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43" w:tblpY="3200"/>
        <w:tblOverlap w:val="never"/>
        <w:tblW w:w="14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701"/>
        <w:gridCol w:w="2126"/>
        <w:gridCol w:w="7821"/>
        <w:gridCol w:w="1160"/>
        <w:gridCol w:w="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涉及企业及企业负责人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  <w:lang w:eastAsia="zh-CN"/>
              </w:rPr>
              <w:t>投诉</w:t>
            </w: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问题</w:t>
            </w:r>
          </w:p>
        </w:tc>
        <w:tc>
          <w:tcPr>
            <w:tcW w:w="782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处理情况</w:t>
            </w:r>
          </w:p>
        </w:tc>
        <w:tc>
          <w:tcPr>
            <w:tcW w:w="1160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监管责任部门</w:t>
            </w:r>
          </w:p>
        </w:tc>
        <w:tc>
          <w:tcPr>
            <w:tcW w:w="942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00" w:lineRule="exact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大唐淮南洛河发电厂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line="300" w:lineRule="exact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大唐淮南洛河发电厂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烟尘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在线数据超标</w:t>
            </w:r>
          </w:p>
        </w:tc>
        <w:tc>
          <w:tcPr>
            <w:tcW w:w="7821" w:type="dxa"/>
            <w:vAlign w:val="center"/>
          </w:tcPr>
          <w:p>
            <w:pPr>
              <w:widowControl/>
              <w:spacing w:line="300" w:lineRule="exact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经查，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该电厂6#机组于2020年12月23日停机备用，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脱硝系统、脱硫系统同步停运，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2020年12月31日点火发电，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导致20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年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月2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日至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31日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烟尘、氮氧化物在线数据超标。</w:t>
            </w:r>
          </w:p>
          <w:p>
            <w:pPr>
              <w:widowControl/>
              <w:spacing w:line="300" w:lineRule="exact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300" w:lineRule="exact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1160" w:type="dxa"/>
            <w:vAlign w:val="center"/>
          </w:tcPr>
          <w:p>
            <w:pPr>
              <w:spacing w:line="300" w:lineRule="exac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/>
                <w:szCs w:val="21"/>
                <w:lang w:eastAsia="zh-CN"/>
              </w:rPr>
              <w:t>市生态环境局</w:t>
            </w:r>
          </w:p>
        </w:tc>
        <w:tc>
          <w:tcPr>
            <w:tcW w:w="942" w:type="dxa"/>
            <w:vAlign w:val="center"/>
          </w:tcPr>
          <w:p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en-US" w:eastAsia="zh-CN"/>
              </w:rPr>
              <w:t>1月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1-3月重点信访公开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150BA"/>
    <w:rsid w:val="35192DD3"/>
    <w:rsid w:val="484B776B"/>
    <w:rsid w:val="501C56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吴磊</cp:lastModifiedBy>
  <dcterms:modified xsi:type="dcterms:W3CDTF">2021-04-13T00:36:53Z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