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淮南市固体废物</w:t>
      </w:r>
      <w:r>
        <w:rPr>
          <w:rFonts w:hint="eastAsia" w:ascii="宋体" w:hAnsi="宋体" w:cs="宋体"/>
          <w:sz w:val="44"/>
          <w:szCs w:val="44"/>
          <w:lang w:val="en-US" w:eastAsia="zh-CN"/>
        </w:rPr>
        <w:t>信息发布公告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一、综述</w:t>
      </w:r>
    </w:p>
    <w:p>
      <w:pPr>
        <w:adjustRightInd w:val="0"/>
        <w:spacing w:line="560" w:lineRule="exact"/>
        <w:ind w:firstLine="627" w:firstLineChars="196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深入学习贯彻习近平生态文明思想，牢固树立“绿水青山就是金山银山”理念，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我市</w:t>
      </w:r>
      <w:r>
        <w:rPr>
          <w:rFonts w:ascii="仿宋_GB2312" w:hAnsi="宋体" w:eastAsia="仿宋_GB2312" w:cs="宋体"/>
          <w:kern w:val="0"/>
          <w:sz w:val="32"/>
          <w:szCs w:val="32"/>
        </w:rPr>
        <w:t>认真贯彻实施《中华人民共和国固体废物污染环境防治法》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相关法律政策</w:t>
      </w:r>
      <w:r>
        <w:rPr>
          <w:rFonts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建立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健全固体废物监管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长效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机制，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着力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提升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危险废物规范化管理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水平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严厉打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击</w:t>
      </w:r>
      <w:r>
        <w:rPr>
          <w:rFonts w:ascii="仿宋_GB2312" w:hAnsi="宋体" w:eastAsia="仿宋_GB2312" w:cs="宋体"/>
          <w:kern w:val="0"/>
          <w:sz w:val="32"/>
          <w:szCs w:val="32"/>
        </w:rPr>
        <w:t>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危险</w:t>
      </w:r>
      <w:r>
        <w:rPr>
          <w:rFonts w:ascii="仿宋_GB2312" w:hAnsi="宋体" w:eastAsia="仿宋_GB2312" w:cs="宋体"/>
          <w:kern w:val="0"/>
          <w:sz w:val="32"/>
          <w:szCs w:val="32"/>
        </w:rPr>
        <w:t>废物环境违法行为，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加快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推动固体废物利用处置设施建设，</w:t>
      </w:r>
      <w:r>
        <w:rPr>
          <w:rFonts w:ascii="仿宋_GB2312" w:hAnsi="宋体" w:eastAsia="仿宋_GB2312" w:cs="宋体"/>
          <w:kern w:val="0"/>
          <w:sz w:val="32"/>
          <w:szCs w:val="32"/>
        </w:rPr>
        <w:t>提高工业固体废物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、危险废物和生活</w:t>
      </w:r>
      <w:r>
        <w:rPr>
          <w:rFonts w:ascii="仿宋_GB2312" w:hAnsi="宋体" w:eastAsia="仿宋_GB2312" w:cs="宋体"/>
          <w:kern w:val="0"/>
          <w:sz w:val="32"/>
          <w:szCs w:val="32"/>
        </w:rPr>
        <w:t>垃圾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处置</w:t>
      </w:r>
      <w:r>
        <w:rPr>
          <w:rFonts w:ascii="仿宋_GB2312" w:hAnsi="宋体" w:eastAsia="仿宋_GB2312" w:cs="宋体"/>
          <w:kern w:val="0"/>
          <w:sz w:val="32"/>
          <w:szCs w:val="32"/>
        </w:rPr>
        <w:t>利用水平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620" w:lineRule="exact"/>
        <w:ind w:firstLine="640" w:firstLineChars="200"/>
        <w:rPr>
          <w:rFonts w:hint="eastAsia" w:ascii="黑体" w:eastAsia="仿宋"/>
          <w:lang w:val="en-US" w:eastAsia="zh-CN"/>
        </w:rPr>
      </w:pPr>
      <w:r>
        <w:rPr>
          <w:rFonts w:ascii="Times New Roman" w:hAnsi="仿宋" w:eastAsia="仿宋"/>
          <w:color w:val="auto"/>
          <w:sz w:val="32"/>
          <w:szCs w:val="32"/>
        </w:rPr>
        <w:t>2</w:t>
      </w:r>
      <w:r>
        <w:rPr>
          <w:rFonts w:ascii="Times New Roman" w:hAnsi="Times New Roman" w:eastAsia="仿宋"/>
          <w:color w:val="auto"/>
          <w:sz w:val="32"/>
          <w:szCs w:val="32"/>
        </w:rPr>
        <w:t>0</w:t>
      </w:r>
      <w:r>
        <w:rPr>
          <w:rFonts w:hint="eastAsia" w:ascii="Times New Roman" w:hAnsi="Times New Roman" w:eastAsia="仿宋"/>
          <w:color w:val="auto"/>
          <w:sz w:val="32"/>
          <w:szCs w:val="32"/>
          <w:lang w:val="en-US" w:eastAsia="zh-CN"/>
        </w:rPr>
        <w:t>20</w:t>
      </w:r>
      <w:r>
        <w:rPr>
          <w:rFonts w:ascii="Times New Roman" w:hAnsi="仿宋" w:eastAsia="仿宋"/>
          <w:color w:val="auto"/>
          <w:sz w:val="32"/>
          <w:szCs w:val="32"/>
        </w:rPr>
        <w:t>年</w:t>
      </w:r>
      <w:r>
        <w:rPr>
          <w:rFonts w:hint="eastAsia" w:ascii="Times New Roman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Times New Roman" w:hAnsi="仿宋" w:eastAsia="仿宋"/>
          <w:color w:val="auto"/>
          <w:sz w:val="32"/>
          <w:szCs w:val="32"/>
        </w:rPr>
        <w:t>全市纳入安徽省固体废物信息管理系统管理的危险废物</w:t>
      </w:r>
      <w:r>
        <w:rPr>
          <w:rFonts w:hint="eastAsia" w:ascii="Times New Roman" w:hAnsi="仿宋" w:eastAsia="仿宋"/>
          <w:color w:val="auto"/>
          <w:sz w:val="32"/>
          <w:szCs w:val="32"/>
          <w:lang w:eastAsia="zh-CN"/>
        </w:rPr>
        <w:t>产废单位有</w:t>
      </w:r>
      <w:r>
        <w:rPr>
          <w:rFonts w:hint="eastAsia" w:ascii="Times New Roman" w:hAnsi="仿宋" w:eastAsia="仿宋"/>
          <w:color w:val="auto"/>
          <w:sz w:val="32"/>
          <w:szCs w:val="32"/>
          <w:lang w:val="en-US" w:eastAsia="zh-CN"/>
        </w:rPr>
        <w:t>608</w:t>
      </w:r>
      <w:r>
        <w:rPr>
          <w:rFonts w:hint="eastAsia" w:ascii="Times New Roman" w:hAnsi="仿宋" w:eastAsia="仿宋"/>
          <w:color w:val="auto"/>
          <w:sz w:val="32"/>
          <w:szCs w:val="32"/>
          <w:lang w:eastAsia="zh-CN"/>
        </w:rPr>
        <w:t>家，总产生危险废物约</w:t>
      </w:r>
      <w:r>
        <w:rPr>
          <w:rFonts w:hint="eastAsia" w:ascii="Times New Roman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仿宋" w:eastAsia="仿宋"/>
          <w:color w:val="auto"/>
          <w:sz w:val="32"/>
          <w:szCs w:val="32"/>
          <w:lang w:eastAsia="zh-CN"/>
        </w:rPr>
        <w:t>万吨。</w:t>
      </w:r>
      <w:r>
        <w:rPr>
          <w:rFonts w:hint="eastAsia" w:ascii="Times New Roman" w:hAnsi="仿宋" w:eastAsia="仿宋"/>
          <w:color w:val="auto"/>
          <w:sz w:val="32"/>
          <w:szCs w:val="32"/>
          <w:lang w:val="en-US" w:eastAsia="zh-CN"/>
        </w:rPr>
        <w:t>2020年，</w:t>
      </w:r>
      <w:r>
        <w:rPr>
          <w:rFonts w:hint="eastAsia" w:ascii="Times New Roman" w:hAnsi="仿宋" w:eastAsia="仿宋"/>
          <w:color w:val="auto"/>
          <w:sz w:val="32"/>
          <w:szCs w:val="32"/>
          <w:lang w:eastAsia="zh-CN"/>
        </w:rPr>
        <w:t>我市有</w:t>
      </w:r>
      <w:r>
        <w:rPr>
          <w:rFonts w:hint="eastAsia" w:ascii="Times New Roman" w:hAnsi="仿宋" w:eastAsia="仿宋"/>
          <w:color w:val="auto"/>
          <w:sz w:val="32"/>
          <w:szCs w:val="32"/>
          <w:lang w:val="en-US" w:eastAsia="zh-CN"/>
        </w:rPr>
        <w:t>11家</w:t>
      </w:r>
      <w:r>
        <w:rPr>
          <w:rFonts w:hint="eastAsia" w:ascii="Times New Roman" w:hAnsi="仿宋" w:eastAsia="仿宋"/>
          <w:color w:val="auto"/>
          <w:sz w:val="32"/>
          <w:szCs w:val="32"/>
          <w:lang w:eastAsia="zh-CN"/>
        </w:rPr>
        <w:t>持危险废物经营许可证的单位，可收集处置利用</w:t>
      </w:r>
      <w:r>
        <w:rPr>
          <w:rFonts w:hint="eastAsia" w:ascii="Times New Roman" w:hAnsi="仿宋" w:eastAsia="仿宋"/>
          <w:color w:val="auto"/>
          <w:sz w:val="32"/>
          <w:szCs w:val="32"/>
          <w:lang w:val="en-US" w:eastAsia="zh-CN"/>
        </w:rPr>
        <w:t>26个</w:t>
      </w:r>
      <w:r>
        <w:rPr>
          <w:rFonts w:ascii="Times New Roman" w:hAnsi="仿宋" w:eastAsia="仿宋"/>
          <w:color w:val="auto"/>
          <w:sz w:val="32"/>
          <w:szCs w:val="32"/>
        </w:rPr>
        <w:t>废物类别</w:t>
      </w:r>
      <w:r>
        <w:rPr>
          <w:rFonts w:hint="eastAsia" w:hAnsi="仿宋" w:eastAsia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28"/>
        </w:rPr>
        <w:t>2020年</w:t>
      </w:r>
      <w:r>
        <w:rPr>
          <w:rFonts w:hint="eastAsia" w:ascii="仿宋_GB2312" w:hAnsi="宋体" w:eastAsia="仿宋_GB2312"/>
          <w:color w:val="000000"/>
          <w:sz w:val="32"/>
          <w:szCs w:val="28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28"/>
          <w:lang w:val="en-US" w:eastAsia="zh-CN"/>
        </w:rPr>
        <w:t>我市现有生活垃圾填埋场1座、生活垃圾焚烧发电厂2座、建筑垃圾处置厂1座、餐厨垃圾处理厂1座，</w:t>
      </w:r>
      <w:r>
        <w:rPr>
          <w:rFonts w:hint="eastAsia" w:ascii="仿宋_GB2312" w:hAnsi="仿宋_GB2312" w:eastAsia="仿宋_GB2312"/>
          <w:sz w:val="32"/>
          <w:szCs w:val="32"/>
        </w:rPr>
        <w:t>生活垃圾处理工艺采取填埋、焚烧两种方式，城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/>
          <w:sz w:val="32"/>
          <w:szCs w:val="32"/>
        </w:rPr>
        <w:t>生活垃圾无害化处理率100%。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2020年，为加强污泥处置全过程监管，我市按省住建厅要求，建立污泥处置“四联单”机制，确保污泥出厂、转运、处置全程可控，我市污泥无害化处置已达到100%。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二、固体废物污染防治情况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（一）一般工业固体废物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1.产生、贮存、利用、处置情况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年，本市一般工业固体废物产生量为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2599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63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万吨。其中，综合利用量为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2052.24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万吨，综合利用率为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78.04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%；处置量为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517.54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万吨，处置率为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19.68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%；累计贮存量为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1617.06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万吨。详见表1。</w:t>
      </w:r>
    </w:p>
    <w:p>
      <w:pPr>
        <w:keepNext w:val="0"/>
        <w:keepLines w:val="0"/>
        <w:pageBreakBefore w:val="0"/>
        <w:widowControl w:val="0"/>
        <w:tabs>
          <w:tab w:val="left" w:pos="7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表1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/>
        </w:rPr>
        <w:t>2020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淮南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市一般工业固体废物产生及处理处置情况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0"/>
        <w:gridCol w:w="1534"/>
        <w:gridCol w:w="1636"/>
        <w:gridCol w:w="1635"/>
        <w:gridCol w:w="16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4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330" w:leftChars="0" w:right="318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指标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330" w:leftChars="0" w:right="318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产生量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330" w:leftChars="0" w:right="318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综合利用量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330" w:leftChars="0" w:right="318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处置量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330" w:leftChars="0" w:right="318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贮存量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2020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年（万吨）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2599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63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2052.24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517.54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1617.06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处理方式占比（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drawing>
                <wp:inline distT="0" distB="0" distL="114300" distR="114300">
                  <wp:extent cx="66675" cy="117475"/>
                  <wp:effectExtent l="0" t="0" r="9525" b="1587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/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78.90%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19.90%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560" w:hanging="560" w:hanging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</w:t>
      </w:r>
      <w:bookmarkStart w:id="0" w:name="（二）主要种类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贮存量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为往年累计贮存量。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2.主要种类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2020年，本市产生量前5位工业固体废物种类分别为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粉煤灰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煤泥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炉渣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脱硫石膏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污泥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，合计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1313.79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万吨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不包括矿山开采产生的固体废物），占一般工业固体废物总量的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50.54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%。详见表2。</w:t>
      </w:r>
    </w:p>
    <w:p>
      <w:pPr>
        <w:keepNext w:val="0"/>
        <w:keepLines w:val="0"/>
        <w:pageBreakBefore w:val="0"/>
        <w:tabs>
          <w:tab w:val="left" w:pos="702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left="39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表2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/>
        </w:rPr>
        <w:t>2020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淮南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市一般工业固体废物主要种类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9"/>
        <w:gridCol w:w="1008"/>
        <w:gridCol w:w="1011"/>
        <w:gridCol w:w="1013"/>
        <w:gridCol w:w="1013"/>
        <w:gridCol w:w="1013"/>
        <w:gridCol w:w="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274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指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标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粉煤灰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煤泥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炉渣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脱硫石膏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污泥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产生量（万吨）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759.3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256.06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77.22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8.07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1313.79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综合利用量（万吨）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759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255.80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205.98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68.81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1.90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1291.88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综合利用率（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drawing>
                <wp:inline distT="0" distB="0" distL="114300" distR="114300">
                  <wp:extent cx="66675" cy="116840"/>
                  <wp:effectExtent l="0" t="0" r="9525" b="1651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99.90%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96.68%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89.11%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23.55%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98.33%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   3.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/>
        </w:rPr>
        <w:t>主要产生企业。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2020年，本市一般工业固体废物产生量前5位的企业见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\l "_bookmark0"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表3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不含矿产开发企业），其产生量合计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856.36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万吨，占一般工业固体废物总量的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32.94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%。</w:t>
      </w:r>
    </w:p>
    <w:p>
      <w:pPr>
        <w:keepNext w:val="0"/>
        <w:keepLines w:val="0"/>
        <w:pageBreakBefore w:val="0"/>
        <w:widowControl w:val="0"/>
        <w:tabs>
          <w:tab w:val="left" w:pos="702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40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702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4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702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4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表3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/>
        </w:rPr>
        <w:t>2020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淮南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市一般工业固体废物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/>
        </w:rPr>
        <w:t>前5名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产生企业</w:t>
      </w:r>
    </w:p>
    <w:tbl>
      <w:tblPr>
        <w:tblStyle w:val="6"/>
        <w:tblW w:w="8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8"/>
        <w:gridCol w:w="1894"/>
        <w:gridCol w:w="1650"/>
        <w:gridCol w:w="1181"/>
        <w:gridCol w:w="1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728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产生量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（万吨）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综合利用量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（万吨）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处置量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万吨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贮存量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万吨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28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安徽淮南平圩发电有限责任公司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245.63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245.63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28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淮沪煤电有限公司田集发电厂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202.71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202.71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28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淮浙电力有限责任公司凤台发电分公司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187.60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187.60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28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大唐淮南洛河发电厂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139.50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139.50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415.76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28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中安联合煤化有限责任公司煤化工分公司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80.92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77.55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3.38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/>
        </w:rPr>
        <w:t>（二）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危险废物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产生、贮存、利用、处置量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2020年，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本市工业危险废物产生量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48032.82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吨。其中，生活垃圾焚烧厂飞灰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13411.56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吨，其它危险废物合计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34621.26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吨。委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外转移量3537.09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吨，自行利用处置量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42768.18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吨，处置利用率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96.8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2.主要种类。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2020年，本市产生量前5位的工业危险废物种类分别为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HW35废碱(16231吨)，HW11精馏残渣(14638.73吨)，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HW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18焚烧处置残渣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13406.41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吨）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HW49其他废物（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1066.77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吨）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，HW31含铅废物(990.07吨)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/>
        </w:rPr>
        <w:t>3.主要产生企业。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2020年，本市危险废物产生量前5位的企业见表4，其产生量合计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45875.25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吨，占本市危险废物产生总量的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%。</w:t>
      </w:r>
    </w:p>
    <w:p>
      <w:pPr>
        <w:keepNext w:val="0"/>
        <w:keepLines w:val="0"/>
        <w:pageBreakBefore w:val="0"/>
        <w:widowControl w:val="0"/>
        <w:tabs>
          <w:tab w:val="left" w:pos="702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4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tabs>
          <w:tab w:val="left" w:pos="702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4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tabs>
          <w:tab w:val="left" w:pos="702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4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tabs>
          <w:tab w:val="left" w:pos="702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4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tabs>
          <w:tab w:val="left" w:pos="702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4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/>
        </w:rPr>
        <w:t>表4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/>
        </w:rPr>
        <w:t>危险废物产生量前5名企业统计表</w:t>
      </w:r>
    </w:p>
    <w:tbl>
      <w:tblPr>
        <w:tblStyle w:val="6"/>
        <w:tblW w:w="9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1800"/>
        <w:gridCol w:w="1931"/>
        <w:gridCol w:w="2063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09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产生量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（吨）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托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利用处置量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（吨）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自行利用处置量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（吨）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贮存量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09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中安联合煤化有限责任公司煤化工分公司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31094.06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148.46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30876.00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480.2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09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淮南皖能环保电力有限公司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6898.6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6895.31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4.68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09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寿县绿色东方新能源有限责任公司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6512.9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1.24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4955.64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1556.0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09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淮南市宏泰钢铁有限责任公司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932.71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860.84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36.40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74.3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09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淮浙煤电有限责任公司凤台发电分公司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436.9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433.48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330" w:right="3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9.5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/>
        </w:rPr>
        <w:t>4.废铅酸蓄电池。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/>
        </w:rPr>
        <w:t>2020年，本市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工业企业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/>
        </w:rPr>
        <w:t xml:space="preserve">废铅酸蓄电池申报产生量 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414.04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/>
        </w:rPr>
        <w:t>吨，收集单位收集量为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4511.44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/>
        </w:rPr>
        <w:t>吨（</w:t>
      </w:r>
      <w:r>
        <w:rPr>
          <w:rFonts w:hint="eastAsia" w:ascii="Times New Roman" w:hAnsi="Times New Roman" w:eastAsia="仿宋_GB2312" w:cs="Times New Roman"/>
          <w:w w:val="96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w w:val="96"/>
          <w:sz w:val="32"/>
          <w:szCs w:val="32"/>
          <w:lang w:val="en-US"/>
        </w:rPr>
        <w:t>部分</w:t>
      </w:r>
      <w:r>
        <w:rPr>
          <w:rFonts w:hint="eastAsia" w:ascii="Times New Roman" w:hAnsi="Times New Roman" w:eastAsia="仿宋_GB2312" w:cs="Times New Roman"/>
          <w:w w:val="96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w w:val="96"/>
          <w:sz w:val="32"/>
          <w:szCs w:val="32"/>
          <w:lang w:val="en-US"/>
        </w:rPr>
        <w:t>社会源废铅酸蓄电池）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危险废物利用处置设施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/>
        </w:rPr>
        <w:t>2020年，本市共有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/>
        </w:rPr>
        <w:t>家危险废物经营许可证持证单位，总核准经营规模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24.03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/>
        </w:rPr>
        <w:t>万吨/年。其中，核准收集规模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4.90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/>
        </w:rPr>
        <w:t>万吨/年、实际收集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1.38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/>
        </w:rPr>
        <w:t>万吨/年；核准利用规模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11.2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/>
        </w:rPr>
        <w:t>万吨/年，实际利用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0.74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/>
        </w:rPr>
        <w:t>万吨/年；核准处置规模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8.94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/>
        </w:rPr>
        <w:t>万吨/年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/>
        </w:rPr>
        <w:t>其中填埋处置能力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6.95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/>
        </w:rPr>
        <w:t>万吨/年、焚烧处置能力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1.99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/>
        </w:rPr>
        <w:t>万吨/年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/>
        </w:rPr>
        <w:t>，实际处置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0.15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/>
        </w:rPr>
        <w:t>万吨/年（其中填埋处置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/>
        </w:rPr>
        <w:t>万吨/年、焚烧处置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0.15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/>
        </w:rPr>
        <w:t>万吨/年）。具体处理处置经营许可证单位情况见表5。</w:t>
      </w:r>
    </w:p>
    <w:p>
      <w:pPr>
        <w:keepNext w:val="0"/>
        <w:keepLines w:val="0"/>
        <w:pageBreakBefore w:val="0"/>
        <w:tabs>
          <w:tab w:val="left" w:pos="7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39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/>
        </w:rPr>
        <w:t>表5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/>
        </w:rPr>
        <w:t>危险废物经营许可证持证单位统计表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43"/>
        <w:gridCol w:w="2002"/>
        <w:gridCol w:w="1170"/>
        <w:gridCol w:w="1509"/>
        <w:gridCol w:w="1980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危废经营类别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经营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方式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经营规模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（吨/年）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实际经营规模（吨）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淮南市康德医疗废物处置有限公司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HW01医疗废物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收集,贮存,处置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1769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340402001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淮南市思霞废旧物资回收有限公司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机动车维修活动中产生的废矿物油(HW08类的900-214-08)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收集,贮存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9302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340402003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淮南市恒瑞环保科技有限公司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HW08 机动车维修过程中产生的废矿物油（900-214-08）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收集,贮存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340402004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淮南弘盛环保科技有限公司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废盐（HW02医药废物271-001-02、272-001-02、276-001-02；HW04农药废物263-001-04、263-008-04；HW11精（蒸）馏残渣900-013-11）。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收集,贮存,利用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100000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2767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340402005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安徽三安商贸有限公司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废弃的铅蓄电池（HW49类900-044-49）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收集,贮存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10000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340000004-4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安徽远达催化剂有限公司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HW50废催化剂（772-007-50烟气脱硝过程中产生的废钒钛系催化剂）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收集,贮存,利用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4618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340406001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安徽东华通源生态科技有限公司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HW02、HW03、HW04、HW05、HW06、HW11、HW12、HW13、HW16、HW17、HW18、HW21、HW22、HW23、HW25、HW26、HW36、HW37、HW39、HW40、HW48、HW49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收集、贮存、处置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87700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340406002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安徽松韵商贸有限公司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废弃的铅蓄电池（HW49类的900-044-49）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收集,贮存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10000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340000008-4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淮南力聚塔环保服务有限公司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机动车维修活动中产生的废矿物油(HW08类的900-214-08)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收集,贮存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517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340404003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淮南市绿能再生资源回收利用有限公司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废弃的铅蓄电池（HW49类的900-044-49）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收集,贮存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49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340000001-4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11 </w:t>
            </w:r>
            <w:r>
              <w:rPr>
                <w:rStyle w:val="9"/>
                <w:lang w:val="en-US" w:eastAsia="zh-CN"/>
              </w:rPr>
              <w:t xml:space="preserve"> 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淮南智源再生资源有限公司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废弃的铅蓄电池（HW49类的900-044-49）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收集,贮存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340000005-2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  <w:bookmarkStart w:id="1" w:name="六、生活垃圾"/>
      <w:bookmarkEnd w:id="1"/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注：</w:t>
      </w:r>
      <w:bookmarkStart w:id="2" w:name="三、医疗废物"/>
      <w:bookmarkEnd w:id="2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其中安徽东华通源生态科技有限公司为2020年年底新取得危险废物经营许可证的企业，2020年未开展业务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left="397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7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6.跨省转移审批，危废联单执行情况等信息</w:t>
      </w:r>
    </w:p>
    <w:p>
      <w:pPr>
        <w:keepNext w:val="0"/>
        <w:keepLines w:val="0"/>
        <w:pageBreakBefore w:val="0"/>
        <w:widowControl w:val="0"/>
        <w:tabs>
          <w:tab w:val="left" w:pos="7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2020年，我市跨省转入危险废物3601.58吨，跨省转出危险废物约2694.04吨，全部在安徽省固体废物管理信息系统执行了电子联单。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医疗废物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/>
        </w:rPr>
        <w:t>2020年，本市医疗废物产生量为1742.60吨，无害化处置量为1769.1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/>
        </w:rPr>
        <w:t>吨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（包括协同处置外市的医废）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/>
        </w:rPr>
        <w:t>，主要处置方式为焚烧，安全处置率100%。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0" w:firstLine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 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/>
        </w:rPr>
        <w:t>城乡生活垃圾</w:t>
      </w:r>
      <w:bookmarkStart w:id="3" w:name="（一）生活垃圾产生与处理情况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/>
        </w:rPr>
        <w:t>产生与处理情况。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2020年，本市城乡生活垃圾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t>处置量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77.88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万吨，共有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t>生活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垃圾处理厂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t>（场）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座，总处理能力为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93.8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万吨/年，主要采用焚烧和卫生填埋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进行无害化处置，无害化处理率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%。详见表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/>
        </w:rPr>
        <w:t>6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line="4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/>
        </w:rPr>
        <w:t>表6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/>
        </w:rPr>
        <w:t>2020年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淮南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/>
        </w:rPr>
        <w:t>市生活垃圾产生与处理情况</w:t>
      </w:r>
    </w:p>
    <w:tbl>
      <w:tblPr>
        <w:tblStyle w:val="6"/>
        <w:tblpPr w:leftFromText="180" w:rightFromText="180" w:vertAnchor="text" w:horzAnchor="page" w:tblpX="1566" w:tblpY="15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73"/>
        <w:gridCol w:w="2073"/>
        <w:gridCol w:w="2236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exact"/>
          <w:jc w:val="center"/>
        </w:trPr>
        <w:tc>
          <w:tcPr>
            <w:tcW w:w="2373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生活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垃圾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清运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（万吨）</w:t>
            </w:r>
          </w:p>
        </w:tc>
        <w:tc>
          <w:tcPr>
            <w:tcW w:w="2073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年处理量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（万吨）</w:t>
            </w:r>
          </w:p>
        </w:tc>
        <w:tc>
          <w:tcPr>
            <w:tcW w:w="435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不同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处理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方式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处置量（万吨）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  <w:jc w:val="center"/>
        </w:trPr>
        <w:tc>
          <w:tcPr>
            <w:tcW w:w="237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207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223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焚烧</w:t>
            </w:r>
          </w:p>
        </w:tc>
        <w:tc>
          <w:tcPr>
            <w:tcW w:w="211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卫生填埋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237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77.88</w:t>
            </w:r>
          </w:p>
        </w:tc>
        <w:tc>
          <w:tcPr>
            <w:tcW w:w="207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77.88</w:t>
            </w:r>
          </w:p>
        </w:tc>
        <w:tc>
          <w:tcPr>
            <w:tcW w:w="223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49.62</w:t>
            </w:r>
          </w:p>
        </w:tc>
        <w:tc>
          <w:tcPr>
            <w:tcW w:w="211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28.26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   2.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/>
        </w:rPr>
        <w:t>本市生活垃圾分类情况</w:t>
      </w:r>
      <w:bookmarkStart w:id="4" w:name="七、建筑垃圾"/>
      <w:bookmarkEnd w:id="4"/>
      <w:bookmarkStart w:id="5" w:name="九、2019年固废重点工作"/>
      <w:bookmarkEnd w:id="5"/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4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市级试点小区生活垃圾分类情况。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2020年5月1日启动文明村、南山村、恒大绿洲3个市级居民小区分类试点，共5486户，办卡4915户、办卡率89.6%，参与3905户、参与率71%，投放准确率达85.3%。三个试点小区分别设置13套智能设备、21处集中投放亭等分类设施，回收可回收垃圾23061公斤、厨余垃圾38.9吨、有害垃圾76.8公斤，基本实现分类投放、分类收集、分类运输、分类处置的运行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40" w:lineRule="exact"/>
        <w:ind w:left="0" w:leftChars="0" w:right="0" w:rightChars="0" w:firstLine="640" w:firstLineChars="0"/>
        <w:textAlignment w:val="auto"/>
        <w:outlineLvl w:val="9"/>
        <w:rPr>
          <w:rFonts w:hint="default" w:ascii="楷体" w:hAnsi="楷体" w:eastAsia="仿宋_GB2312" w:cs="楷体"/>
          <w:color w:val="000000"/>
          <w:kern w:val="0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公共机构生活垃圾分类情况。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成立了市公共机构生活垃圾分类工作领导小组，具体负责公共机构垃圾分类工作的日常事务，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目前全市118家公共机构已全部实行了垃圾分类。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31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-3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/>
          <w:spacing w:val="-3"/>
          <w:sz w:val="32"/>
          <w:szCs w:val="32"/>
          <w:lang w:val="en-US"/>
        </w:rPr>
        <w:t>3.建筑垃圾</w:t>
      </w:r>
      <w:bookmarkStart w:id="6" w:name="（一）建筑垃圾产生与处理情况"/>
      <w:bookmarkEnd w:id="6"/>
      <w:r>
        <w:rPr>
          <w:rFonts w:hint="default" w:ascii="Times New Roman" w:hAnsi="Times New Roman" w:eastAsia="仿宋_GB2312" w:cs="Times New Roman"/>
          <w:b/>
          <w:spacing w:val="-3"/>
          <w:sz w:val="32"/>
          <w:szCs w:val="32"/>
          <w:lang w:val="en-US"/>
        </w:rPr>
        <w:t>。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val="en-US"/>
        </w:rPr>
        <w:t>2020年，本市建筑垃圾</w:t>
      </w: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val="en-US" w:eastAsia="zh-CN"/>
        </w:rPr>
        <w:t>清运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val="en-US"/>
        </w:rPr>
        <w:t>量为</w:t>
      </w: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val="en-US" w:eastAsia="zh-CN"/>
        </w:rPr>
        <w:t>78.5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val="en-US"/>
        </w:rPr>
        <w:t>万吨，主要通过资源化</w:t>
      </w: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val="en-US" w:eastAsia="zh-CN"/>
        </w:rPr>
        <w:t>利用、填埋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val="en-US"/>
        </w:rPr>
        <w:t>等方式进行处理处置。详见表7。</w:t>
      </w:r>
    </w:p>
    <w:tbl>
      <w:tblPr>
        <w:tblStyle w:val="6"/>
        <w:tblpPr w:leftFromText="180" w:rightFromText="180" w:vertAnchor="text" w:horzAnchor="page" w:tblpX="2035" w:tblpY="8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81"/>
        <w:gridCol w:w="2551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exact"/>
        </w:trPr>
        <w:tc>
          <w:tcPr>
            <w:tcW w:w="2681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建筑垃圾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清运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（万吨）</w:t>
            </w:r>
          </w:p>
        </w:tc>
        <w:tc>
          <w:tcPr>
            <w:tcW w:w="515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不同处理方式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处置量（万吨）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2681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资源化利用</w:t>
            </w:r>
          </w:p>
        </w:tc>
        <w:tc>
          <w:tcPr>
            <w:tcW w:w="260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填埋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</w:trPr>
        <w:tc>
          <w:tcPr>
            <w:tcW w:w="26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78.5</w:t>
            </w:r>
          </w:p>
        </w:tc>
        <w:tc>
          <w:tcPr>
            <w:tcW w:w="255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63.3</w:t>
            </w:r>
          </w:p>
        </w:tc>
        <w:tc>
          <w:tcPr>
            <w:tcW w:w="260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15.2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/>
        </w:rPr>
        <w:t>表7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/>
        </w:rPr>
        <w:t>建筑垃圾产生与处理情况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482" w:firstLineChars="150"/>
        <w:jc w:val="both"/>
        <w:textAlignment w:val="auto"/>
        <w:rPr>
          <w:rFonts w:hint="eastAsia" w:ascii="楷体_GB2312" w:hAnsi="楷体_GB2312" w:eastAsia="楷体_GB2312" w:cs="楷体_GB2312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 w:val="0"/>
          <w:sz w:val="32"/>
          <w:szCs w:val="32"/>
          <w:lang w:val="en-US"/>
        </w:rPr>
        <w:t>（五）</w:t>
      </w:r>
      <w:r>
        <w:rPr>
          <w:rFonts w:hint="eastAsia" w:ascii="楷体_GB2312" w:hAnsi="楷体_GB2312" w:eastAsia="楷体_GB2312" w:cs="楷体_GB2312"/>
          <w:bCs w:val="0"/>
          <w:sz w:val="32"/>
          <w:szCs w:val="32"/>
        </w:rPr>
        <w:t>城镇污水处理厂污泥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截至2020年底，本市建成并运行的城镇污水处理厂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，污水处理能力为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万吨/天,污泥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日均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产生量为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180.14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（按含水率80%计）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2020年，本市城镇污水处理污泥产生量65931.35吨，无害化处置65931.35吨，其中，建材利用19059.54，焚烧利用45818.33吨，其他处置1053.48吨（污水处理设施菌类培养）。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楷体_GB2312" w:hAnsi="楷体_GB2312" w:eastAsia="楷体_GB2312" w:cs="楷体_GB2312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 w:val="0"/>
          <w:sz w:val="32"/>
          <w:szCs w:val="32"/>
          <w:lang w:val="en-US"/>
        </w:rPr>
        <w:t>（六）农业固体废物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2020年，本市农作物秸秆产生量为</w:t>
      </w:r>
      <w:r>
        <w:rPr>
          <w:rFonts w:hint="eastAsia" w:ascii="仿宋" w:hAnsi="仿宋" w:eastAsia="仿宋"/>
          <w:sz w:val="32"/>
          <w:szCs w:val="32"/>
        </w:rPr>
        <w:t>388.9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万吨，利用量</w:t>
      </w:r>
      <w:r>
        <w:rPr>
          <w:rFonts w:hint="eastAsia" w:ascii="仿宋" w:hAnsi="仿宋" w:eastAsia="仿宋"/>
          <w:sz w:val="32"/>
          <w:szCs w:val="32"/>
        </w:rPr>
        <w:t>285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万吨；畜禽粪便产生量为</w:t>
      </w:r>
      <w:r>
        <w:rPr>
          <w:rFonts w:ascii="仿宋" w:hAnsi="仿宋" w:eastAsia="仿宋"/>
          <w:color w:val="000000"/>
          <w:sz w:val="32"/>
          <w:szCs w:val="32"/>
        </w:rPr>
        <w:t>275.35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万吨，资源化利用量</w:t>
      </w:r>
      <w:r>
        <w:rPr>
          <w:rFonts w:ascii="仿宋" w:hAnsi="仿宋" w:eastAsia="仿宋"/>
          <w:color w:val="000000"/>
          <w:sz w:val="32"/>
          <w:szCs w:val="32"/>
        </w:rPr>
        <w:t>268.48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万吨；农膜使用量</w:t>
      </w:r>
      <w:r>
        <w:rPr>
          <w:rFonts w:hint="eastAsia" w:ascii="仿宋" w:hAnsi="仿宋" w:eastAsia="仿宋"/>
          <w:sz w:val="32"/>
          <w:szCs w:val="32"/>
        </w:rPr>
        <w:t>0.3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万吨，回收量</w:t>
      </w:r>
      <w:r>
        <w:rPr>
          <w:rFonts w:hint="eastAsia" w:ascii="仿宋" w:hAnsi="仿宋" w:eastAsia="仿宋"/>
          <w:sz w:val="32"/>
          <w:szCs w:val="32"/>
        </w:rPr>
        <w:t>0.29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万吨。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0"/>
        <w:jc w:val="both"/>
        <w:textAlignment w:val="auto"/>
        <w:rPr>
          <w:rFonts w:hint="eastAsia" w:ascii="楷体_GB2312" w:hAnsi="楷体_GB2312" w:eastAsia="楷体_GB2312" w:cs="楷体_GB2312"/>
          <w:b/>
          <w:color w:val="FF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/>
        </w:rPr>
        <w:t>（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/>
        </w:rPr>
        <w:t>）“减量化、资源化和无害化”的成功案例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0" w:beforeLines="0" w:after="0" w:afterLines="0" w:line="540" w:lineRule="exact"/>
        <w:ind w:left="0" w:leftChars="0" w:right="0" w:rightChars="0" w:firstLine="618" w:firstLineChars="196"/>
        <w:textAlignment w:val="auto"/>
        <w:rPr>
          <w:rFonts w:hint="eastAsia" w:ascii="仿宋_GB2312" w:hAnsi="仿宋_GB2312" w:eastAsia="仿宋_GB2312" w:cs="Times New Roman"/>
          <w:b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spacing w:val="-3"/>
          <w:sz w:val="32"/>
          <w:szCs w:val="32"/>
          <w:lang w:val="en-US" w:eastAsia="zh-CN"/>
        </w:rPr>
        <w:t>1.餐厨垃圾资源化利用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我市餐厨垃圾收集处理项目位于大通区，占地46.5亩。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项目总投资约1.24亿元，设计总规模200吨/日，分两期建设，一期设计规模100吨/日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，二期规模100吨/日。项目采用“预处理+厌氧发酵”工艺对餐厨垃圾进行无害化处理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2"/>
          <w:sz w:val="30"/>
          <w:szCs w:val="30"/>
          <w:shd w:val="clear" w:color="auto" w:fill="FFFFFF"/>
          <w:lang w:val="en-US"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该项目对我市推进生活垃圾源头减量化、资源化利用起到明显效果，特别是消除由餐厨废弃物引发的“地沟油”“泔水猪”等问题、保障食品安全和群众健康提供了有力保障。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2020年全市收运处置餐厨垃圾24700吨。以一头猪养至出栏约需600公斤饲料为例，约为淮南市民餐桌消除“泔水猪”4万余头。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经过垃圾分类后的餐厨垃圾进入餐厨垃圾厂进行无害化处理，在处理过程中分离出：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/>
        </w:rPr>
        <w:t>粗油脂、生物有机固渣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、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/>
        </w:rPr>
        <w:t>生物有机碳源等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目前淮南市餐厨垃圾收集处理项目通过生产工艺的科学优化，大幅提高了资源化利用率，该项目的资源转化利用率达85%-90%。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spacing w:val="-3"/>
          <w:sz w:val="32"/>
          <w:szCs w:val="32"/>
          <w:lang w:val="en-US"/>
        </w:rPr>
      </w:pPr>
      <w:r>
        <w:rPr>
          <w:rFonts w:hint="eastAsia" w:ascii="仿宋_GB2312" w:hAnsi="仿宋_GB2312" w:eastAsia="仿宋_GB2312" w:cs="Times New Roman"/>
          <w:b/>
          <w:spacing w:val="-3"/>
          <w:sz w:val="32"/>
          <w:szCs w:val="32"/>
          <w:lang w:val="en-US" w:eastAsia="zh-CN"/>
        </w:rPr>
        <w:t>2.建筑垃圾综合处置</w:t>
      </w:r>
      <w:r>
        <w:rPr>
          <w:rFonts w:hint="eastAsia" w:ascii="仿宋_GB2312" w:hAnsi="仿宋_GB2312" w:eastAsia="仿宋_GB2312" w:cs="Times New Roman"/>
          <w:b/>
          <w:spacing w:val="-3"/>
          <w:sz w:val="32"/>
          <w:szCs w:val="32"/>
          <w:lang w:val="en-US"/>
        </w:rPr>
        <w:t>“减量化、资源化和无害化”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0" w:beforeLines="0" w:after="0" w:afterLines="0" w:line="540" w:lineRule="exact"/>
        <w:ind w:left="0" w:leftChars="0" w:right="0" w:rightChars="0" w:firstLine="624" w:firstLineChars="19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10"/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2005年，我市成功</w:t>
      </w:r>
      <w:r>
        <w:rPr>
          <w:rStyle w:val="10"/>
          <w:rFonts w:hint="eastAsia" w:ascii="仿宋_GB2312" w:hAnsi="仿宋" w:eastAsia="仿宋_GB2312"/>
          <w:color w:val="000000"/>
          <w:sz w:val="32"/>
          <w:szCs w:val="32"/>
          <w:lang w:val="zh-CN"/>
        </w:rPr>
        <w:t>引入淮南金科再生资源利用有限公司的资源化再利用企业，在淮南市产业园内，</w:t>
      </w:r>
      <w:r>
        <w:rPr>
          <w:rStyle w:val="10"/>
          <w:rFonts w:hint="eastAsia" w:ascii="仿宋" w:hAnsi="仿宋" w:eastAsia="仿宋"/>
          <w:color w:val="000000"/>
          <w:sz w:val="32"/>
          <w:szCs w:val="32"/>
          <w:lang w:val="zh-CN"/>
        </w:rPr>
        <w:t>投资2.1亿元，建设了每年</w:t>
      </w:r>
      <w:r>
        <w:rPr>
          <w:rStyle w:val="10"/>
          <w:rFonts w:hint="eastAsia" w:ascii="仿宋" w:hAnsi="仿宋" w:eastAsia="仿宋"/>
          <w:color w:val="000000"/>
          <w:sz w:val="32"/>
          <w:szCs w:val="32"/>
          <w:lang w:val="en-US" w:eastAsia="zh-CN"/>
        </w:rPr>
        <w:t>240万吨</w:t>
      </w:r>
      <w:r>
        <w:rPr>
          <w:rStyle w:val="10"/>
          <w:rFonts w:hint="eastAsia" w:ascii="仿宋" w:hAnsi="仿宋" w:eastAsia="仿宋"/>
          <w:color w:val="000000"/>
          <w:sz w:val="32"/>
          <w:szCs w:val="32"/>
          <w:lang w:val="zh-CN"/>
        </w:rPr>
        <w:t>处理能力的建筑垃圾处置企业。该公司</w:t>
      </w:r>
      <w:r>
        <w:rPr>
          <w:rStyle w:val="10"/>
          <w:rFonts w:hint="eastAsia" w:ascii="仿宋_GB2312" w:hAnsi="仿宋" w:eastAsia="仿宋_GB2312"/>
          <w:color w:val="000000"/>
          <w:sz w:val="32"/>
          <w:szCs w:val="32"/>
          <w:lang w:val="zh-CN"/>
        </w:rPr>
        <w:t>通过对建筑垃圾回收和资源化利用后,可生产再生骨料、再生透水砖、再生生态连锁护坡砖、再生预拌砂浆、再生墙体材料等8大类</w:t>
      </w:r>
      <w:r>
        <w:rPr>
          <w:rStyle w:val="10"/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  <w:r>
        <w:rPr>
          <w:rStyle w:val="10"/>
          <w:rFonts w:hint="eastAsia" w:ascii="仿宋_GB2312" w:hAnsi="仿宋" w:eastAsia="仿宋_GB2312"/>
          <w:color w:val="000000"/>
          <w:sz w:val="32"/>
          <w:szCs w:val="32"/>
          <w:lang w:val="zh-CN"/>
        </w:rPr>
        <w:t>00多种建筑垃圾再生产品；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自企业建成投产以来，已累计资源化利用建筑垃圾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多万吨，生产各类再生骨料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80万吨、生产各类地砖、步砖、砌砖等约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170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00多万块，已在安徽理工大学新校园、中科院淮南研究所、“淮南谷”科技研发孵化平台、“五一”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公园、引江济淮等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30多个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重点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建设项目中使用，实现了建筑垃圾“变废为宝”。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三、附属内容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信息发布城市：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淮南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信息发布机构：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淮南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信息发布日期：2021年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信息发布周期：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信息来源：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淮南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淮南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市城市管理局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淮南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住房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城乡建设局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淮南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市农业农村局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2240" w:firstLineChars="700"/>
        <w:jc w:val="left"/>
        <w:textAlignment w:val="auto"/>
        <w:outlineLvl w:val="9"/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淮南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市卫生健康委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1470" w:firstLineChars="700"/>
        <w:jc w:val="left"/>
        <w:textAlignment w:val="auto"/>
        <w:outlineLvl w:val="9"/>
      </w:pPr>
    </w:p>
    <w:p>
      <w:bookmarkStart w:id="7" w:name="_GoBack"/>
      <w:bookmarkEnd w:id="7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8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ind w:left="397"/>
      <w:outlineLvl w:val="0"/>
    </w:pPr>
    <w:rPr>
      <w:rFonts w:ascii="黑体" w:hAnsi="黑体" w:eastAsia="黑体" w:cs="黑体"/>
      <w:b/>
      <w:bCs/>
      <w:sz w:val="36"/>
      <w:szCs w:val="36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190" w:beforeLines="0"/>
    </w:pPr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able Paragraph"/>
    <w:basedOn w:val="1"/>
    <w:qFormat/>
    <w:uiPriority w:val="0"/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正文文本 (2)_"/>
    <w:basedOn w:val="7"/>
    <w:link w:val="11"/>
    <w:qFormat/>
    <w:uiPriority w:val="0"/>
    <w:rPr>
      <w:rFonts w:ascii="微软雅黑" w:hAnsi="Times New Roman" w:eastAsia="微软雅黑" w:cs="微软雅黑"/>
      <w:kern w:val="0"/>
      <w:sz w:val="30"/>
      <w:szCs w:val="30"/>
    </w:rPr>
  </w:style>
  <w:style w:type="paragraph" w:customStyle="1" w:styleId="11">
    <w:name w:val="正文文本 (2)"/>
    <w:basedOn w:val="1"/>
    <w:link w:val="10"/>
    <w:qFormat/>
    <w:uiPriority w:val="0"/>
    <w:pPr>
      <w:shd w:val="clear" w:color="auto" w:fill="FFFFFF"/>
      <w:spacing w:before="540" w:beforeLines="0" w:line="623" w:lineRule="exact"/>
      <w:ind w:firstLine="680"/>
      <w:jc w:val="distribute"/>
    </w:pPr>
    <w:rPr>
      <w:rFonts w:ascii="微软雅黑" w:hAnsi="Times New Roman" w:eastAsia="微软雅黑" w:cs="微软雅黑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2021-06-01T01:36:34Z</dcterms:created>
  <dc:creator>Administrator.PC-20201229KFXK</dc:creator>
  <cp:lastModifiedBy>暖</cp:lastModifiedBy>
  <dcterms:modified xsi:type="dcterms:W3CDTF">2021-06-01T01:40:02Z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0BDA1DAF33B44C5CAE377AAD3F5746C6</vt:lpwstr>
  </property>
</Properties>
</file>