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hAnsi="仿宋_GB2312" w:eastAsia="仿宋_GB2312" w:cs="仿宋_GB2312"/>
          <w:b/>
          <w:bCs/>
          <w:sz w:val="32"/>
          <w:szCs w:val="32"/>
        </w:rPr>
      </w:pPr>
    </w:p>
    <w:p>
      <w:pPr>
        <w:pStyle w:val="10"/>
        <w:rPr>
          <w:rFonts w:ascii="仿宋_GB2312" w:hAnsi="仿宋_GB2312" w:eastAsia="仿宋_GB2312" w:cs="仿宋_GB2312"/>
          <w:b/>
          <w:bCs/>
          <w:sz w:val="32"/>
          <w:szCs w:val="32"/>
        </w:rPr>
      </w:pPr>
    </w:p>
    <w:p>
      <w:pPr>
        <w:pStyle w:val="11"/>
        <w:rPr>
          <w:rFonts w:ascii="仿宋_GB2312" w:hAnsi="仿宋_GB2312" w:eastAsia="仿宋_GB2312" w:cs="仿宋_GB2312"/>
          <w:sz w:val="32"/>
          <w:szCs w:val="32"/>
        </w:rPr>
      </w:pPr>
      <w:bookmarkStart w:id="0" w:name="_GoBack"/>
      <w:bookmarkEnd w:id="0"/>
    </w:p>
    <w:p>
      <w:pPr>
        <w:rPr>
          <w:sz w:val="32"/>
          <w:szCs w:val="32"/>
        </w:rPr>
      </w:pPr>
    </w:p>
    <w:p>
      <w:pPr>
        <w:rPr>
          <w:rFonts w:ascii="仿宋_GB2312" w:hAnsi="仿宋_GB2312" w:eastAsia="仿宋_GB2312" w:cs="仿宋_GB2312"/>
          <w:b/>
          <w:bCs/>
          <w:sz w:val="32"/>
          <w:szCs w:val="32"/>
        </w:rPr>
      </w:pPr>
    </w:p>
    <w:p>
      <w:pPr>
        <w:jc w:val="center"/>
        <w:rPr>
          <w:sz w:val="32"/>
          <w:szCs w:val="32"/>
        </w:rPr>
      </w:pPr>
      <w:r>
        <w:rPr>
          <w:rFonts w:hint="eastAsia" w:ascii="仿宋_GB2312" w:hAnsi="仿宋_GB2312" w:eastAsia="仿宋_GB2312" w:cs="仿宋_GB2312"/>
          <w:sz w:val="32"/>
          <w:szCs w:val="32"/>
        </w:rPr>
        <w:t>开环复〔2022〕8号</w:t>
      </w:r>
    </w:p>
    <w:p>
      <w:pPr>
        <w:jc w:val="center"/>
        <w:rPr>
          <w:rFonts w:hint="eastAsia"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关于淮南华宫工程胶管有限责任公司“年产300万长米钢丝增强液压橡胶软管技术改造项目”</w:t>
      </w:r>
    </w:p>
    <w:p>
      <w:pPr>
        <w:jc w:val="center"/>
        <w:rPr>
          <w:rFonts w:ascii="方正小标宋简体" w:hAnsi="方正小标宋简体" w:eastAsia="方正小标宋简体" w:cs="方正小标宋简体"/>
          <w:bCs/>
          <w:sz w:val="44"/>
          <w:szCs w:val="44"/>
        </w:rPr>
      </w:pPr>
      <w:r>
        <w:rPr>
          <w:rFonts w:hint="eastAsia" w:ascii="方正小标宋简体" w:hAnsi="方正小标宋简体" w:eastAsia="方正小标宋简体" w:cs="方正小标宋简体"/>
          <w:bCs/>
          <w:sz w:val="44"/>
          <w:szCs w:val="44"/>
        </w:rPr>
        <w:t>环境影响报告表的批复</w:t>
      </w:r>
    </w:p>
    <w:p>
      <w:pPr>
        <w:jc w:val="center"/>
        <w:rPr>
          <w:rFonts w:ascii="仿宋_GB2312" w:hAnsi="仿宋_GB2312" w:eastAsia="仿宋_GB2312" w:cs="仿宋_GB2312"/>
          <w:sz w:val="32"/>
          <w:szCs w:val="32"/>
          <w:highlight w:val="red"/>
        </w:rPr>
      </w:pPr>
    </w:p>
    <w:p>
      <w:pPr>
        <w:spacing w:line="560" w:lineRule="exact"/>
      </w:pPr>
      <w:r>
        <w:rPr>
          <w:rFonts w:hint="eastAsia" w:eastAsia="仿宋"/>
          <w:sz w:val="32"/>
          <w:szCs w:val="32"/>
        </w:rPr>
        <w:t>淮南华宫工程胶管有限责任公司</w:t>
      </w:r>
      <w:r>
        <w:rPr>
          <w:rFonts w:eastAsia="仿宋"/>
          <w:bCs/>
          <w:sz w:val="32"/>
          <w:szCs w:val="32"/>
        </w:rPr>
        <w:t>：</w:t>
      </w:r>
    </w:p>
    <w:p>
      <w:pPr>
        <w:spacing w:line="560" w:lineRule="exact"/>
        <w:ind w:firstLine="640" w:firstLineChars="200"/>
        <w:rPr>
          <w:rFonts w:eastAsia="仿宋"/>
          <w:bCs/>
          <w:sz w:val="32"/>
          <w:szCs w:val="32"/>
        </w:rPr>
      </w:pPr>
      <w:r>
        <w:rPr>
          <w:rFonts w:eastAsia="仿宋"/>
          <w:bCs/>
          <w:sz w:val="32"/>
          <w:szCs w:val="32"/>
        </w:rPr>
        <w:t>你公司报来的《</w:t>
      </w:r>
      <w:r>
        <w:rPr>
          <w:rFonts w:hint="eastAsia" w:eastAsia="仿宋"/>
          <w:sz w:val="32"/>
          <w:szCs w:val="32"/>
        </w:rPr>
        <w:t>淮南华宫工程胶管有限责任公司“年产300万长米钢丝增强液压橡胶软管技术改造项目”环境影响报告表</w:t>
      </w:r>
      <w:r>
        <w:rPr>
          <w:rFonts w:eastAsia="仿宋"/>
          <w:bCs/>
          <w:sz w:val="32"/>
          <w:szCs w:val="32"/>
        </w:rPr>
        <w:t>》（以下简称《报告表》）已收悉。经审查后批复如下：</w:t>
      </w:r>
    </w:p>
    <w:p>
      <w:pPr>
        <w:spacing w:line="560" w:lineRule="exact"/>
        <w:ind w:firstLine="640" w:firstLineChars="200"/>
        <w:rPr>
          <w:rFonts w:eastAsia="仿宋"/>
          <w:bCs/>
          <w:sz w:val="32"/>
          <w:szCs w:val="32"/>
        </w:rPr>
      </w:pPr>
      <w:r>
        <w:rPr>
          <w:rFonts w:eastAsia="仿宋"/>
          <w:bCs/>
          <w:sz w:val="32"/>
          <w:szCs w:val="32"/>
        </w:rPr>
        <w:t>在全面落实环评文件提出的各项污染防治措施和风险防范措施的前提下，原则同意该项目《报告表》，请按本审批意见要求进行建设。</w:t>
      </w:r>
    </w:p>
    <w:p>
      <w:pPr>
        <w:spacing w:line="560" w:lineRule="exact"/>
        <w:ind w:firstLine="643" w:firstLineChars="200"/>
        <w:rPr>
          <w:rFonts w:eastAsia="仿宋"/>
          <w:b/>
          <w:sz w:val="32"/>
          <w:szCs w:val="32"/>
        </w:rPr>
      </w:pPr>
      <w:r>
        <w:rPr>
          <w:rFonts w:eastAsia="仿宋"/>
          <w:b/>
          <w:sz w:val="32"/>
          <w:szCs w:val="32"/>
        </w:rPr>
        <w:t>一、项目概况</w:t>
      </w:r>
    </w:p>
    <w:p>
      <w:pPr>
        <w:spacing w:line="540" w:lineRule="exact"/>
        <w:ind w:firstLine="640" w:firstLineChars="200"/>
        <w:jc w:val="left"/>
        <w:rPr>
          <w:rFonts w:ascii="仿宋" w:hAnsi="仿宋" w:eastAsia="仿宋"/>
          <w:sz w:val="32"/>
          <w:szCs w:val="32"/>
        </w:rPr>
      </w:pPr>
      <w:r>
        <w:rPr>
          <w:rFonts w:hint="eastAsia" w:eastAsia="仿宋"/>
          <w:sz w:val="32"/>
          <w:szCs w:val="32"/>
        </w:rPr>
        <w:t>淮南华宫工程胶管有限责任公司</w:t>
      </w:r>
      <w:r>
        <w:rPr>
          <w:rFonts w:eastAsia="仿宋"/>
          <w:sz w:val="32"/>
          <w:szCs w:val="32"/>
        </w:rPr>
        <w:t>拟投资40</w:t>
      </w:r>
      <w:r>
        <w:rPr>
          <w:rFonts w:hint="eastAsia" w:eastAsia="仿宋"/>
          <w:sz w:val="32"/>
          <w:szCs w:val="32"/>
        </w:rPr>
        <w:t>00</w:t>
      </w:r>
      <w:r>
        <w:rPr>
          <w:rFonts w:eastAsia="仿宋"/>
          <w:sz w:val="32"/>
          <w:szCs w:val="32"/>
        </w:rPr>
        <w:t>万元</w:t>
      </w:r>
      <w:r>
        <w:rPr>
          <w:rFonts w:hint="eastAsia" w:eastAsia="仿宋"/>
          <w:sz w:val="32"/>
          <w:szCs w:val="32"/>
        </w:rPr>
        <w:t>，环保投资</w:t>
      </w:r>
      <w:r>
        <w:rPr>
          <w:rFonts w:eastAsia="仿宋"/>
          <w:sz w:val="32"/>
          <w:szCs w:val="32"/>
        </w:rPr>
        <w:t>69</w:t>
      </w:r>
      <w:r>
        <w:rPr>
          <w:rFonts w:hint="eastAsia" w:eastAsia="仿宋"/>
          <w:sz w:val="32"/>
          <w:szCs w:val="32"/>
        </w:rPr>
        <w:t>万元。该公司</w:t>
      </w:r>
      <w:r>
        <w:rPr>
          <w:rFonts w:eastAsia="仿宋"/>
          <w:sz w:val="32"/>
          <w:szCs w:val="32"/>
        </w:rPr>
        <w:t>在</w:t>
      </w:r>
      <w:r>
        <w:rPr>
          <w:rFonts w:hint="eastAsia" w:eastAsia="仿宋"/>
          <w:sz w:val="32"/>
          <w:szCs w:val="32"/>
        </w:rPr>
        <w:t>淮南经济技术开发区水厂路东侧现有厂区内</w:t>
      </w:r>
      <w:r>
        <w:rPr>
          <w:rFonts w:eastAsia="仿宋"/>
          <w:sz w:val="32"/>
          <w:szCs w:val="32"/>
        </w:rPr>
        <w:t>建设</w:t>
      </w:r>
      <w:r>
        <w:rPr>
          <w:rFonts w:hint="eastAsia" w:eastAsia="仿宋"/>
          <w:sz w:val="32"/>
          <w:szCs w:val="32"/>
        </w:rPr>
        <w:t>年产300万长米钢丝增强液压橡胶软管技术改造项目</w:t>
      </w:r>
      <w:r>
        <w:rPr>
          <w:rFonts w:eastAsia="仿宋"/>
          <w:sz w:val="32"/>
          <w:szCs w:val="32"/>
        </w:rPr>
        <w:t>，该项目</w:t>
      </w:r>
      <w:r>
        <w:rPr>
          <w:rFonts w:hint="eastAsia" w:eastAsia="仿宋"/>
          <w:sz w:val="32"/>
          <w:szCs w:val="32"/>
        </w:rPr>
        <w:t>不新增用地，</w:t>
      </w:r>
      <w:r>
        <w:rPr>
          <w:rFonts w:hint="eastAsia" w:ascii="仿宋" w:hAnsi="仿宋" w:eastAsia="仿宋"/>
          <w:sz w:val="32"/>
          <w:szCs w:val="32"/>
        </w:rPr>
        <w:t>购置先进的钢丝编织机、钢丝合股机、钢丝导丝机、缠解水布机等生产设备，项目技改完成后，年产</w:t>
      </w:r>
      <w:r>
        <w:rPr>
          <w:rFonts w:ascii="仿宋" w:hAnsi="仿宋" w:eastAsia="仿宋"/>
          <w:sz w:val="32"/>
          <w:szCs w:val="32"/>
        </w:rPr>
        <w:t>钢丝增强液压橡胶软管</w:t>
      </w:r>
      <w:r>
        <w:rPr>
          <w:rFonts w:hint="eastAsia" w:ascii="仿宋" w:hAnsi="仿宋" w:eastAsia="仿宋"/>
          <w:sz w:val="32"/>
          <w:szCs w:val="32"/>
        </w:rPr>
        <w:t>300万米。</w:t>
      </w:r>
    </w:p>
    <w:p>
      <w:pPr>
        <w:spacing w:line="540" w:lineRule="exact"/>
        <w:ind w:firstLine="640" w:firstLineChars="200"/>
        <w:jc w:val="left"/>
        <w:rPr>
          <w:rFonts w:eastAsia="仿宋"/>
          <w:sz w:val="32"/>
          <w:szCs w:val="32"/>
        </w:rPr>
      </w:pPr>
      <w:r>
        <w:rPr>
          <w:rFonts w:eastAsia="仿宋"/>
          <w:sz w:val="32"/>
          <w:szCs w:val="32"/>
        </w:rPr>
        <w:t>该项目经</w:t>
      </w:r>
      <w:r>
        <w:rPr>
          <w:rFonts w:hint="eastAsia" w:eastAsia="仿宋"/>
          <w:sz w:val="32"/>
          <w:szCs w:val="32"/>
        </w:rPr>
        <w:t>淮南经济技术开发区管理委员会</w:t>
      </w:r>
      <w:r>
        <w:rPr>
          <w:rFonts w:eastAsia="仿宋"/>
          <w:sz w:val="32"/>
          <w:szCs w:val="32"/>
        </w:rPr>
        <w:t>备案，项目编码为2204-340461-04-02-780865。</w:t>
      </w:r>
    </w:p>
    <w:p>
      <w:pPr>
        <w:spacing w:line="560" w:lineRule="exact"/>
        <w:ind w:firstLine="643" w:firstLineChars="200"/>
        <w:rPr>
          <w:rFonts w:eastAsia="仿宋"/>
          <w:b/>
          <w:sz w:val="32"/>
          <w:szCs w:val="32"/>
        </w:rPr>
      </w:pPr>
      <w:r>
        <w:rPr>
          <w:rFonts w:eastAsia="仿宋"/>
          <w:b/>
          <w:sz w:val="32"/>
          <w:szCs w:val="32"/>
        </w:rPr>
        <w:t>二、污染防治措施要求</w:t>
      </w:r>
    </w:p>
    <w:p>
      <w:pPr>
        <w:spacing w:line="560" w:lineRule="exact"/>
        <w:ind w:firstLine="640" w:firstLineChars="200"/>
        <w:rPr>
          <w:rFonts w:eastAsia="仿宋"/>
          <w:bCs/>
          <w:sz w:val="32"/>
          <w:szCs w:val="32"/>
        </w:rPr>
      </w:pPr>
      <w:r>
        <w:rPr>
          <w:rFonts w:eastAsia="仿宋"/>
          <w:bCs/>
          <w:sz w:val="32"/>
          <w:szCs w:val="32"/>
        </w:rPr>
        <w:t>该项目在建设和运营过程中必须严格执行国家和地方政府环境保护的法律法规、政策规范和标准，并重点落实好以下污染防治措施：</w:t>
      </w:r>
    </w:p>
    <w:p>
      <w:pPr>
        <w:spacing w:line="240" w:lineRule="atLeas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（一）施工期污染控制措施：</w:t>
      </w:r>
    </w:p>
    <w:p>
      <w:pPr>
        <w:ind w:firstLine="640" w:firstLineChars="200"/>
        <w:rPr>
          <w:rFonts w:eastAsia="仿宋"/>
          <w:sz w:val="32"/>
          <w:szCs w:val="32"/>
        </w:rPr>
      </w:pPr>
      <w:r>
        <w:rPr>
          <w:rFonts w:hint="eastAsia" w:eastAsia="仿宋"/>
          <w:sz w:val="32"/>
          <w:szCs w:val="32"/>
        </w:rPr>
        <w:t>本项目依托现有厂房，不新建建筑物，仅在厂房内进行设备安装调试。产生的污染物较少。施工人员生活废水经化粪池预处理后排入市政污水管网；施工人员生活垃圾由垃圾桶收集后委托环卫清运；通过关闭厂房门窗降低施工噪声对周围环境的影响。</w:t>
      </w:r>
    </w:p>
    <w:p>
      <w:pPr>
        <w:spacing w:line="560" w:lineRule="exact"/>
        <w:ind w:firstLine="643" w:firstLineChars="200"/>
        <w:rPr>
          <w:rFonts w:eastAsia="仿宋"/>
          <w:b/>
          <w:sz w:val="32"/>
          <w:szCs w:val="32"/>
        </w:rPr>
      </w:pPr>
      <w:r>
        <w:rPr>
          <w:rFonts w:eastAsia="仿宋"/>
          <w:b/>
          <w:sz w:val="32"/>
          <w:szCs w:val="32"/>
        </w:rPr>
        <w:t>（二）运营期污染控制措施：</w:t>
      </w:r>
    </w:p>
    <w:p>
      <w:pPr>
        <w:spacing w:line="560" w:lineRule="exact"/>
        <w:ind w:firstLine="640" w:firstLineChars="200"/>
        <w:rPr>
          <w:rFonts w:eastAsia="仿宋"/>
          <w:b/>
          <w:bCs/>
          <w:sz w:val="32"/>
          <w:szCs w:val="32"/>
        </w:rPr>
      </w:pPr>
      <w:r>
        <w:rPr>
          <w:rFonts w:eastAsia="仿宋"/>
          <w:bCs/>
          <w:sz w:val="32"/>
          <w:szCs w:val="32"/>
        </w:rPr>
        <w:t>1.水污染防治措施。实行雨污分流，雨水排入市政雨水管网。</w:t>
      </w:r>
      <w:r>
        <w:rPr>
          <w:rFonts w:eastAsia="仿宋"/>
          <w:sz w:val="32"/>
          <w:szCs w:val="32"/>
        </w:rPr>
        <w:t>生活污水</w:t>
      </w:r>
      <w:r>
        <w:rPr>
          <w:rFonts w:hint="eastAsia" w:eastAsia="仿宋"/>
          <w:sz w:val="32"/>
          <w:szCs w:val="32"/>
        </w:rPr>
        <w:t>经化粪池预处理，产品冷却水、碱液喷淋废水收集后进入沉淀池进行中和沉淀处理，处理后的生活污水、产品冷却水、碱液喷淋废水与挤出机间接冷却水混合，</w:t>
      </w:r>
      <w:r>
        <w:rPr>
          <w:rFonts w:hint="eastAsia" w:eastAsia="仿宋"/>
          <w:sz w:val="32"/>
          <w:szCs w:val="32"/>
          <w:highlight w:val="none"/>
        </w:rPr>
        <w:t>达到《污水综合排放标准》（GB 8978-1996）</w:t>
      </w:r>
      <w:r>
        <w:rPr>
          <w:rFonts w:hint="eastAsia" w:eastAsia="仿宋"/>
          <w:sz w:val="32"/>
          <w:szCs w:val="32"/>
        </w:rPr>
        <w:t>三级标准及淮南第一污水处理厂接管标准后，接管至淮南第一污水处理厂。蒸汽冷凝水和试验废水收集至循环水池进行沉淀处理后，回用于生产过程，废水不外排。</w:t>
      </w:r>
    </w:p>
    <w:p>
      <w:pPr>
        <w:spacing w:line="540" w:lineRule="exact"/>
        <w:ind w:firstLine="640" w:firstLineChars="200"/>
        <w:rPr>
          <w:rFonts w:eastAsia="仿宋"/>
          <w:sz w:val="32"/>
          <w:szCs w:val="32"/>
        </w:rPr>
      </w:pPr>
      <w:r>
        <w:rPr>
          <w:rFonts w:eastAsia="仿宋"/>
          <w:bCs/>
          <w:sz w:val="32"/>
          <w:szCs w:val="32"/>
        </w:rPr>
        <w:t>2.大气污染防治措施。</w:t>
      </w:r>
      <w:r>
        <w:rPr>
          <w:rFonts w:hint="eastAsia" w:eastAsia="仿宋"/>
          <w:sz w:val="32"/>
          <w:szCs w:val="32"/>
        </w:rPr>
        <w:t>1#车间挤出工序、硫化工序出口均设置集气罩，集气罩下方采用下垂软帘进行密闭，废气经集气罩收集后经“碱液喷淋+除湿器+两级活性炭吸附净化装置”处理后，由1根15m高排气筒（DA001）排放；2#车间挤出工序、硫化工序出口均设置集气罩，集气罩下方采用下垂软帘进行密闭，废气经集气罩收集后经“碱液喷淋+除湿器+两级活性炭吸附净化装置”处理后，由1根15m高排气筒（DA002）排放；3#车间挤出工序、硫化工序出口均设置集气罩，集气罩下方采用下垂软帘进行密闭，废气经集气罩收集后经“碱液喷淋+除湿器+两级活性炭吸附净化装置”处理后，由1根15m高排气筒（DA003）排放；4#车间挤出工序、硫化工序出口均设置集气罩，集气罩下方采用下垂软帘进行密闭，废气经集气罩收集后经“碱液喷淋+除湿器+两级活性炭吸附净化装置”处理后，由1根15m高排气筒（DA004）排放；切割工序设置集气罩，集气罩采用三面封闭，仅留一面进行作业，产生的废气集气罩收集后经布袋除尘器进行处理后，经1根</w:t>
      </w:r>
      <w:r>
        <w:rPr>
          <w:rFonts w:hint="eastAsia" w:eastAsia="仿宋"/>
          <w:sz w:val="32"/>
          <w:szCs w:val="32"/>
          <w:highlight w:val="none"/>
        </w:rPr>
        <w:t>15m</w:t>
      </w:r>
      <w:r>
        <w:rPr>
          <w:rFonts w:hint="eastAsia" w:eastAsia="仿宋"/>
          <w:sz w:val="32"/>
          <w:szCs w:val="32"/>
        </w:rPr>
        <w:t>高排气筒（DA005）排放。实验室硫化工序废气通过排风扇通风予以扩散。</w:t>
      </w:r>
    </w:p>
    <w:p>
      <w:pPr>
        <w:spacing w:line="560" w:lineRule="exact"/>
        <w:ind w:firstLine="640" w:firstLineChars="200"/>
        <w:rPr>
          <w:rFonts w:eastAsia="仿宋"/>
          <w:bCs/>
          <w:sz w:val="32"/>
          <w:szCs w:val="32"/>
        </w:rPr>
      </w:pPr>
      <w:r>
        <w:rPr>
          <w:rFonts w:eastAsia="仿宋"/>
          <w:bCs/>
          <w:sz w:val="32"/>
          <w:szCs w:val="32"/>
        </w:rPr>
        <w:t>3.噪声污染防治措施。</w:t>
      </w:r>
      <w:r>
        <w:rPr>
          <w:rFonts w:eastAsia="仿宋"/>
          <w:sz w:val="32"/>
          <w:szCs w:val="32"/>
        </w:rPr>
        <w:t>通过设备合理选型（低噪设备）、合理空间布局、基础减振、加强日常维护等措施</w:t>
      </w:r>
      <w:r>
        <w:rPr>
          <w:rFonts w:eastAsia="仿宋"/>
          <w:bCs/>
          <w:sz w:val="32"/>
          <w:szCs w:val="32"/>
        </w:rPr>
        <w:t>，保证厂界噪声达标。</w:t>
      </w:r>
    </w:p>
    <w:p>
      <w:pPr>
        <w:spacing w:line="540" w:lineRule="exact"/>
        <w:ind w:firstLine="640" w:firstLineChars="200"/>
        <w:rPr>
          <w:rFonts w:eastAsia="仿宋"/>
          <w:sz w:val="32"/>
          <w:szCs w:val="32"/>
        </w:rPr>
      </w:pPr>
      <w:r>
        <w:rPr>
          <w:rFonts w:eastAsia="仿宋"/>
          <w:bCs/>
          <w:sz w:val="32"/>
          <w:szCs w:val="32"/>
        </w:rPr>
        <w:t>4.固废污染防治措施。做好项目运营过程中产生固废的回收、处理工作，防止造成二次污染。</w:t>
      </w:r>
      <w:r>
        <w:rPr>
          <w:rFonts w:hint="eastAsia" w:eastAsia="仿宋"/>
          <w:sz w:val="32"/>
          <w:szCs w:val="32"/>
        </w:rPr>
        <w:t>边角料及不合格品、废钢丝、检验废料、废包装材料收集后外售处理；生活垃圾分类交由环卫部门处置；废活性炭、废矿物油在危险废物暂存库暂存后交有资质单位处置。</w:t>
      </w:r>
    </w:p>
    <w:p>
      <w:pPr>
        <w:spacing w:line="560" w:lineRule="exact"/>
        <w:ind w:firstLine="640" w:firstLineChars="200"/>
        <w:rPr>
          <w:rFonts w:eastAsia="仿宋"/>
          <w:bCs/>
          <w:sz w:val="32"/>
          <w:szCs w:val="32"/>
        </w:rPr>
      </w:pPr>
      <w:r>
        <w:rPr>
          <w:rFonts w:eastAsia="仿宋"/>
          <w:bCs/>
          <w:sz w:val="32"/>
          <w:szCs w:val="32"/>
        </w:rPr>
        <w:t>5.项目应加强环境保护管理，落实环境保护的各项应急措施及制度。有关本项目的其他环境影响减缓措施，按环评报告要求认真落实。</w:t>
      </w:r>
    </w:p>
    <w:p>
      <w:pPr>
        <w:spacing w:line="560" w:lineRule="exact"/>
        <w:ind w:firstLine="643" w:firstLineChars="200"/>
        <w:rPr>
          <w:rFonts w:eastAsia="仿宋"/>
          <w:b/>
          <w:sz w:val="32"/>
          <w:szCs w:val="32"/>
        </w:rPr>
      </w:pPr>
      <w:r>
        <w:rPr>
          <w:rFonts w:eastAsia="仿宋"/>
          <w:b/>
          <w:sz w:val="32"/>
          <w:szCs w:val="32"/>
        </w:rPr>
        <w:t>三、环境管理要求</w:t>
      </w:r>
    </w:p>
    <w:p>
      <w:pPr>
        <w:snapToGrid w:val="0"/>
        <w:spacing w:line="360" w:lineRule="auto"/>
        <w:ind w:firstLine="640" w:firstLineChars="200"/>
        <w:jc w:val="left"/>
        <w:rPr>
          <w:rFonts w:eastAsia="仿宋"/>
          <w:bCs/>
          <w:sz w:val="32"/>
          <w:szCs w:val="32"/>
        </w:rPr>
      </w:pPr>
      <w:r>
        <w:rPr>
          <w:rFonts w:eastAsia="仿宋"/>
          <w:bCs/>
          <w:sz w:val="32"/>
          <w:szCs w:val="32"/>
        </w:rPr>
        <w:t>项目建设过程中应严格执行环境保护“三同时”制度；依据《固定污染源排污许可分类管理目录》，项目建成后，须在实际排放污染物或者启动生产设施之前</w:t>
      </w:r>
      <w:r>
        <w:rPr>
          <w:rFonts w:eastAsia="仿宋"/>
          <w:bCs/>
          <w:sz w:val="32"/>
          <w:szCs w:val="32"/>
          <w:highlight w:val="none"/>
        </w:rPr>
        <w:t>办理</w:t>
      </w:r>
      <w:r>
        <w:rPr>
          <w:rFonts w:eastAsia="仿宋"/>
          <w:bCs/>
          <w:sz w:val="32"/>
          <w:szCs w:val="32"/>
        </w:rPr>
        <w:t>排污许可，不得无证排污。</w:t>
      </w:r>
      <w:r>
        <w:rPr>
          <w:rFonts w:hint="eastAsia" w:eastAsia="仿宋"/>
          <w:bCs/>
          <w:color w:val="auto"/>
          <w:sz w:val="32"/>
          <w:szCs w:val="32"/>
        </w:rPr>
        <w:t>须</w:t>
      </w:r>
      <w:r>
        <w:rPr>
          <w:rFonts w:hint="eastAsia" w:ascii="仿宋" w:hAnsi="仿宋" w:eastAsia="仿宋" w:cs="仿宋"/>
          <w:color w:val="auto"/>
          <w:sz w:val="32"/>
          <w:szCs w:val="32"/>
        </w:rPr>
        <w:t>编制突发环境事件应急预案；</w:t>
      </w:r>
      <w:r>
        <w:rPr>
          <w:rFonts w:eastAsia="仿宋"/>
          <w:bCs/>
          <w:sz w:val="32"/>
          <w:szCs w:val="32"/>
        </w:rPr>
        <w:t>项目竣工后建设单位应当按照国务院生态环境行政主管部门规定的标准和程序，对配套建设的环境保护设施进行验收，合格后方可使用。</w:t>
      </w:r>
    </w:p>
    <w:p>
      <w:pPr>
        <w:snapToGrid w:val="0"/>
        <w:spacing w:line="360" w:lineRule="auto"/>
        <w:ind w:firstLine="643" w:firstLineChars="200"/>
        <w:rPr>
          <w:rFonts w:eastAsia="仿宋"/>
          <w:b/>
          <w:sz w:val="32"/>
          <w:szCs w:val="32"/>
        </w:rPr>
      </w:pPr>
      <w:r>
        <w:rPr>
          <w:rFonts w:eastAsia="仿宋"/>
          <w:b/>
          <w:sz w:val="32"/>
          <w:szCs w:val="32"/>
        </w:rPr>
        <w:t>四、环评执行标准</w:t>
      </w:r>
    </w:p>
    <w:p>
      <w:pPr>
        <w:snapToGrid w:val="0"/>
        <w:spacing w:line="360" w:lineRule="auto"/>
        <w:ind w:firstLine="640" w:firstLineChars="200"/>
        <w:rPr>
          <w:rFonts w:eastAsia="仿宋"/>
          <w:bCs/>
          <w:sz w:val="32"/>
          <w:szCs w:val="32"/>
        </w:rPr>
      </w:pPr>
      <w:r>
        <w:rPr>
          <w:rFonts w:eastAsia="仿宋"/>
          <w:bCs/>
          <w:sz w:val="32"/>
          <w:szCs w:val="32"/>
        </w:rPr>
        <w:t>1.地表水和污水排放</w:t>
      </w:r>
    </w:p>
    <w:p>
      <w:pPr>
        <w:snapToGrid w:val="0"/>
        <w:spacing w:line="360" w:lineRule="auto"/>
        <w:ind w:firstLine="640" w:firstLineChars="200"/>
        <w:rPr>
          <w:rFonts w:eastAsia="仿宋"/>
          <w:bCs/>
          <w:sz w:val="32"/>
          <w:szCs w:val="32"/>
        </w:rPr>
      </w:pPr>
      <w:r>
        <w:rPr>
          <w:rFonts w:eastAsia="仿宋"/>
          <w:bCs/>
          <w:sz w:val="32"/>
          <w:szCs w:val="32"/>
        </w:rPr>
        <w:t>评价区域地表水淮河淮南段水质执行《地表水环境质量标准》（GB3838-2002）Ⅲ类标准。</w:t>
      </w:r>
    </w:p>
    <w:p>
      <w:pPr>
        <w:snapToGrid w:val="0"/>
        <w:spacing w:line="360" w:lineRule="auto"/>
        <w:ind w:firstLine="640" w:firstLineChars="200"/>
        <w:rPr>
          <w:rFonts w:eastAsia="仿宋"/>
          <w:bCs/>
          <w:sz w:val="32"/>
          <w:szCs w:val="32"/>
        </w:rPr>
      </w:pPr>
      <w:r>
        <w:rPr>
          <w:rFonts w:hint="eastAsia" w:eastAsia="仿宋"/>
          <w:bCs/>
          <w:sz w:val="32"/>
          <w:szCs w:val="32"/>
        </w:rPr>
        <w:t>废</w:t>
      </w:r>
      <w:r>
        <w:rPr>
          <w:rFonts w:eastAsia="仿宋"/>
          <w:bCs/>
          <w:sz w:val="32"/>
          <w:szCs w:val="32"/>
        </w:rPr>
        <w:t>水</w:t>
      </w:r>
      <w:r>
        <w:rPr>
          <w:rFonts w:hint="eastAsia" w:eastAsia="仿宋"/>
          <w:bCs/>
          <w:sz w:val="32"/>
          <w:szCs w:val="32"/>
        </w:rPr>
        <w:t>排放执行</w:t>
      </w:r>
      <w:r>
        <w:rPr>
          <w:rFonts w:hint="eastAsia" w:eastAsia="仿宋"/>
          <w:sz w:val="32"/>
          <w:szCs w:val="32"/>
        </w:rPr>
        <w:t>《污水综合排放标准》（GB 8978-1996）三级标准及淮南第一污水处理厂</w:t>
      </w:r>
      <w:r>
        <w:rPr>
          <w:rFonts w:hint="eastAsia" w:eastAsia="仿宋"/>
          <w:bCs/>
          <w:sz w:val="32"/>
          <w:szCs w:val="32"/>
        </w:rPr>
        <w:t>接管限值</w:t>
      </w:r>
      <w:r>
        <w:rPr>
          <w:rFonts w:eastAsia="仿宋"/>
          <w:bCs/>
          <w:sz w:val="32"/>
          <w:szCs w:val="32"/>
        </w:rPr>
        <w:t>要求</w:t>
      </w:r>
      <w:r>
        <w:rPr>
          <w:rFonts w:hint="eastAsia" w:eastAsia="仿宋"/>
          <w:bCs/>
          <w:sz w:val="32"/>
          <w:szCs w:val="32"/>
        </w:rPr>
        <w:t>。</w:t>
      </w:r>
    </w:p>
    <w:p>
      <w:pPr>
        <w:snapToGrid w:val="0"/>
        <w:spacing w:line="360" w:lineRule="auto"/>
        <w:ind w:firstLine="640" w:firstLineChars="200"/>
        <w:rPr>
          <w:rFonts w:eastAsia="仿宋"/>
          <w:bCs/>
          <w:sz w:val="32"/>
          <w:szCs w:val="32"/>
        </w:rPr>
      </w:pPr>
      <w:r>
        <w:rPr>
          <w:rFonts w:eastAsia="仿宋"/>
          <w:bCs/>
          <w:sz w:val="32"/>
          <w:szCs w:val="32"/>
        </w:rPr>
        <w:t>2.环境空气及废气排放</w:t>
      </w:r>
    </w:p>
    <w:p>
      <w:pPr>
        <w:snapToGrid w:val="0"/>
        <w:spacing w:line="360" w:lineRule="auto"/>
        <w:ind w:firstLine="640" w:firstLineChars="200"/>
        <w:rPr>
          <w:rFonts w:eastAsia="仿宋"/>
          <w:sz w:val="32"/>
          <w:szCs w:val="32"/>
        </w:rPr>
      </w:pPr>
      <w:r>
        <w:rPr>
          <w:rFonts w:eastAsia="仿宋"/>
          <w:sz w:val="32"/>
          <w:szCs w:val="32"/>
        </w:rPr>
        <w:t>评价区域环境空气质量执行《环境空气质量标准》（GB3095-2012）二级标准。</w:t>
      </w:r>
    </w:p>
    <w:p>
      <w:pPr>
        <w:snapToGrid w:val="0"/>
        <w:spacing w:line="360" w:lineRule="auto"/>
        <w:ind w:firstLine="640" w:firstLineChars="200"/>
        <w:rPr>
          <w:rFonts w:eastAsia="仿宋"/>
          <w:sz w:val="32"/>
          <w:szCs w:val="32"/>
        </w:rPr>
      </w:pPr>
      <w:r>
        <w:rPr>
          <w:rFonts w:eastAsia="仿宋"/>
          <w:sz w:val="32"/>
          <w:szCs w:val="32"/>
        </w:rPr>
        <w:t>运营期废气中主要污染物</w:t>
      </w:r>
      <w:r>
        <w:rPr>
          <w:rFonts w:hint="eastAsia" w:eastAsia="仿宋"/>
          <w:sz w:val="32"/>
          <w:szCs w:val="32"/>
        </w:rPr>
        <w:t>颗粒物、</w:t>
      </w:r>
      <w:r>
        <w:rPr>
          <w:rFonts w:eastAsia="仿宋"/>
          <w:sz w:val="32"/>
          <w:szCs w:val="32"/>
        </w:rPr>
        <w:t>非甲烷总烃排放执行</w:t>
      </w:r>
      <w:r>
        <w:rPr>
          <w:rFonts w:hint="eastAsia" w:eastAsia="仿宋"/>
          <w:sz w:val="32"/>
          <w:szCs w:val="32"/>
        </w:rPr>
        <w:t>《橡胶制品工业污染物排放标准》（GB27633-2011）中标准要求；臭气浓度执行《恶臭污染物排放标准》（GB14554-93）中标准限值要求；HCl、氯乙</w:t>
      </w:r>
      <w:r>
        <w:rPr>
          <w:rFonts w:hint="eastAsia" w:eastAsia="仿宋"/>
          <w:sz w:val="32"/>
          <w:szCs w:val="32"/>
          <w:highlight w:val="none"/>
        </w:rPr>
        <w:t>烯排放浓度参照执行</w:t>
      </w:r>
      <w:r>
        <w:rPr>
          <w:rFonts w:eastAsia="仿宋"/>
          <w:sz w:val="32"/>
          <w:szCs w:val="32"/>
          <w:highlight w:val="none"/>
        </w:rPr>
        <w:t>上海市地方标准</w:t>
      </w:r>
      <w:r>
        <w:rPr>
          <w:rFonts w:eastAsia="仿宋"/>
          <w:sz w:val="32"/>
          <w:szCs w:val="32"/>
        </w:rPr>
        <w:t>《大气污染物综合排放标准》（DB31/933-2015）</w:t>
      </w:r>
      <w:r>
        <w:rPr>
          <w:rFonts w:hint="eastAsia" w:eastAsia="仿宋"/>
          <w:sz w:val="32"/>
          <w:szCs w:val="32"/>
        </w:rPr>
        <w:t>中标准要求。厂区内</w:t>
      </w:r>
      <w:r>
        <w:rPr>
          <w:rFonts w:eastAsia="仿宋"/>
          <w:sz w:val="32"/>
          <w:szCs w:val="32"/>
        </w:rPr>
        <w:t>挥发性有机废气无组织排放废气执行《挥发性有机物无组织排放控制标准》（GB37822-2019）中相关控制要求</w:t>
      </w:r>
      <w:r>
        <w:rPr>
          <w:rFonts w:hint="eastAsia" w:eastAsia="仿宋"/>
          <w:sz w:val="32"/>
          <w:szCs w:val="32"/>
        </w:rPr>
        <w:t>。</w:t>
      </w:r>
    </w:p>
    <w:p>
      <w:pPr>
        <w:snapToGrid w:val="0"/>
        <w:spacing w:line="360" w:lineRule="auto"/>
        <w:ind w:firstLine="640" w:firstLineChars="200"/>
        <w:rPr>
          <w:rFonts w:eastAsia="仿宋"/>
          <w:bCs/>
          <w:sz w:val="32"/>
          <w:szCs w:val="32"/>
        </w:rPr>
      </w:pPr>
      <w:r>
        <w:rPr>
          <w:rFonts w:eastAsia="仿宋"/>
          <w:bCs/>
          <w:sz w:val="32"/>
          <w:szCs w:val="32"/>
        </w:rPr>
        <w:t>3.声环境及噪声排放</w:t>
      </w:r>
    </w:p>
    <w:p>
      <w:pPr>
        <w:snapToGrid w:val="0"/>
        <w:spacing w:line="360" w:lineRule="auto"/>
        <w:ind w:firstLine="640" w:firstLineChars="200"/>
        <w:rPr>
          <w:rFonts w:eastAsia="仿宋"/>
          <w:bCs/>
          <w:sz w:val="32"/>
          <w:szCs w:val="32"/>
        </w:rPr>
      </w:pPr>
      <w:r>
        <w:rPr>
          <w:rFonts w:eastAsia="仿宋"/>
          <w:bCs/>
          <w:sz w:val="32"/>
          <w:szCs w:val="32"/>
        </w:rPr>
        <w:t>声环境质量评价执行《声环境质量标准》</w:t>
      </w:r>
      <w:r>
        <w:rPr>
          <w:rFonts w:hint="eastAsia" w:eastAsia="仿宋"/>
          <w:bCs/>
          <w:sz w:val="32"/>
          <w:szCs w:val="32"/>
        </w:rPr>
        <w:t>（</w:t>
      </w:r>
      <w:r>
        <w:rPr>
          <w:rFonts w:eastAsia="仿宋"/>
          <w:bCs/>
          <w:sz w:val="32"/>
          <w:szCs w:val="32"/>
        </w:rPr>
        <w:t>GB3096－2008</w:t>
      </w:r>
      <w:r>
        <w:rPr>
          <w:rFonts w:hint="eastAsia" w:eastAsia="仿宋"/>
          <w:bCs/>
          <w:sz w:val="32"/>
          <w:szCs w:val="32"/>
        </w:rPr>
        <w:t>）</w:t>
      </w:r>
      <w:r>
        <w:rPr>
          <w:rFonts w:eastAsia="仿宋"/>
          <w:bCs/>
          <w:sz w:val="32"/>
          <w:szCs w:val="32"/>
        </w:rPr>
        <w:t>中</w:t>
      </w:r>
      <w:r>
        <w:rPr>
          <w:rFonts w:hint="eastAsia" w:eastAsia="仿宋"/>
          <w:bCs/>
          <w:sz w:val="32"/>
          <w:szCs w:val="32"/>
        </w:rPr>
        <w:t>2</w:t>
      </w:r>
      <w:r>
        <w:rPr>
          <w:rFonts w:eastAsia="仿宋"/>
          <w:bCs/>
          <w:sz w:val="32"/>
          <w:szCs w:val="32"/>
        </w:rPr>
        <w:t>类标准。</w:t>
      </w:r>
    </w:p>
    <w:p>
      <w:pPr>
        <w:snapToGrid w:val="0"/>
        <w:spacing w:line="360" w:lineRule="auto"/>
        <w:ind w:firstLine="640" w:firstLineChars="200"/>
        <w:rPr>
          <w:rFonts w:eastAsia="仿宋"/>
          <w:bCs/>
          <w:sz w:val="32"/>
          <w:szCs w:val="32"/>
        </w:rPr>
      </w:pPr>
      <w:r>
        <w:rPr>
          <w:rFonts w:eastAsia="仿宋"/>
          <w:bCs/>
          <w:sz w:val="32"/>
          <w:szCs w:val="32"/>
        </w:rPr>
        <w:t>营运期噪声执行《工业企业厂界环境噪声排放标准》（GB12348-2008）中</w:t>
      </w:r>
      <w:r>
        <w:rPr>
          <w:rFonts w:hint="eastAsia" w:eastAsia="仿宋"/>
          <w:bCs/>
          <w:sz w:val="32"/>
          <w:szCs w:val="32"/>
        </w:rPr>
        <w:t>2</w:t>
      </w:r>
      <w:r>
        <w:rPr>
          <w:rFonts w:eastAsia="仿宋"/>
          <w:bCs/>
          <w:sz w:val="32"/>
          <w:szCs w:val="32"/>
        </w:rPr>
        <w:t>类标准。</w:t>
      </w:r>
    </w:p>
    <w:p>
      <w:pPr>
        <w:snapToGrid w:val="0"/>
        <w:spacing w:line="360" w:lineRule="auto"/>
        <w:ind w:firstLine="640" w:firstLineChars="200"/>
        <w:rPr>
          <w:rFonts w:eastAsia="仿宋"/>
          <w:bCs/>
          <w:sz w:val="32"/>
          <w:szCs w:val="32"/>
        </w:rPr>
      </w:pPr>
      <w:r>
        <w:rPr>
          <w:rFonts w:eastAsia="仿宋"/>
          <w:bCs/>
          <w:sz w:val="32"/>
          <w:szCs w:val="32"/>
        </w:rPr>
        <w:t>4.固体废物污染控制标准</w:t>
      </w:r>
    </w:p>
    <w:p>
      <w:pPr>
        <w:snapToGrid w:val="0"/>
        <w:spacing w:line="360" w:lineRule="auto"/>
        <w:ind w:firstLine="640" w:firstLineChars="200"/>
        <w:rPr>
          <w:rFonts w:eastAsia="仿宋"/>
          <w:sz w:val="32"/>
          <w:szCs w:val="32"/>
        </w:rPr>
      </w:pPr>
      <w:r>
        <w:rPr>
          <w:rFonts w:eastAsia="仿宋"/>
          <w:bCs/>
          <w:sz w:val="32"/>
          <w:szCs w:val="32"/>
        </w:rPr>
        <w:t>一般工业固体废物废物贮存、处置参照执行《一般工业固体废物贮存和填埋污染控制标准》（GB18599-2020）</w:t>
      </w:r>
      <w:r>
        <w:rPr>
          <w:rFonts w:hint="eastAsia" w:eastAsia="仿宋"/>
          <w:bCs/>
          <w:sz w:val="32"/>
          <w:szCs w:val="32"/>
        </w:rPr>
        <w:t>；</w:t>
      </w:r>
      <w:r>
        <w:rPr>
          <w:rFonts w:eastAsia="仿宋"/>
          <w:bCs/>
          <w:sz w:val="32"/>
          <w:szCs w:val="32"/>
        </w:rPr>
        <w:t>危险废物贮存执行《危险废物贮存污染控制标准》（GB18597-2001）及其2013年修改单中有关规定。</w:t>
      </w:r>
    </w:p>
    <w:p>
      <w:pPr>
        <w:pStyle w:val="10"/>
        <w:numPr>
          <w:ilvl w:val="0"/>
          <w:numId w:val="1"/>
        </w:numPr>
        <w:snapToGrid w:val="0"/>
        <w:spacing w:line="360" w:lineRule="auto"/>
        <w:ind w:firstLine="643" w:firstLineChars="200"/>
        <w:rPr>
          <w:rFonts w:ascii="仿宋_GB2312" w:hAnsi="仿宋_GB2312" w:eastAsia="仿宋_GB2312" w:cs="仿宋_GB2312"/>
          <w:b/>
          <w:bCs/>
          <w:color w:val="000000" w:themeColor="text1"/>
          <w:sz w:val="32"/>
          <w:szCs w:val="32"/>
          <w14:textFill>
            <w14:solidFill>
              <w14:schemeClr w14:val="tx1"/>
            </w14:solidFill>
          </w14:textFill>
        </w:rPr>
      </w:pPr>
      <w:r>
        <w:rPr>
          <w:rFonts w:hint="eastAsia" w:ascii="仿宋_GB2312" w:hAnsi="仿宋_GB2312" w:eastAsia="仿宋_GB2312" w:cs="仿宋_GB2312"/>
          <w:b/>
          <w:bCs/>
          <w:color w:val="000000" w:themeColor="text1"/>
          <w:sz w:val="32"/>
          <w:szCs w:val="32"/>
          <w14:textFill>
            <w14:solidFill>
              <w14:schemeClr w14:val="tx1"/>
            </w14:solidFill>
          </w14:textFill>
        </w:rPr>
        <w:t>请生态环境保护综合行政执法机动大队做好工程施工和运营期间的环保监管工作。</w:t>
      </w:r>
    </w:p>
    <w:p>
      <w:pPr>
        <w:pStyle w:val="11"/>
      </w:pPr>
    </w:p>
    <w:p>
      <w:pPr>
        <w:pStyle w:val="11"/>
        <w:spacing w:line="560" w:lineRule="exact"/>
      </w:pPr>
    </w:p>
    <w:p>
      <w:pPr>
        <w:spacing w:line="560" w:lineRule="exact"/>
        <w:jc w:val="right"/>
        <w:rPr>
          <w:rFonts w:eastAsia="仿宋"/>
          <w:sz w:val="32"/>
          <w:szCs w:val="32"/>
        </w:rPr>
      </w:pPr>
      <w:r>
        <w:rPr>
          <w:rFonts w:eastAsia="仿宋"/>
          <w:sz w:val="32"/>
          <w:szCs w:val="32"/>
        </w:rPr>
        <w:t>2022年</w:t>
      </w:r>
      <w:r>
        <w:rPr>
          <w:rFonts w:hint="eastAsia" w:eastAsia="仿宋"/>
          <w:sz w:val="32"/>
          <w:szCs w:val="32"/>
        </w:rPr>
        <w:t>8</w:t>
      </w:r>
      <w:r>
        <w:rPr>
          <w:rFonts w:eastAsia="仿宋"/>
          <w:sz w:val="32"/>
          <w:szCs w:val="32"/>
        </w:rPr>
        <w:t>月</w:t>
      </w:r>
      <w:r>
        <w:rPr>
          <w:rFonts w:hint="eastAsia" w:eastAsia="仿宋"/>
          <w:sz w:val="32"/>
          <w:szCs w:val="32"/>
        </w:rPr>
        <w:t>1</w:t>
      </w:r>
      <w:r>
        <w:rPr>
          <w:rFonts w:eastAsia="仿宋"/>
          <w:sz w:val="32"/>
          <w:szCs w:val="32"/>
        </w:rPr>
        <w:t>日</w:t>
      </w:r>
    </w:p>
    <w:sectPr>
      <w:footerReference r:id="rId3" w:type="default"/>
      <w:pgSz w:w="11906" w:h="16838"/>
      <w:pgMar w:top="1440" w:right="1191" w:bottom="1440" w:left="1418" w:header="851" w:footer="992" w:gutter="0"/>
      <w:cols w:equalWidth="0" w:num="1">
        <w:col w:w="8634"/>
      </w:cols>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B4HF0wAgAAY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eEybMsbPXO&#10;8ggd5fF2dQyQs1M5itIrge7EDWav69PwTuJw/7nvoh7/Dcv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s0lY7tAAAAAFAQAADwAAAAAAAAABACAAAAAiAAAAZHJzL2Rvd25yZXYueG1sUEsBAhQAFAAA&#10;AAgAh07iQFB4HF0wAgAAYwQAAA4AAAAAAAAAAQAgAAAAHwEAAGRycy9lMm9Eb2MueG1sUEsFBgAA&#10;AAAGAAYAWQEAAMEFAAAAAA==&#10;">
              <v:fill on="f" focussize="0,0"/>
              <v:stroke on="f" weight="0.5pt"/>
              <v:imagedata o:title=""/>
              <o:lock v:ext="edit" aspectratio="f"/>
              <v:textbox inset="0mm,0mm,0mm,0mm" style="mso-fit-shape-to-text:t;">
                <w:txbxContent>
                  <w:p>
                    <w:pPr>
                      <w:pStyle w:val="12"/>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880E4C4"/>
    <w:multiLevelType w:val="singleLevel"/>
    <w:tmpl w:val="3880E4C4"/>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xZGE3MTIwNDMzZGQ2NWNhZjg1NmU1MWUwODQyYTcifQ=="/>
  </w:docVars>
  <w:rsids>
    <w:rsidRoot w:val="00172A27"/>
    <w:rsid w:val="0001584E"/>
    <w:rsid w:val="0002206D"/>
    <w:rsid w:val="00087EC0"/>
    <w:rsid w:val="000C5E9B"/>
    <w:rsid w:val="000D0559"/>
    <w:rsid w:val="000D2D9F"/>
    <w:rsid w:val="00104809"/>
    <w:rsid w:val="00116DC5"/>
    <w:rsid w:val="00131C5D"/>
    <w:rsid w:val="0014107F"/>
    <w:rsid w:val="00172A27"/>
    <w:rsid w:val="0028751E"/>
    <w:rsid w:val="002B1E70"/>
    <w:rsid w:val="002F75B9"/>
    <w:rsid w:val="00306A5C"/>
    <w:rsid w:val="00322864"/>
    <w:rsid w:val="003458B9"/>
    <w:rsid w:val="00352549"/>
    <w:rsid w:val="003B346A"/>
    <w:rsid w:val="004207AF"/>
    <w:rsid w:val="004829E6"/>
    <w:rsid w:val="00514146"/>
    <w:rsid w:val="00585B6A"/>
    <w:rsid w:val="005C20B1"/>
    <w:rsid w:val="006707F0"/>
    <w:rsid w:val="00691126"/>
    <w:rsid w:val="0073757F"/>
    <w:rsid w:val="00757E7B"/>
    <w:rsid w:val="00781620"/>
    <w:rsid w:val="00787EFC"/>
    <w:rsid w:val="00845740"/>
    <w:rsid w:val="008B081B"/>
    <w:rsid w:val="008C5BC7"/>
    <w:rsid w:val="008D2D84"/>
    <w:rsid w:val="008D65A5"/>
    <w:rsid w:val="008E0C60"/>
    <w:rsid w:val="009243BB"/>
    <w:rsid w:val="00947287"/>
    <w:rsid w:val="00A10CC0"/>
    <w:rsid w:val="00A22C99"/>
    <w:rsid w:val="00A41B44"/>
    <w:rsid w:val="00AB15B5"/>
    <w:rsid w:val="00B026C5"/>
    <w:rsid w:val="00B11660"/>
    <w:rsid w:val="00B13EB3"/>
    <w:rsid w:val="00B35BFD"/>
    <w:rsid w:val="00B40F91"/>
    <w:rsid w:val="00B4670C"/>
    <w:rsid w:val="00B741D4"/>
    <w:rsid w:val="00BB259F"/>
    <w:rsid w:val="00C62229"/>
    <w:rsid w:val="00C63839"/>
    <w:rsid w:val="00CA49A8"/>
    <w:rsid w:val="00CB1678"/>
    <w:rsid w:val="00D13CDF"/>
    <w:rsid w:val="00DE7509"/>
    <w:rsid w:val="00DF34E1"/>
    <w:rsid w:val="00E2529A"/>
    <w:rsid w:val="00E73A88"/>
    <w:rsid w:val="00F51CFD"/>
    <w:rsid w:val="00F82F6C"/>
    <w:rsid w:val="00FC2706"/>
    <w:rsid w:val="01036804"/>
    <w:rsid w:val="01062E45"/>
    <w:rsid w:val="01116A7C"/>
    <w:rsid w:val="01351817"/>
    <w:rsid w:val="01386C18"/>
    <w:rsid w:val="0152668F"/>
    <w:rsid w:val="015C007F"/>
    <w:rsid w:val="017D5A82"/>
    <w:rsid w:val="01B5655E"/>
    <w:rsid w:val="01C309F0"/>
    <w:rsid w:val="01C61357"/>
    <w:rsid w:val="01C85F68"/>
    <w:rsid w:val="01CA226D"/>
    <w:rsid w:val="01CC3580"/>
    <w:rsid w:val="01D45889"/>
    <w:rsid w:val="02016E34"/>
    <w:rsid w:val="02090049"/>
    <w:rsid w:val="0209700B"/>
    <w:rsid w:val="02115952"/>
    <w:rsid w:val="021A09D1"/>
    <w:rsid w:val="02331D73"/>
    <w:rsid w:val="02430100"/>
    <w:rsid w:val="024C3C69"/>
    <w:rsid w:val="02552800"/>
    <w:rsid w:val="025906B7"/>
    <w:rsid w:val="02751551"/>
    <w:rsid w:val="02BB2CC7"/>
    <w:rsid w:val="02D551CA"/>
    <w:rsid w:val="02D752BF"/>
    <w:rsid w:val="02DE0DB9"/>
    <w:rsid w:val="02F37A9A"/>
    <w:rsid w:val="032E2664"/>
    <w:rsid w:val="03410025"/>
    <w:rsid w:val="03452BFB"/>
    <w:rsid w:val="03457D28"/>
    <w:rsid w:val="035144EB"/>
    <w:rsid w:val="03590A7D"/>
    <w:rsid w:val="03637CB2"/>
    <w:rsid w:val="03751C84"/>
    <w:rsid w:val="0379770D"/>
    <w:rsid w:val="038D78E8"/>
    <w:rsid w:val="039704F8"/>
    <w:rsid w:val="03982939"/>
    <w:rsid w:val="03A01555"/>
    <w:rsid w:val="03B1573F"/>
    <w:rsid w:val="03C76AA6"/>
    <w:rsid w:val="03C9065F"/>
    <w:rsid w:val="03CC72AB"/>
    <w:rsid w:val="03DB151F"/>
    <w:rsid w:val="03DC36F3"/>
    <w:rsid w:val="03F66DCE"/>
    <w:rsid w:val="03F6785A"/>
    <w:rsid w:val="03FA4AE8"/>
    <w:rsid w:val="03FA5BC4"/>
    <w:rsid w:val="04131A35"/>
    <w:rsid w:val="0416367B"/>
    <w:rsid w:val="04165592"/>
    <w:rsid w:val="041A47D4"/>
    <w:rsid w:val="042E54DA"/>
    <w:rsid w:val="043549D7"/>
    <w:rsid w:val="04430E14"/>
    <w:rsid w:val="044C7C6C"/>
    <w:rsid w:val="044D1A30"/>
    <w:rsid w:val="048B4933"/>
    <w:rsid w:val="048C77AE"/>
    <w:rsid w:val="04994A18"/>
    <w:rsid w:val="04A8467F"/>
    <w:rsid w:val="04B16CCD"/>
    <w:rsid w:val="04BC4D73"/>
    <w:rsid w:val="04C734F6"/>
    <w:rsid w:val="04D57F6D"/>
    <w:rsid w:val="04DA64B7"/>
    <w:rsid w:val="04DD0200"/>
    <w:rsid w:val="04EC4CBD"/>
    <w:rsid w:val="04ED069E"/>
    <w:rsid w:val="04EF5844"/>
    <w:rsid w:val="05071826"/>
    <w:rsid w:val="05243941"/>
    <w:rsid w:val="05307987"/>
    <w:rsid w:val="0538725C"/>
    <w:rsid w:val="05410997"/>
    <w:rsid w:val="05467BE1"/>
    <w:rsid w:val="055A23EF"/>
    <w:rsid w:val="055B5C70"/>
    <w:rsid w:val="056062C2"/>
    <w:rsid w:val="05790C78"/>
    <w:rsid w:val="059062B0"/>
    <w:rsid w:val="05AE4292"/>
    <w:rsid w:val="05BA5D04"/>
    <w:rsid w:val="05BE0328"/>
    <w:rsid w:val="05C6124A"/>
    <w:rsid w:val="05C91F87"/>
    <w:rsid w:val="05CC0888"/>
    <w:rsid w:val="05D37841"/>
    <w:rsid w:val="05E1324B"/>
    <w:rsid w:val="06010B21"/>
    <w:rsid w:val="061857F1"/>
    <w:rsid w:val="06191A10"/>
    <w:rsid w:val="06191A9F"/>
    <w:rsid w:val="061D4B46"/>
    <w:rsid w:val="06347043"/>
    <w:rsid w:val="067C6895"/>
    <w:rsid w:val="06914628"/>
    <w:rsid w:val="06A13748"/>
    <w:rsid w:val="06B86D4D"/>
    <w:rsid w:val="06C5420C"/>
    <w:rsid w:val="06D16DC1"/>
    <w:rsid w:val="06E82F2E"/>
    <w:rsid w:val="06F84AD5"/>
    <w:rsid w:val="06F94F1E"/>
    <w:rsid w:val="07010E8D"/>
    <w:rsid w:val="070C009B"/>
    <w:rsid w:val="070E30C8"/>
    <w:rsid w:val="0714213E"/>
    <w:rsid w:val="07173ED4"/>
    <w:rsid w:val="073D2624"/>
    <w:rsid w:val="07442594"/>
    <w:rsid w:val="07662711"/>
    <w:rsid w:val="076B5233"/>
    <w:rsid w:val="077D0F95"/>
    <w:rsid w:val="07880D70"/>
    <w:rsid w:val="078F143F"/>
    <w:rsid w:val="0798045E"/>
    <w:rsid w:val="07B153AF"/>
    <w:rsid w:val="07BC4B7A"/>
    <w:rsid w:val="07C42807"/>
    <w:rsid w:val="07C64843"/>
    <w:rsid w:val="07D06228"/>
    <w:rsid w:val="07F214A8"/>
    <w:rsid w:val="07FE0639"/>
    <w:rsid w:val="080639A3"/>
    <w:rsid w:val="0809750A"/>
    <w:rsid w:val="081E07A3"/>
    <w:rsid w:val="081E2A1F"/>
    <w:rsid w:val="08283294"/>
    <w:rsid w:val="082B4844"/>
    <w:rsid w:val="08513941"/>
    <w:rsid w:val="085C0962"/>
    <w:rsid w:val="0876257C"/>
    <w:rsid w:val="0879245F"/>
    <w:rsid w:val="08A41DD3"/>
    <w:rsid w:val="08A76D63"/>
    <w:rsid w:val="08A955DA"/>
    <w:rsid w:val="08B22AC3"/>
    <w:rsid w:val="08B6327A"/>
    <w:rsid w:val="08E024F1"/>
    <w:rsid w:val="090D7C42"/>
    <w:rsid w:val="091A4963"/>
    <w:rsid w:val="092C0C12"/>
    <w:rsid w:val="092F5458"/>
    <w:rsid w:val="09413CE7"/>
    <w:rsid w:val="09751177"/>
    <w:rsid w:val="09823268"/>
    <w:rsid w:val="09830D03"/>
    <w:rsid w:val="0997549B"/>
    <w:rsid w:val="09B3143F"/>
    <w:rsid w:val="09BC5B45"/>
    <w:rsid w:val="09CF681B"/>
    <w:rsid w:val="09D16496"/>
    <w:rsid w:val="09D37E9F"/>
    <w:rsid w:val="09D7454A"/>
    <w:rsid w:val="09DB2CD3"/>
    <w:rsid w:val="0A0A3B0C"/>
    <w:rsid w:val="0A0B012F"/>
    <w:rsid w:val="0A214CD6"/>
    <w:rsid w:val="0A270A46"/>
    <w:rsid w:val="0A2A7B5C"/>
    <w:rsid w:val="0A2E3362"/>
    <w:rsid w:val="0A3C0D55"/>
    <w:rsid w:val="0A5E1F25"/>
    <w:rsid w:val="0A612E0B"/>
    <w:rsid w:val="0A883F08"/>
    <w:rsid w:val="0A890884"/>
    <w:rsid w:val="0A940B7B"/>
    <w:rsid w:val="0AA278AE"/>
    <w:rsid w:val="0AB20C79"/>
    <w:rsid w:val="0AB27F08"/>
    <w:rsid w:val="0ABC64D4"/>
    <w:rsid w:val="0AD32786"/>
    <w:rsid w:val="0AF43212"/>
    <w:rsid w:val="0B113A16"/>
    <w:rsid w:val="0B2E36F9"/>
    <w:rsid w:val="0B361EE1"/>
    <w:rsid w:val="0B4612C7"/>
    <w:rsid w:val="0B4A7E03"/>
    <w:rsid w:val="0B5F3614"/>
    <w:rsid w:val="0B683095"/>
    <w:rsid w:val="0B6E0A04"/>
    <w:rsid w:val="0B7347D0"/>
    <w:rsid w:val="0B7D66CE"/>
    <w:rsid w:val="0B8213C1"/>
    <w:rsid w:val="0B8855AF"/>
    <w:rsid w:val="0B8D13C9"/>
    <w:rsid w:val="0B8F4830"/>
    <w:rsid w:val="0BA3635C"/>
    <w:rsid w:val="0BB97574"/>
    <w:rsid w:val="0BC00CD1"/>
    <w:rsid w:val="0BD13D63"/>
    <w:rsid w:val="0BD954AF"/>
    <w:rsid w:val="0BDF08E8"/>
    <w:rsid w:val="0BDF7521"/>
    <w:rsid w:val="0C1820E9"/>
    <w:rsid w:val="0C6556CA"/>
    <w:rsid w:val="0C7C6F3F"/>
    <w:rsid w:val="0C8B35D2"/>
    <w:rsid w:val="0C8E5E49"/>
    <w:rsid w:val="0C931432"/>
    <w:rsid w:val="0C9C23A6"/>
    <w:rsid w:val="0CAF30D9"/>
    <w:rsid w:val="0CDA3990"/>
    <w:rsid w:val="0CDB0317"/>
    <w:rsid w:val="0CF65B54"/>
    <w:rsid w:val="0CF852FE"/>
    <w:rsid w:val="0D1C5069"/>
    <w:rsid w:val="0D2129AF"/>
    <w:rsid w:val="0D341587"/>
    <w:rsid w:val="0D420DD3"/>
    <w:rsid w:val="0D6D42C0"/>
    <w:rsid w:val="0D8402A8"/>
    <w:rsid w:val="0D871410"/>
    <w:rsid w:val="0D9879BB"/>
    <w:rsid w:val="0DB80007"/>
    <w:rsid w:val="0DBB7654"/>
    <w:rsid w:val="0DC10A51"/>
    <w:rsid w:val="0DC66DA6"/>
    <w:rsid w:val="0DD2379D"/>
    <w:rsid w:val="0DEA6749"/>
    <w:rsid w:val="0DF417A5"/>
    <w:rsid w:val="0DF56720"/>
    <w:rsid w:val="0E035532"/>
    <w:rsid w:val="0E046747"/>
    <w:rsid w:val="0E065B73"/>
    <w:rsid w:val="0E08510B"/>
    <w:rsid w:val="0E13326D"/>
    <w:rsid w:val="0E1C37D7"/>
    <w:rsid w:val="0E230F0E"/>
    <w:rsid w:val="0E2410E3"/>
    <w:rsid w:val="0E2601A6"/>
    <w:rsid w:val="0E3178C9"/>
    <w:rsid w:val="0E442487"/>
    <w:rsid w:val="0E48602E"/>
    <w:rsid w:val="0E4B7A95"/>
    <w:rsid w:val="0E4E42B8"/>
    <w:rsid w:val="0E4F6A91"/>
    <w:rsid w:val="0E6C2D8E"/>
    <w:rsid w:val="0E757FC3"/>
    <w:rsid w:val="0E792F4F"/>
    <w:rsid w:val="0E8A77C3"/>
    <w:rsid w:val="0E9845E7"/>
    <w:rsid w:val="0E9D53FE"/>
    <w:rsid w:val="0ED37645"/>
    <w:rsid w:val="0EE012C1"/>
    <w:rsid w:val="0F1F7E57"/>
    <w:rsid w:val="0F4164A2"/>
    <w:rsid w:val="0F72027C"/>
    <w:rsid w:val="0F7B5A8E"/>
    <w:rsid w:val="0F9110F6"/>
    <w:rsid w:val="0FA10CAA"/>
    <w:rsid w:val="0FC86617"/>
    <w:rsid w:val="0FCE56E9"/>
    <w:rsid w:val="0FDB48EA"/>
    <w:rsid w:val="0FE5394E"/>
    <w:rsid w:val="0FF40FC1"/>
    <w:rsid w:val="0FF87507"/>
    <w:rsid w:val="0FFA42AF"/>
    <w:rsid w:val="100B7BD7"/>
    <w:rsid w:val="10142F30"/>
    <w:rsid w:val="101E250C"/>
    <w:rsid w:val="102205E9"/>
    <w:rsid w:val="102469DA"/>
    <w:rsid w:val="10276A76"/>
    <w:rsid w:val="102D3006"/>
    <w:rsid w:val="1030679F"/>
    <w:rsid w:val="104A6892"/>
    <w:rsid w:val="10562B07"/>
    <w:rsid w:val="10611EED"/>
    <w:rsid w:val="10657889"/>
    <w:rsid w:val="10692238"/>
    <w:rsid w:val="108270A9"/>
    <w:rsid w:val="10875FE3"/>
    <w:rsid w:val="109A23FE"/>
    <w:rsid w:val="10AC5437"/>
    <w:rsid w:val="10BC311A"/>
    <w:rsid w:val="10CF03AA"/>
    <w:rsid w:val="10D37214"/>
    <w:rsid w:val="10DF3E5D"/>
    <w:rsid w:val="10EC7857"/>
    <w:rsid w:val="10EE1C60"/>
    <w:rsid w:val="11091287"/>
    <w:rsid w:val="11146D0A"/>
    <w:rsid w:val="11160F96"/>
    <w:rsid w:val="11194CA9"/>
    <w:rsid w:val="113844CF"/>
    <w:rsid w:val="113956D2"/>
    <w:rsid w:val="113C1880"/>
    <w:rsid w:val="11575D85"/>
    <w:rsid w:val="115B1857"/>
    <w:rsid w:val="115E09FA"/>
    <w:rsid w:val="117B6660"/>
    <w:rsid w:val="11812E94"/>
    <w:rsid w:val="11940896"/>
    <w:rsid w:val="11966767"/>
    <w:rsid w:val="11A463BC"/>
    <w:rsid w:val="11D15ADE"/>
    <w:rsid w:val="11D72249"/>
    <w:rsid w:val="11D91EF1"/>
    <w:rsid w:val="11E21D38"/>
    <w:rsid w:val="11E67AC5"/>
    <w:rsid w:val="11F23205"/>
    <w:rsid w:val="12004FFD"/>
    <w:rsid w:val="12100A88"/>
    <w:rsid w:val="12175556"/>
    <w:rsid w:val="121E622B"/>
    <w:rsid w:val="122A2ACA"/>
    <w:rsid w:val="122A4ED6"/>
    <w:rsid w:val="12320193"/>
    <w:rsid w:val="12362048"/>
    <w:rsid w:val="12367147"/>
    <w:rsid w:val="123E1A63"/>
    <w:rsid w:val="123F26D7"/>
    <w:rsid w:val="125C708F"/>
    <w:rsid w:val="126A6139"/>
    <w:rsid w:val="126C03E4"/>
    <w:rsid w:val="126E00EE"/>
    <w:rsid w:val="12717309"/>
    <w:rsid w:val="12760BEF"/>
    <w:rsid w:val="127B62DE"/>
    <w:rsid w:val="127D4AF0"/>
    <w:rsid w:val="129867A1"/>
    <w:rsid w:val="12A4040B"/>
    <w:rsid w:val="12A529F4"/>
    <w:rsid w:val="12BE1C7D"/>
    <w:rsid w:val="12C43239"/>
    <w:rsid w:val="12F2719A"/>
    <w:rsid w:val="13065EA3"/>
    <w:rsid w:val="1311185C"/>
    <w:rsid w:val="131B7A14"/>
    <w:rsid w:val="132B1839"/>
    <w:rsid w:val="13392624"/>
    <w:rsid w:val="135D7A75"/>
    <w:rsid w:val="13653CEA"/>
    <w:rsid w:val="136B3CD1"/>
    <w:rsid w:val="136B79B5"/>
    <w:rsid w:val="136F6810"/>
    <w:rsid w:val="137211A4"/>
    <w:rsid w:val="137363AA"/>
    <w:rsid w:val="137B2103"/>
    <w:rsid w:val="1388293E"/>
    <w:rsid w:val="1397579C"/>
    <w:rsid w:val="13A743B2"/>
    <w:rsid w:val="13AD103E"/>
    <w:rsid w:val="13B5066F"/>
    <w:rsid w:val="13CF4981"/>
    <w:rsid w:val="13D57305"/>
    <w:rsid w:val="13D81655"/>
    <w:rsid w:val="13D928D2"/>
    <w:rsid w:val="13F034BF"/>
    <w:rsid w:val="13F92044"/>
    <w:rsid w:val="14201A12"/>
    <w:rsid w:val="142852EC"/>
    <w:rsid w:val="143A42CC"/>
    <w:rsid w:val="143C746A"/>
    <w:rsid w:val="144442C9"/>
    <w:rsid w:val="146F5B8F"/>
    <w:rsid w:val="14A81C8B"/>
    <w:rsid w:val="14B22CF7"/>
    <w:rsid w:val="14B5387F"/>
    <w:rsid w:val="14B76ABB"/>
    <w:rsid w:val="14D853A6"/>
    <w:rsid w:val="14F12A21"/>
    <w:rsid w:val="14FD52E7"/>
    <w:rsid w:val="15037827"/>
    <w:rsid w:val="15131DB2"/>
    <w:rsid w:val="15182CEE"/>
    <w:rsid w:val="151B253A"/>
    <w:rsid w:val="152724DE"/>
    <w:rsid w:val="152D239E"/>
    <w:rsid w:val="153741F3"/>
    <w:rsid w:val="153A5650"/>
    <w:rsid w:val="154468B2"/>
    <w:rsid w:val="15540E3F"/>
    <w:rsid w:val="15602DE2"/>
    <w:rsid w:val="1562086F"/>
    <w:rsid w:val="15820285"/>
    <w:rsid w:val="1595311F"/>
    <w:rsid w:val="159A7CF5"/>
    <w:rsid w:val="15A36DC7"/>
    <w:rsid w:val="15BF3960"/>
    <w:rsid w:val="15CE4A86"/>
    <w:rsid w:val="15D72AA1"/>
    <w:rsid w:val="15E17464"/>
    <w:rsid w:val="15ED5033"/>
    <w:rsid w:val="15F07F19"/>
    <w:rsid w:val="160F27DB"/>
    <w:rsid w:val="16185E93"/>
    <w:rsid w:val="16244196"/>
    <w:rsid w:val="162745D0"/>
    <w:rsid w:val="163570B8"/>
    <w:rsid w:val="163E1F94"/>
    <w:rsid w:val="16470F66"/>
    <w:rsid w:val="16657471"/>
    <w:rsid w:val="1669103B"/>
    <w:rsid w:val="16896AAB"/>
    <w:rsid w:val="1690471F"/>
    <w:rsid w:val="169303C0"/>
    <w:rsid w:val="16B1289B"/>
    <w:rsid w:val="17077394"/>
    <w:rsid w:val="170D689B"/>
    <w:rsid w:val="170E00C3"/>
    <w:rsid w:val="170F4690"/>
    <w:rsid w:val="17166E8E"/>
    <w:rsid w:val="17241223"/>
    <w:rsid w:val="17404AA0"/>
    <w:rsid w:val="17415339"/>
    <w:rsid w:val="17464390"/>
    <w:rsid w:val="174F4926"/>
    <w:rsid w:val="174F5159"/>
    <w:rsid w:val="17601291"/>
    <w:rsid w:val="176E5E34"/>
    <w:rsid w:val="1770684A"/>
    <w:rsid w:val="17855D2F"/>
    <w:rsid w:val="179A6A93"/>
    <w:rsid w:val="17B510F0"/>
    <w:rsid w:val="17B567BA"/>
    <w:rsid w:val="17BB1D90"/>
    <w:rsid w:val="17C07CB2"/>
    <w:rsid w:val="17C52AE9"/>
    <w:rsid w:val="17D920C9"/>
    <w:rsid w:val="17DC42C1"/>
    <w:rsid w:val="17E10CD1"/>
    <w:rsid w:val="17F736C9"/>
    <w:rsid w:val="18090EA0"/>
    <w:rsid w:val="180C3735"/>
    <w:rsid w:val="181D7E6F"/>
    <w:rsid w:val="18296755"/>
    <w:rsid w:val="182C26F4"/>
    <w:rsid w:val="182D1C80"/>
    <w:rsid w:val="18477448"/>
    <w:rsid w:val="18642951"/>
    <w:rsid w:val="18651CBD"/>
    <w:rsid w:val="18716C0A"/>
    <w:rsid w:val="187445F3"/>
    <w:rsid w:val="187838C2"/>
    <w:rsid w:val="188D2F99"/>
    <w:rsid w:val="1895048F"/>
    <w:rsid w:val="18C30FF3"/>
    <w:rsid w:val="18C76FD4"/>
    <w:rsid w:val="18CD493E"/>
    <w:rsid w:val="18D04627"/>
    <w:rsid w:val="18EE757F"/>
    <w:rsid w:val="18F35A83"/>
    <w:rsid w:val="18F431A3"/>
    <w:rsid w:val="19047BA6"/>
    <w:rsid w:val="1911177E"/>
    <w:rsid w:val="19111ECA"/>
    <w:rsid w:val="19436551"/>
    <w:rsid w:val="194415C6"/>
    <w:rsid w:val="194502BD"/>
    <w:rsid w:val="195227E3"/>
    <w:rsid w:val="196C2841"/>
    <w:rsid w:val="197163B7"/>
    <w:rsid w:val="197D15CB"/>
    <w:rsid w:val="19802D24"/>
    <w:rsid w:val="198275B9"/>
    <w:rsid w:val="19852DCB"/>
    <w:rsid w:val="19856F49"/>
    <w:rsid w:val="1996663D"/>
    <w:rsid w:val="19986954"/>
    <w:rsid w:val="19AE3AD3"/>
    <w:rsid w:val="19B0213D"/>
    <w:rsid w:val="19BD1490"/>
    <w:rsid w:val="19BE1FC8"/>
    <w:rsid w:val="19C63B94"/>
    <w:rsid w:val="19E13FF3"/>
    <w:rsid w:val="19EB391C"/>
    <w:rsid w:val="19EC5274"/>
    <w:rsid w:val="19EF5150"/>
    <w:rsid w:val="19F237A3"/>
    <w:rsid w:val="1A1B3306"/>
    <w:rsid w:val="1A233088"/>
    <w:rsid w:val="1A2D26FC"/>
    <w:rsid w:val="1A313A94"/>
    <w:rsid w:val="1A332A20"/>
    <w:rsid w:val="1A3804C4"/>
    <w:rsid w:val="1A3F2BB0"/>
    <w:rsid w:val="1A500346"/>
    <w:rsid w:val="1A51133B"/>
    <w:rsid w:val="1A5F2FF9"/>
    <w:rsid w:val="1A5F6F39"/>
    <w:rsid w:val="1A673522"/>
    <w:rsid w:val="1A6A7BF0"/>
    <w:rsid w:val="1A707310"/>
    <w:rsid w:val="1A717D9D"/>
    <w:rsid w:val="1A731599"/>
    <w:rsid w:val="1A76047B"/>
    <w:rsid w:val="1A764FCF"/>
    <w:rsid w:val="1A797B6F"/>
    <w:rsid w:val="1A986772"/>
    <w:rsid w:val="1AA32DF9"/>
    <w:rsid w:val="1ABD52F1"/>
    <w:rsid w:val="1AEF41A3"/>
    <w:rsid w:val="1AF370C9"/>
    <w:rsid w:val="1AF40B9A"/>
    <w:rsid w:val="1B112C7B"/>
    <w:rsid w:val="1B115988"/>
    <w:rsid w:val="1B3358DC"/>
    <w:rsid w:val="1B506DCB"/>
    <w:rsid w:val="1B571AA5"/>
    <w:rsid w:val="1B673D10"/>
    <w:rsid w:val="1B68753C"/>
    <w:rsid w:val="1B6A18CD"/>
    <w:rsid w:val="1B6B698F"/>
    <w:rsid w:val="1B6C251E"/>
    <w:rsid w:val="1B784ABC"/>
    <w:rsid w:val="1B801E11"/>
    <w:rsid w:val="1B857C2E"/>
    <w:rsid w:val="1BBF6892"/>
    <w:rsid w:val="1BC75161"/>
    <w:rsid w:val="1BD73D0C"/>
    <w:rsid w:val="1BE95239"/>
    <w:rsid w:val="1BF55AF1"/>
    <w:rsid w:val="1C186A04"/>
    <w:rsid w:val="1C24375D"/>
    <w:rsid w:val="1C353627"/>
    <w:rsid w:val="1C432DD8"/>
    <w:rsid w:val="1C610696"/>
    <w:rsid w:val="1C7405A0"/>
    <w:rsid w:val="1C8378FD"/>
    <w:rsid w:val="1C8B7042"/>
    <w:rsid w:val="1C9659C3"/>
    <w:rsid w:val="1CA862A8"/>
    <w:rsid w:val="1CF03DDD"/>
    <w:rsid w:val="1CFB282E"/>
    <w:rsid w:val="1D0305FC"/>
    <w:rsid w:val="1D05413F"/>
    <w:rsid w:val="1D0625CC"/>
    <w:rsid w:val="1D096BD2"/>
    <w:rsid w:val="1D0F12C5"/>
    <w:rsid w:val="1D104A7F"/>
    <w:rsid w:val="1D2F284E"/>
    <w:rsid w:val="1D3C5874"/>
    <w:rsid w:val="1D4514C7"/>
    <w:rsid w:val="1D4A16A8"/>
    <w:rsid w:val="1D627C9A"/>
    <w:rsid w:val="1D640F69"/>
    <w:rsid w:val="1D657D40"/>
    <w:rsid w:val="1D816C37"/>
    <w:rsid w:val="1D8907D8"/>
    <w:rsid w:val="1D8D718B"/>
    <w:rsid w:val="1D9813CF"/>
    <w:rsid w:val="1DB34BCA"/>
    <w:rsid w:val="1DD649B7"/>
    <w:rsid w:val="1DDF3E8B"/>
    <w:rsid w:val="1DF03F10"/>
    <w:rsid w:val="1DF740CE"/>
    <w:rsid w:val="1E010FFE"/>
    <w:rsid w:val="1E031C4E"/>
    <w:rsid w:val="1E062032"/>
    <w:rsid w:val="1E0629E9"/>
    <w:rsid w:val="1E1B1D5C"/>
    <w:rsid w:val="1E260355"/>
    <w:rsid w:val="1E345FA7"/>
    <w:rsid w:val="1E390005"/>
    <w:rsid w:val="1E3C74AE"/>
    <w:rsid w:val="1E4104E8"/>
    <w:rsid w:val="1E44515C"/>
    <w:rsid w:val="1E6738B7"/>
    <w:rsid w:val="1E6A2B9E"/>
    <w:rsid w:val="1E7579B5"/>
    <w:rsid w:val="1E8F4700"/>
    <w:rsid w:val="1E9B5DBD"/>
    <w:rsid w:val="1EA846CE"/>
    <w:rsid w:val="1EB57E9D"/>
    <w:rsid w:val="1EBD378B"/>
    <w:rsid w:val="1ECD5E57"/>
    <w:rsid w:val="1F1C1E18"/>
    <w:rsid w:val="1F2A58CB"/>
    <w:rsid w:val="1F2D78F6"/>
    <w:rsid w:val="1F4825A8"/>
    <w:rsid w:val="1F544084"/>
    <w:rsid w:val="1F8B3E3C"/>
    <w:rsid w:val="1F8C2677"/>
    <w:rsid w:val="1FAC286A"/>
    <w:rsid w:val="1FD03AD0"/>
    <w:rsid w:val="1FD0619E"/>
    <w:rsid w:val="1FF64F4C"/>
    <w:rsid w:val="204117C2"/>
    <w:rsid w:val="20456884"/>
    <w:rsid w:val="20491F72"/>
    <w:rsid w:val="206944DB"/>
    <w:rsid w:val="208173B3"/>
    <w:rsid w:val="209223E0"/>
    <w:rsid w:val="20A811F5"/>
    <w:rsid w:val="20AA6C31"/>
    <w:rsid w:val="20AC0A62"/>
    <w:rsid w:val="20AF2368"/>
    <w:rsid w:val="20B14775"/>
    <w:rsid w:val="20D56316"/>
    <w:rsid w:val="20DA1B48"/>
    <w:rsid w:val="20DC169E"/>
    <w:rsid w:val="20EF23B8"/>
    <w:rsid w:val="20EF77D5"/>
    <w:rsid w:val="20FB2266"/>
    <w:rsid w:val="21020CA7"/>
    <w:rsid w:val="21135D9A"/>
    <w:rsid w:val="213A45DB"/>
    <w:rsid w:val="21446ABF"/>
    <w:rsid w:val="214D7959"/>
    <w:rsid w:val="21781621"/>
    <w:rsid w:val="2189294B"/>
    <w:rsid w:val="21923A8A"/>
    <w:rsid w:val="21942D20"/>
    <w:rsid w:val="21A6604C"/>
    <w:rsid w:val="21C367D8"/>
    <w:rsid w:val="21C963A2"/>
    <w:rsid w:val="21DE1FAD"/>
    <w:rsid w:val="21E61D14"/>
    <w:rsid w:val="21FF4D1A"/>
    <w:rsid w:val="221321CA"/>
    <w:rsid w:val="223455C0"/>
    <w:rsid w:val="224138EA"/>
    <w:rsid w:val="22445244"/>
    <w:rsid w:val="22457D7B"/>
    <w:rsid w:val="225B7D6F"/>
    <w:rsid w:val="226465A9"/>
    <w:rsid w:val="226B55BD"/>
    <w:rsid w:val="228165E0"/>
    <w:rsid w:val="229D6DEE"/>
    <w:rsid w:val="22B41E81"/>
    <w:rsid w:val="22BE081B"/>
    <w:rsid w:val="22D9125A"/>
    <w:rsid w:val="22E61E9C"/>
    <w:rsid w:val="230C06B5"/>
    <w:rsid w:val="231E0888"/>
    <w:rsid w:val="231F0B06"/>
    <w:rsid w:val="23244FFE"/>
    <w:rsid w:val="232D4A2C"/>
    <w:rsid w:val="233A5DCA"/>
    <w:rsid w:val="233D3B59"/>
    <w:rsid w:val="2349620C"/>
    <w:rsid w:val="23543362"/>
    <w:rsid w:val="235A6A42"/>
    <w:rsid w:val="235D3862"/>
    <w:rsid w:val="236B55CB"/>
    <w:rsid w:val="236E6236"/>
    <w:rsid w:val="2373623E"/>
    <w:rsid w:val="23777DBE"/>
    <w:rsid w:val="23842D76"/>
    <w:rsid w:val="239060EC"/>
    <w:rsid w:val="23A7504C"/>
    <w:rsid w:val="23A7611B"/>
    <w:rsid w:val="23B76F79"/>
    <w:rsid w:val="23C21548"/>
    <w:rsid w:val="23D1118C"/>
    <w:rsid w:val="23E25616"/>
    <w:rsid w:val="23E45E78"/>
    <w:rsid w:val="23F92711"/>
    <w:rsid w:val="240625B3"/>
    <w:rsid w:val="24194F9C"/>
    <w:rsid w:val="241E03C5"/>
    <w:rsid w:val="24423EF2"/>
    <w:rsid w:val="244E039E"/>
    <w:rsid w:val="244E79FC"/>
    <w:rsid w:val="2453209C"/>
    <w:rsid w:val="2456031A"/>
    <w:rsid w:val="245857AD"/>
    <w:rsid w:val="245B2A06"/>
    <w:rsid w:val="24655445"/>
    <w:rsid w:val="247E544B"/>
    <w:rsid w:val="2480786A"/>
    <w:rsid w:val="248B6316"/>
    <w:rsid w:val="249E2F61"/>
    <w:rsid w:val="249E6DFC"/>
    <w:rsid w:val="24B6427D"/>
    <w:rsid w:val="24C55125"/>
    <w:rsid w:val="24CF242F"/>
    <w:rsid w:val="24DA0EFA"/>
    <w:rsid w:val="24E466DE"/>
    <w:rsid w:val="24E958C1"/>
    <w:rsid w:val="2515069B"/>
    <w:rsid w:val="251B2213"/>
    <w:rsid w:val="25277BD3"/>
    <w:rsid w:val="253E7A1D"/>
    <w:rsid w:val="2540535D"/>
    <w:rsid w:val="25443FA0"/>
    <w:rsid w:val="255171BE"/>
    <w:rsid w:val="255E35F8"/>
    <w:rsid w:val="25750D49"/>
    <w:rsid w:val="25942460"/>
    <w:rsid w:val="25A31656"/>
    <w:rsid w:val="25A65E29"/>
    <w:rsid w:val="25BE7594"/>
    <w:rsid w:val="25E8022F"/>
    <w:rsid w:val="25E87C71"/>
    <w:rsid w:val="25F307CC"/>
    <w:rsid w:val="260025F9"/>
    <w:rsid w:val="26065D8D"/>
    <w:rsid w:val="260E3731"/>
    <w:rsid w:val="261E007D"/>
    <w:rsid w:val="26260D69"/>
    <w:rsid w:val="26291300"/>
    <w:rsid w:val="262D3EA1"/>
    <w:rsid w:val="26343AAA"/>
    <w:rsid w:val="26347B1E"/>
    <w:rsid w:val="26603F09"/>
    <w:rsid w:val="26663ABC"/>
    <w:rsid w:val="26861E83"/>
    <w:rsid w:val="269424BA"/>
    <w:rsid w:val="26E155B8"/>
    <w:rsid w:val="26F010C5"/>
    <w:rsid w:val="26F61698"/>
    <w:rsid w:val="26F974A1"/>
    <w:rsid w:val="27035DBD"/>
    <w:rsid w:val="2706797E"/>
    <w:rsid w:val="27082CA6"/>
    <w:rsid w:val="272E537E"/>
    <w:rsid w:val="27545283"/>
    <w:rsid w:val="275D381D"/>
    <w:rsid w:val="277F0351"/>
    <w:rsid w:val="278A3D14"/>
    <w:rsid w:val="27AE67B0"/>
    <w:rsid w:val="27AF0687"/>
    <w:rsid w:val="27B01CB8"/>
    <w:rsid w:val="27B414CE"/>
    <w:rsid w:val="27BE260C"/>
    <w:rsid w:val="27C20CD8"/>
    <w:rsid w:val="27E20539"/>
    <w:rsid w:val="27E901E1"/>
    <w:rsid w:val="27E9256D"/>
    <w:rsid w:val="27F76353"/>
    <w:rsid w:val="27FE5A61"/>
    <w:rsid w:val="280A5F0C"/>
    <w:rsid w:val="281021EF"/>
    <w:rsid w:val="28105CB1"/>
    <w:rsid w:val="28276BBE"/>
    <w:rsid w:val="283C6C03"/>
    <w:rsid w:val="284072B4"/>
    <w:rsid w:val="28421920"/>
    <w:rsid w:val="28446B9A"/>
    <w:rsid w:val="28533EFD"/>
    <w:rsid w:val="28585015"/>
    <w:rsid w:val="28586E9F"/>
    <w:rsid w:val="286D4649"/>
    <w:rsid w:val="286E604F"/>
    <w:rsid w:val="28722EEC"/>
    <w:rsid w:val="28AF4399"/>
    <w:rsid w:val="28B419F5"/>
    <w:rsid w:val="28BB0ECB"/>
    <w:rsid w:val="28C10F0C"/>
    <w:rsid w:val="28C7136E"/>
    <w:rsid w:val="28E444C1"/>
    <w:rsid w:val="28E55E12"/>
    <w:rsid w:val="28EB63A0"/>
    <w:rsid w:val="28ED3441"/>
    <w:rsid w:val="28F54389"/>
    <w:rsid w:val="28FC32B4"/>
    <w:rsid w:val="28FE715B"/>
    <w:rsid w:val="291B51D1"/>
    <w:rsid w:val="292F6D0D"/>
    <w:rsid w:val="294279B5"/>
    <w:rsid w:val="295B06ED"/>
    <w:rsid w:val="2960284E"/>
    <w:rsid w:val="296671A6"/>
    <w:rsid w:val="298825F9"/>
    <w:rsid w:val="298E7CF3"/>
    <w:rsid w:val="29A0061B"/>
    <w:rsid w:val="29B14DE4"/>
    <w:rsid w:val="29BD26CB"/>
    <w:rsid w:val="29C1613D"/>
    <w:rsid w:val="29C340FD"/>
    <w:rsid w:val="29DD47CF"/>
    <w:rsid w:val="29E1728F"/>
    <w:rsid w:val="29F20CCD"/>
    <w:rsid w:val="29F76DB8"/>
    <w:rsid w:val="29FD7D5E"/>
    <w:rsid w:val="2A0104C8"/>
    <w:rsid w:val="2A092043"/>
    <w:rsid w:val="2A134949"/>
    <w:rsid w:val="2A1D52B6"/>
    <w:rsid w:val="2A231D80"/>
    <w:rsid w:val="2A3615E4"/>
    <w:rsid w:val="2A4936BC"/>
    <w:rsid w:val="2A6120BA"/>
    <w:rsid w:val="2A6731B8"/>
    <w:rsid w:val="2A6A6DDE"/>
    <w:rsid w:val="2A883781"/>
    <w:rsid w:val="2A9E70A1"/>
    <w:rsid w:val="2AA26641"/>
    <w:rsid w:val="2AA50C0A"/>
    <w:rsid w:val="2AA6529A"/>
    <w:rsid w:val="2ABC696B"/>
    <w:rsid w:val="2ABD3B20"/>
    <w:rsid w:val="2AC600A1"/>
    <w:rsid w:val="2AE604A9"/>
    <w:rsid w:val="2AF71BF7"/>
    <w:rsid w:val="2AFD7DA6"/>
    <w:rsid w:val="2B046192"/>
    <w:rsid w:val="2B1136C3"/>
    <w:rsid w:val="2B254D4D"/>
    <w:rsid w:val="2B3056EC"/>
    <w:rsid w:val="2B3F6934"/>
    <w:rsid w:val="2B455B0E"/>
    <w:rsid w:val="2B7741E2"/>
    <w:rsid w:val="2B7B43D5"/>
    <w:rsid w:val="2B964EAF"/>
    <w:rsid w:val="2BA0719B"/>
    <w:rsid w:val="2BB7424A"/>
    <w:rsid w:val="2BCD69EE"/>
    <w:rsid w:val="2BE95C13"/>
    <w:rsid w:val="2BEE1320"/>
    <w:rsid w:val="2BEF6498"/>
    <w:rsid w:val="2C143FAA"/>
    <w:rsid w:val="2C170B28"/>
    <w:rsid w:val="2C1A4A20"/>
    <w:rsid w:val="2C1D0F77"/>
    <w:rsid w:val="2C2B4928"/>
    <w:rsid w:val="2C3E09D2"/>
    <w:rsid w:val="2C402AFD"/>
    <w:rsid w:val="2C4B07D6"/>
    <w:rsid w:val="2C5A1E1C"/>
    <w:rsid w:val="2C5F4424"/>
    <w:rsid w:val="2C665E71"/>
    <w:rsid w:val="2C6F15BD"/>
    <w:rsid w:val="2C724A43"/>
    <w:rsid w:val="2C803992"/>
    <w:rsid w:val="2C8A0E89"/>
    <w:rsid w:val="2C93565A"/>
    <w:rsid w:val="2C940221"/>
    <w:rsid w:val="2C942D13"/>
    <w:rsid w:val="2C9C3DE8"/>
    <w:rsid w:val="2C9E6680"/>
    <w:rsid w:val="2CB022CA"/>
    <w:rsid w:val="2CB526DA"/>
    <w:rsid w:val="2CC87F92"/>
    <w:rsid w:val="2CDE15FF"/>
    <w:rsid w:val="2CE177BA"/>
    <w:rsid w:val="2CF26F89"/>
    <w:rsid w:val="2D184728"/>
    <w:rsid w:val="2D2957E1"/>
    <w:rsid w:val="2D34342F"/>
    <w:rsid w:val="2D3859FE"/>
    <w:rsid w:val="2D453358"/>
    <w:rsid w:val="2D5B6DA0"/>
    <w:rsid w:val="2D7563A6"/>
    <w:rsid w:val="2D786D4C"/>
    <w:rsid w:val="2D83537C"/>
    <w:rsid w:val="2D8553D2"/>
    <w:rsid w:val="2D8A070F"/>
    <w:rsid w:val="2D8A7881"/>
    <w:rsid w:val="2D9C605A"/>
    <w:rsid w:val="2DA63B96"/>
    <w:rsid w:val="2DB073C4"/>
    <w:rsid w:val="2DEE5483"/>
    <w:rsid w:val="2E026F0B"/>
    <w:rsid w:val="2E0B5A5A"/>
    <w:rsid w:val="2E0B6FC7"/>
    <w:rsid w:val="2E1C679C"/>
    <w:rsid w:val="2E1C7479"/>
    <w:rsid w:val="2E1D0633"/>
    <w:rsid w:val="2E2A5089"/>
    <w:rsid w:val="2E2C015A"/>
    <w:rsid w:val="2E2D35C1"/>
    <w:rsid w:val="2E310E8B"/>
    <w:rsid w:val="2E484649"/>
    <w:rsid w:val="2E502C74"/>
    <w:rsid w:val="2E617284"/>
    <w:rsid w:val="2E6C2CC4"/>
    <w:rsid w:val="2E762B09"/>
    <w:rsid w:val="2E7D0154"/>
    <w:rsid w:val="2E86731F"/>
    <w:rsid w:val="2E867A80"/>
    <w:rsid w:val="2E8B3762"/>
    <w:rsid w:val="2E8B5566"/>
    <w:rsid w:val="2EA15E7F"/>
    <w:rsid w:val="2EAB78C1"/>
    <w:rsid w:val="2EBD6556"/>
    <w:rsid w:val="2EC42AC5"/>
    <w:rsid w:val="2EEE154D"/>
    <w:rsid w:val="2EF52286"/>
    <w:rsid w:val="2F195263"/>
    <w:rsid w:val="2F3148C7"/>
    <w:rsid w:val="2F3C061F"/>
    <w:rsid w:val="2F5352AD"/>
    <w:rsid w:val="2F580DCD"/>
    <w:rsid w:val="2F7A02AC"/>
    <w:rsid w:val="2F7B03D9"/>
    <w:rsid w:val="2F7E4B51"/>
    <w:rsid w:val="2F854834"/>
    <w:rsid w:val="2FCF295F"/>
    <w:rsid w:val="2FD20568"/>
    <w:rsid w:val="2FEF022B"/>
    <w:rsid w:val="30096529"/>
    <w:rsid w:val="30137405"/>
    <w:rsid w:val="30180A82"/>
    <w:rsid w:val="30190DDB"/>
    <w:rsid w:val="301D3088"/>
    <w:rsid w:val="30372177"/>
    <w:rsid w:val="30755B2B"/>
    <w:rsid w:val="30793560"/>
    <w:rsid w:val="307D7823"/>
    <w:rsid w:val="309B6166"/>
    <w:rsid w:val="30A57E40"/>
    <w:rsid w:val="30AB34ED"/>
    <w:rsid w:val="30B036B7"/>
    <w:rsid w:val="30B2262D"/>
    <w:rsid w:val="310C6D74"/>
    <w:rsid w:val="31166C71"/>
    <w:rsid w:val="312B42AF"/>
    <w:rsid w:val="31363383"/>
    <w:rsid w:val="31473BB9"/>
    <w:rsid w:val="31594393"/>
    <w:rsid w:val="316238F6"/>
    <w:rsid w:val="31691BC3"/>
    <w:rsid w:val="317309CA"/>
    <w:rsid w:val="31807DB2"/>
    <w:rsid w:val="31815B33"/>
    <w:rsid w:val="3188610C"/>
    <w:rsid w:val="31AD6617"/>
    <w:rsid w:val="31B63F0B"/>
    <w:rsid w:val="31B770AA"/>
    <w:rsid w:val="31B84F77"/>
    <w:rsid w:val="31B910CA"/>
    <w:rsid w:val="31C4625F"/>
    <w:rsid w:val="31CA5A9E"/>
    <w:rsid w:val="31D36E3E"/>
    <w:rsid w:val="31D716E3"/>
    <w:rsid w:val="31EA061E"/>
    <w:rsid w:val="31FE1FFD"/>
    <w:rsid w:val="3201489F"/>
    <w:rsid w:val="32096E5D"/>
    <w:rsid w:val="3240625F"/>
    <w:rsid w:val="32475887"/>
    <w:rsid w:val="327523BF"/>
    <w:rsid w:val="327E6F70"/>
    <w:rsid w:val="32842C7F"/>
    <w:rsid w:val="32936E86"/>
    <w:rsid w:val="32C71536"/>
    <w:rsid w:val="32D2600C"/>
    <w:rsid w:val="32D3453B"/>
    <w:rsid w:val="32DF4670"/>
    <w:rsid w:val="32EA2A08"/>
    <w:rsid w:val="332B4335"/>
    <w:rsid w:val="33515ADC"/>
    <w:rsid w:val="335855DC"/>
    <w:rsid w:val="335D112E"/>
    <w:rsid w:val="33673CEB"/>
    <w:rsid w:val="33695359"/>
    <w:rsid w:val="339F4C50"/>
    <w:rsid w:val="33AA2016"/>
    <w:rsid w:val="33B134E8"/>
    <w:rsid w:val="33B85185"/>
    <w:rsid w:val="33C74091"/>
    <w:rsid w:val="33E70198"/>
    <w:rsid w:val="33FD0EBB"/>
    <w:rsid w:val="33FD2450"/>
    <w:rsid w:val="341A5CD8"/>
    <w:rsid w:val="341C06E8"/>
    <w:rsid w:val="341D748A"/>
    <w:rsid w:val="341E35C1"/>
    <w:rsid w:val="3420579E"/>
    <w:rsid w:val="342A0B42"/>
    <w:rsid w:val="342E3E27"/>
    <w:rsid w:val="3431079C"/>
    <w:rsid w:val="34354A1C"/>
    <w:rsid w:val="343C350D"/>
    <w:rsid w:val="34402308"/>
    <w:rsid w:val="344C6148"/>
    <w:rsid w:val="345258B6"/>
    <w:rsid w:val="34630BD5"/>
    <w:rsid w:val="34652E89"/>
    <w:rsid w:val="34723464"/>
    <w:rsid w:val="34750ABC"/>
    <w:rsid w:val="34CC4059"/>
    <w:rsid w:val="34D3161E"/>
    <w:rsid w:val="34D71E9A"/>
    <w:rsid w:val="34E125B6"/>
    <w:rsid w:val="34EE51C3"/>
    <w:rsid w:val="34F0498F"/>
    <w:rsid w:val="34F245BA"/>
    <w:rsid w:val="35333AF5"/>
    <w:rsid w:val="35352E7D"/>
    <w:rsid w:val="356E079C"/>
    <w:rsid w:val="3570509C"/>
    <w:rsid w:val="358228EF"/>
    <w:rsid w:val="3597685C"/>
    <w:rsid w:val="35BC1441"/>
    <w:rsid w:val="35D05686"/>
    <w:rsid w:val="35D113FC"/>
    <w:rsid w:val="360F19F2"/>
    <w:rsid w:val="361770D2"/>
    <w:rsid w:val="36187F56"/>
    <w:rsid w:val="362F51D7"/>
    <w:rsid w:val="364B4177"/>
    <w:rsid w:val="365023C9"/>
    <w:rsid w:val="365A4F48"/>
    <w:rsid w:val="36680A8B"/>
    <w:rsid w:val="368C5C32"/>
    <w:rsid w:val="368E53A0"/>
    <w:rsid w:val="36E024DC"/>
    <w:rsid w:val="36F66D36"/>
    <w:rsid w:val="36FC551E"/>
    <w:rsid w:val="37047A6A"/>
    <w:rsid w:val="370E266F"/>
    <w:rsid w:val="37144D14"/>
    <w:rsid w:val="37200432"/>
    <w:rsid w:val="37291FB5"/>
    <w:rsid w:val="37467144"/>
    <w:rsid w:val="3751617A"/>
    <w:rsid w:val="37661A10"/>
    <w:rsid w:val="37756FFA"/>
    <w:rsid w:val="378B10C7"/>
    <w:rsid w:val="378B6359"/>
    <w:rsid w:val="37BF6047"/>
    <w:rsid w:val="37C6480F"/>
    <w:rsid w:val="37C862CB"/>
    <w:rsid w:val="37CF0BFC"/>
    <w:rsid w:val="37D9544C"/>
    <w:rsid w:val="37DD51F3"/>
    <w:rsid w:val="37EE0EE6"/>
    <w:rsid w:val="380A7BC0"/>
    <w:rsid w:val="38142E89"/>
    <w:rsid w:val="38316A23"/>
    <w:rsid w:val="383D6623"/>
    <w:rsid w:val="38484D0C"/>
    <w:rsid w:val="384C1FFF"/>
    <w:rsid w:val="38526D3D"/>
    <w:rsid w:val="3873185F"/>
    <w:rsid w:val="38862F00"/>
    <w:rsid w:val="38922D6D"/>
    <w:rsid w:val="38951566"/>
    <w:rsid w:val="38967393"/>
    <w:rsid w:val="38B81077"/>
    <w:rsid w:val="38C27893"/>
    <w:rsid w:val="38E16334"/>
    <w:rsid w:val="38EB1C8E"/>
    <w:rsid w:val="39023960"/>
    <w:rsid w:val="39050633"/>
    <w:rsid w:val="390B22BC"/>
    <w:rsid w:val="390C5E5B"/>
    <w:rsid w:val="391B0FE1"/>
    <w:rsid w:val="39293B3A"/>
    <w:rsid w:val="39297691"/>
    <w:rsid w:val="39301A73"/>
    <w:rsid w:val="393567E1"/>
    <w:rsid w:val="3935717D"/>
    <w:rsid w:val="393B0956"/>
    <w:rsid w:val="393B717C"/>
    <w:rsid w:val="396B719F"/>
    <w:rsid w:val="39813CD5"/>
    <w:rsid w:val="3985762A"/>
    <w:rsid w:val="398E3E61"/>
    <w:rsid w:val="398E7869"/>
    <w:rsid w:val="399668C0"/>
    <w:rsid w:val="39B75EC4"/>
    <w:rsid w:val="39C741ED"/>
    <w:rsid w:val="39F3248E"/>
    <w:rsid w:val="39F83681"/>
    <w:rsid w:val="39FE2C0E"/>
    <w:rsid w:val="3A0105B6"/>
    <w:rsid w:val="3A0843F5"/>
    <w:rsid w:val="3A1D6E17"/>
    <w:rsid w:val="3A23419A"/>
    <w:rsid w:val="3A3818D0"/>
    <w:rsid w:val="3A6241B1"/>
    <w:rsid w:val="3A777056"/>
    <w:rsid w:val="3A7777B3"/>
    <w:rsid w:val="3A796E06"/>
    <w:rsid w:val="3A893CBA"/>
    <w:rsid w:val="3A8C7D06"/>
    <w:rsid w:val="3A8F6973"/>
    <w:rsid w:val="3AAE34D2"/>
    <w:rsid w:val="3AB02ABD"/>
    <w:rsid w:val="3AB53D00"/>
    <w:rsid w:val="3ACE0DFF"/>
    <w:rsid w:val="3AD25CE6"/>
    <w:rsid w:val="3ADF4D5C"/>
    <w:rsid w:val="3AEE5D06"/>
    <w:rsid w:val="3AFD02F1"/>
    <w:rsid w:val="3B053C1A"/>
    <w:rsid w:val="3B06202B"/>
    <w:rsid w:val="3B1F0B6F"/>
    <w:rsid w:val="3B312338"/>
    <w:rsid w:val="3B315913"/>
    <w:rsid w:val="3B7A1268"/>
    <w:rsid w:val="3B9A0E69"/>
    <w:rsid w:val="3B9E1E4F"/>
    <w:rsid w:val="3BA92C03"/>
    <w:rsid w:val="3BB0360B"/>
    <w:rsid w:val="3BB06AED"/>
    <w:rsid w:val="3BBC568F"/>
    <w:rsid w:val="3BC922F8"/>
    <w:rsid w:val="3BCB45A6"/>
    <w:rsid w:val="3BCD4D12"/>
    <w:rsid w:val="3BFB3141"/>
    <w:rsid w:val="3BFB75D7"/>
    <w:rsid w:val="3C111AA6"/>
    <w:rsid w:val="3C5248F8"/>
    <w:rsid w:val="3C62753F"/>
    <w:rsid w:val="3C6A30CE"/>
    <w:rsid w:val="3C7110F5"/>
    <w:rsid w:val="3C885863"/>
    <w:rsid w:val="3C895953"/>
    <w:rsid w:val="3C895F16"/>
    <w:rsid w:val="3C9720FF"/>
    <w:rsid w:val="3CB2720D"/>
    <w:rsid w:val="3CBC3EB6"/>
    <w:rsid w:val="3CC74CE9"/>
    <w:rsid w:val="3CEB2AAA"/>
    <w:rsid w:val="3CEB73FA"/>
    <w:rsid w:val="3CFD2A34"/>
    <w:rsid w:val="3D152AA5"/>
    <w:rsid w:val="3D1E3334"/>
    <w:rsid w:val="3D1E7AF0"/>
    <w:rsid w:val="3D2628DB"/>
    <w:rsid w:val="3D2C2DB7"/>
    <w:rsid w:val="3D412692"/>
    <w:rsid w:val="3D4A3F8E"/>
    <w:rsid w:val="3D612226"/>
    <w:rsid w:val="3D76426C"/>
    <w:rsid w:val="3D7B3D3F"/>
    <w:rsid w:val="3D8D1296"/>
    <w:rsid w:val="3D8E365E"/>
    <w:rsid w:val="3D8F5AF7"/>
    <w:rsid w:val="3D9731A7"/>
    <w:rsid w:val="3D9B62C3"/>
    <w:rsid w:val="3D9E2AAE"/>
    <w:rsid w:val="3DA858B8"/>
    <w:rsid w:val="3DB00249"/>
    <w:rsid w:val="3DB7559A"/>
    <w:rsid w:val="3DBB413B"/>
    <w:rsid w:val="3DBF0B26"/>
    <w:rsid w:val="3DC4282E"/>
    <w:rsid w:val="3DD974DD"/>
    <w:rsid w:val="3DE43177"/>
    <w:rsid w:val="3DEA0982"/>
    <w:rsid w:val="3DEB6156"/>
    <w:rsid w:val="3DFA5C41"/>
    <w:rsid w:val="3DFA5E9D"/>
    <w:rsid w:val="3E0045D1"/>
    <w:rsid w:val="3E02022C"/>
    <w:rsid w:val="3E0E3BFE"/>
    <w:rsid w:val="3E0E4D7E"/>
    <w:rsid w:val="3E185975"/>
    <w:rsid w:val="3E20027B"/>
    <w:rsid w:val="3E245C4E"/>
    <w:rsid w:val="3E332142"/>
    <w:rsid w:val="3E364F8A"/>
    <w:rsid w:val="3E375327"/>
    <w:rsid w:val="3E4456CA"/>
    <w:rsid w:val="3E484BED"/>
    <w:rsid w:val="3E4A516B"/>
    <w:rsid w:val="3E5550F3"/>
    <w:rsid w:val="3E63036C"/>
    <w:rsid w:val="3E6660B9"/>
    <w:rsid w:val="3E74451D"/>
    <w:rsid w:val="3E783CB8"/>
    <w:rsid w:val="3E7F0CDE"/>
    <w:rsid w:val="3E9F1178"/>
    <w:rsid w:val="3EA75663"/>
    <w:rsid w:val="3EB85415"/>
    <w:rsid w:val="3EC04FA8"/>
    <w:rsid w:val="3EC236FF"/>
    <w:rsid w:val="3EC27A17"/>
    <w:rsid w:val="3EC77AC4"/>
    <w:rsid w:val="3EDC4FC2"/>
    <w:rsid w:val="3EE73473"/>
    <w:rsid w:val="3EEE42DF"/>
    <w:rsid w:val="3F0A69FF"/>
    <w:rsid w:val="3F180686"/>
    <w:rsid w:val="3F1F3C31"/>
    <w:rsid w:val="3F527DDB"/>
    <w:rsid w:val="3F540CAC"/>
    <w:rsid w:val="3F615F51"/>
    <w:rsid w:val="3F630E2C"/>
    <w:rsid w:val="3F663AF1"/>
    <w:rsid w:val="3F6A502A"/>
    <w:rsid w:val="3F701995"/>
    <w:rsid w:val="3F745623"/>
    <w:rsid w:val="3F750A83"/>
    <w:rsid w:val="3FB133E3"/>
    <w:rsid w:val="3FBB4AD5"/>
    <w:rsid w:val="3FCD1871"/>
    <w:rsid w:val="3FD56D83"/>
    <w:rsid w:val="3FF95F50"/>
    <w:rsid w:val="4006554E"/>
    <w:rsid w:val="40146CAA"/>
    <w:rsid w:val="401B2A00"/>
    <w:rsid w:val="401F7D62"/>
    <w:rsid w:val="402B60C8"/>
    <w:rsid w:val="40311615"/>
    <w:rsid w:val="403530E9"/>
    <w:rsid w:val="404160BF"/>
    <w:rsid w:val="404674FD"/>
    <w:rsid w:val="40553A31"/>
    <w:rsid w:val="405B2F7D"/>
    <w:rsid w:val="4066042E"/>
    <w:rsid w:val="4074742B"/>
    <w:rsid w:val="40943B96"/>
    <w:rsid w:val="40A57099"/>
    <w:rsid w:val="40AB3000"/>
    <w:rsid w:val="40BC579F"/>
    <w:rsid w:val="40D74B03"/>
    <w:rsid w:val="40E67CC6"/>
    <w:rsid w:val="40E751A7"/>
    <w:rsid w:val="40F7502B"/>
    <w:rsid w:val="40FB783C"/>
    <w:rsid w:val="41103FAA"/>
    <w:rsid w:val="412901B8"/>
    <w:rsid w:val="413B61A0"/>
    <w:rsid w:val="41686A1E"/>
    <w:rsid w:val="41700402"/>
    <w:rsid w:val="417D747F"/>
    <w:rsid w:val="417E401A"/>
    <w:rsid w:val="418038A7"/>
    <w:rsid w:val="419876E6"/>
    <w:rsid w:val="41A25E3F"/>
    <w:rsid w:val="41AE6B28"/>
    <w:rsid w:val="41B07D66"/>
    <w:rsid w:val="41BA443F"/>
    <w:rsid w:val="41CB3DB2"/>
    <w:rsid w:val="41DD2396"/>
    <w:rsid w:val="41E7283F"/>
    <w:rsid w:val="41ED620E"/>
    <w:rsid w:val="41F25724"/>
    <w:rsid w:val="41F567F3"/>
    <w:rsid w:val="41F90A58"/>
    <w:rsid w:val="42031503"/>
    <w:rsid w:val="420C31B7"/>
    <w:rsid w:val="420F2138"/>
    <w:rsid w:val="42114C45"/>
    <w:rsid w:val="422948E7"/>
    <w:rsid w:val="422D618F"/>
    <w:rsid w:val="42437E85"/>
    <w:rsid w:val="42560BEC"/>
    <w:rsid w:val="42590719"/>
    <w:rsid w:val="4268040F"/>
    <w:rsid w:val="427965E9"/>
    <w:rsid w:val="428E5679"/>
    <w:rsid w:val="42B10706"/>
    <w:rsid w:val="42B303D3"/>
    <w:rsid w:val="42F76F64"/>
    <w:rsid w:val="4317624F"/>
    <w:rsid w:val="431E13F4"/>
    <w:rsid w:val="433C2959"/>
    <w:rsid w:val="4342507F"/>
    <w:rsid w:val="434827A2"/>
    <w:rsid w:val="4374405E"/>
    <w:rsid w:val="437F6F18"/>
    <w:rsid w:val="43837733"/>
    <w:rsid w:val="439002D5"/>
    <w:rsid w:val="43B04C22"/>
    <w:rsid w:val="43B0596F"/>
    <w:rsid w:val="43B24BDE"/>
    <w:rsid w:val="43B748F1"/>
    <w:rsid w:val="43D238A2"/>
    <w:rsid w:val="43D2429C"/>
    <w:rsid w:val="43E77440"/>
    <w:rsid w:val="43F01F18"/>
    <w:rsid w:val="43FC31C1"/>
    <w:rsid w:val="43FC37D4"/>
    <w:rsid w:val="43FF5394"/>
    <w:rsid w:val="440A1288"/>
    <w:rsid w:val="44542750"/>
    <w:rsid w:val="445869BC"/>
    <w:rsid w:val="446627DF"/>
    <w:rsid w:val="44715A21"/>
    <w:rsid w:val="44787702"/>
    <w:rsid w:val="447F05BA"/>
    <w:rsid w:val="44A52F18"/>
    <w:rsid w:val="44A55221"/>
    <w:rsid w:val="44C57753"/>
    <w:rsid w:val="44D44E1A"/>
    <w:rsid w:val="44DE3A15"/>
    <w:rsid w:val="44DF3A03"/>
    <w:rsid w:val="44E35DCC"/>
    <w:rsid w:val="44ED10F1"/>
    <w:rsid w:val="4511396B"/>
    <w:rsid w:val="45286245"/>
    <w:rsid w:val="453C46DF"/>
    <w:rsid w:val="454343F9"/>
    <w:rsid w:val="45471A3F"/>
    <w:rsid w:val="45527446"/>
    <w:rsid w:val="455A57F7"/>
    <w:rsid w:val="45782547"/>
    <w:rsid w:val="45782E7B"/>
    <w:rsid w:val="45824CD7"/>
    <w:rsid w:val="45862ABB"/>
    <w:rsid w:val="4592504B"/>
    <w:rsid w:val="459D43F6"/>
    <w:rsid w:val="45B557A6"/>
    <w:rsid w:val="45B603DD"/>
    <w:rsid w:val="45CA27C3"/>
    <w:rsid w:val="45D71D77"/>
    <w:rsid w:val="45EF17A7"/>
    <w:rsid w:val="46032D04"/>
    <w:rsid w:val="460479CE"/>
    <w:rsid w:val="460556F2"/>
    <w:rsid w:val="46110C8F"/>
    <w:rsid w:val="4621328D"/>
    <w:rsid w:val="4651655F"/>
    <w:rsid w:val="46765FC9"/>
    <w:rsid w:val="46775700"/>
    <w:rsid w:val="468523DA"/>
    <w:rsid w:val="469B47BE"/>
    <w:rsid w:val="46A71700"/>
    <w:rsid w:val="46AD181E"/>
    <w:rsid w:val="46AE3FA9"/>
    <w:rsid w:val="46AE7C6B"/>
    <w:rsid w:val="46B9229C"/>
    <w:rsid w:val="46C43C0B"/>
    <w:rsid w:val="46D12276"/>
    <w:rsid w:val="46DB7F7D"/>
    <w:rsid w:val="47064428"/>
    <w:rsid w:val="47124A40"/>
    <w:rsid w:val="4725558F"/>
    <w:rsid w:val="47331814"/>
    <w:rsid w:val="473379C2"/>
    <w:rsid w:val="473E22E6"/>
    <w:rsid w:val="4762766A"/>
    <w:rsid w:val="477C2ABE"/>
    <w:rsid w:val="4780156E"/>
    <w:rsid w:val="47803C00"/>
    <w:rsid w:val="4795163E"/>
    <w:rsid w:val="47971775"/>
    <w:rsid w:val="47990FAE"/>
    <w:rsid w:val="47B34F3B"/>
    <w:rsid w:val="47B61E14"/>
    <w:rsid w:val="47C00927"/>
    <w:rsid w:val="47E61839"/>
    <w:rsid w:val="47E83200"/>
    <w:rsid w:val="47E96F3E"/>
    <w:rsid w:val="47FC7623"/>
    <w:rsid w:val="48067D6D"/>
    <w:rsid w:val="480732CB"/>
    <w:rsid w:val="480D20F4"/>
    <w:rsid w:val="4812607A"/>
    <w:rsid w:val="48412C0B"/>
    <w:rsid w:val="48716A6C"/>
    <w:rsid w:val="487962EA"/>
    <w:rsid w:val="487F40A4"/>
    <w:rsid w:val="488338CB"/>
    <w:rsid w:val="488D1F5E"/>
    <w:rsid w:val="48A4305A"/>
    <w:rsid w:val="48A6489E"/>
    <w:rsid w:val="48AD1416"/>
    <w:rsid w:val="48AE31BF"/>
    <w:rsid w:val="48CA09AE"/>
    <w:rsid w:val="48D77E23"/>
    <w:rsid w:val="48DB00A8"/>
    <w:rsid w:val="48EA1C15"/>
    <w:rsid w:val="490456D5"/>
    <w:rsid w:val="490A0BCC"/>
    <w:rsid w:val="490E65FB"/>
    <w:rsid w:val="491F23D5"/>
    <w:rsid w:val="49345C98"/>
    <w:rsid w:val="493B071F"/>
    <w:rsid w:val="49815CF9"/>
    <w:rsid w:val="499319B0"/>
    <w:rsid w:val="49B53D5E"/>
    <w:rsid w:val="49BD7CFD"/>
    <w:rsid w:val="49E011DB"/>
    <w:rsid w:val="49E11D20"/>
    <w:rsid w:val="49E34392"/>
    <w:rsid w:val="49E53CF0"/>
    <w:rsid w:val="49ED5C77"/>
    <w:rsid w:val="49FC2BA7"/>
    <w:rsid w:val="4A180186"/>
    <w:rsid w:val="4A276BBD"/>
    <w:rsid w:val="4A2C0C54"/>
    <w:rsid w:val="4A2F4746"/>
    <w:rsid w:val="4A350A72"/>
    <w:rsid w:val="4A377492"/>
    <w:rsid w:val="4A507DDA"/>
    <w:rsid w:val="4A780C91"/>
    <w:rsid w:val="4A891253"/>
    <w:rsid w:val="4A8D5384"/>
    <w:rsid w:val="4A937B67"/>
    <w:rsid w:val="4AA15DC7"/>
    <w:rsid w:val="4AB51432"/>
    <w:rsid w:val="4AD64376"/>
    <w:rsid w:val="4AD94DEE"/>
    <w:rsid w:val="4AE64733"/>
    <w:rsid w:val="4AF402BD"/>
    <w:rsid w:val="4AF624D2"/>
    <w:rsid w:val="4B0D4ACE"/>
    <w:rsid w:val="4B111AFD"/>
    <w:rsid w:val="4B153B97"/>
    <w:rsid w:val="4B186ED6"/>
    <w:rsid w:val="4B1D139D"/>
    <w:rsid w:val="4B50403E"/>
    <w:rsid w:val="4B6E42E2"/>
    <w:rsid w:val="4B7F0832"/>
    <w:rsid w:val="4B9269B5"/>
    <w:rsid w:val="4B950AA3"/>
    <w:rsid w:val="4BA94043"/>
    <w:rsid w:val="4BB5041C"/>
    <w:rsid w:val="4BC95104"/>
    <w:rsid w:val="4BD16A39"/>
    <w:rsid w:val="4BD653A8"/>
    <w:rsid w:val="4BFC151E"/>
    <w:rsid w:val="4C0546A9"/>
    <w:rsid w:val="4C0A2342"/>
    <w:rsid w:val="4C0F3C8F"/>
    <w:rsid w:val="4C2013F8"/>
    <w:rsid w:val="4C2E513D"/>
    <w:rsid w:val="4C413218"/>
    <w:rsid w:val="4C5F2EFF"/>
    <w:rsid w:val="4C6231D9"/>
    <w:rsid w:val="4C6C7F97"/>
    <w:rsid w:val="4C7306E4"/>
    <w:rsid w:val="4C855EB9"/>
    <w:rsid w:val="4C9C1458"/>
    <w:rsid w:val="4CAE173A"/>
    <w:rsid w:val="4CC12271"/>
    <w:rsid w:val="4CEF64B3"/>
    <w:rsid w:val="4D337F84"/>
    <w:rsid w:val="4D4A7E82"/>
    <w:rsid w:val="4D4B7976"/>
    <w:rsid w:val="4D79410B"/>
    <w:rsid w:val="4D8536F0"/>
    <w:rsid w:val="4D89422B"/>
    <w:rsid w:val="4D994A12"/>
    <w:rsid w:val="4D9F34FC"/>
    <w:rsid w:val="4DBC0187"/>
    <w:rsid w:val="4DCE2886"/>
    <w:rsid w:val="4DCF7707"/>
    <w:rsid w:val="4DFD5D28"/>
    <w:rsid w:val="4E1139F8"/>
    <w:rsid w:val="4E1F0822"/>
    <w:rsid w:val="4E25178D"/>
    <w:rsid w:val="4E2D7832"/>
    <w:rsid w:val="4E3044CA"/>
    <w:rsid w:val="4E5075D6"/>
    <w:rsid w:val="4E615A35"/>
    <w:rsid w:val="4E6647E4"/>
    <w:rsid w:val="4E6B6587"/>
    <w:rsid w:val="4E6F51D9"/>
    <w:rsid w:val="4E704B62"/>
    <w:rsid w:val="4E8B00C1"/>
    <w:rsid w:val="4E951CCB"/>
    <w:rsid w:val="4E9A2DF6"/>
    <w:rsid w:val="4E9C1D52"/>
    <w:rsid w:val="4EB10193"/>
    <w:rsid w:val="4EC54FF4"/>
    <w:rsid w:val="4ECE601D"/>
    <w:rsid w:val="4ED554CE"/>
    <w:rsid w:val="4EDB0A71"/>
    <w:rsid w:val="4EDE1354"/>
    <w:rsid w:val="4EE176D3"/>
    <w:rsid w:val="4EF06D67"/>
    <w:rsid w:val="4EFA03FF"/>
    <w:rsid w:val="4F197D89"/>
    <w:rsid w:val="4F1A6F3E"/>
    <w:rsid w:val="4F245C0D"/>
    <w:rsid w:val="4F3D7543"/>
    <w:rsid w:val="4F4C6418"/>
    <w:rsid w:val="4F4E5523"/>
    <w:rsid w:val="4F531CF1"/>
    <w:rsid w:val="4F6625EE"/>
    <w:rsid w:val="4F766581"/>
    <w:rsid w:val="4F95095B"/>
    <w:rsid w:val="4FA43623"/>
    <w:rsid w:val="4FA84840"/>
    <w:rsid w:val="4FAB58F5"/>
    <w:rsid w:val="4FB62E0A"/>
    <w:rsid w:val="4FBD3F17"/>
    <w:rsid w:val="4FD20066"/>
    <w:rsid w:val="4FE87ECA"/>
    <w:rsid w:val="4FFF3A1A"/>
    <w:rsid w:val="500A2303"/>
    <w:rsid w:val="500C34A4"/>
    <w:rsid w:val="500F1452"/>
    <w:rsid w:val="500F25BD"/>
    <w:rsid w:val="50131800"/>
    <w:rsid w:val="503843C1"/>
    <w:rsid w:val="504D2554"/>
    <w:rsid w:val="505371FA"/>
    <w:rsid w:val="506568B4"/>
    <w:rsid w:val="50671CC4"/>
    <w:rsid w:val="506854FA"/>
    <w:rsid w:val="507D1A6C"/>
    <w:rsid w:val="50864B52"/>
    <w:rsid w:val="508F5B7B"/>
    <w:rsid w:val="508F73F7"/>
    <w:rsid w:val="509D6A89"/>
    <w:rsid w:val="509F26DC"/>
    <w:rsid w:val="50B4095B"/>
    <w:rsid w:val="50C3552F"/>
    <w:rsid w:val="50D76044"/>
    <w:rsid w:val="50DF78D2"/>
    <w:rsid w:val="50F94F57"/>
    <w:rsid w:val="51033968"/>
    <w:rsid w:val="51043055"/>
    <w:rsid w:val="51127E0E"/>
    <w:rsid w:val="51175CB2"/>
    <w:rsid w:val="511C2570"/>
    <w:rsid w:val="512526E9"/>
    <w:rsid w:val="512578C8"/>
    <w:rsid w:val="513D784B"/>
    <w:rsid w:val="515C3400"/>
    <w:rsid w:val="516A228E"/>
    <w:rsid w:val="51726C29"/>
    <w:rsid w:val="517471DF"/>
    <w:rsid w:val="518A5142"/>
    <w:rsid w:val="518E3063"/>
    <w:rsid w:val="51A73188"/>
    <w:rsid w:val="51AE3404"/>
    <w:rsid w:val="51D40098"/>
    <w:rsid w:val="51D418D3"/>
    <w:rsid w:val="51F175D9"/>
    <w:rsid w:val="51FA4820"/>
    <w:rsid w:val="52024068"/>
    <w:rsid w:val="52063CEC"/>
    <w:rsid w:val="520E3C72"/>
    <w:rsid w:val="52174866"/>
    <w:rsid w:val="52195D83"/>
    <w:rsid w:val="522B393A"/>
    <w:rsid w:val="523D0D93"/>
    <w:rsid w:val="524069DA"/>
    <w:rsid w:val="524507B9"/>
    <w:rsid w:val="524D6090"/>
    <w:rsid w:val="52566F0D"/>
    <w:rsid w:val="52626BEB"/>
    <w:rsid w:val="526B1487"/>
    <w:rsid w:val="526E5AF7"/>
    <w:rsid w:val="528A20B9"/>
    <w:rsid w:val="528B535C"/>
    <w:rsid w:val="529B1E2F"/>
    <w:rsid w:val="529B313E"/>
    <w:rsid w:val="52B9277D"/>
    <w:rsid w:val="52BA413D"/>
    <w:rsid w:val="52DB77F5"/>
    <w:rsid w:val="52EF5DCB"/>
    <w:rsid w:val="52F03846"/>
    <w:rsid w:val="52F33CE2"/>
    <w:rsid w:val="531A3B8C"/>
    <w:rsid w:val="53225F09"/>
    <w:rsid w:val="53303304"/>
    <w:rsid w:val="533D019E"/>
    <w:rsid w:val="53522435"/>
    <w:rsid w:val="53661234"/>
    <w:rsid w:val="53706FD6"/>
    <w:rsid w:val="537379C4"/>
    <w:rsid w:val="537E7402"/>
    <w:rsid w:val="538A21CD"/>
    <w:rsid w:val="53945366"/>
    <w:rsid w:val="53A70F92"/>
    <w:rsid w:val="53A8758F"/>
    <w:rsid w:val="53B1433D"/>
    <w:rsid w:val="53CF6A2C"/>
    <w:rsid w:val="53E860DF"/>
    <w:rsid w:val="53EB74D9"/>
    <w:rsid w:val="53F72A5D"/>
    <w:rsid w:val="53FD660F"/>
    <w:rsid w:val="53FF39F2"/>
    <w:rsid w:val="54036EE6"/>
    <w:rsid w:val="54051D44"/>
    <w:rsid w:val="54136669"/>
    <w:rsid w:val="5435659E"/>
    <w:rsid w:val="54640CD4"/>
    <w:rsid w:val="54642DB7"/>
    <w:rsid w:val="546B05E6"/>
    <w:rsid w:val="5474276A"/>
    <w:rsid w:val="5478255F"/>
    <w:rsid w:val="547F3940"/>
    <w:rsid w:val="54802187"/>
    <w:rsid w:val="54942CDB"/>
    <w:rsid w:val="54A843FA"/>
    <w:rsid w:val="54BE2C71"/>
    <w:rsid w:val="54C201C7"/>
    <w:rsid w:val="54C55399"/>
    <w:rsid w:val="54D64EB3"/>
    <w:rsid w:val="54DF2830"/>
    <w:rsid w:val="55005844"/>
    <w:rsid w:val="55171B3E"/>
    <w:rsid w:val="551B19BE"/>
    <w:rsid w:val="551C575A"/>
    <w:rsid w:val="5540226F"/>
    <w:rsid w:val="55593E1D"/>
    <w:rsid w:val="555C3A91"/>
    <w:rsid w:val="55651844"/>
    <w:rsid w:val="556C4B55"/>
    <w:rsid w:val="55746988"/>
    <w:rsid w:val="558C0AB9"/>
    <w:rsid w:val="55A05B2F"/>
    <w:rsid w:val="55CE5690"/>
    <w:rsid w:val="55D67669"/>
    <w:rsid w:val="55E93C56"/>
    <w:rsid w:val="55EE768D"/>
    <w:rsid w:val="55F866BF"/>
    <w:rsid w:val="55FE03DE"/>
    <w:rsid w:val="5600516A"/>
    <w:rsid w:val="56094482"/>
    <w:rsid w:val="563B7044"/>
    <w:rsid w:val="5667454A"/>
    <w:rsid w:val="566753A6"/>
    <w:rsid w:val="56745828"/>
    <w:rsid w:val="56813B52"/>
    <w:rsid w:val="568A5B4E"/>
    <w:rsid w:val="568C2771"/>
    <w:rsid w:val="569722C5"/>
    <w:rsid w:val="569A3C51"/>
    <w:rsid w:val="569C2115"/>
    <w:rsid w:val="56A55AAD"/>
    <w:rsid w:val="56AE3AC8"/>
    <w:rsid w:val="56EF4D60"/>
    <w:rsid w:val="572061E7"/>
    <w:rsid w:val="572221D7"/>
    <w:rsid w:val="575A70CB"/>
    <w:rsid w:val="5762426E"/>
    <w:rsid w:val="57646F1F"/>
    <w:rsid w:val="57735D2E"/>
    <w:rsid w:val="577A46BB"/>
    <w:rsid w:val="577B29C8"/>
    <w:rsid w:val="57862263"/>
    <w:rsid w:val="578F58B7"/>
    <w:rsid w:val="579753AB"/>
    <w:rsid w:val="57A047BD"/>
    <w:rsid w:val="57BB45E4"/>
    <w:rsid w:val="57BB7A9C"/>
    <w:rsid w:val="57BF2DF9"/>
    <w:rsid w:val="57D9291C"/>
    <w:rsid w:val="57E447DB"/>
    <w:rsid w:val="57EB6BD9"/>
    <w:rsid w:val="57F0097D"/>
    <w:rsid w:val="580251FF"/>
    <w:rsid w:val="58075577"/>
    <w:rsid w:val="58202B09"/>
    <w:rsid w:val="58291842"/>
    <w:rsid w:val="58297DCD"/>
    <w:rsid w:val="58362E99"/>
    <w:rsid w:val="58366922"/>
    <w:rsid w:val="584429A3"/>
    <w:rsid w:val="58500CD9"/>
    <w:rsid w:val="586F37A8"/>
    <w:rsid w:val="58860C0F"/>
    <w:rsid w:val="58886B1B"/>
    <w:rsid w:val="58A77260"/>
    <w:rsid w:val="58D12646"/>
    <w:rsid w:val="58DF63BB"/>
    <w:rsid w:val="58F11918"/>
    <w:rsid w:val="590E6F00"/>
    <w:rsid w:val="591B1D23"/>
    <w:rsid w:val="591F0ECC"/>
    <w:rsid w:val="59243393"/>
    <w:rsid w:val="598D5771"/>
    <w:rsid w:val="598E070A"/>
    <w:rsid w:val="59923BD5"/>
    <w:rsid w:val="59985D42"/>
    <w:rsid w:val="599A581D"/>
    <w:rsid w:val="59A755A5"/>
    <w:rsid w:val="59BC4B6C"/>
    <w:rsid w:val="59D676F2"/>
    <w:rsid w:val="59DA21E7"/>
    <w:rsid w:val="59E73F74"/>
    <w:rsid w:val="59F14B7B"/>
    <w:rsid w:val="5A01503C"/>
    <w:rsid w:val="5A0C50C6"/>
    <w:rsid w:val="5A1F494C"/>
    <w:rsid w:val="5A206D46"/>
    <w:rsid w:val="5A485301"/>
    <w:rsid w:val="5A555CC1"/>
    <w:rsid w:val="5A59393E"/>
    <w:rsid w:val="5A5F2E2A"/>
    <w:rsid w:val="5A7D16F7"/>
    <w:rsid w:val="5A987122"/>
    <w:rsid w:val="5A9D261C"/>
    <w:rsid w:val="5AF40473"/>
    <w:rsid w:val="5AF51E7B"/>
    <w:rsid w:val="5AFA7386"/>
    <w:rsid w:val="5AFC2C81"/>
    <w:rsid w:val="5AFC3484"/>
    <w:rsid w:val="5B041165"/>
    <w:rsid w:val="5B072087"/>
    <w:rsid w:val="5B0B7CCA"/>
    <w:rsid w:val="5B1404B2"/>
    <w:rsid w:val="5B180AFB"/>
    <w:rsid w:val="5B1E36B4"/>
    <w:rsid w:val="5B265FAB"/>
    <w:rsid w:val="5B3314C5"/>
    <w:rsid w:val="5B3A007A"/>
    <w:rsid w:val="5B41584A"/>
    <w:rsid w:val="5B524401"/>
    <w:rsid w:val="5B5D3783"/>
    <w:rsid w:val="5B6236D0"/>
    <w:rsid w:val="5B6555A7"/>
    <w:rsid w:val="5B6F7DFA"/>
    <w:rsid w:val="5B761AC8"/>
    <w:rsid w:val="5B7A2E43"/>
    <w:rsid w:val="5B89284A"/>
    <w:rsid w:val="5BB3485D"/>
    <w:rsid w:val="5BBB0E5F"/>
    <w:rsid w:val="5BBE01ED"/>
    <w:rsid w:val="5BC8263B"/>
    <w:rsid w:val="5BDA01C3"/>
    <w:rsid w:val="5BEB3B89"/>
    <w:rsid w:val="5C03576A"/>
    <w:rsid w:val="5C1B6116"/>
    <w:rsid w:val="5C1C54C2"/>
    <w:rsid w:val="5C3E0034"/>
    <w:rsid w:val="5C446060"/>
    <w:rsid w:val="5C470977"/>
    <w:rsid w:val="5C4B2C9A"/>
    <w:rsid w:val="5C5078BA"/>
    <w:rsid w:val="5C531CB7"/>
    <w:rsid w:val="5C596940"/>
    <w:rsid w:val="5C637AD9"/>
    <w:rsid w:val="5C773B3D"/>
    <w:rsid w:val="5C96536E"/>
    <w:rsid w:val="5CB24B52"/>
    <w:rsid w:val="5CB80F74"/>
    <w:rsid w:val="5CCC42D8"/>
    <w:rsid w:val="5CCF2700"/>
    <w:rsid w:val="5CD1404C"/>
    <w:rsid w:val="5CD400B3"/>
    <w:rsid w:val="5CEA7CFE"/>
    <w:rsid w:val="5D0F7C41"/>
    <w:rsid w:val="5D100061"/>
    <w:rsid w:val="5D1502A7"/>
    <w:rsid w:val="5D173F97"/>
    <w:rsid w:val="5D20575B"/>
    <w:rsid w:val="5D2057CD"/>
    <w:rsid w:val="5D296451"/>
    <w:rsid w:val="5D2E3F6C"/>
    <w:rsid w:val="5D4C1027"/>
    <w:rsid w:val="5D4E54EC"/>
    <w:rsid w:val="5D5624E6"/>
    <w:rsid w:val="5D575F7A"/>
    <w:rsid w:val="5D8B5EEF"/>
    <w:rsid w:val="5D976FE6"/>
    <w:rsid w:val="5D9D6031"/>
    <w:rsid w:val="5DC049BB"/>
    <w:rsid w:val="5DCA66CE"/>
    <w:rsid w:val="5DD80B16"/>
    <w:rsid w:val="5DE00538"/>
    <w:rsid w:val="5DE805A1"/>
    <w:rsid w:val="5DF0764F"/>
    <w:rsid w:val="5DF214FF"/>
    <w:rsid w:val="5E136782"/>
    <w:rsid w:val="5E1F69D4"/>
    <w:rsid w:val="5E21587E"/>
    <w:rsid w:val="5E2A777B"/>
    <w:rsid w:val="5E2C4819"/>
    <w:rsid w:val="5E2E4611"/>
    <w:rsid w:val="5E4855B6"/>
    <w:rsid w:val="5E4D78FE"/>
    <w:rsid w:val="5E56380E"/>
    <w:rsid w:val="5E580E10"/>
    <w:rsid w:val="5E69614F"/>
    <w:rsid w:val="5E797A18"/>
    <w:rsid w:val="5E882EA1"/>
    <w:rsid w:val="5E955346"/>
    <w:rsid w:val="5EC24A2F"/>
    <w:rsid w:val="5EC578F0"/>
    <w:rsid w:val="5EEC381A"/>
    <w:rsid w:val="5EF15D4E"/>
    <w:rsid w:val="5F013B13"/>
    <w:rsid w:val="5F450DE4"/>
    <w:rsid w:val="5F8924C5"/>
    <w:rsid w:val="5F8976E1"/>
    <w:rsid w:val="5F8B4C10"/>
    <w:rsid w:val="5FA26397"/>
    <w:rsid w:val="5FAB3094"/>
    <w:rsid w:val="5FCA2319"/>
    <w:rsid w:val="5FCF265C"/>
    <w:rsid w:val="5FD350B1"/>
    <w:rsid w:val="5FE01FC9"/>
    <w:rsid w:val="5FE253F3"/>
    <w:rsid w:val="5FEE7E25"/>
    <w:rsid w:val="600B71E6"/>
    <w:rsid w:val="600E6CEF"/>
    <w:rsid w:val="601C5372"/>
    <w:rsid w:val="6020555C"/>
    <w:rsid w:val="602643FC"/>
    <w:rsid w:val="60273C70"/>
    <w:rsid w:val="602A3F32"/>
    <w:rsid w:val="602E2119"/>
    <w:rsid w:val="60402552"/>
    <w:rsid w:val="60407727"/>
    <w:rsid w:val="604E0FD4"/>
    <w:rsid w:val="605A24E4"/>
    <w:rsid w:val="60706558"/>
    <w:rsid w:val="60716A1C"/>
    <w:rsid w:val="607726EB"/>
    <w:rsid w:val="60805BFA"/>
    <w:rsid w:val="60840F6B"/>
    <w:rsid w:val="608764E1"/>
    <w:rsid w:val="6088757A"/>
    <w:rsid w:val="608C0CFF"/>
    <w:rsid w:val="608C7B26"/>
    <w:rsid w:val="60931531"/>
    <w:rsid w:val="60C22171"/>
    <w:rsid w:val="60D20153"/>
    <w:rsid w:val="60F24C16"/>
    <w:rsid w:val="60F33253"/>
    <w:rsid w:val="60F757AB"/>
    <w:rsid w:val="611061D1"/>
    <w:rsid w:val="61323223"/>
    <w:rsid w:val="61340F5D"/>
    <w:rsid w:val="614B7134"/>
    <w:rsid w:val="6160086F"/>
    <w:rsid w:val="617F3CFD"/>
    <w:rsid w:val="61847AF4"/>
    <w:rsid w:val="61A314B4"/>
    <w:rsid w:val="61A63FF9"/>
    <w:rsid w:val="61AD03D8"/>
    <w:rsid w:val="61C95D07"/>
    <w:rsid w:val="61F07C34"/>
    <w:rsid w:val="61FC06FB"/>
    <w:rsid w:val="62090316"/>
    <w:rsid w:val="621128A5"/>
    <w:rsid w:val="621C1692"/>
    <w:rsid w:val="622554EF"/>
    <w:rsid w:val="62296476"/>
    <w:rsid w:val="623228E5"/>
    <w:rsid w:val="623C3C72"/>
    <w:rsid w:val="624258A5"/>
    <w:rsid w:val="62433952"/>
    <w:rsid w:val="626111AD"/>
    <w:rsid w:val="627E771B"/>
    <w:rsid w:val="628242F8"/>
    <w:rsid w:val="62860125"/>
    <w:rsid w:val="62874234"/>
    <w:rsid w:val="628D0A02"/>
    <w:rsid w:val="62A35307"/>
    <w:rsid w:val="62BF55A8"/>
    <w:rsid w:val="62C70223"/>
    <w:rsid w:val="62CE5A6D"/>
    <w:rsid w:val="62D62619"/>
    <w:rsid w:val="631B10BF"/>
    <w:rsid w:val="631E39DC"/>
    <w:rsid w:val="63227C21"/>
    <w:rsid w:val="632411B3"/>
    <w:rsid w:val="633216EC"/>
    <w:rsid w:val="63461E1B"/>
    <w:rsid w:val="634E3B60"/>
    <w:rsid w:val="635C44D1"/>
    <w:rsid w:val="635E0815"/>
    <w:rsid w:val="63607F13"/>
    <w:rsid w:val="636F0EF3"/>
    <w:rsid w:val="637B040D"/>
    <w:rsid w:val="637D4F5B"/>
    <w:rsid w:val="63867C69"/>
    <w:rsid w:val="63A064B7"/>
    <w:rsid w:val="63B606E5"/>
    <w:rsid w:val="63BF5752"/>
    <w:rsid w:val="63CA617B"/>
    <w:rsid w:val="63D20DFC"/>
    <w:rsid w:val="63D64DA2"/>
    <w:rsid w:val="63DF39CD"/>
    <w:rsid w:val="63DF6935"/>
    <w:rsid w:val="63ED4660"/>
    <w:rsid w:val="63F730C5"/>
    <w:rsid w:val="63FA7C6A"/>
    <w:rsid w:val="64092415"/>
    <w:rsid w:val="640C0E7C"/>
    <w:rsid w:val="641D7F64"/>
    <w:rsid w:val="642216A7"/>
    <w:rsid w:val="642928A7"/>
    <w:rsid w:val="642A2FA0"/>
    <w:rsid w:val="6437772F"/>
    <w:rsid w:val="64430FF0"/>
    <w:rsid w:val="645B282A"/>
    <w:rsid w:val="64715DE8"/>
    <w:rsid w:val="647411B2"/>
    <w:rsid w:val="647746C5"/>
    <w:rsid w:val="648A47D6"/>
    <w:rsid w:val="6493196E"/>
    <w:rsid w:val="649C234B"/>
    <w:rsid w:val="64B81754"/>
    <w:rsid w:val="64C53A2D"/>
    <w:rsid w:val="64C6749A"/>
    <w:rsid w:val="64E41726"/>
    <w:rsid w:val="64F942AD"/>
    <w:rsid w:val="650406FA"/>
    <w:rsid w:val="650A0E3A"/>
    <w:rsid w:val="651E1C1A"/>
    <w:rsid w:val="652C6070"/>
    <w:rsid w:val="652C7E16"/>
    <w:rsid w:val="652E6EFC"/>
    <w:rsid w:val="654A3478"/>
    <w:rsid w:val="655F3E47"/>
    <w:rsid w:val="656504A4"/>
    <w:rsid w:val="656A7101"/>
    <w:rsid w:val="656B2F3F"/>
    <w:rsid w:val="658D031F"/>
    <w:rsid w:val="6592746A"/>
    <w:rsid w:val="65984879"/>
    <w:rsid w:val="659F683E"/>
    <w:rsid w:val="65AB186F"/>
    <w:rsid w:val="65B128F8"/>
    <w:rsid w:val="65B43D64"/>
    <w:rsid w:val="65B660F0"/>
    <w:rsid w:val="65C735F6"/>
    <w:rsid w:val="65CE6E6E"/>
    <w:rsid w:val="65E87914"/>
    <w:rsid w:val="65E97310"/>
    <w:rsid w:val="66070510"/>
    <w:rsid w:val="66085E89"/>
    <w:rsid w:val="6610670F"/>
    <w:rsid w:val="66107152"/>
    <w:rsid w:val="66176F50"/>
    <w:rsid w:val="66195813"/>
    <w:rsid w:val="6625316D"/>
    <w:rsid w:val="662D4BC0"/>
    <w:rsid w:val="66342B59"/>
    <w:rsid w:val="663E1E18"/>
    <w:rsid w:val="664010FA"/>
    <w:rsid w:val="664055D9"/>
    <w:rsid w:val="664378AA"/>
    <w:rsid w:val="66451197"/>
    <w:rsid w:val="66495EBF"/>
    <w:rsid w:val="664B2A57"/>
    <w:rsid w:val="66526FA6"/>
    <w:rsid w:val="66713BE8"/>
    <w:rsid w:val="66A87F68"/>
    <w:rsid w:val="66B06980"/>
    <w:rsid w:val="66CB2A0A"/>
    <w:rsid w:val="66E43C40"/>
    <w:rsid w:val="66F52279"/>
    <w:rsid w:val="66F95B50"/>
    <w:rsid w:val="670A5D9B"/>
    <w:rsid w:val="67143492"/>
    <w:rsid w:val="67160984"/>
    <w:rsid w:val="67182669"/>
    <w:rsid w:val="67187119"/>
    <w:rsid w:val="672C7EC2"/>
    <w:rsid w:val="6745673C"/>
    <w:rsid w:val="676F3F20"/>
    <w:rsid w:val="67852221"/>
    <w:rsid w:val="678D068A"/>
    <w:rsid w:val="678D56A1"/>
    <w:rsid w:val="67944025"/>
    <w:rsid w:val="679A494D"/>
    <w:rsid w:val="67AD6342"/>
    <w:rsid w:val="67BA5776"/>
    <w:rsid w:val="67C575E8"/>
    <w:rsid w:val="67CF548B"/>
    <w:rsid w:val="67DC7788"/>
    <w:rsid w:val="67E23966"/>
    <w:rsid w:val="67EE7A75"/>
    <w:rsid w:val="680D04A1"/>
    <w:rsid w:val="68137980"/>
    <w:rsid w:val="682202AF"/>
    <w:rsid w:val="684A2B1F"/>
    <w:rsid w:val="685107D6"/>
    <w:rsid w:val="68567089"/>
    <w:rsid w:val="68573C22"/>
    <w:rsid w:val="685C4057"/>
    <w:rsid w:val="685D1738"/>
    <w:rsid w:val="68670A46"/>
    <w:rsid w:val="68700806"/>
    <w:rsid w:val="68980CF6"/>
    <w:rsid w:val="68A74C8E"/>
    <w:rsid w:val="68B40914"/>
    <w:rsid w:val="68D02FD0"/>
    <w:rsid w:val="68D13DD8"/>
    <w:rsid w:val="68D34592"/>
    <w:rsid w:val="68DC0D1A"/>
    <w:rsid w:val="68F242E0"/>
    <w:rsid w:val="69086DFF"/>
    <w:rsid w:val="69167A64"/>
    <w:rsid w:val="69194FFC"/>
    <w:rsid w:val="692F1F11"/>
    <w:rsid w:val="69374AFE"/>
    <w:rsid w:val="69432FDA"/>
    <w:rsid w:val="69592A62"/>
    <w:rsid w:val="6964532C"/>
    <w:rsid w:val="6974103C"/>
    <w:rsid w:val="6980134B"/>
    <w:rsid w:val="698A01F1"/>
    <w:rsid w:val="698B6106"/>
    <w:rsid w:val="699B668C"/>
    <w:rsid w:val="69DF74CC"/>
    <w:rsid w:val="69E37A76"/>
    <w:rsid w:val="69EF1390"/>
    <w:rsid w:val="69FF1303"/>
    <w:rsid w:val="6A021400"/>
    <w:rsid w:val="6A1605BB"/>
    <w:rsid w:val="6A210EA2"/>
    <w:rsid w:val="6A251272"/>
    <w:rsid w:val="6A2F07FB"/>
    <w:rsid w:val="6A31079E"/>
    <w:rsid w:val="6A3C1774"/>
    <w:rsid w:val="6A3E3B5B"/>
    <w:rsid w:val="6A4B2081"/>
    <w:rsid w:val="6A550719"/>
    <w:rsid w:val="6A6B4381"/>
    <w:rsid w:val="6A737362"/>
    <w:rsid w:val="6A737930"/>
    <w:rsid w:val="6A76554D"/>
    <w:rsid w:val="6A8B5F36"/>
    <w:rsid w:val="6A9000B8"/>
    <w:rsid w:val="6A913A48"/>
    <w:rsid w:val="6A9369A7"/>
    <w:rsid w:val="6A9D1540"/>
    <w:rsid w:val="6AAC0A40"/>
    <w:rsid w:val="6AD072CD"/>
    <w:rsid w:val="6AD21394"/>
    <w:rsid w:val="6AEA1E25"/>
    <w:rsid w:val="6AF0015D"/>
    <w:rsid w:val="6B0A0813"/>
    <w:rsid w:val="6B2A03AB"/>
    <w:rsid w:val="6B3A7972"/>
    <w:rsid w:val="6B3E3F1C"/>
    <w:rsid w:val="6B400346"/>
    <w:rsid w:val="6B4D1FC7"/>
    <w:rsid w:val="6B5E70C6"/>
    <w:rsid w:val="6B701C08"/>
    <w:rsid w:val="6B765AAF"/>
    <w:rsid w:val="6B7B2C57"/>
    <w:rsid w:val="6BA20ADE"/>
    <w:rsid w:val="6BAA71E7"/>
    <w:rsid w:val="6BC00BF2"/>
    <w:rsid w:val="6BFC6ABA"/>
    <w:rsid w:val="6BFD1DE6"/>
    <w:rsid w:val="6C317095"/>
    <w:rsid w:val="6C533692"/>
    <w:rsid w:val="6C5D2536"/>
    <w:rsid w:val="6C665AAC"/>
    <w:rsid w:val="6C6F3DB1"/>
    <w:rsid w:val="6C755FE9"/>
    <w:rsid w:val="6C7C0677"/>
    <w:rsid w:val="6C9D465D"/>
    <w:rsid w:val="6CAE5C3E"/>
    <w:rsid w:val="6CB50C02"/>
    <w:rsid w:val="6CB952D1"/>
    <w:rsid w:val="6CBB5878"/>
    <w:rsid w:val="6CD57F47"/>
    <w:rsid w:val="6CE1624A"/>
    <w:rsid w:val="6CE24314"/>
    <w:rsid w:val="6CF762EB"/>
    <w:rsid w:val="6D0D63CC"/>
    <w:rsid w:val="6D0E2FC5"/>
    <w:rsid w:val="6D210F42"/>
    <w:rsid w:val="6D23496B"/>
    <w:rsid w:val="6D281F79"/>
    <w:rsid w:val="6D2D4D04"/>
    <w:rsid w:val="6D3B0425"/>
    <w:rsid w:val="6D4030DC"/>
    <w:rsid w:val="6D491764"/>
    <w:rsid w:val="6D4D1464"/>
    <w:rsid w:val="6D737731"/>
    <w:rsid w:val="6D75632A"/>
    <w:rsid w:val="6D7A3015"/>
    <w:rsid w:val="6D81434D"/>
    <w:rsid w:val="6D8D2589"/>
    <w:rsid w:val="6D967883"/>
    <w:rsid w:val="6DA2604B"/>
    <w:rsid w:val="6DC154CE"/>
    <w:rsid w:val="6DC312BA"/>
    <w:rsid w:val="6DCB22F8"/>
    <w:rsid w:val="6DCB705B"/>
    <w:rsid w:val="6DCC7B71"/>
    <w:rsid w:val="6DF02A81"/>
    <w:rsid w:val="6DF85829"/>
    <w:rsid w:val="6E2518C8"/>
    <w:rsid w:val="6E255EA1"/>
    <w:rsid w:val="6E2D17E0"/>
    <w:rsid w:val="6E3866A9"/>
    <w:rsid w:val="6E3B7B6E"/>
    <w:rsid w:val="6E433E2B"/>
    <w:rsid w:val="6E4465E7"/>
    <w:rsid w:val="6E4E6597"/>
    <w:rsid w:val="6E5373B6"/>
    <w:rsid w:val="6E7C7E16"/>
    <w:rsid w:val="6E832E67"/>
    <w:rsid w:val="6E8C03A7"/>
    <w:rsid w:val="6E8C5403"/>
    <w:rsid w:val="6E8F7155"/>
    <w:rsid w:val="6E9221CF"/>
    <w:rsid w:val="6E98638E"/>
    <w:rsid w:val="6EB00E57"/>
    <w:rsid w:val="6EE43DA2"/>
    <w:rsid w:val="6EFD37F3"/>
    <w:rsid w:val="6F1410FE"/>
    <w:rsid w:val="6F262CBD"/>
    <w:rsid w:val="6F277430"/>
    <w:rsid w:val="6F3005B6"/>
    <w:rsid w:val="6F4F0565"/>
    <w:rsid w:val="6F763EED"/>
    <w:rsid w:val="6F993A2D"/>
    <w:rsid w:val="6FAB4A70"/>
    <w:rsid w:val="6FB52229"/>
    <w:rsid w:val="6FB72FC1"/>
    <w:rsid w:val="6FBB2135"/>
    <w:rsid w:val="6FCF0D37"/>
    <w:rsid w:val="6FE6147A"/>
    <w:rsid w:val="6FE75672"/>
    <w:rsid w:val="6FFF2AA5"/>
    <w:rsid w:val="70197BEC"/>
    <w:rsid w:val="703E2133"/>
    <w:rsid w:val="704970B3"/>
    <w:rsid w:val="705B30A5"/>
    <w:rsid w:val="709656FD"/>
    <w:rsid w:val="70A0179C"/>
    <w:rsid w:val="70BD1564"/>
    <w:rsid w:val="70CA4FF8"/>
    <w:rsid w:val="70D75894"/>
    <w:rsid w:val="70DB0784"/>
    <w:rsid w:val="7101153E"/>
    <w:rsid w:val="71034245"/>
    <w:rsid w:val="71181412"/>
    <w:rsid w:val="711C70A4"/>
    <w:rsid w:val="712316C0"/>
    <w:rsid w:val="7131104D"/>
    <w:rsid w:val="7131154B"/>
    <w:rsid w:val="713D351A"/>
    <w:rsid w:val="71540A84"/>
    <w:rsid w:val="715B2D0C"/>
    <w:rsid w:val="7162246D"/>
    <w:rsid w:val="71676C66"/>
    <w:rsid w:val="71727EBC"/>
    <w:rsid w:val="71732361"/>
    <w:rsid w:val="71814D63"/>
    <w:rsid w:val="71874224"/>
    <w:rsid w:val="71A27551"/>
    <w:rsid w:val="71A310E2"/>
    <w:rsid w:val="71AE26A6"/>
    <w:rsid w:val="71D609A8"/>
    <w:rsid w:val="71DE5B78"/>
    <w:rsid w:val="71FE15A9"/>
    <w:rsid w:val="72121668"/>
    <w:rsid w:val="72146A96"/>
    <w:rsid w:val="722E3061"/>
    <w:rsid w:val="7233701E"/>
    <w:rsid w:val="723F16C1"/>
    <w:rsid w:val="724B6D0A"/>
    <w:rsid w:val="725F297B"/>
    <w:rsid w:val="7265396F"/>
    <w:rsid w:val="72840B32"/>
    <w:rsid w:val="7285035B"/>
    <w:rsid w:val="72BA3778"/>
    <w:rsid w:val="72BB32A8"/>
    <w:rsid w:val="72C073B4"/>
    <w:rsid w:val="72C46AFE"/>
    <w:rsid w:val="72D565AF"/>
    <w:rsid w:val="72F61F0C"/>
    <w:rsid w:val="73004660"/>
    <w:rsid w:val="73014F4E"/>
    <w:rsid w:val="730B208B"/>
    <w:rsid w:val="730F11D8"/>
    <w:rsid w:val="73155AC0"/>
    <w:rsid w:val="73155DCD"/>
    <w:rsid w:val="733B54F1"/>
    <w:rsid w:val="736673DB"/>
    <w:rsid w:val="736715DE"/>
    <w:rsid w:val="73715F18"/>
    <w:rsid w:val="73744F82"/>
    <w:rsid w:val="737F25D6"/>
    <w:rsid w:val="739D7C61"/>
    <w:rsid w:val="73AD2171"/>
    <w:rsid w:val="73CF20D5"/>
    <w:rsid w:val="73D5143F"/>
    <w:rsid w:val="73F51B1F"/>
    <w:rsid w:val="73F8084C"/>
    <w:rsid w:val="74037E2E"/>
    <w:rsid w:val="740F28EC"/>
    <w:rsid w:val="741513C2"/>
    <w:rsid w:val="74225BBB"/>
    <w:rsid w:val="743829C6"/>
    <w:rsid w:val="74453FE9"/>
    <w:rsid w:val="74656E54"/>
    <w:rsid w:val="748907C0"/>
    <w:rsid w:val="74901C58"/>
    <w:rsid w:val="749D5F4C"/>
    <w:rsid w:val="74A1555D"/>
    <w:rsid w:val="74A660D1"/>
    <w:rsid w:val="74A94A00"/>
    <w:rsid w:val="74BA756F"/>
    <w:rsid w:val="74C1735E"/>
    <w:rsid w:val="74C26D83"/>
    <w:rsid w:val="74DC4CA6"/>
    <w:rsid w:val="74E72CD9"/>
    <w:rsid w:val="74F80EB6"/>
    <w:rsid w:val="74FC2153"/>
    <w:rsid w:val="7505556D"/>
    <w:rsid w:val="750F2E2E"/>
    <w:rsid w:val="751D7C66"/>
    <w:rsid w:val="752F2693"/>
    <w:rsid w:val="753C2C84"/>
    <w:rsid w:val="754F4B0E"/>
    <w:rsid w:val="75574972"/>
    <w:rsid w:val="75707A4C"/>
    <w:rsid w:val="759024A4"/>
    <w:rsid w:val="7595630C"/>
    <w:rsid w:val="759E437A"/>
    <w:rsid w:val="75B864D0"/>
    <w:rsid w:val="75BB3E39"/>
    <w:rsid w:val="75C97030"/>
    <w:rsid w:val="75EA2392"/>
    <w:rsid w:val="75FC7CF5"/>
    <w:rsid w:val="75FF3D91"/>
    <w:rsid w:val="760B30EE"/>
    <w:rsid w:val="76107BA5"/>
    <w:rsid w:val="762E23C5"/>
    <w:rsid w:val="76341F1B"/>
    <w:rsid w:val="764338BD"/>
    <w:rsid w:val="764C7B39"/>
    <w:rsid w:val="764E4FA8"/>
    <w:rsid w:val="7655704F"/>
    <w:rsid w:val="7669031C"/>
    <w:rsid w:val="767815E5"/>
    <w:rsid w:val="767F24DC"/>
    <w:rsid w:val="76810691"/>
    <w:rsid w:val="7691545E"/>
    <w:rsid w:val="76A26E24"/>
    <w:rsid w:val="76A87BB6"/>
    <w:rsid w:val="76DB2B7D"/>
    <w:rsid w:val="76DD62C9"/>
    <w:rsid w:val="76E846CC"/>
    <w:rsid w:val="76F37FEA"/>
    <w:rsid w:val="76F56915"/>
    <w:rsid w:val="7707504F"/>
    <w:rsid w:val="771D00D6"/>
    <w:rsid w:val="773D7597"/>
    <w:rsid w:val="773F135E"/>
    <w:rsid w:val="77477BCB"/>
    <w:rsid w:val="77516843"/>
    <w:rsid w:val="776C0056"/>
    <w:rsid w:val="776D1F4D"/>
    <w:rsid w:val="77706DD0"/>
    <w:rsid w:val="777F1B2E"/>
    <w:rsid w:val="77842102"/>
    <w:rsid w:val="779B12FE"/>
    <w:rsid w:val="779F563B"/>
    <w:rsid w:val="77AC0E52"/>
    <w:rsid w:val="77C3284D"/>
    <w:rsid w:val="77D15922"/>
    <w:rsid w:val="77D3686B"/>
    <w:rsid w:val="77D729DF"/>
    <w:rsid w:val="77D817D2"/>
    <w:rsid w:val="77DA1798"/>
    <w:rsid w:val="77E16470"/>
    <w:rsid w:val="78177E24"/>
    <w:rsid w:val="781A68D6"/>
    <w:rsid w:val="781E08DA"/>
    <w:rsid w:val="78234C07"/>
    <w:rsid w:val="783C5D77"/>
    <w:rsid w:val="78441B9B"/>
    <w:rsid w:val="78454193"/>
    <w:rsid w:val="78692C89"/>
    <w:rsid w:val="78765715"/>
    <w:rsid w:val="787F5DEF"/>
    <w:rsid w:val="78842F6C"/>
    <w:rsid w:val="78897432"/>
    <w:rsid w:val="788C04F4"/>
    <w:rsid w:val="788F44CB"/>
    <w:rsid w:val="789B0016"/>
    <w:rsid w:val="78B932BF"/>
    <w:rsid w:val="78F30948"/>
    <w:rsid w:val="79024551"/>
    <w:rsid w:val="7931193B"/>
    <w:rsid w:val="79673E12"/>
    <w:rsid w:val="79836945"/>
    <w:rsid w:val="799C2A36"/>
    <w:rsid w:val="79B70FAA"/>
    <w:rsid w:val="79D55A23"/>
    <w:rsid w:val="79E86F17"/>
    <w:rsid w:val="79E905ED"/>
    <w:rsid w:val="7A00258F"/>
    <w:rsid w:val="7A1308EC"/>
    <w:rsid w:val="7A1474E0"/>
    <w:rsid w:val="7A1716F6"/>
    <w:rsid w:val="7A19656E"/>
    <w:rsid w:val="7A1B412C"/>
    <w:rsid w:val="7A2C47F5"/>
    <w:rsid w:val="7A2D570E"/>
    <w:rsid w:val="7A336653"/>
    <w:rsid w:val="7A483587"/>
    <w:rsid w:val="7A715919"/>
    <w:rsid w:val="7A834B91"/>
    <w:rsid w:val="7A8D027F"/>
    <w:rsid w:val="7A985A5C"/>
    <w:rsid w:val="7A9A2681"/>
    <w:rsid w:val="7A9D2B1A"/>
    <w:rsid w:val="7AAB0E6A"/>
    <w:rsid w:val="7AAB18F4"/>
    <w:rsid w:val="7AAE10F6"/>
    <w:rsid w:val="7AB03C6D"/>
    <w:rsid w:val="7AB35583"/>
    <w:rsid w:val="7ABE053A"/>
    <w:rsid w:val="7AC65487"/>
    <w:rsid w:val="7ACD6C42"/>
    <w:rsid w:val="7AD94DEA"/>
    <w:rsid w:val="7AED0C3C"/>
    <w:rsid w:val="7AFD76E6"/>
    <w:rsid w:val="7B124F2A"/>
    <w:rsid w:val="7B370DC2"/>
    <w:rsid w:val="7B566698"/>
    <w:rsid w:val="7B752BC8"/>
    <w:rsid w:val="7B785C71"/>
    <w:rsid w:val="7B8074D3"/>
    <w:rsid w:val="7B9E603B"/>
    <w:rsid w:val="7BE32D75"/>
    <w:rsid w:val="7BEF26BE"/>
    <w:rsid w:val="7BEF7D10"/>
    <w:rsid w:val="7C124C5D"/>
    <w:rsid w:val="7C17635D"/>
    <w:rsid w:val="7C1C0B28"/>
    <w:rsid w:val="7C34282A"/>
    <w:rsid w:val="7C355C73"/>
    <w:rsid w:val="7C4663F1"/>
    <w:rsid w:val="7C5816FB"/>
    <w:rsid w:val="7C584387"/>
    <w:rsid w:val="7C5C2FD6"/>
    <w:rsid w:val="7C667B29"/>
    <w:rsid w:val="7C6E7E88"/>
    <w:rsid w:val="7C760454"/>
    <w:rsid w:val="7C777B91"/>
    <w:rsid w:val="7C85088C"/>
    <w:rsid w:val="7C910B3E"/>
    <w:rsid w:val="7CB63F04"/>
    <w:rsid w:val="7CC57E9E"/>
    <w:rsid w:val="7CD64998"/>
    <w:rsid w:val="7D00219A"/>
    <w:rsid w:val="7D090132"/>
    <w:rsid w:val="7D1378A8"/>
    <w:rsid w:val="7D2B2AC8"/>
    <w:rsid w:val="7D2F6439"/>
    <w:rsid w:val="7D5D078F"/>
    <w:rsid w:val="7D6369FF"/>
    <w:rsid w:val="7D7F240B"/>
    <w:rsid w:val="7D8222B8"/>
    <w:rsid w:val="7D8945EA"/>
    <w:rsid w:val="7D8C5CCC"/>
    <w:rsid w:val="7D997F31"/>
    <w:rsid w:val="7DFD60F4"/>
    <w:rsid w:val="7E052A08"/>
    <w:rsid w:val="7E115DC4"/>
    <w:rsid w:val="7E164475"/>
    <w:rsid w:val="7E241836"/>
    <w:rsid w:val="7E3C2E06"/>
    <w:rsid w:val="7E451B34"/>
    <w:rsid w:val="7E4F64E6"/>
    <w:rsid w:val="7E5A1F09"/>
    <w:rsid w:val="7E6C7EAC"/>
    <w:rsid w:val="7E7559EB"/>
    <w:rsid w:val="7E83571E"/>
    <w:rsid w:val="7E9F38B3"/>
    <w:rsid w:val="7EAD1AE1"/>
    <w:rsid w:val="7EB5336F"/>
    <w:rsid w:val="7ECA2DF2"/>
    <w:rsid w:val="7ED4146B"/>
    <w:rsid w:val="7EE166EA"/>
    <w:rsid w:val="7F006585"/>
    <w:rsid w:val="7F061E06"/>
    <w:rsid w:val="7F1B593A"/>
    <w:rsid w:val="7F311DEE"/>
    <w:rsid w:val="7F321099"/>
    <w:rsid w:val="7F330E4E"/>
    <w:rsid w:val="7F371692"/>
    <w:rsid w:val="7F3C6834"/>
    <w:rsid w:val="7F4B4E1C"/>
    <w:rsid w:val="7F577BD1"/>
    <w:rsid w:val="7F681AD2"/>
    <w:rsid w:val="7F961DD9"/>
    <w:rsid w:val="7F9630E2"/>
    <w:rsid w:val="7FAA41FB"/>
    <w:rsid w:val="7FCB0AA3"/>
    <w:rsid w:val="7FD861D7"/>
    <w:rsid w:val="7FDF662B"/>
    <w:rsid w:val="7FE505C8"/>
    <w:rsid w:val="7FE6563F"/>
    <w:rsid w:val="7FEA1CBC"/>
    <w:rsid w:val="7FEE698B"/>
    <w:rsid w:val="7FF17701"/>
    <w:rsid w:val="7FF4761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4"/>
    <w:basedOn w:val="1"/>
    <w:next w:val="1"/>
    <w:unhideWhenUsed/>
    <w:qFormat/>
    <w:uiPriority w:val="0"/>
    <w:pPr>
      <w:keepNext/>
      <w:keepLines/>
      <w:spacing w:line="372" w:lineRule="auto"/>
      <w:outlineLvl w:val="3"/>
    </w:pPr>
    <w:rPr>
      <w:rFonts w:ascii="Arial" w:hAnsi="Arial" w:eastAsia="黑体"/>
      <w:b/>
      <w:sz w:val="28"/>
    </w:rPr>
  </w:style>
  <w:style w:type="character" w:default="1" w:styleId="16">
    <w:name w:val="Default Paragraph Font"/>
    <w:semiHidden/>
    <w:unhideWhenUsed/>
    <w:uiPriority w:val="1"/>
  </w:style>
  <w:style w:type="table" w:default="1" w:styleId="15">
    <w:name w:val="Normal Table"/>
    <w:semiHidden/>
    <w:unhideWhenUsed/>
    <w:uiPriority w:val="99"/>
    <w:tblPr>
      <w:tblCellMar>
        <w:top w:w="0" w:type="dxa"/>
        <w:left w:w="108" w:type="dxa"/>
        <w:bottom w:w="0" w:type="dxa"/>
        <w:right w:w="108" w:type="dxa"/>
      </w:tblCellMar>
    </w:tblPr>
  </w:style>
  <w:style w:type="paragraph" w:styleId="2">
    <w:name w:val="Body Text"/>
    <w:basedOn w:val="1"/>
    <w:next w:val="3"/>
    <w:unhideWhenUsed/>
    <w:qFormat/>
    <w:uiPriority w:val="99"/>
  </w:style>
  <w:style w:type="paragraph" w:customStyle="1" w:styleId="3">
    <w:name w:val="xl27"/>
    <w:basedOn w:val="1"/>
    <w:next w:val="4"/>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4">
    <w:name w:val="A正文"/>
    <w:basedOn w:val="1"/>
    <w:qFormat/>
    <w:uiPriority w:val="0"/>
    <w:pPr>
      <w:widowControl/>
      <w:overflowPunct w:val="0"/>
      <w:autoSpaceDE w:val="0"/>
      <w:autoSpaceDN w:val="0"/>
      <w:jc w:val="left"/>
      <w:textAlignment w:val="baseline"/>
    </w:pPr>
  </w:style>
  <w:style w:type="paragraph" w:styleId="6">
    <w:name w:val="annotation text"/>
    <w:basedOn w:val="1"/>
    <w:qFormat/>
    <w:uiPriority w:val="0"/>
    <w:pPr>
      <w:jc w:val="left"/>
    </w:pPr>
  </w:style>
  <w:style w:type="paragraph" w:styleId="7">
    <w:name w:val="Body Text Indent"/>
    <w:basedOn w:val="1"/>
    <w:next w:val="8"/>
    <w:qFormat/>
    <w:uiPriority w:val="0"/>
    <w:pPr>
      <w:spacing w:line="560" w:lineRule="exact"/>
      <w:ind w:firstLine="567"/>
    </w:pPr>
    <w:rPr>
      <w:rFonts w:ascii="宋体" w:hAnsi="宋体"/>
      <w:sz w:val="28"/>
    </w:rPr>
  </w:style>
  <w:style w:type="paragraph" w:styleId="8">
    <w:name w:val="Body Text Indent 2"/>
    <w:basedOn w:val="1"/>
    <w:next w:val="9"/>
    <w:qFormat/>
    <w:uiPriority w:val="0"/>
    <w:pPr>
      <w:spacing w:line="400" w:lineRule="exact"/>
      <w:ind w:firstLine="573"/>
    </w:pPr>
    <w:rPr>
      <w:rFonts w:ascii="宋体" w:hAnsi="宋体"/>
      <w:sz w:val="28"/>
    </w:rPr>
  </w:style>
  <w:style w:type="paragraph" w:styleId="9">
    <w:name w:val="Body Text First Indent 2"/>
    <w:basedOn w:val="7"/>
    <w:next w:val="1"/>
    <w:qFormat/>
    <w:uiPriority w:val="0"/>
    <w:pPr>
      <w:spacing w:after="120" w:line="240" w:lineRule="auto"/>
      <w:ind w:left="420" w:leftChars="200" w:firstLine="420"/>
    </w:pPr>
    <w:rPr>
      <w:sz w:val="21"/>
    </w:rPr>
  </w:style>
  <w:style w:type="paragraph" w:styleId="10">
    <w:name w:val="Plain Text"/>
    <w:basedOn w:val="1"/>
    <w:next w:val="11"/>
    <w:qFormat/>
    <w:uiPriority w:val="0"/>
    <w:rPr>
      <w:rFonts w:ascii="宋体" w:cs="Courier New"/>
      <w:szCs w:val="21"/>
    </w:rPr>
  </w:style>
  <w:style w:type="paragraph" w:styleId="11">
    <w:name w:val="toc 1"/>
    <w:basedOn w:val="1"/>
    <w:next w:val="1"/>
    <w:qFormat/>
    <w:uiPriority w:val="39"/>
    <w:rPr>
      <w:b/>
      <w:bCs/>
      <w:caps/>
      <w:sz w:val="20"/>
    </w:rPr>
  </w:style>
  <w:style w:type="paragraph" w:styleId="12">
    <w:name w:val="footer"/>
    <w:basedOn w:val="1"/>
    <w:qFormat/>
    <w:uiPriority w:val="0"/>
    <w:pPr>
      <w:tabs>
        <w:tab w:val="center" w:pos="4153"/>
        <w:tab w:val="right" w:pos="8306"/>
      </w:tabs>
      <w:snapToGrid w:val="0"/>
      <w:jc w:val="left"/>
    </w:pPr>
    <w:rPr>
      <w:sz w:val="18"/>
    </w:r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4">
    <w:name w:val="Normal (Web)"/>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17">
    <w:name w:val="样式 小四 行距: 1.5 倍行距"/>
    <w:basedOn w:val="1"/>
    <w:qFormat/>
    <w:uiPriority w:val="0"/>
    <w:pPr>
      <w:ind w:firstLine="480" w:firstLineChars="200"/>
    </w:pPr>
    <w:rPr>
      <w:rFonts w:cs="宋体"/>
    </w:rPr>
  </w:style>
  <w:style w:type="paragraph" w:customStyle="1" w:styleId="18">
    <w:name w:val="Default"/>
    <w:basedOn w:val="1"/>
    <w:link w:val="20"/>
    <w:qFormat/>
    <w:uiPriority w:val="0"/>
    <w:pPr>
      <w:autoSpaceDE w:val="0"/>
      <w:autoSpaceDN w:val="0"/>
      <w:jc w:val="left"/>
    </w:pPr>
    <w:rPr>
      <w:rFonts w:hint="eastAsia" w:ascii="宋体" w:cs="宋体"/>
      <w:color w:val="000000"/>
      <w:kern w:val="0"/>
      <w:sz w:val="24"/>
    </w:rPr>
  </w:style>
  <w:style w:type="paragraph" w:customStyle="1" w:styleId="19">
    <w:name w:val="样式 小四"/>
    <w:basedOn w:val="1"/>
    <w:qFormat/>
    <w:uiPriority w:val="0"/>
    <w:pPr>
      <w:spacing w:beforeLines="50" w:line="300" w:lineRule="auto"/>
      <w:ind w:firstLine="200" w:firstLineChars="200"/>
    </w:pPr>
    <w:rPr>
      <w:rFonts w:cs="宋体"/>
      <w:sz w:val="24"/>
      <w:szCs w:val="20"/>
    </w:rPr>
  </w:style>
  <w:style w:type="character" w:customStyle="1" w:styleId="20">
    <w:name w:val="Default Char Char"/>
    <w:link w:val="18"/>
    <w:qFormat/>
    <w:locked/>
    <w:uiPriority w:val="0"/>
    <w:rPr>
      <w:rFonts w:ascii="宋体" w:cs="宋体"/>
      <w:color w:val="00000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2134</Words>
  <Characters>2345</Characters>
  <Lines>16</Lines>
  <Paragraphs>4</Paragraphs>
  <TotalTime>89</TotalTime>
  <ScaleCrop>false</ScaleCrop>
  <LinksUpToDate>false</LinksUpToDate>
  <CharactersWithSpaces>2347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2022-06-07T08:10:00Z</dcterms:created>
  <dc:creator>john</dc:creator>
  <cp:lastModifiedBy>云中落叶</cp:lastModifiedBy>
  <cp:lastPrinted>2022-03-09T01:38:00Z</cp:lastPrinted>
  <dcterms:modified xsi:type="dcterms:W3CDTF">2022-08-03T07:49:09Z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D490BCD91EA34AF68E8A32EF019108B0</vt:lpwstr>
  </property>
</Properties>
</file>