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C03EF0" w:rsidP="00D31868">
      <w:pPr>
        <w:pStyle w:val="ENFI"/>
        <w:spacing w:line="240" w:lineRule="auto"/>
        <w:ind w:firstLine="0"/>
        <w:jc w:val="center"/>
        <w:rPr>
          <w:b/>
          <w:color w:val="auto"/>
          <w:sz w:val="52"/>
          <w:szCs w:val="52"/>
        </w:rPr>
      </w:pPr>
      <w:r w:rsidRPr="000C1B31">
        <w:rPr>
          <w:rFonts w:hint="eastAsia"/>
          <w:b/>
          <w:color w:val="auto"/>
          <w:sz w:val="52"/>
          <w:szCs w:val="52"/>
        </w:rPr>
        <w:t>寿县生活垃圾焚烧发电项目</w:t>
      </w:r>
      <w:r w:rsidR="00E1667E" w:rsidRPr="000C1B31">
        <w:rPr>
          <w:rFonts w:hint="eastAsia"/>
          <w:b/>
          <w:color w:val="auto"/>
          <w:sz w:val="52"/>
          <w:szCs w:val="52"/>
        </w:rPr>
        <w:t>竣工环境保护验收监测报告</w:t>
      </w:r>
    </w:p>
    <w:p w:rsidR="00E1667E" w:rsidRPr="000C1B31" w:rsidRDefault="00E1667E" w:rsidP="00E1667E">
      <w:pPr>
        <w:pStyle w:val="ENFI"/>
        <w:rPr>
          <w:color w:val="auto"/>
        </w:rPr>
      </w:pPr>
    </w:p>
    <w:p w:rsidR="00BB15D1" w:rsidRPr="000C1B31" w:rsidRDefault="00BB15D1" w:rsidP="00E1667E">
      <w:pPr>
        <w:pStyle w:val="ENFI"/>
        <w:rPr>
          <w:color w:val="auto"/>
        </w:rPr>
      </w:pPr>
    </w:p>
    <w:p w:rsidR="00BB15D1" w:rsidRPr="000C1B31" w:rsidRDefault="00BB15D1" w:rsidP="00E1667E">
      <w:pPr>
        <w:pStyle w:val="ENFI"/>
        <w:rPr>
          <w:color w:val="auto"/>
        </w:rPr>
      </w:pPr>
    </w:p>
    <w:p w:rsidR="00BB15D1" w:rsidRPr="000C1B31" w:rsidRDefault="00AA2DF0" w:rsidP="00AA2DF0">
      <w:pPr>
        <w:pStyle w:val="ENFI1"/>
      </w:pPr>
      <w:r w:rsidRPr="000C1B31">
        <w:rPr>
          <w:noProof/>
        </w:rPr>
        <w:drawing>
          <wp:inline distT="0" distB="0" distL="0" distR="0" wp14:anchorId="506CADC8" wp14:editId="74539EE8">
            <wp:extent cx="5486400" cy="3086672"/>
            <wp:effectExtent l="0" t="0" r="0" b="0"/>
            <wp:docPr id="877" name="图片 877" descr="D:\工作\安徽寿县垃圾焚烧验收\图件\QQ图片20180104154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工作\安徽寿县垃圾焚烧验收\图件\QQ图片2018010415432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086672"/>
                    </a:xfrm>
                    <a:prstGeom prst="rect">
                      <a:avLst/>
                    </a:prstGeom>
                    <a:noFill/>
                    <a:ln>
                      <a:noFill/>
                    </a:ln>
                  </pic:spPr>
                </pic:pic>
              </a:graphicData>
            </a:graphic>
          </wp:inline>
        </w:drawing>
      </w:r>
    </w:p>
    <w:p w:rsidR="00BB15D1" w:rsidRPr="000C1B31" w:rsidRDefault="00BB15D1" w:rsidP="00E1667E">
      <w:pPr>
        <w:pStyle w:val="ENFI"/>
        <w:rPr>
          <w:color w:val="auto"/>
        </w:rPr>
      </w:pPr>
    </w:p>
    <w:p w:rsidR="00BB15D1" w:rsidRPr="000C1B31" w:rsidRDefault="00BB15D1" w:rsidP="00E1667E">
      <w:pPr>
        <w:pStyle w:val="ENFI"/>
        <w:rPr>
          <w:color w:val="auto"/>
        </w:rPr>
      </w:pPr>
    </w:p>
    <w:p w:rsidR="00E1667E" w:rsidRPr="000C1B31" w:rsidRDefault="00E1667E" w:rsidP="00E1667E">
      <w:pPr>
        <w:pStyle w:val="ENFI"/>
        <w:rPr>
          <w:color w:val="auto"/>
        </w:rPr>
      </w:pPr>
      <w:r w:rsidRPr="000C1B31">
        <w:rPr>
          <w:rFonts w:hint="eastAsia"/>
          <w:color w:val="auto"/>
        </w:rPr>
        <w:t>建设单位：</w:t>
      </w:r>
      <w:r w:rsidR="00C03EF0" w:rsidRPr="000C1B31">
        <w:rPr>
          <w:rFonts w:hint="eastAsia"/>
          <w:color w:val="auto"/>
        </w:rPr>
        <w:t>寿县绿色东方新能源有限责任公司</w:t>
      </w:r>
    </w:p>
    <w:p w:rsidR="00E1667E" w:rsidRPr="000C1B31" w:rsidRDefault="00E1667E" w:rsidP="00E1667E">
      <w:pPr>
        <w:pStyle w:val="ENFI"/>
        <w:rPr>
          <w:color w:val="auto"/>
        </w:rPr>
      </w:pPr>
      <w:r w:rsidRPr="000C1B31">
        <w:rPr>
          <w:rFonts w:hint="eastAsia"/>
          <w:color w:val="auto"/>
        </w:rPr>
        <w:t>编制单位：</w:t>
      </w:r>
      <w:r w:rsidR="0032295C" w:rsidRPr="000C1B31">
        <w:rPr>
          <w:rFonts w:hint="eastAsia"/>
          <w:color w:val="auto"/>
        </w:rPr>
        <w:t>中环联新（北京）环境保护有限公司</w:t>
      </w:r>
    </w:p>
    <w:p w:rsidR="00E1667E" w:rsidRPr="000C1B31" w:rsidRDefault="00E1667E" w:rsidP="00E1667E">
      <w:pPr>
        <w:pStyle w:val="ENFI"/>
        <w:rPr>
          <w:color w:val="auto"/>
        </w:rPr>
        <w:sectPr w:rsidR="00E1667E" w:rsidRPr="000C1B31" w:rsidSect="00301193">
          <w:footerReference w:type="default" r:id="rId9"/>
          <w:pgSz w:w="12240" w:h="15840"/>
          <w:pgMar w:top="1440" w:right="1800" w:bottom="1440" w:left="1800" w:header="851" w:footer="992" w:gutter="0"/>
          <w:cols w:space="720"/>
          <w:docGrid w:linePitch="286"/>
        </w:sectPr>
      </w:pPr>
      <w:r w:rsidRPr="000C1B31">
        <w:rPr>
          <w:rFonts w:hint="eastAsia"/>
          <w:color w:val="auto"/>
        </w:rPr>
        <w:t>201</w:t>
      </w:r>
      <w:r w:rsidR="000C1B31">
        <w:rPr>
          <w:rFonts w:hint="eastAsia"/>
          <w:color w:val="auto"/>
        </w:rPr>
        <w:t>8</w:t>
      </w:r>
      <w:r w:rsidRPr="000C1B31">
        <w:rPr>
          <w:rFonts w:hint="eastAsia"/>
          <w:color w:val="auto"/>
        </w:rPr>
        <w:t>年</w:t>
      </w:r>
      <w:r w:rsidR="000C1B31">
        <w:rPr>
          <w:rFonts w:hint="eastAsia"/>
          <w:color w:val="auto"/>
        </w:rPr>
        <w:t>1</w:t>
      </w:r>
      <w:r w:rsidRPr="000C1B31">
        <w:rPr>
          <w:rFonts w:hint="eastAsia"/>
          <w:color w:val="auto"/>
        </w:rPr>
        <w:t>月</w:t>
      </w:r>
    </w:p>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E1667E" w:rsidP="00E1667E">
      <w:pPr>
        <w:pStyle w:val="ENFI"/>
        <w:rPr>
          <w:color w:val="auto"/>
        </w:rPr>
      </w:pPr>
      <w:r w:rsidRPr="000C1B31">
        <w:rPr>
          <w:rFonts w:hint="eastAsia"/>
          <w:color w:val="auto"/>
        </w:rPr>
        <w:t>建设单位：</w:t>
      </w:r>
      <w:r w:rsidR="0032295C" w:rsidRPr="000C1B31">
        <w:rPr>
          <w:rFonts w:hint="eastAsia"/>
          <w:color w:val="auto"/>
        </w:rPr>
        <w:t>寿县绿色东方新能源有限责任公司</w:t>
      </w:r>
    </w:p>
    <w:p w:rsidR="00E1667E" w:rsidRPr="000C1B31" w:rsidRDefault="00E1667E" w:rsidP="00E1667E">
      <w:pPr>
        <w:pStyle w:val="ENFI"/>
        <w:rPr>
          <w:color w:val="auto"/>
        </w:rPr>
      </w:pPr>
      <w:r w:rsidRPr="000C1B31">
        <w:rPr>
          <w:rFonts w:hint="eastAsia"/>
          <w:color w:val="auto"/>
        </w:rPr>
        <w:t>法人代表：</w:t>
      </w:r>
    </w:p>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E1667E" w:rsidP="00E1667E">
      <w:pPr>
        <w:pStyle w:val="ENFI"/>
        <w:rPr>
          <w:color w:val="auto"/>
        </w:rPr>
      </w:pPr>
      <w:r w:rsidRPr="000C1B31">
        <w:rPr>
          <w:rFonts w:hint="eastAsia"/>
          <w:color w:val="auto"/>
        </w:rPr>
        <w:t>编制单位：</w:t>
      </w:r>
      <w:r w:rsidR="0032295C" w:rsidRPr="000C1B31">
        <w:rPr>
          <w:rFonts w:hint="eastAsia"/>
          <w:color w:val="auto"/>
        </w:rPr>
        <w:t>中环联新（北京）环境保护有限公司</w:t>
      </w:r>
    </w:p>
    <w:p w:rsidR="00E1667E" w:rsidRPr="000C1B31" w:rsidRDefault="00E1667E" w:rsidP="00E1667E">
      <w:pPr>
        <w:pStyle w:val="ENFI"/>
        <w:rPr>
          <w:color w:val="auto"/>
        </w:rPr>
      </w:pPr>
      <w:r w:rsidRPr="000C1B31">
        <w:rPr>
          <w:rFonts w:hint="eastAsia"/>
          <w:color w:val="auto"/>
        </w:rPr>
        <w:t>法人代表：</w:t>
      </w:r>
      <w:r w:rsidR="0032295C" w:rsidRPr="000C1B31">
        <w:rPr>
          <w:rFonts w:hint="eastAsia"/>
          <w:color w:val="auto"/>
        </w:rPr>
        <w:t>张洪艳</w:t>
      </w:r>
    </w:p>
    <w:p w:rsidR="00E1667E" w:rsidRPr="000C1B31" w:rsidRDefault="00E1667E" w:rsidP="00E1667E">
      <w:pPr>
        <w:pStyle w:val="ENFI"/>
        <w:rPr>
          <w:color w:val="auto"/>
        </w:rPr>
      </w:pPr>
      <w:r w:rsidRPr="000C1B31">
        <w:rPr>
          <w:rFonts w:hint="eastAsia"/>
          <w:color w:val="auto"/>
        </w:rPr>
        <w:t>项目负责人：</w:t>
      </w:r>
      <w:r w:rsidR="0032295C" w:rsidRPr="000C1B31">
        <w:rPr>
          <w:rFonts w:hint="eastAsia"/>
          <w:color w:val="auto"/>
        </w:rPr>
        <w:t>王硕</w:t>
      </w:r>
    </w:p>
    <w:p w:rsidR="00E1667E" w:rsidRPr="000C1B31" w:rsidRDefault="005A7628" w:rsidP="00E1667E">
      <w:pPr>
        <w:pStyle w:val="ENFI"/>
        <w:rPr>
          <w:color w:val="auto"/>
        </w:rPr>
      </w:pPr>
      <w:r>
        <w:rPr>
          <w:rFonts w:hint="eastAsia"/>
          <w:color w:val="auto"/>
        </w:rPr>
        <w:t>审核：</w:t>
      </w:r>
    </w:p>
    <w:p w:rsidR="00E1667E" w:rsidRPr="000C1B31" w:rsidRDefault="005A7628" w:rsidP="00E1667E">
      <w:pPr>
        <w:pStyle w:val="ENFI"/>
        <w:rPr>
          <w:rFonts w:hint="eastAsia"/>
          <w:color w:val="auto"/>
        </w:rPr>
      </w:pPr>
      <w:r>
        <w:rPr>
          <w:rFonts w:hint="eastAsia"/>
          <w:color w:val="auto"/>
        </w:rPr>
        <w:t>审定：</w:t>
      </w:r>
      <w:bookmarkStart w:id="0" w:name="_GoBack"/>
      <w:bookmarkEnd w:id="0"/>
    </w:p>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E1667E" w:rsidP="00E1667E">
      <w:pPr>
        <w:pStyle w:val="ENFI"/>
        <w:rPr>
          <w:color w:val="auto"/>
        </w:rPr>
      </w:pPr>
    </w:p>
    <w:p w:rsidR="00E1667E" w:rsidRPr="000C1B31" w:rsidRDefault="00E1667E" w:rsidP="00E1667E">
      <w:pPr>
        <w:pStyle w:val="ENFI"/>
        <w:rPr>
          <w:color w:val="auto"/>
        </w:rPr>
      </w:pPr>
      <w:r w:rsidRPr="000C1B31">
        <w:rPr>
          <w:rFonts w:hint="eastAsia"/>
          <w:color w:val="auto"/>
        </w:rPr>
        <w:t>建设单位</w:t>
      </w:r>
      <w:r w:rsidRPr="000C1B31">
        <w:rPr>
          <w:rFonts w:hint="eastAsia"/>
          <w:color w:val="auto"/>
        </w:rPr>
        <w:t xml:space="preserve">                           </w:t>
      </w:r>
      <w:r w:rsidRPr="000C1B31">
        <w:rPr>
          <w:rFonts w:hint="eastAsia"/>
          <w:color w:val="auto"/>
        </w:rPr>
        <w:t>编制单位</w:t>
      </w:r>
    </w:p>
    <w:p w:rsidR="00E1667E" w:rsidRPr="000C1B31" w:rsidRDefault="00E1667E" w:rsidP="00E1667E">
      <w:pPr>
        <w:pStyle w:val="ENFI"/>
        <w:rPr>
          <w:color w:val="auto"/>
        </w:rPr>
      </w:pPr>
      <w:r w:rsidRPr="000C1B31">
        <w:rPr>
          <w:rFonts w:hint="eastAsia"/>
          <w:color w:val="auto"/>
        </w:rPr>
        <w:t>电话：</w:t>
      </w:r>
      <w:r w:rsidRPr="000C1B31">
        <w:rPr>
          <w:rFonts w:hint="eastAsia"/>
          <w:color w:val="auto"/>
        </w:rPr>
        <w:t xml:space="preserve">                             </w:t>
      </w:r>
      <w:r w:rsidRPr="000C1B31">
        <w:rPr>
          <w:rFonts w:hint="eastAsia"/>
          <w:color w:val="auto"/>
        </w:rPr>
        <w:t>电话：</w:t>
      </w:r>
    </w:p>
    <w:p w:rsidR="00E1667E" w:rsidRPr="000C1B31" w:rsidRDefault="00E1667E" w:rsidP="00E1667E">
      <w:pPr>
        <w:pStyle w:val="ENFI"/>
        <w:rPr>
          <w:color w:val="auto"/>
        </w:rPr>
      </w:pPr>
      <w:r w:rsidRPr="000C1B31">
        <w:rPr>
          <w:rFonts w:hint="eastAsia"/>
          <w:color w:val="auto"/>
        </w:rPr>
        <w:t>传真：</w:t>
      </w:r>
      <w:r w:rsidRPr="000C1B31">
        <w:rPr>
          <w:rFonts w:hint="eastAsia"/>
          <w:color w:val="auto"/>
        </w:rPr>
        <w:t xml:space="preserve">                             </w:t>
      </w:r>
      <w:r w:rsidRPr="000C1B31">
        <w:rPr>
          <w:rFonts w:hint="eastAsia"/>
          <w:color w:val="auto"/>
        </w:rPr>
        <w:t>传真：</w:t>
      </w:r>
    </w:p>
    <w:p w:rsidR="00E1667E" w:rsidRPr="000C1B31" w:rsidRDefault="00E1667E" w:rsidP="00E1667E">
      <w:pPr>
        <w:pStyle w:val="ENFI"/>
        <w:rPr>
          <w:color w:val="auto"/>
        </w:rPr>
      </w:pPr>
      <w:r w:rsidRPr="000C1B31">
        <w:rPr>
          <w:rFonts w:hint="eastAsia"/>
          <w:color w:val="auto"/>
        </w:rPr>
        <w:t>邮编：</w:t>
      </w:r>
      <w:r w:rsidRPr="000C1B31">
        <w:rPr>
          <w:rFonts w:hint="eastAsia"/>
          <w:color w:val="auto"/>
        </w:rPr>
        <w:t xml:space="preserve">                             </w:t>
      </w:r>
      <w:r w:rsidRPr="000C1B31">
        <w:rPr>
          <w:rFonts w:hint="eastAsia"/>
          <w:color w:val="auto"/>
        </w:rPr>
        <w:t>邮编：</w:t>
      </w:r>
    </w:p>
    <w:p w:rsidR="00E1667E" w:rsidRPr="000C1B31" w:rsidRDefault="00E1667E" w:rsidP="00E1667E">
      <w:pPr>
        <w:pStyle w:val="ENFI"/>
        <w:rPr>
          <w:color w:val="auto"/>
        </w:rPr>
      </w:pPr>
      <w:r w:rsidRPr="000C1B31">
        <w:rPr>
          <w:rFonts w:hint="eastAsia"/>
          <w:color w:val="auto"/>
        </w:rPr>
        <w:t>地址：</w:t>
      </w:r>
      <w:r w:rsidRPr="000C1B31">
        <w:rPr>
          <w:rFonts w:hint="eastAsia"/>
          <w:color w:val="auto"/>
        </w:rPr>
        <w:t xml:space="preserve">                             </w:t>
      </w:r>
      <w:r w:rsidRPr="000C1B31">
        <w:rPr>
          <w:rFonts w:hint="eastAsia"/>
          <w:color w:val="auto"/>
        </w:rPr>
        <w:t>地址：</w:t>
      </w:r>
    </w:p>
    <w:p w:rsidR="00E1667E" w:rsidRPr="000C1B31" w:rsidRDefault="00E1667E" w:rsidP="00E1667E">
      <w:pPr>
        <w:pStyle w:val="ENFI"/>
        <w:rPr>
          <w:color w:val="auto"/>
        </w:rPr>
      </w:pPr>
    </w:p>
    <w:p w:rsidR="00424A5E" w:rsidRPr="000C1B31" w:rsidRDefault="00424A5E" w:rsidP="00E1667E">
      <w:pPr>
        <w:pStyle w:val="ENFI"/>
        <w:rPr>
          <w:color w:val="auto"/>
        </w:rPr>
        <w:sectPr w:rsidR="00424A5E" w:rsidRPr="000C1B31" w:rsidSect="00301193">
          <w:pgSz w:w="12240" w:h="15840"/>
          <w:pgMar w:top="1440" w:right="1800" w:bottom="1440" w:left="1800" w:header="851" w:footer="992" w:gutter="0"/>
          <w:cols w:space="720"/>
          <w:docGrid w:linePitch="286"/>
        </w:sectPr>
      </w:pPr>
    </w:p>
    <w:p w:rsidR="00E1667E" w:rsidRPr="000C1B31" w:rsidRDefault="00424A5E" w:rsidP="00424A5E">
      <w:pPr>
        <w:pStyle w:val="ENFI"/>
        <w:jc w:val="center"/>
        <w:rPr>
          <w:color w:val="auto"/>
        </w:rPr>
      </w:pPr>
      <w:r w:rsidRPr="000C1B31">
        <w:rPr>
          <w:rFonts w:hint="eastAsia"/>
          <w:color w:val="auto"/>
        </w:rPr>
        <w:lastRenderedPageBreak/>
        <w:t>目录</w:t>
      </w:r>
    </w:p>
    <w:p w:rsidR="00424A5E" w:rsidRPr="000C1B31" w:rsidRDefault="00424A5E">
      <w:pPr>
        <w:pStyle w:val="11"/>
        <w:tabs>
          <w:tab w:val="left" w:pos="420"/>
          <w:tab w:val="right" w:leader="dot" w:pos="8630"/>
        </w:tabs>
        <w:rPr>
          <w:rFonts w:eastAsiaTheme="minorEastAsia" w:cstheme="minorBidi"/>
          <w:b w:val="0"/>
          <w:bCs w:val="0"/>
          <w:caps w:val="0"/>
          <w:noProof/>
          <w:sz w:val="21"/>
          <w:szCs w:val="22"/>
        </w:rPr>
      </w:pPr>
      <w:r w:rsidRPr="000C1B31">
        <w:fldChar w:fldCharType="begin"/>
      </w:r>
      <w:r w:rsidRPr="000C1B31">
        <w:instrText xml:space="preserve"> TOC \o "1-3" \h \z \u </w:instrText>
      </w:r>
      <w:r w:rsidRPr="000C1B31">
        <w:fldChar w:fldCharType="separate"/>
      </w:r>
      <w:hyperlink w:anchor="_Toc504744892" w:history="1">
        <w:r w:rsidRPr="000C1B31">
          <w:rPr>
            <w:rStyle w:val="af5"/>
            <w:noProof/>
            <w:color w:val="auto"/>
          </w:rPr>
          <w:t>1</w:t>
        </w:r>
        <w:r w:rsidRPr="000C1B31">
          <w:rPr>
            <w:rFonts w:eastAsiaTheme="minorEastAsia" w:cstheme="minorBidi"/>
            <w:b w:val="0"/>
            <w:bCs w:val="0"/>
            <w:caps w:val="0"/>
            <w:noProof/>
            <w:sz w:val="21"/>
            <w:szCs w:val="22"/>
          </w:rPr>
          <w:tab/>
        </w:r>
        <w:r w:rsidRPr="000C1B31">
          <w:rPr>
            <w:rStyle w:val="af5"/>
            <w:rFonts w:hint="eastAsia"/>
            <w:noProof/>
            <w:color w:val="auto"/>
          </w:rPr>
          <w:t>验收项目概况</w:t>
        </w:r>
        <w:r w:rsidRPr="000C1B31">
          <w:rPr>
            <w:noProof/>
            <w:webHidden/>
          </w:rPr>
          <w:tab/>
        </w:r>
        <w:r w:rsidRPr="000C1B31">
          <w:rPr>
            <w:noProof/>
            <w:webHidden/>
          </w:rPr>
          <w:fldChar w:fldCharType="begin"/>
        </w:r>
        <w:r w:rsidRPr="000C1B31">
          <w:rPr>
            <w:noProof/>
            <w:webHidden/>
          </w:rPr>
          <w:instrText xml:space="preserve"> PAGEREF _Toc504744892 \h </w:instrText>
        </w:r>
        <w:r w:rsidRPr="000C1B31">
          <w:rPr>
            <w:noProof/>
            <w:webHidden/>
          </w:rPr>
        </w:r>
        <w:r w:rsidRPr="000C1B31">
          <w:rPr>
            <w:noProof/>
            <w:webHidden/>
          </w:rPr>
          <w:fldChar w:fldCharType="separate"/>
        </w:r>
        <w:r w:rsidR="0057493D">
          <w:rPr>
            <w:noProof/>
            <w:webHidden/>
          </w:rPr>
          <w:t>1</w:t>
        </w:r>
        <w:r w:rsidRPr="000C1B31">
          <w:rPr>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893" w:history="1">
        <w:r w:rsidR="00424A5E" w:rsidRPr="000C1B31">
          <w:rPr>
            <w:rStyle w:val="af5"/>
            <w:noProof/>
            <w:color w:val="auto"/>
          </w:rPr>
          <w:t>2</w:t>
        </w:r>
        <w:r w:rsidR="00424A5E" w:rsidRPr="000C1B31">
          <w:rPr>
            <w:rFonts w:eastAsiaTheme="minorEastAsia" w:cstheme="minorBidi"/>
            <w:b w:val="0"/>
            <w:bCs w:val="0"/>
            <w:caps w:val="0"/>
            <w:noProof/>
            <w:sz w:val="21"/>
            <w:szCs w:val="22"/>
          </w:rPr>
          <w:tab/>
        </w:r>
        <w:r w:rsidR="00424A5E" w:rsidRPr="000C1B31">
          <w:rPr>
            <w:rStyle w:val="af5"/>
            <w:noProof/>
            <w:color w:val="auto"/>
          </w:rPr>
          <w:t xml:space="preserve">2 </w:t>
        </w:r>
        <w:r w:rsidR="00424A5E" w:rsidRPr="000C1B31">
          <w:rPr>
            <w:rStyle w:val="af5"/>
            <w:rFonts w:hint="eastAsia"/>
            <w:noProof/>
            <w:color w:val="auto"/>
          </w:rPr>
          <w:t>验收依据</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_Toc504744893 \h </w:instrText>
        </w:r>
        <w:r w:rsidR="00424A5E" w:rsidRPr="000C1B31">
          <w:rPr>
            <w:noProof/>
            <w:webHidden/>
          </w:rPr>
        </w:r>
        <w:r w:rsidR="00424A5E" w:rsidRPr="000C1B31">
          <w:rPr>
            <w:noProof/>
            <w:webHidden/>
          </w:rPr>
          <w:fldChar w:fldCharType="separate"/>
        </w:r>
        <w:r w:rsidR="0057493D">
          <w:rPr>
            <w:noProof/>
            <w:webHidden/>
          </w:rPr>
          <w:t>2</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894" w:history="1">
        <w:r w:rsidR="00424A5E" w:rsidRPr="000C1B31">
          <w:rPr>
            <w:rStyle w:val="af5"/>
            <w:noProof/>
            <w:color w:val="auto"/>
          </w:rPr>
          <w:t>2.1</w:t>
        </w:r>
        <w:r w:rsidR="00424A5E" w:rsidRPr="000C1B31">
          <w:rPr>
            <w:rFonts w:eastAsiaTheme="minorEastAsia" w:cstheme="minorBidi"/>
            <w:smallCaps w:val="0"/>
            <w:noProof/>
            <w:sz w:val="21"/>
            <w:szCs w:val="22"/>
          </w:rPr>
          <w:tab/>
        </w:r>
        <w:r w:rsidR="00424A5E" w:rsidRPr="000C1B31">
          <w:rPr>
            <w:rStyle w:val="af5"/>
            <w:rFonts w:hint="eastAsia"/>
            <w:noProof/>
            <w:color w:val="auto"/>
          </w:rPr>
          <w:t>建设项目环境保护相关法律、</w:t>
        </w:r>
        <w:r w:rsidR="00424A5E" w:rsidRPr="000C1B31">
          <w:rPr>
            <w:rStyle w:val="af5"/>
            <w:noProof/>
            <w:color w:val="auto"/>
          </w:rPr>
          <w:t xml:space="preserve"> </w:t>
        </w:r>
        <w:r w:rsidR="00424A5E" w:rsidRPr="000C1B31">
          <w:rPr>
            <w:rStyle w:val="af5"/>
            <w:rFonts w:hint="eastAsia"/>
            <w:noProof/>
            <w:color w:val="auto"/>
          </w:rPr>
          <w:t>法规、</w:t>
        </w:r>
        <w:r w:rsidR="00424A5E" w:rsidRPr="000C1B31">
          <w:rPr>
            <w:rStyle w:val="af5"/>
            <w:noProof/>
            <w:color w:val="auto"/>
          </w:rPr>
          <w:t xml:space="preserve"> </w:t>
        </w:r>
        <w:r w:rsidR="00424A5E" w:rsidRPr="000C1B31">
          <w:rPr>
            <w:rStyle w:val="af5"/>
            <w:rFonts w:hint="eastAsia"/>
            <w:noProof/>
            <w:color w:val="auto"/>
          </w:rPr>
          <w:t>规章和规范；</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_Toc504744894 \h </w:instrText>
        </w:r>
        <w:r w:rsidR="00424A5E" w:rsidRPr="000C1B31">
          <w:rPr>
            <w:noProof/>
            <w:webHidden/>
          </w:rPr>
        </w:r>
        <w:r w:rsidR="00424A5E" w:rsidRPr="000C1B31">
          <w:rPr>
            <w:noProof/>
            <w:webHidden/>
          </w:rPr>
          <w:fldChar w:fldCharType="separate"/>
        </w:r>
        <w:r w:rsidR="0057493D">
          <w:rPr>
            <w:noProof/>
            <w:webHidden/>
          </w:rPr>
          <w:t>2</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895" w:history="1">
        <w:r w:rsidR="00424A5E" w:rsidRPr="000C1B31">
          <w:rPr>
            <w:rStyle w:val="af5"/>
            <w:noProof/>
            <w:color w:val="auto"/>
          </w:rPr>
          <w:t>2.2</w:t>
        </w:r>
        <w:r w:rsidR="00424A5E" w:rsidRPr="000C1B31">
          <w:rPr>
            <w:rFonts w:eastAsiaTheme="minorEastAsia" w:cstheme="minorBidi"/>
            <w:smallCaps w:val="0"/>
            <w:noProof/>
            <w:sz w:val="21"/>
            <w:szCs w:val="22"/>
          </w:rPr>
          <w:tab/>
        </w:r>
        <w:r w:rsidR="00424A5E" w:rsidRPr="000C1B31">
          <w:rPr>
            <w:rStyle w:val="af5"/>
            <w:rFonts w:hint="eastAsia"/>
            <w:noProof/>
            <w:color w:val="auto"/>
          </w:rPr>
          <w:t>建设项目竣工环境保护验收技术规范；</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_Toc504744895 \h </w:instrText>
        </w:r>
        <w:r w:rsidR="00424A5E" w:rsidRPr="000C1B31">
          <w:rPr>
            <w:noProof/>
            <w:webHidden/>
          </w:rPr>
        </w:r>
        <w:r w:rsidR="00424A5E" w:rsidRPr="000C1B31">
          <w:rPr>
            <w:noProof/>
            <w:webHidden/>
          </w:rPr>
          <w:fldChar w:fldCharType="separate"/>
        </w:r>
        <w:r w:rsidR="0057493D">
          <w:rPr>
            <w:noProof/>
            <w:webHidden/>
          </w:rPr>
          <w:t>2</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896" w:history="1">
        <w:r w:rsidR="00424A5E" w:rsidRPr="000C1B31">
          <w:rPr>
            <w:rStyle w:val="af5"/>
            <w:noProof/>
            <w:color w:val="auto"/>
          </w:rPr>
          <w:t>2.3</w:t>
        </w:r>
        <w:r w:rsidR="00424A5E" w:rsidRPr="000C1B31">
          <w:rPr>
            <w:rFonts w:eastAsiaTheme="minorEastAsia" w:cstheme="minorBidi"/>
            <w:smallCaps w:val="0"/>
            <w:noProof/>
            <w:sz w:val="21"/>
            <w:szCs w:val="22"/>
          </w:rPr>
          <w:tab/>
        </w:r>
        <w:r w:rsidR="00424A5E" w:rsidRPr="000C1B31">
          <w:rPr>
            <w:rStyle w:val="af5"/>
            <w:rFonts w:hint="eastAsia"/>
            <w:noProof/>
            <w:color w:val="auto"/>
          </w:rPr>
          <w:t>建设项目环境影响报告书及审批部门审批决定：</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_Toc504744896 \h </w:instrText>
        </w:r>
        <w:r w:rsidR="00424A5E" w:rsidRPr="000C1B31">
          <w:rPr>
            <w:noProof/>
            <w:webHidden/>
          </w:rPr>
        </w:r>
        <w:r w:rsidR="00424A5E" w:rsidRPr="000C1B31">
          <w:rPr>
            <w:noProof/>
            <w:webHidden/>
          </w:rPr>
          <w:fldChar w:fldCharType="separate"/>
        </w:r>
        <w:r w:rsidR="0057493D">
          <w:rPr>
            <w:noProof/>
            <w:webHidden/>
          </w:rPr>
          <w:t>2</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897" w:history="1">
        <w:r w:rsidR="00424A5E" w:rsidRPr="000C1B31">
          <w:rPr>
            <w:rStyle w:val="af5"/>
            <w:noProof/>
            <w:color w:val="auto"/>
          </w:rPr>
          <w:t>2.4</w:t>
        </w:r>
        <w:r w:rsidR="00424A5E" w:rsidRPr="000C1B31">
          <w:rPr>
            <w:rFonts w:eastAsiaTheme="minorEastAsia" w:cstheme="minorBidi"/>
            <w:smallCaps w:val="0"/>
            <w:noProof/>
            <w:sz w:val="21"/>
            <w:szCs w:val="22"/>
          </w:rPr>
          <w:tab/>
        </w:r>
        <w:r w:rsidR="00424A5E" w:rsidRPr="000C1B31">
          <w:rPr>
            <w:rStyle w:val="af5"/>
            <w:rFonts w:hint="eastAsia"/>
            <w:noProof/>
            <w:color w:val="auto"/>
          </w:rPr>
          <w:t>主要污染物总量审批文件；</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_Toc504744897 \h </w:instrText>
        </w:r>
        <w:r w:rsidR="00424A5E" w:rsidRPr="000C1B31">
          <w:rPr>
            <w:noProof/>
            <w:webHidden/>
          </w:rPr>
        </w:r>
        <w:r w:rsidR="00424A5E" w:rsidRPr="000C1B31">
          <w:rPr>
            <w:noProof/>
            <w:webHidden/>
          </w:rPr>
          <w:fldChar w:fldCharType="separate"/>
        </w:r>
        <w:r w:rsidR="0057493D">
          <w:rPr>
            <w:noProof/>
            <w:webHidden/>
          </w:rPr>
          <w:t>2</w:t>
        </w:r>
        <w:r w:rsidR="00424A5E" w:rsidRPr="000C1B31">
          <w:rPr>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898" w:history="1">
        <w:r w:rsidR="00424A5E" w:rsidRPr="000C1B31">
          <w:rPr>
            <w:rStyle w:val="af5"/>
            <w:noProof/>
            <w:color w:val="auto"/>
          </w:rPr>
          <w:t>3</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工程建设情况</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_Toc504744898 \h </w:instrText>
        </w:r>
        <w:r w:rsidR="00424A5E" w:rsidRPr="000C1B31">
          <w:rPr>
            <w:noProof/>
            <w:webHidden/>
          </w:rPr>
        </w:r>
        <w:r w:rsidR="00424A5E" w:rsidRPr="000C1B31">
          <w:rPr>
            <w:noProof/>
            <w:webHidden/>
          </w:rPr>
          <w:fldChar w:fldCharType="separate"/>
        </w:r>
        <w:r w:rsidR="0057493D">
          <w:rPr>
            <w:noProof/>
            <w:webHidden/>
          </w:rPr>
          <w:t>3</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899" w:history="1">
        <w:r w:rsidR="00424A5E" w:rsidRPr="000C1B31">
          <w:rPr>
            <w:rStyle w:val="af5"/>
            <w:noProof/>
            <w:color w:val="auto"/>
          </w:rPr>
          <w:t>3.1</w:t>
        </w:r>
        <w:r w:rsidR="00424A5E" w:rsidRPr="000C1B31">
          <w:rPr>
            <w:rFonts w:eastAsiaTheme="minorEastAsia" w:cstheme="minorBidi"/>
            <w:smallCaps w:val="0"/>
            <w:noProof/>
            <w:sz w:val="21"/>
            <w:szCs w:val="22"/>
          </w:rPr>
          <w:tab/>
        </w:r>
        <w:r w:rsidR="00424A5E" w:rsidRPr="000C1B31">
          <w:rPr>
            <w:rStyle w:val="af5"/>
            <w:rFonts w:hint="eastAsia"/>
            <w:noProof/>
            <w:color w:val="auto"/>
          </w:rPr>
          <w:t>地理位置及平面布置</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_Toc504744899 \h </w:instrText>
        </w:r>
        <w:r w:rsidR="00424A5E" w:rsidRPr="000C1B31">
          <w:rPr>
            <w:noProof/>
            <w:webHidden/>
          </w:rPr>
        </w:r>
        <w:r w:rsidR="00424A5E" w:rsidRPr="000C1B31">
          <w:rPr>
            <w:noProof/>
            <w:webHidden/>
          </w:rPr>
          <w:fldChar w:fldCharType="separate"/>
        </w:r>
        <w:r w:rsidR="0057493D">
          <w:rPr>
            <w:noProof/>
            <w:webHidden/>
          </w:rPr>
          <w:t>3</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00" w:history="1">
        <w:r w:rsidR="00424A5E" w:rsidRPr="000C1B31">
          <w:rPr>
            <w:rStyle w:val="af5"/>
            <w:i w:val="0"/>
            <w:noProof/>
            <w:color w:val="auto"/>
          </w:rPr>
          <w:t>3.1.1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地理位置</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_Toc504744900 \h </w:instrText>
        </w:r>
        <w:r w:rsidR="00424A5E" w:rsidRPr="000C1B31">
          <w:rPr>
            <w:i w:val="0"/>
            <w:noProof/>
            <w:webHidden/>
          </w:rPr>
        </w:r>
        <w:r w:rsidR="00424A5E" w:rsidRPr="000C1B31">
          <w:rPr>
            <w:i w:val="0"/>
            <w:noProof/>
            <w:webHidden/>
          </w:rPr>
          <w:fldChar w:fldCharType="separate"/>
        </w:r>
        <w:r w:rsidR="0057493D">
          <w:rPr>
            <w:i w:val="0"/>
            <w:noProof/>
            <w:webHidden/>
          </w:rPr>
          <w:t>3</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01" w:history="1">
        <w:r w:rsidR="00424A5E" w:rsidRPr="000C1B31">
          <w:rPr>
            <w:rStyle w:val="af5"/>
            <w:i w:val="0"/>
            <w:noProof/>
            <w:color w:val="auto"/>
          </w:rPr>
          <w:t>3.1.2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环境保护目标</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_Toc504744901 \h </w:instrText>
        </w:r>
        <w:r w:rsidR="00424A5E" w:rsidRPr="000C1B31">
          <w:rPr>
            <w:i w:val="0"/>
            <w:noProof/>
            <w:webHidden/>
          </w:rPr>
        </w:r>
        <w:r w:rsidR="00424A5E" w:rsidRPr="000C1B31">
          <w:rPr>
            <w:i w:val="0"/>
            <w:noProof/>
            <w:webHidden/>
          </w:rPr>
          <w:fldChar w:fldCharType="separate"/>
        </w:r>
        <w:r w:rsidR="0057493D">
          <w:rPr>
            <w:i w:val="0"/>
            <w:noProof/>
            <w:webHidden/>
          </w:rPr>
          <w:t>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02" w:history="1">
        <w:r w:rsidR="00424A5E" w:rsidRPr="000C1B31">
          <w:rPr>
            <w:rStyle w:val="af5"/>
            <w:i w:val="0"/>
            <w:noProof/>
            <w:color w:val="auto"/>
          </w:rPr>
          <w:t>3.1.3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平面布置</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_Toc504744902 \h </w:instrText>
        </w:r>
        <w:r w:rsidR="00424A5E" w:rsidRPr="000C1B31">
          <w:rPr>
            <w:i w:val="0"/>
            <w:noProof/>
            <w:webHidden/>
          </w:rPr>
        </w:r>
        <w:r w:rsidR="00424A5E" w:rsidRPr="000C1B31">
          <w:rPr>
            <w:i w:val="0"/>
            <w:noProof/>
            <w:webHidden/>
          </w:rPr>
          <w:fldChar w:fldCharType="separate"/>
        </w:r>
        <w:r w:rsidR="0057493D">
          <w:rPr>
            <w:i w:val="0"/>
            <w:noProof/>
            <w:webHidden/>
          </w:rPr>
          <w:t>7</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03" w:history="1">
        <w:r w:rsidR="00424A5E" w:rsidRPr="000C1B31">
          <w:rPr>
            <w:rStyle w:val="af5"/>
            <w:noProof/>
            <w:color w:val="auto"/>
          </w:rPr>
          <w:t>3.2</w:t>
        </w:r>
        <w:r w:rsidR="00424A5E" w:rsidRPr="000C1B31">
          <w:rPr>
            <w:rFonts w:eastAsiaTheme="minorEastAsia" w:cstheme="minorBidi"/>
            <w:smallCaps w:val="0"/>
            <w:noProof/>
            <w:sz w:val="21"/>
            <w:szCs w:val="22"/>
          </w:rPr>
          <w:tab/>
        </w:r>
        <w:r w:rsidR="00424A5E" w:rsidRPr="000C1B31">
          <w:rPr>
            <w:rStyle w:val="af5"/>
            <w:rFonts w:hint="eastAsia"/>
            <w:noProof/>
            <w:color w:val="auto"/>
          </w:rPr>
          <w:t>建设内容</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_Toc504744903 \h </w:instrText>
        </w:r>
        <w:r w:rsidR="00424A5E" w:rsidRPr="000C1B31">
          <w:rPr>
            <w:noProof/>
            <w:webHidden/>
          </w:rPr>
        </w:r>
        <w:r w:rsidR="00424A5E" w:rsidRPr="000C1B31">
          <w:rPr>
            <w:noProof/>
            <w:webHidden/>
          </w:rPr>
          <w:fldChar w:fldCharType="separate"/>
        </w:r>
        <w:r w:rsidR="0057493D">
          <w:rPr>
            <w:noProof/>
            <w:webHidden/>
          </w:rPr>
          <w:t>10</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04" w:history="1">
        <w:r w:rsidR="00424A5E" w:rsidRPr="000C1B31">
          <w:rPr>
            <w:rStyle w:val="af5"/>
            <w:i w:val="0"/>
            <w:noProof/>
            <w:color w:val="auto"/>
          </w:rPr>
          <w:t>3.2.1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工程组成</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_Toc504744904 \h </w:instrText>
        </w:r>
        <w:r w:rsidR="00424A5E" w:rsidRPr="000C1B31">
          <w:rPr>
            <w:i w:val="0"/>
            <w:noProof/>
            <w:webHidden/>
          </w:rPr>
        </w:r>
        <w:r w:rsidR="00424A5E" w:rsidRPr="000C1B31">
          <w:rPr>
            <w:i w:val="0"/>
            <w:noProof/>
            <w:webHidden/>
          </w:rPr>
          <w:fldChar w:fldCharType="separate"/>
        </w:r>
        <w:r w:rsidR="0057493D">
          <w:rPr>
            <w:i w:val="0"/>
            <w:noProof/>
            <w:webHidden/>
          </w:rPr>
          <w:t>10</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05" w:history="1">
        <w:r w:rsidR="00424A5E" w:rsidRPr="000C1B31">
          <w:rPr>
            <w:rStyle w:val="af5"/>
            <w:i w:val="0"/>
            <w:noProof/>
            <w:color w:val="auto"/>
          </w:rPr>
          <w:t>3.2.2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主要工艺设备</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_Toc504744905 \h </w:instrText>
        </w:r>
        <w:r w:rsidR="00424A5E" w:rsidRPr="000C1B31">
          <w:rPr>
            <w:i w:val="0"/>
            <w:noProof/>
            <w:webHidden/>
          </w:rPr>
        </w:r>
        <w:r w:rsidR="00424A5E" w:rsidRPr="000C1B31">
          <w:rPr>
            <w:i w:val="0"/>
            <w:noProof/>
            <w:webHidden/>
          </w:rPr>
          <w:fldChar w:fldCharType="separate"/>
        </w:r>
        <w:r w:rsidR="0057493D">
          <w:rPr>
            <w:i w:val="0"/>
            <w:noProof/>
            <w:webHidden/>
          </w:rPr>
          <w:t>13</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06" w:history="1">
        <w:r w:rsidR="00424A5E" w:rsidRPr="000C1B31">
          <w:rPr>
            <w:rStyle w:val="af5"/>
            <w:noProof/>
            <w:color w:val="auto"/>
          </w:rPr>
          <w:t>3.3</w:t>
        </w:r>
        <w:r w:rsidR="00424A5E" w:rsidRPr="000C1B31">
          <w:rPr>
            <w:rFonts w:eastAsiaTheme="minorEastAsia" w:cstheme="minorBidi"/>
            <w:smallCaps w:val="0"/>
            <w:noProof/>
            <w:sz w:val="21"/>
            <w:szCs w:val="22"/>
          </w:rPr>
          <w:tab/>
        </w:r>
        <w:r w:rsidR="00424A5E" w:rsidRPr="000C1B31">
          <w:rPr>
            <w:rStyle w:val="af5"/>
            <w:rFonts w:hint="eastAsia"/>
            <w:noProof/>
            <w:color w:val="auto"/>
          </w:rPr>
          <w:t>主要原辅材料及燃料</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_Toc504744906 \h </w:instrText>
        </w:r>
        <w:r w:rsidR="00424A5E" w:rsidRPr="000C1B31">
          <w:rPr>
            <w:noProof/>
            <w:webHidden/>
          </w:rPr>
        </w:r>
        <w:r w:rsidR="00424A5E" w:rsidRPr="000C1B31">
          <w:rPr>
            <w:noProof/>
            <w:webHidden/>
          </w:rPr>
          <w:fldChar w:fldCharType="separate"/>
        </w:r>
        <w:r w:rsidR="0057493D">
          <w:rPr>
            <w:noProof/>
            <w:webHidden/>
          </w:rPr>
          <w:t>18</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07" w:history="1">
        <w:r w:rsidR="00424A5E" w:rsidRPr="000C1B31">
          <w:rPr>
            <w:rStyle w:val="af5"/>
            <w:noProof/>
            <w:color w:val="auto"/>
          </w:rPr>
          <w:t>3.4</w:t>
        </w:r>
        <w:r w:rsidR="00424A5E" w:rsidRPr="000C1B31">
          <w:rPr>
            <w:rFonts w:eastAsiaTheme="minorEastAsia" w:cstheme="minorBidi"/>
            <w:smallCaps w:val="0"/>
            <w:noProof/>
            <w:sz w:val="21"/>
            <w:szCs w:val="22"/>
          </w:rPr>
          <w:tab/>
        </w:r>
        <w:r w:rsidR="00424A5E" w:rsidRPr="000C1B31">
          <w:rPr>
            <w:rStyle w:val="af5"/>
            <w:rFonts w:hint="eastAsia"/>
            <w:noProof/>
            <w:color w:val="auto"/>
          </w:rPr>
          <w:t>水源及水平衡</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_Toc504744907 \h </w:instrText>
        </w:r>
        <w:r w:rsidR="00424A5E" w:rsidRPr="000C1B31">
          <w:rPr>
            <w:noProof/>
            <w:webHidden/>
          </w:rPr>
        </w:r>
        <w:r w:rsidR="00424A5E" w:rsidRPr="000C1B31">
          <w:rPr>
            <w:noProof/>
            <w:webHidden/>
          </w:rPr>
          <w:fldChar w:fldCharType="separate"/>
        </w:r>
        <w:r w:rsidR="0057493D">
          <w:rPr>
            <w:noProof/>
            <w:webHidden/>
          </w:rPr>
          <w:t>19</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08" w:history="1">
        <w:r w:rsidR="00424A5E" w:rsidRPr="000C1B31">
          <w:rPr>
            <w:rStyle w:val="af5"/>
            <w:noProof/>
            <w:color w:val="auto"/>
          </w:rPr>
          <w:t>3.5</w:t>
        </w:r>
        <w:r w:rsidR="00424A5E" w:rsidRPr="000C1B31">
          <w:rPr>
            <w:rFonts w:eastAsiaTheme="minorEastAsia" w:cstheme="minorBidi"/>
            <w:smallCaps w:val="0"/>
            <w:noProof/>
            <w:sz w:val="21"/>
            <w:szCs w:val="22"/>
          </w:rPr>
          <w:tab/>
        </w:r>
        <w:r w:rsidR="00424A5E" w:rsidRPr="000C1B31">
          <w:rPr>
            <w:rStyle w:val="af5"/>
            <w:rFonts w:hint="eastAsia"/>
            <w:noProof/>
            <w:color w:val="auto"/>
          </w:rPr>
          <w:t>生产工艺</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_Toc504744908 \h </w:instrText>
        </w:r>
        <w:r w:rsidR="00424A5E" w:rsidRPr="000C1B31">
          <w:rPr>
            <w:noProof/>
            <w:webHidden/>
          </w:rPr>
        </w:r>
        <w:r w:rsidR="00424A5E" w:rsidRPr="000C1B31">
          <w:rPr>
            <w:noProof/>
            <w:webHidden/>
          </w:rPr>
          <w:fldChar w:fldCharType="separate"/>
        </w:r>
        <w:r w:rsidR="0057493D">
          <w:rPr>
            <w:noProof/>
            <w:webHidden/>
          </w:rPr>
          <w:t>21</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09" w:history="1">
        <w:r w:rsidR="00424A5E" w:rsidRPr="000C1B31">
          <w:rPr>
            <w:rStyle w:val="af5"/>
            <w:i w:val="0"/>
            <w:noProof/>
            <w:color w:val="auto"/>
          </w:rPr>
          <w:t>3.5.1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垃圾焚烧系统</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_Toc504744909 \h </w:instrText>
        </w:r>
        <w:r w:rsidR="00424A5E" w:rsidRPr="000C1B31">
          <w:rPr>
            <w:i w:val="0"/>
            <w:noProof/>
            <w:webHidden/>
          </w:rPr>
        </w:r>
        <w:r w:rsidR="00424A5E" w:rsidRPr="000C1B31">
          <w:rPr>
            <w:i w:val="0"/>
            <w:noProof/>
            <w:webHidden/>
          </w:rPr>
          <w:fldChar w:fldCharType="separate"/>
        </w:r>
        <w:r w:rsidR="0057493D">
          <w:rPr>
            <w:i w:val="0"/>
            <w:noProof/>
            <w:webHidden/>
          </w:rPr>
          <w:t>21</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10" w:history="1">
        <w:r w:rsidR="00424A5E" w:rsidRPr="000C1B31">
          <w:rPr>
            <w:rStyle w:val="af5"/>
            <w:i w:val="0"/>
            <w:noProof/>
            <w:color w:val="auto"/>
          </w:rPr>
          <w:t>3.5.2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余热发电系统</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_Toc504744910 \h </w:instrText>
        </w:r>
        <w:r w:rsidR="00424A5E" w:rsidRPr="000C1B31">
          <w:rPr>
            <w:i w:val="0"/>
            <w:noProof/>
            <w:webHidden/>
          </w:rPr>
        </w:r>
        <w:r w:rsidR="00424A5E" w:rsidRPr="000C1B31">
          <w:rPr>
            <w:i w:val="0"/>
            <w:noProof/>
            <w:webHidden/>
          </w:rPr>
          <w:fldChar w:fldCharType="separate"/>
        </w:r>
        <w:r w:rsidR="0057493D">
          <w:rPr>
            <w:i w:val="0"/>
            <w:noProof/>
            <w:webHidden/>
          </w:rPr>
          <w:t>24</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11" w:history="1">
        <w:r w:rsidR="00424A5E" w:rsidRPr="000C1B31">
          <w:rPr>
            <w:rStyle w:val="af5"/>
            <w:i w:val="0"/>
            <w:noProof/>
            <w:color w:val="auto"/>
          </w:rPr>
          <w:t>3.5.3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烟气净化系统</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_Toc504744911 \h </w:instrText>
        </w:r>
        <w:r w:rsidR="00424A5E" w:rsidRPr="000C1B31">
          <w:rPr>
            <w:i w:val="0"/>
            <w:noProof/>
            <w:webHidden/>
          </w:rPr>
        </w:r>
        <w:r w:rsidR="00424A5E" w:rsidRPr="000C1B31">
          <w:rPr>
            <w:i w:val="0"/>
            <w:noProof/>
            <w:webHidden/>
          </w:rPr>
          <w:fldChar w:fldCharType="separate"/>
        </w:r>
        <w:r w:rsidR="0057493D">
          <w:rPr>
            <w:i w:val="0"/>
            <w:noProof/>
            <w:webHidden/>
          </w:rPr>
          <w:t>27</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12" w:history="1">
        <w:r w:rsidR="00424A5E" w:rsidRPr="000C1B31">
          <w:rPr>
            <w:rStyle w:val="af5"/>
            <w:i w:val="0"/>
            <w:noProof/>
            <w:color w:val="auto"/>
          </w:rPr>
          <w:t>3.5.4</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灰渣处理系统</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_Toc504744912 \h </w:instrText>
        </w:r>
        <w:r w:rsidR="00424A5E" w:rsidRPr="000C1B31">
          <w:rPr>
            <w:i w:val="0"/>
            <w:noProof/>
            <w:webHidden/>
          </w:rPr>
        </w:r>
        <w:r w:rsidR="00424A5E" w:rsidRPr="000C1B31">
          <w:rPr>
            <w:i w:val="0"/>
            <w:noProof/>
            <w:webHidden/>
          </w:rPr>
          <w:fldChar w:fldCharType="separate"/>
        </w:r>
        <w:r w:rsidR="0057493D">
          <w:rPr>
            <w:i w:val="0"/>
            <w:noProof/>
            <w:webHidden/>
          </w:rPr>
          <w:t>32</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13" w:history="1">
        <w:r w:rsidR="00424A5E" w:rsidRPr="000C1B31">
          <w:rPr>
            <w:rStyle w:val="af5"/>
            <w:noProof/>
            <w:color w:val="auto"/>
          </w:rPr>
          <w:t>3.6</w:t>
        </w:r>
        <w:r w:rsidR="00424A5E" w:rsidRPr="000C1B31">
          <w:rPr>
            <w:rFonts w:eastAsiaTheme="minorEastAsia" w:cstheme="minorBidi"/>
            <w:smallCaps w:val="0"/>
            <w:noProof/>
            <w:sz w:val="21"/>
            <w:szCs w:val="22"/>
          </w:rPr>
          <w:tab/>
        </w:r>
        <w:r w:rsidR="00424A5E" w:rsidRPr="000C1B31">
          <w:rPr>
            <w:rStyle w:val="af5"/>
            <w:rFonts w:hint="eastAsia"/>
            <w:noProof/>
            <w:color w:val="auto"/>
          </w:rPr>
          <w:t>项目变动情况</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_Toc504744913 \h </w:instrText>
        </w:r>
        <w:r w:rsidR="00424A5E" w:rsidRPr="000C1B31">
          <w:rPr>
            <w:noProof/>
            <w:webHidden/>
          </w:rPr>
        </w:r>
        <w:r w:rsidR="00424A5E" w:rsidRPr="000C1B31">
          <w:rPr>
            <w:noProof/>
            <w:webHidden/>
          </w:rPr>
          <w:fldChar w:fldCharType="separate"/>
        </w:r>
        <w:r w:rsidR="0057493D">
          <w:rPr>
            <w:noProof/>
            <w:webHidden/>
          </w:rPr>
          <w:t>36</w:t>
        </w:r>
        <w:r w:rsidR="00424A5E" w:rsidRPr="000C1B31">
          <w:rPr>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914" w:history="1">
        <w:r w:rsidR="00424A5E" w:rsidRPr="000C1B31">
          <w:rPr>
            <w:rStyle w:val="af5"/>
            <w:noProof/>
            <w:color w:val="auto"/>
          </w:rPr>
          <w:t>4</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环境保护设施</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_Toc504744914 \h </w:instrText>
        </w:r>
        <w:r w:rsidR="00424A5E" w:rsidRPr="000C1B31">
          <w:rPr>
            <w:noProof/>
            <w:webHidden/>
          </w:rPr>
        </w:r>
        <w:r w:rsidR="00424A5E" w:rsidRPr="000C1B31">
          <w:rPr>
            <w:noProof/>
            <w:webHidden/>
          </w:rPr>
          <w:fldChar w:fldCharType="separate"/>
        </w:r>
        <w:r w:rsidR="0057493D">
          <w:rPr>
            <w:noProof/>
            <w:webHidden/>
          </w:rPr>
          <w:t>37</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15" w:history="1">
        <w:r w:rsidR="00424A5E" w:rsidRPr="000C1B31">
          <w:rPr>
            <w:rStyle w:val="af5"/>
            <w:noProof/>
            <w:color w:val="auto"/>
          </w:rPr>
          <w:t>4.1</w:t>
        </w:r>
        <w:r w:rsidR="00424A5E" w:rsidRPr="000C1B31">
          <w:rPr>
            <w:rFonts w:eastAsiaTheme="minorEastAsia" w:cstheme="minorBidi"/>
            <w:smallCaps w:val="0"/>
            <w:noProof/>
            <w:sz w:val="21"/>
            <w:szCs w:val="22"/>
          </w:rPr>
          <w:tab/>
        </w:r>
        <w:r w:rsidR="00424A5E" w:rsidRPr="000C1B31">
          <w:rPr>
            <w:rStyle w:val="af5"/>
            <w:rFonts w:hint="eastAsia"/>
            <w:noProof/>
            <w:color w:val="auto"/>
          </w:rPr>
          <w:t>污染物治理</w:t>
        </w:r>
        <w:r w:rsidR="00424A5E" w:rsidRPr="000C1B31">
          <w:rPr>
            <w:rStyle w:val="af5"/>
            <w:noProof/>
            <w:color w:val="auto"/>
          </w:rPr>
          <w:t>/</w:t>
        </w:r>
        <w:r w:rsidR="00424A5E" w:rsidRPr="000C1B31">
          <w:rPr>
            <w:rStyle w:val="af5"/>
            <w:rFonts w:hint="eastAsia"/>
            <w:noProof/>
            <w:color w:val="auto"/>
          </w:rPr>
          <w:t>处置设施</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_Toc504744915 \h </w:instrText>
        </w:r>
        <w:r w:rsidR="00424A5E" w:rsidRPr="000C1B31">
          <w:rPr>
            <w:noProof/>
            <w:webHidden/>
          </w:rPr>
        </w:r>
        <w:r w:rsidR="00424A5E" w:rsidRPr="000C1B31">
          <w:rPr>
            <w:noProof/>
            <w:webHidden/>
          </w:rPr>
          <w:fldChar w:fldCharType="separate"/>
        </w:r>
        <w:r w:rsidR="0057493D">
          <w:rPr>
            <w:noProof/>
            <w:webHidden/>
          </w:rPr>
          <w:t>37</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16" w:history="1">
        <w:r w:rsidR="00424A5E" w:rsidRPr="000C1B31">
          <w:rPr>
            <w:rStyle w:val="af5"/>
            <w:i w:val="0"/>
            <w:noProof/>
            <w:color w:val="auto"/>
          </w:rPr>
          <w:t>4.1.1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废水</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_Toc504744916 \h </w:instrText>
        </w:r>
        <w:r w:rsidR="00424A5E" w:rsidRPr="000C1B31">
          <w:rPr>
            <w:i w:val="0"/>
            <w:noProof/>
            <w:webHidden/>
          </w:rPr>
        </w:r>
        <w:r w:rsidR="00424A5E" w:rsidRPr="000C1B31">
          <w:rPr>
            <w:i w:val="0"/>
            <w:noProof/>
            <w:webHidden/>
          </w:rPr>
          <w:fldChar w:fldCharType="separate"/>
        </w:r>
        <w:r w:rsidR="0057493D">
          <w:rPr>
            <w:i w:val="0"/>
            <w:noProof/>
            <w:webHidden/>
          </w:rPr>
          <w:t>37</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17" w:history="1">
        <w:r w:rsidR="00424A5E" w:rsidRPr="000C1B31">
          <w:rPr>
            <w:rStyle w:val="af5"/>
            <w:i w:val="0"/>
            <w:noProof/>
            <w:color w:val="auto"/>
          </w:rPr>
          <w:t>4.1.2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废气</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_Toc504744917 \h </w:instrText>
        </w:r>
        <w:r w:rsidR="00424A5E" w:rsidRPr="000C1B31">
          <w:rPr>
            <w:i w:val="0"/>
            <w:noProof/>
            <w:webHidden/>
          </w:rPr>
        </w:r>
        <w:r w:rsidR="00424A5E" w:rsidRPr="000C1B31">
          <w:rPr>
            <w:i w:val="0"/>
            <w:noProof/>
            <w:webHidden/>
          </w:rPr>
          <w:fldChar w:fldCharType="separate"/>
        </w:r>
        <w:r w:rsidR="0057493D">
          <w:rPr>
            <w:i w:val="0"/>
            <w:noProof/>
            <w:webHidden/>
          </w:rPr>
          <w:t>42</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18" w:history="1">
        <w:r w:rsidR="00424A5E" w:rsidRPr="000C1B31">
          <w:rPr>
            <w:rStyle w:val="af5"/>
            <w:i w:val="0"/>
            <w:noProof/>
            <w:color w:val="auto"/>
          </w:rPr>
          <w:t>4.1.3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噪声</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_Toc504744918 \h </w:instrText>
        </w:r>
        <w:r w:rsidR="00424A5E" w:rsidRPr="000C1B31">
          <w:rPr>
            <w:i w:val="0"/>
            <w:noProof/>
            <w:webHidden/>
          </w:rPr>
        </w:r>
        <w:r w:rsidR="00424A5E" w:rsidRPr="000C1B31">
          <w:rPr>
            <w:i w:val="0"/>
            <w:noProof/>
            <w:webHidden/>
          </w:rPr>
          <w:fldChar w:fldCharType="separate"/>
        </w:r>
        <w:r w:rsidR="0057493D">
          <w:rPr>
            <w:i w:val="0"/>
            <w:noProof/>
            <w:webHidden/>
          </w:rPr>
          <w:t>52</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19" w:history="1">
        <w:r w:rsidR="00424A5E" w:rsidRPr="000C1B31">
          <w:rPr>
            <w:rStyle w:val="af5"/>
            <w:i w:val="0"/>
            <w:noProof/>
            <w:color w:val="auto"/>
          </w:rPr>
          <w:t>4.1.4</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固体废物</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_Toc504744919 \h </w:instrText>
        </w:r>
        <w:r w:rsidR="00424A5E" w:rsidRPr="000C1B31">
          <w:rPr>
            <w:i w:val="0"/>
            <w:noProof/>
            <w:webHidden/>
          </w:rPr>
        </w:r>
        <w:r w:rsidR="00424A5E" w:rsidRPr="000C1B31">
          <w:rPr>
            <w:i w:val="0"/>
            <w:noProof/>
            <w:webHidden/>
          </w:rPr>
          <w:fldChar w:fldCharType="separate"/>
        </w:r>
        <w:r w:rsidR="0057493D">
          <w:rPr>
            <w:i w:val="0"/>
            <w:noProof/>
            <w:webHidden/>
          </w:rPr>
          <w:t>55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20" w:history="1">
        <w:r w:rsidR="00424A5E" w:rsidRPr="000C1B31">
          <w:rPr>
            <w:rStyle w:val="af5"/>
            <w:i w:val="0"/>
            <w:noProof/>
            <w:color w:val="auto"/>
          </w:rPr>
          <w:t>4.1.5</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地下水污染防治措施</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_Toc504744920 \h </w:instrText>
        </w:r>
        <w:r w:rsidR="00424A5E" w:rsidRPr="000C1B31">
          <w:rPr>
            <w:i w:val="0"/>
            <w:noProof/>
            <w:webHidden/>
          </w:rPr>
        </w:r>
        <w:r w:rsidR="00424A5E" w:rsidRPr="000C1B31">
          <w:rPr>
            <w:i w:val="0"/>
            <w:noProof/>
            <w:webHidden/>
          </w:rPr>
          <w:fldChar w:fldCharType="separate"/>
        </w:r>
        <w:r w:rsidR="0057493D">
          <w:rPr>
            <w:i w:val="0"/>
            <w:noProof/>
            <w:webHidden/>
          </w:rPr>
          <w:t>58</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21" w:history="1">
        <w:r w:rsidR="00424A5E" w:rsidRPr="000C1B31">
          <w:rPr>
            <w:rStyle w:val="af5"/>
            <w:i w:val="0"/>
            <w:noProof/>
            <w:color w:val="auto"/>
          </w:rPr>
          <w:t>4.1.6</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生物污染防治措施</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_Toc504744921 \h </w:instrText>
        </w:r>
        <w:r w:rsidR="00424A5E" w:rsidRPr="000C1B31">
          <w:rPr>
            <w:i w:val="0"/>
            <w:noProof/>
            <w:webHidden/>
          </w:rPr>
        </w:r>
        <w:r w:rsidR="00424A5E" w:rsidRPr="000C1B31">
          <w:rPr>
            <w:i w:val="0"/>
            <w:noProof/>
            <w:webHidden/>
          </w:rPr>
          <w:fldChar w:fldCharType="separate"/>
        </w:r>
        <w:r w:rsidR="0057493D">
          <w:rPr>
            <w:i w:val="0"/>
            <w:noProof/>
            <w:webHidden/>
          </w:rPr>
          <w:t>65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22" w:history="1">
        <w:r w:rsidR="00424A5E" w:rsidRPr="000C1B31">
          <w:rPr>
            <w:rStyle w:val="af5"/>
            <w:i w:val="0"/>
            <w:noProof/>
            <w:color w:val="auto"/>
          </w:rPr>
          <w:t>4.1.7</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环境风险防范措施</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_Toc504744922 \h </w:instrText>
        </w:r>
        <w:r w:rsidR="00424A5E" w:rsidRPr="000C1B31">
          <w:rPr>
            <w:i w:val="0"/>
            <w:noProof/>
            <w:webHidden/>
          </w:rPr>
        </w:r>
        <w:r w:rsidR="00424A5E" w:rsidRPr="000C1B31">
          <w:rPr>
            <w:i w:val="0"/>
            <w:noProof/>
            <w:webHidden/>
          </w:rPr>
          <w:fldChar w:fldCharType="separate"/>
        </w:r>
        <w:r w:rsidR="0057493D">
          <w:rPr>
            <w:i w:val="0"/>
            <w:noProof/>
            <w:webHidden/>
          </w:rPr>
          <w:t>66</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23" w:history="1">
        <w:r w:rsidR="00424A5E" w:rsidRPr="000C1B31">
          <w:rPr>
            <w:rStyle w:val="af5"/>
            <w:i w:val="0"/>
            <w:noProof/>
            <w:color w:val="auto"/>
          </w:rPr>
          <w:t>4.1.8</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在线监测装置</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_Toc504744923 \h </w:instrText>
        </w:r>
        <w:r w:rsidR="00424A5E" w:rsidRPr="000C1B31">
          <w:rPr>
            <w:i w:val="0"/>
            <w:noProof/>
            <w:webHidden/>
          </w:rPr>
        </w:r>
        <w:r w:rsidR="00424A5E" w:rsidRPr="000C1B31">
          <w:rPr>
            <w:i w:val="0"/>
            <w:noProof/>
            <w:webHidden/>
          </w:rPr>
          <w:fldChar w:fldCharType="separate"/>
        </w:r>
        <w:r w:rsidR="0057493D">
          <w:rPr>
            <w:i w:val="0"/>
            <w:noProof/>
            <w:webHidden/>
          </w:rPr>
          <w:t>69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24" w:history="1">
        <w:r w:rsidR="00424A5E" w:rsidRPr="000C1B31">
          <w:rPr>
            <w:rStyle w:val="af5"/>
            <w:i w:val="0"/>
            <w:noProof/>
            <w:color w:val="auto"/>
          </w:rPr>
          <w:t>4.1.9</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景观绿化</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_Toc504744924 \h </w:instrText>
        </w:r>
        <w:r w:rsidR="00424A5E" w:rsidRPr="000C1B31">
          <w:rPr>
            <w:i w:val="0"/>
            <w:noProof/>
            <w:webHidden/>
          </w:rPr>
        </w:r>
        <w:r w:rsidR="00424A5E" w:rsidRPr="000C1B31">
          <w:rPr>
            <w:i w:val="0"/>
            <w:noProof/>
            <w:webHidden/>
          </w:rPr>
          <w:fldChar w:fldCharType="separate"/>
        </w:r>
        <w:r w:rsidR="0057493D">
          <w:rPr>
            <w:i w:val="0"/>
            <w:noProof/>
            <w:webHidden/>
          </w:rPr>
          <w:t>69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25" w:history="1">
        <w:r w:rsidR="00424A5E" w:rsidRPr="000C1B31">
          <w:rPr>
            <w:rStyle w:val="af5"/>
            <w:i w:val="0"/>
            <w:noProof/>
            <w:color w:val="auto"/>
          </w:rPr>
          <w:t>4.1.10</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其他设施</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_Toc504744925 \h </w:instrText>
        </w:r>
        <w:r w:rsidR="00424A5E" w:rsidRPr="000C1B31">
          <w:rPr>
            <w:i w:val="0"/>
            <w:noProof/>
            <w:webHidden/>
          </w:rPr>
        </w:r>
        <w:r w:rsidR="00424A5E" w:rsidRPr="000C1B31">
          <w:rPr>
            <w:i w:val="0"/>
            <w:noProof/>
            <w:webHidden/>
          </w:rPr>
          <w:fldChar w:fldCharType="separate"/>
        </w:r>
        <w:r w:rsidR="0057493D">
          <w:rPr>
            <w:i w:val="0"/>
            <w:noProof/>
            <w:webHidden/>
          </w:rPr>
          <w:t>74</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26" w:history="1">
        <w:r w:rsidR="00424A5E" w:rsidRPr="000C1B31">
          <w:rPr>
            <w:rStyle w:val="af5"/>
            <w:noProof/>
            <w:color w:val="auto"/>
          </w:rPr>
          <w:t>4.2</w:t>
        </w:r>
        <w:r w:rsidR="00424A5E" w:rsidRPr="000C1B31">
          <w:rPr>
            <w:rFonts w:eastAsiaTheme="minorEastAsia" w:cstheme="minorBidi"/>
            <w:smallCaps w:val="0"/>
            <w:noProof/>
            <w:sz w:val="21"/>
            <w:szCs w:val="22"/>
          </w:rPr>
          <w:tab/>
        </w:r>
        <w:r w:rsidR="00424A5E" w:rsidRPr="000C1B31">
          <w:rPr>
            <w:rStyle w:val="af5"/>
            <w:rFonts w:hint="eastAsia"/>
            <w:noProof/>
            <w:color w:val="auto"/>
          </w:rPr>
          <w:t>环保设施投资及“</w:t>
        </w:r>
        <w:r w:rsidR="00424A5E" w:rsidRPr="000C1B31">
          <w:rPr>
            <w:rStyle w:val="af5"/>
            <w:noProof/>
            <w:color w:val="auto"/>
          </w:rPr>
          <w:t xml:space="preserve"> </w:t>
        </w:r>
        <w:r w:rsidR="00424A5E" w:rsidRPr="000C1B31">
          <w:rPr>
            <w:rStyle w:val="af5"/>
            <w:rFonts w:hint="eastAsia"/>
            <w:noProof/>
            <w:color w:val="auto"/>
          </w:rPr>
          <w:t>三同时”</w:t>
        </w:r>
        <w:r w:rsidR="00424A5E" w:rsidRPr="000C1B31">
          <w:rPr>
            <w:rStyle w:val="af5"/>
            <w:noProof/>
            <w:color w:val="auto"/>
          </w:rPr>
          <w:t xml:space="preserve"> </w:t>
        </w:r>
        <w:r w:rsidR="00424A5E" w:rsidRPr="000C1B31">
          <w:rPr>
            <w:rStyle w:val="af5"/>
            <w:rFonts w:hint="eastAsia"/>
            <w:noProof/>
            <w:color w:val="auto"/>
          </w:rPr>
          <w:t>落实情况</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_Toc504744926 \h </w:instrText>
        </w:r>
        <w:r w:rsidR="00424A5E" w:rsidRPr="000C1B31">
          <w:rPr>
            <w:noProof/>
            <w:webHidden/>
          </w:rPr>
        </w:r>
        <w:r w:rsidR="00424A5E" w:rsidRPr="000C1B31">
          <w:rPr>
            <w:noProof/>
            <w:webHidden/>
          </w:rPr>
          <w:fldChar w:fldCharType="separate"/>
        </w:r>
        <w:r w:rsidR="0057493D">
          <w:rPr>
            <w:noProof/>
            <w:webHidden/>
          </w:rPr>
          <w:t>75</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27" w:history="1">
        <w:r w:rsidR="00424A5E" w:rsidRPr="000C1B31">
          <w:rPr>
            <w:rStyle w:val="af5"/>
            <w:i w:val="0"/>
            <w:noProof/>
            <w:color w:val="auto"/>
          </w:rPr>
          <w:t>4.2.1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环保投资情况</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_Toc504744927 \h </w:instrText>
        </w:r>
        <w:r w:rsidR="00424A5E" w:rsidRPr="000C1B31">
          <w:rPr>
            <w:i w:val="0"/>
            <w:noProof/>
            <w:webHidden/>
          </w:rPr>
        </w:r>
        <w:r w:rsidR="00424A5E" w:rsidRPr="000C1B31">
          <w:rPr>
            <w:i w:val="0"/>
            <w:noProof/>
            <w:webHidden/>
          </w:rPr>
          <w:fldChar w:fldCharType="separate"/>
        </w:r>
        <w:r w:rsidR="0057493D">
          <w:rPr>
            <w:i w:val="0"/>
            <w:noProof/>
            <w:webHidden/>
          </w:rPr>
          <w:t>75</w:t>
        </w:r>
        <w:r w:rsidR="00424A5E" w:rsidRPr="000C1B31">
          <w:rPr>
            <w:i w:val="0"/>
            <w:noProof/>
            <w:webHidden/>
          </w:rPr>
          <w:fldChar w:fldCharType="end"/>
        </w:r>
      </w:hyperlink>
    </w:p>
    <w:p w:rsidR="00424A5E" w:rsidRPr="000C1B31" w:rsidRDefault="005E5FDF">
      <w:pPr>
        <w:pStyle w:val="31"/>
        <w:tabs>
          <w:tab w:val="left" w:pos="1050"/>
          <w:tab w:val="right" w:leader="dot" w:pos="8630"/>
        </w:tabs>
        <w:rPr>
          <w:rFonts w:eastAsiaTheme="minorEastAsia" w:cstheme="minorBidi"/>
          <w:i w:val="0"/>
          <w:iCs w:val="0"/>
          <w:noProof/>
          <w:sz w:val="21"/>
          <w:szCs w:val="22"/>
        </w:rPr>
      </w:pPr>
      <w:hyperlink w:anchor="_Toc504744928" w:history="1">
        <w:r w:rsidR="00424A5E" w:rsidRPr="000C1B31">
          <w:rPr>
            <w:rStyle w:val="af5"/>
            <w:i w:val="0"/>
            <w:noProof/>
            <w:color w:val="auto"/>
          </w:rPr>
          <w:t>4.2.2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“三同时”落实情况</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_Toc504744928 \h </w:instrText>
        </w:r>
        <w:r w:rsidR="00424A5E" w:rsidRPr="000C1B31">
          <w:rPr>
            <w:i w:val="0"/>
            <w:noProof/>
            <w:webHidden/>
          </w:rPr>
        </w:r>
        <w:r w:rsidR="00424A5E" w:rsidRPr="000C1B31">
          <w:rPr>
            <w:i w:val="0"/>
            <w:noProof/>
            <w:webHidden/>
          </w:rPr>
          <w:fldChar w:fldCharType="separate"/>
        </w:r>
        <w:r w:rsidR="0057493D">
          <w:rPr>
            <w:i w:val="0"/>
            <w:noProof/>
            <w:webHidden/>
          </w:rPr>
          <w:t>75</w:t>
        </w:r>
        <w:r w:rsidR="00424A5E" w:rsidRPr="000C1B31">
          <w:rPr>
            <w:i w:val="0"/>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929" w:history="1">
        <w:r w:rsidR="00424A5E" w:rsidRPr="000C1B31">
          <w:rPr>
            <w:rStyle w:val="af5"/>
            <w:noProof/>
            <w:color w:val="auto"/>
          </w:rPr>
          <w:t>5</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建设项目环评报告书的主要结论与建议及审批部门审批决定</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_Toc504744929 \h </w:instrText>
        </w:r>
        <w:r w:rsidR="00424A5E" w:rsidRPr="000C1B31">
          <w:rPr>
            <w:noProof/>
            <w:webHidden/>
          </w:rPr>
        </w:r>
        <w:r w:rsidR="00424A5E" w:rsidRPr="000C1B31">
          <w:rPr>
            <w:noProof/>
            <w:webHidden/>
          </w:rPr>
          <w:fldChar w:fldCharType="separate"/>
        </w:r>
        <w:r w:rsidR="0057493D">
          <w:rPr>
            <w:noProof/>
            <w:webHidden/>
          </w:rPr>
          <w:t>79</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30" w:history="1">
        <w:r w:rsidR="00424A5E" w:rsidRPr="000C1B31">
          <w:rPr>
            <w:rStyle w:val="af5"/>
            <w:noProof/>
            <w:color w:val="auto"/>
          </w:rPr>
          <w:t>5.1</w:t>
        </w:r>
        <w:r w:rsidR="00424A5E" w:rsidRPr="000C1B31">
          <w:rPr>
            <w:rFonts w:eastAsiaTheme="minorEastAsia" w:cstheme="minorBidi"/>
            <w:smallCaps w:val="0"/>
            <w:noProof/>
            <w:sz w:val="21"/>
            <w:szCs w:val="22"/>
          </w:rPr>
          <w:tab/>
        </w:r>
        <w:r w:rsidR="00424A5E" w:rsidRPr="000C1B31">
          <w:rPr>
            <w:rStyle w:val="af5"/>
            <w:rFonts w:hint="eastAsia"/>
            <w:noProof/>
            <w:color w:val="auto"/>
          </w:rPr>
          <w:t>建设项目环评报告书的主要结论</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_Toc504744930 \h </w:instrText>
        </w:r>
        <w:r w:rsidR="00424A5E" w:rsidRPr="000C1B31">
          <w:rPr>
            <w:noProof/>
            <w:webHidden/>
          </w:rPr>
        </w:r>
        <w:r w:rsidR="00424A5E" w:rsidRPr="000C1B31">
          <w:rPr>
            <w:noProof/>
            <w:webHidden/>
          </w:rPr>
          <w:fldChar w:fldCharType="separate"/>
        </w:r>
        <w:r w:rsidR="0057493D">
          <w:rPr>
            <w:noProof/>
            <w:webHidden/>
          </w:rPr>
          <w:t>79</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1" w:history="1">
        <w:r w:rsidR="00424A5E" w:rsidRPr="000C1B31">
          <w:rPr>
            <w:rStyle w:val="af5"/>
            <w:i w:val="0"/>
            <w:noProof/>
            <w:color w:val="auto"/>
          </w:rPr>
          <w:t>5.1.1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产业政策相符性</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_Toc504744931 \h </w:instrText>
        </w:r>
        <w:r w:rsidR="00424A5E" w:rsidRPr="000C1B31">
          <w:rPr>
            <w:i w:val="0"/>
            <w:noProof/>
            <w:webHidden/>
          </w:rPr>
        </w:r>
        <w:r w:rsidR="00424A5E" w:rsidRPr="000C1B31">
          <w:rPr>
            <w:i w:val="0"/>
            <w:noProof/>
            <w:webHidden/>
          </w:rPr>
          <w:fldChar w:fldCharType="separate"/>
        </w:r>
        <w:r w:rsidR="0057493D">
          <w:rPr>
            <w:i w:val="0"/>
            <w:noProof/>
            <w:webHidden/>
          </w:rPr>
          <w:t>79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2" w:history="1">
        <w:r w:rsidR="00424A5E" w:rsidRPr="000C1B31">
          <w:rPr>
            <w:rStyle w:val="af5"/>
            <w:i w:val="0"/>
            <w:noProof/>
            <w:color w:val="auto"/>
          </w:rPr>
          <w:t>5.1.2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规划选址及法规相符性</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_Toc504744932 \h </w:instrText>
        </w:r>
        <w:r w:rsidR="00424A5E" w:rsidRPr="000C1B31">
          <w:rPr>
            <w:i w:val="0"/>
            <w:noProof/>
            <w:webHidden/>
          </w:rPr>
        </w:r>
        <w:r w:rsidR="00424A5E" w:rsidRPr="000C1B31">
          <w:rPr>
            <w:i w:val="0"/>
            <w:noProof/>
            <w:webHidden/>
          </w:rPr>
          <w:fldChar w:fldCharType="separate"/>
        </w:r>
        <w:r w:rsidR="0057493D">
          <w:rPr>
            <w:i w:val="0"/>
            <w:noProof/>
            <w:webHidden/>
          </w:rPr>
          <w:t>79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3" w:history="1">
        <w:r w:rsidR="00424A5E" w:rsidRPr="000C1B31">
          <w:rPr>
            <w:rStyle w:val="af5"/>
            <w:i w:val="0"/>
            <w:noProof/>
            <w:color w:val="auto"/>
          </w:rPr>
          <w:t>5.1.3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工程分析结论</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_Toc504744933 \h </w:instrText>
        </w:r>
        <w:r w:rsidR="00424A5E" w:rsidRPr="000C1B31">
          <w:rPr>
            <w:i w:val="0"/>
            <w:noProof/>
            <w:webHidden/>
          </w:rPr>
        </w:r>
        <w:r w:rsidR="00424A5E" w:rsidRPr="000C1B31">
          <w:rPr>
            <w:i w:val="0"/>
            <w:noProof/>
            <w:webHidden/>
          </w:rPr>
          <w:fldChar w:fldCharType="separate"/>
        </w:r>
        <w:r w:rsidR="0057493D">
          <w:rPr>
            <w:i w:val="0"/>
            <w:noProof/>
            <w:webHidden/>
          </w:rPr>
          <w:t>80</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4" w:history="1">
        <w:r w:rsidR="00424A5E" w:rsidRPr="000C1B31">
          <w:rPr>
            <w:rStyle w:val="af5"/>
            <w:i w:val="0"/>
            <w:noProof/>
            <w:color w:val="auto"/>
          </w:rPr>
          <w:t>5.1.4</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环境质量现状评价结论</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_Toc504744934 \h </w:instrText>
        </w:r>
        <w:r w:rsidR="00424A5E" w:rsidRPr="000C1B31">
          <w:rPr>
            <w:i w:val="0"/>
            <w:noProof/>
            <w:webHidden/>
          </w:rPr>
        </w:r>
        <w:r w:rsidR="00424A5E" w:rsidRPr="000C1B31">
          <w:rPr>
            <w:i w:val="0"/>
            <w:noProof/>
            <w:webHidden/>
          </w:rPr>
          <w:fldChar w:fldCharType="separate"/>
        </w:r>
        <w:r w:rsidR="0057493D">
          <w:rPr>
            <w:i w:val="0"/>
            <w:noProof/>
            <w:webHidden/>
          </w:rPr>
          <w:t>83</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5" w:history="1">
        <w:r w:rsidR="00424A5E" w:rsidRPr="000C1B31">
          <w:rPr>
            <w:rStyle w:val="af5"/>
            <w:i w:val="0"/>
            <w:noProof/>
            <w:color w:val="auto"/>
          </w:rPr>
          <w:t>5.1.5</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环境影响分析结论</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_Toc504744935 \h </w:instrText>
        </w:r>
        <w:r w:rsidR="00424A5E" w:rsidRPr="000C1B31">
          <w:rPr>
            <w:i w:val="0"/>
            <w:noProof/>
            <w:webHidden/>
          </w:rPr>
        </w:r>
        <w:r w:rsidR="00424A5E" w:rsidRPr="000C1B31">
          <w:rPr>
            <w:i w:val="0"/>
            <w:noProof/>
            <w:webHidden/>
          </w:rPr>
          <w:fldChar w:fldCharType="separate"/>
        </w:r>
        <w:r w:rsidR="0057493D">
          <w:rPr>
            <w:i w:val="0"/>
            <w:noProof/>
            <w:webHidden/>
          </w:rPr>
          <w:t>84</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6" w:history="1">
        <w:r w:rsidR="00424A5E" w:rsidRPr="000C1B31">
          <w:rPr>
            <w:rStyle w:val="af5"/>
            <w:i w:val="0"/>
            <w:noProof/>
            <w:color w:val="auto"/>
          </w:rPr>
          <w:t>5.1.6</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污染防治对策</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_Toc504744936 \h </w:instrText>
        </w:r>
        <w:r w:rsidR="00424A5E" w:rsidRPr="000C1B31">
          <w:rPr>
            <w:i w:val="0"/>
            <w:noProof/>
            <w:webHidden/>
          </w:rPr>
        </w:r>
        <w:r w:rsidR="00424A5E" w:rsidRPr="000C1B31">
          <w:rPr>
            <w:i w:val="0"/>
            <w:noProof/>
            <w:webHidden/>
          </w:rPr>
          <w:fldChar w:fldCharType="separate"/>
        </w:r>
        <w:r w:rsidR="0057493D">
          <w:rPr>
            <w:i w:val="0"/>
            <w:noProof/>
            <w:webHidden/>
          </w:rPr>
          <w:t>86</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7" w:history="1">
        <w:r w:rsidR="00424A5E" w:rsidRPr="000C1B31">
          <w:rPr>
            <w:rStyle w:val="af5"/>
            <w:i w:val="0"/>
            <w:noProof/>
            <w:color w:val="auto"/>
          </w:rPr>
          <w:t>5.1.7</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清洁生产</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_Toc504744937 \h </w:instrText>
        </w:r>
        <w:r w:rsidR="00424A5E" w:rsidRPr="000C1B31">
          <w:rPr>
            <w:i w:val="0"/>
            <w:noProof/>
            <w:webHidden/>
          </w:rPr>
        </w:r>
        <w:r w:rsidR="00424A5E" w:rsidRPr="000C1B31">
          <w:rPr>
            <w:i w:val="0"/>
            <w:noProof/>
            <w:webHidden/>
          </w:rPr>
          <w:fldChar w:fldCharType="separate"/>
        </w:r>
        <w:r w:rsidR="0057493D">
          <w:rPr>
            <w:i w:val="0"/>
            <w:noProof/>
            <w:webHidden/>
          </w:rPr>
          <w:t>93</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8" w:history="1">
        <w:r w:rsidR="00424A5E" w:rsidRPr="000C1B31">
          <w:rPr>
            <w:rStyle w:val="af5"/>
            <w:i w:val="0"/>
            <w:noProof/>
            <w:color w:val="auto"/>
          </w:rPr>
          <w:t>5.1.8</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总量控制分析</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_Toc504744938 \h </w:instrText>
        </w:r>
        <w:r w:rsidR="00424A5E" w:rsidRPr="000C1B31">
          <w:rPr>
            <w:i w:val="0"/>
            <w:noProof/>
            <w:webHidden/>
          </w:rPr>
        </w:r>
        <w:r w:rsidR="00424A5E" w:rsidRPr="000C1B31">
          <w:rPr>
            <w:i w:val="0"/>
            <w:noProof/>
            <w:webHidden/>
          </w:rPr>
          <w:fldChar w:fldCharType="separate"/>
        </w:r>
        <w:r w:rsidR="0057493D">
          <w:rPr>
            <w:i w:val="0"/>
            <w:noProof/>
            <w:webHidden/>
          </w:rPr>
          <w:t>93</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39" w:history="1">
        <w:r w:rsidR="00424A5E" w:rsidRPr="000C1B31">
          <w:rPr>
            <w:rStyle w:val="af5"/>
            <w:i w:val="0"/>
            <w:noProof/>
            <w:color w:val="auto"/>
          </w:rPr>
          <w:t>5.1.9</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环境风险分析</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_Toc504744939 \h </w:instrText>
        </w:r>
        <w:r w:rsidR="00424A5E" w:rsidRPr="000C1B31">
          <w:rPr>
            <w:i w:val="0"/>
            <w:noProof/>
            <w:webHidden/>
          </w:rPr>
        </w:r>
        <w:r w:rsidR="00424A5E" w:rsidRPr="000C1B31">
          <w:rPr>
            <w:i w:val="0"/>
            <w:noProof/>
            <w:webHidden/>
          </w:rPr>
          <w:fldChar w:fldCharType="separate"/>
        </w:r>
        <w:r w:rsidR="0057493D">
          <w:rPr>
            <w:i w:val="0"/>
            <w:noProof/>
            <w:webHidden/>
          </w:rPr>
          <w:t>93</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40" w:history="1">
        <w:r w:rsidR="00424A5E" w:rsidRPr="000C1B31">
          <w:rPr>
            <w:rStyle w:val="af5"/>
            <w:i w:val="0"/>
            <w:noProof/>
            <w:color w:val="auto"/>
          </w:rPr>
          <w:t>5.1.10</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经济损益分析</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_Toc504744940 \h </w:instrText>
        </w:r>
        <w:r w:rsidR="00424A5E" w:rsidRPr="000C1B31">
          <w:rPr>
            <w:i w:val="0"/>
            <w:noProof/>
            <w:webHidden/>
          </w:rPr>
        </w:r>
        <w:r w:rsidR="00424A5E" w:rsidRPr="000C1B31">
          <w:rPr>
            <w:i w:val="0"/>
            <w:noProof/>
            <w:webHidden/>
          </w:rPr>
          <w:fldChar w:fldCharType="separate"/>
        </w:r>
        <w:r w:rsidR="0057493D">
          <w:rPr>
            <w:i w:val="0"/>
            <w:noProof/>
            <w:webHidden/>
          </w:rPr>
          <w:t>94</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41" w:history="1">
        <w:r w:rsidR="00424A5E" w:rsidRPr="000C1B31">
          <w:rPr>
            <w:rStyle w:val="af5"/>
            <w:i w:val="0"/>
            <w:noProof/>
            <w:color w:val="auto"/>
          </w:rPr>
          <w:t>5.1.11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公众参与</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_Toc504744941 \h </w:instrText>
        </w:r>
        <w:r w:rsidR="00424A5E" w:rsidRPr="000C1B31">
          <w:rPr>
            <w:i w:val="0"/>
            <w:noProof/>
            <w:webHidden/>
          </w:rPr>
        </w:r>
        <w:r w:rsidR="00424A5E" w:rsidRPr="000C1B31">
          <w:rPr>
            <w:i w:val="0"/>
            <w:noProof/>
            <w:webHidden/>
          </w:rPr>
          <w:fldChar w:fldCharType="separate"/>
        </w:r>
        <w:r w:rsidR="0057493D">
          <w:rPr>
            <w:i w:val="0"/>
            <w:noProof/>
            <w:webHidden/>
          </w:rPr>
          <w:t>94</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42" w:history="1">
        <w:r w:rsidR="00424A5E" w:rsidRPr="000C1B31">
          <w:rPr>
            <w:rStyle w:val="af5"/>
            <w:i w:val="0"/>
            <w:noProof/>
            <w:color w:val="auto"/>
          </w:rPr>
          <w:t>5.1.12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环境保护“三同时”验收</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_Toc504744942 \h </w:instrText>
        </w:r>
        <w:r w:rsidR="00424A5E" w:rsidRPr="000C1B31">
          <w:rPr>
            <w:i w:val="0"/>
            <w:noProof/>
            <w:webHidden/>
          </w:rPr>
        </w:r>
        <w:r w:rsidR="00424A5E" w:rsidRPr="000C1B31">
          <w:rPr>
            <w:i w:val="0"/>
            <w:noProof/>
            <w:webHidden/>
          </w:rPr>
          <w:fldChar w:fldCharType="separate"/>
        </w:r>
        <w:r w:rsidR="0057493D">
          <w:rPr>
            <w:i w:val="0"/>
            <w:noProof/>
            <w:webHidden/>
          </w:rPr>
          <w:t>95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43" w:history="1">
        <w:r w:rsidR="00424A5E" w:rsidRPr="000C1B31">
          <w:rPr>
            <w:rStyle w:val="af5"/>
            <w:i w:val="0"/>
            <w:noProof/>
            <w:color w:val="auto"/>
          </w:rPr>
          <w:t>5.1.13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评价结论</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_Toc504744943 \h </w:instrText>
        </w:r>
        <w:r w:rsidR="00424A5E" w:rsidRPr="000C1B31">
          <w:rPr>
            <w:i w:val="0"/>
            <w:noProof/>
            <w:webHidden/>
          </w:rPr>
        </w:r>
        <w:r w:rsidR="00424A5E" w:rsidRPr="000C1B31">
          <w:rPr>
            <w:i w:val="0"/>
            <w:noProof/>
            <w:webHidden/>
          </w:rPr>
          <w:fldChar w:fldCharType="separate"/>
        </w:r>
        <w:r w:rsidR="0057493D">
          <w:rPr>
            <w:i w:val="0"/>
            <w:noProof/>
            <w:webHidden/>
          </w:rPr>
          <w:t>97</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44" w:history="1">
        <w:r w:rsidR="00424A5E" w:rsidRPr="000C1B31">
          <w:rPr>
            <w:rStyle w:val="af5"/>
            <w:noProof/>
            <w:color w:val="auto"/>
          </w:rPr>
          <w:t>5.2</w:t>
        </w:r>
        <w:r w:rsidR="00424A5E" w:rsidRPr="000C1B31">
          <w:rPr>
            <w:rFonts w:eastAsiaTheme="minorEastAsia" w:cstheme="minorBidi"/>
            <w:smallCaps w:val="0"/>
            <w:noProof/>
            <w:sz w:val="21"/>
            <w:szCs w:val="22"/>
          </w:rPr>
          <w:tab/>
        </w:r>
        <w:r w:rsidR="00424A5E" w:rsidRPr="000C1B31">
          <w:rPr>
            <w:rStyle w:val="af5"/>
            <w:rFonts w:hint="eastAsia"/>
            <w:noProof/>
            <w:color w:val="auto"/>
          </w:rPr>
          <w:t>审批部门审批决定</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_Toc504744944 \h </w:instrText>
        </w:r>
        <w:r w:rsidR="00424A5E" w:rsidRPr="000C1B31">
          <w:rPr>
            <w:noProof/>
            <w:webHidden/>
          </w:rPr>
        </w:r>
        <w:r w:rsidR="00424A5E" w:rsidRPr="000C1B31">
          <w:rPr>
            <w:noProof/>
            <w:webHidden/>
          </w:rPr>
          <w:fldChar w:fldCharType="separate"/>
        </w:r>
        <w:r w:rsidR="0057493D">
          <w:rPr>
            <w:noProof/>
            <w:webHidden/>
          </w:rPr>
          <w:t>97</w:t>
        </w:r>
        <w:r w:rsidR="00424A5E" w:rsidRPr="000C1B31">
          <w:rPr>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945" w:history="1">
        <w:r w:rsidR="00424A5E" w:rsidRPr="000C1B31">
          <w:rPr>
            <w:rStyle w:val="af5"/>
            <w:noProof/>
            <w:color w:val="auto"/>
          </w:rPr>
          <w:t>6</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验收执行标准</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_Toc504744945 \h </w:instrText>
        </w:r>
        <w:r w:rsidR="00424A5E" w:rsidRPr="000C1B31">
          <w:rPr>
            <w:noProof/>
            <w:webHidden/>
          </w:rPr>
        </w:r>
        <w:r w:rsidR="00424A5E" w:rsidRPr="000C1B31">
          <w:rPr>
            <w:noProof/>
            <w:webHidden/>
          </w:rPr>
          <w:fldChar w:fldCharType="separate"/>
        </w:r>
        <w:r w:rsidR="0057493D">
          <w:rPr>
            <w:noProof/>
            <w:webHidden/>
          </w:rPr>
          <w:t>102</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46" w:history="1">
        <w:r w:rsidR="00424A5E" w:rsidRPr="000C1B31">
          <w:rPr>
            <w:rStyle w:val="af5"/>
            <w:noProof/>
            <w:color w:val="auto"/>
          </w:rPr>
          <w:t>6.1</w:t>
        </w:r>
        <w:r w:rsidR="00424A5E" w:rsidRPr="000C1B31">
          <w:rPr>
            <w:rFonts w:eastAsiaTheme="minorEastAsia" w:cstheme="minorBidi"/>
            <w:smallCaps w:val="0"/>
            <w:noProof/>
            <w:sz w:val="21"/>
            <w:szCs w:val="22"/>
          </w:rPr>
          <w:tab/>
        </w:r>
        <w:r w:rsidR="00424A5E" w:rsidRPr="000C1B31">
          <w:rPr>
            <w:rStyle w:val="af5"/>
            <w:rFonts w:hint="eastAsia"/>
            <w:noProof/>
            <w:color w:val="auto"/>
          </w:rPr>
          <w:t>环境质量标准</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_Toc504744946 \h </w:instrText>
        </w:r>
        <w:r w:rsidR="00424A5E" w:rsidRPr="000C1B31">
          <w:rPr>
            <w:noProof/>
            <w:webHidden/>
          </w:rPr>
        </w:r>
        <w:r w:rsidR="00424A5E" w:rsidRPr="000C1B31">
          <w:rPr>
            <w:noProof/>
            <w:webHidden/>
          </w:rPr>
          <w:fldChar w:fldCharType="separate"/>
        </w:r>
        <w:r w:rsidR="0057493D">
          <w:rPr>
            <w:noProof/>
            <w:webHidden/>
          </w:rPr>
          <w:t>102</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47" w:history="1">
        <w:r w:rsidR="00424A5E" w:rsidRPr="000C1B31">
          <w:rPr>
            <w:rStyle w:val="af5"/>
            <w:i w:val="0"/>
            <w:noProof/>
            <w:color w:val="auto"/>
          </w:rPr>
          <w:t>6.1.1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空气环境</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_Toc504744947 \h </w:instrText>
        </w:r>
        <w:r w:rsidR="00424A5E" w:rsidRPr="000C1B31">
          <w:rPr>
            <w:i w:val="0"/>
            <w:noProof/>
            <w:webHidden/>
          </w:rPr>
        </w:r>
        <w:r w:rsidR="00424A5E" w:rsidRPr="000C1B31">
          <w:rPr>
            <w:i w:val="0"/>
            <w:noProof/>
            <w:webHidden/>
          </w:rPr>
          <w:fldChar w:fldCharType="separate"/>
        </w:r>
        <w:r w:rsidR="0057493D">
          <w:rPr>
            <w:i w:val="0"/>
            <w:noProof/>
            <w:webHidden/>
          </w:rPr>
          <w:t>102</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48" w:history="1">
        <w:r w:rsidR="00424A5E" w:rsidRPr="000C1B31">
          <w:rPr>
            <w:rStyle w:val="af5"/>
            <w:i w:val="0"/>
            <w:noProof/>
            <w:color w:val="auto"/>
          </w:rPr>
          <w:t>6.1.2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声环境</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_Toc504744948 \h </w:instrText>
        </w:r>
        <w:r w:rsidR="00424A5E" w:rsidRPr="000C1B31">
          <w:rPr>
            <w:i w:val="0"/>
            <w:noProof/>
            <w:webHidden/>
          </w:rPr>
        </w:r>
        <w:r w:rsidR="00424A5E" w:rsidRPr="000C1B31">
          <w:rPr>
            <w:i w:val="0"/>
            <w:noProof/>
            <w:webHidden/>
          </w:rPr>
          <w:fldChar w:fldCharType="separate"/>
        </w:r>
        <w:r w:rsidR="0057493D">
          <w:rPr>
            <w:i w:val="0"/>
            <w:noProof/>
            <w:webHidden/>
          </w:rPr>
          <w:t>103</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49" w:history="1">
        <w:r w:rsidR="00424A5E" w:rsidRPr="000C1B31">
          <w:rPr>
            <w:rStyle w:val="af5"/>
            <w:i w:val="0"/>
            <w:noProof/>
            <w:color w:val="auto"/>
          </w:rPr>
          <w:t>6.1.3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地下水</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_Toc504744949 \h </w:instrText>
        </w:r>
        <w:r w:rsidR="00424A5E" w:rsidRPr="000C1B31">
          <w:rPr>
            <w:i w:val="0"/>
            <w:noProof/>
            <w:webHidden/>
          </w:rPr>
        </w:r>
        <w:r w:rsidR="00424A5E" w:rsidRPr="000C1B31">
          <w:rPr>
            <w:i w:val="0"/>
            <w:noProof/>
            <w:webHidden/>
          </w:rPr>
          <w:fldChar w:fldCharType="separate"/>
        </w:r>
        <w:r w:rsidR="0057493D">
          <w:rPr>
            <w:i w:val="0"/>
            <w:noProof/>
            <w:webHidden/>
          </w:rPr>
          <w:t>103</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50" w:history="1">
        <w:r w:rsidR="00424A5E" w:rsidRPr="000C1B31">
          <w:rPr>
            <w:rStyle w:val="af5"/>
            <w:i w:val="0"/>
            <w:noProof/>
            <w:color w:val="auto"/>
          </w:rPr>
          <w:t>6.1.4</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土壤</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_Toc504744950 \h </w:instrText>
        </w:r>
        <w:r w:rsidR="00424A5E" w:rsidRPr="000C1B31">
          <w:rPr>
            <w:i w:val="0"/>
            <w:noProof/>
            <w:webHidden/>
          </w:rPr>
        </w:r>
        <w:r w:rsidR="00424A5E" w:rsidRPr="000C1B31">
          <w:rPr>
            <w:i w:val="0"/>
            <w:noProof/>
            <w:webHidden/>
          </w:rPr>
          <w:fldChar w:fldCharType="separate"/>
        </w:r>
        <w:r w:rsidR="0057493D">
          <w:rPr>
            <w:i w:val="0"/>
            <w:noProof/>
            <w:webHidden/>
          </w:rPr>
          <w:t>103</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51" w:history="1">
        <w:r w:rsidR="00424A5E" w:rsidRPr="000C1B31">
          <w:rPr>
            <w:rStyle w:val="af5"/>
            <w:noProof/>
            <w:color w:val="auto"/>
          </w:rPr>
          <w:t>6.2</w:t>
        </w:r>
        <w:r w:rsidR="00424A5E" w:rsidRPr="000C1B31">
          <w:rPr>
            <w:rFonts w:eastAsiaTheme="minorEastAsia" w:cstheme="minorBidi"/>
            <w:smallCaps w:val="0"/>
            <w:noProof/>
            <w:sz w:val="21"/>
            <w:szCs w:val="22"/>
          </w:rPr>
          <w:tab/>
        </w:r>
        <w:r w:rsidR="00424A5E" w:rsidRPr="000C1B31">
          <w:rPr>
            <w:rStyle w:val="af5"/>
            <w:rFonts w:hint="eastAsia"/>
            <w:noProof/>
            <w:color w:val="auto"/>
          </w:rPr>
          <w:t>污染物排放标准</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_Toc504744951 \h </w:instrText>
        </w:r>
        <w:r w:rsidR="00424A5E" w:rsidRPr="000C1B31">
          <w:rPr>
            <w:noProof/>
            <w:webHidden/>
          </w:rPr>
        </w:r>
        <w:r w:rsidR="00424A5E" w:rsidRPr="000C1B31">
          <w:rPr>
            <w:noProof/>
            <w:webHidden/>
          </w:rPr>
          <w:fldChar w:fldCharType="separate"/>
        </w:r>
        <w:r w:rsidR="0057493D">
          <w:rPr>
            <w:noProof/>
            <w:webHidden/>
          </w:rPr>
          <w:t>104</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52" w:history="1">
        <w:r w:rsidR="00424A5E" w:rsidRPr="000C1B31">
          <w:rPr>
            <w:rStyle w:val="af5"/>
            <w:i w:val="0"/>
            <w:noProof/>
            <w:color w:val="auto"/>
          </w:rPr>
          <w:t>6.2.1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废气</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_Toc504744952 \h </w:instrText>
        </w:r>
        <w:r w:rsidR="00424A5E" w:rsidRPr="000C1B31">
          <w:rPr>
            <w:i w:val="0"/>
            <w:noProof/>
            <w:webHidden/>
          </w:rPr>
        </w:r>
        <w:r w:rsidR="00424A5E" w:rsidRPr="000C1B31">
          <w:rPr>
            <w:i w:val="0"/>
            <w:noProof/>
            <w:webHidden/>
          </w:rPr>
          <w:fldChar w:fldCharType="separate"/>
        </w:r>
        <w:r w:rsidR="0057493D">
          <w:rPr>
            <w:i w:val="0"/>
            <w:noProof/>
            <w:webHidden/>
          </w:rPr>
          <w:t>104</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53" w:history="1">
        <w:r w:rsidR="00424A5E" w:rsidRPr="000C1B31">
          <w:rPr>
            <w:rStyle w:val="af5"/>
            <w:i w:val="0"/>
            <w:noProof/>
            <w:color w:val="auto"/>
          </w:rPr>
          <w:t>6.2.2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废水</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_Toc504744953 \h </w:instrText>
        </w:r>
        <w:r w:rsidR="00424A5E" w:rsidRPr="000C1B31">
          <w:rPr>
            <w:i w:val="0"/>
            <w:noProof/>
            <w:webHidden/>
          </w:rPr>
        </w:r>
        <w:r w:rsidR="00424A5E" w:rsidRPr="000C1B31">
          <w:rPr>
            <w:i w:val="0"/>
            <w:noProof/>
            <w:webHidden/>
          </w:rPr>
          <w:fldChar w:fldCharType="separate"/>
        </w:r>
        <w:r w:rsidR="0057493D">
          <w:rPr>
            <w:i w:val="0"/>
            <w:noProof/>
            <w:webHidden/>
          </w:rPr>
          <w:t>105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54" w:history="1">
        <w:r w:rsidR="00424A5E" w:rsidRPr="000C1B31">
          <w:rPr>
            <w:rStyle w:val="af5"/>
            <w:i w:val="0"/>
            <w:noProof/>
            <w:color w:val="auto"/>
          </w:rPr>
          <w:t>6.2.3</w:t>
        </w:r>
        <w:r w:rsidR="00424A5E" w:rsidRPr="000C1B31">
          <w:rPr>
            <w:rFonts w:eastAsiaTheme="minorEastAsia" w:cstheme="minorBidi"/>
            <w:i w:val="0"/>
            <w:iCs w:val="0"/>
            <w:noProof/>
            <w:sz w:val="21"/>
            <w:szCs w:val="22"/>
          </w:rPr>
          <w:tab/>
        </w:r>
        <w:r w:rsidR="00424A5E" w:rsidRPr="000C1B31">
          <w:rPr>
            <w:rStyle w:val="af5"/>
            <w:rFonts w:ascii="宋体" w:hAnsi="宋体" w:cs="宋体" w:hint="eastAsia"/>
            <w:i w:val="0"/>
            <w:noProof/>
            <w:color w:val="auto"/>
          </w:rPr>
          <w:t>噪声排放标准</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_Toc504744954 \h </w:instrText>
        </w:r>
        <w:r w:rsidR="00424A5E" w:rsidRPr="000C1B31">
          <w:rPr>
            <w:i w:val="0"/>
            <w:noProof/>
            <w:webHidden/>
          </w:rPr>
        </w:r>
        <w:r w:rsidR="00424A5E" w:rsidRPr="000C1B31">
          <w:rPr>
            <w:i w:val="0"/>
            <w:noProof/>
            <w:webHidden/>
          </w:rPr>
          <w:fldChar w:fldCharType="separate"/>
        </w:r>
        <w:r w:rsidR="0057493D">
          <w:rPr>
            <w:i w:val="0"/>
            <w:noProof/>
            <w:webHidden/>
          </w:rPr>
          <w:t>107</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55" w:history="1">
        <w:r w:rsidR="00424A5E" w:rsidRPr="000C1B31">
          <w:rPr>
            <w:rStyle w:val="af5"/>
            <w:noProof/>
            <w:color w:val="auto"/>
          </w:rPr>
          <w:t>6.3</w:t>
        </w:r>
        <w:r w:rsidR="00424A5E" w:rsidRPr="000C1B31">
          <w:rPr>
            <w:rFonts w:eastAsiaTheme="minorEastAsia" w:cstheme="minorBidi"/>
            <w:smallCaps w:val="0"/>
            <w:noProof/>
            <w:sz w:val="21"/>
            <w:szCs w:val="22"/>
          </w:rPr>
          <w:tab/>
        </w:r>
        <w:r w:rsidR="00424A5E" w:rsidRPr="000C1B31">
          <w:rPr>
            <w:rStyle w:val="af5"/>
            <w:rFonts w:hint="eastAsia"/>
            <w:noProof/>
            <w:color w:val="auto"/>
          </w:rPr>
          <w:t>主要污染物总量控制指标</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_Toc504744955 \h </w:instrText>
        </w:r>
        <w:r w:rsidR="00424A5E" w:rsidRPr="000C1B31">
          <w:rPr>
            <w:noProof/>
            <w:webHidden/>
          </w:rPr>
        </w:r>
        <w:r w:rsidR="00424A5E" w:rsidRPr="000C1B31">
          <w:rPr>
            <w:noProof/>
            <w:webHidden/>
          </w:rPr>
          <w:fldChar w:fldCharType="separate"/>
        </w:r>
        <w:r w:rsidR="0057493D">
          <w:rPr>
            <w:noProof/>
            <w:webHidden/>
          </w:rPr>
          <w:t>107</w:t>
        </w:r>
        <w:r w:rsidR="00424A5E" w:rsidRPr="000C1B31">
          <w:rPr>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956" w:history="1">
        <w:r w:rsidR="00424A5E" w:rsidRPr="000C1B31">
          <w:rPr>
            <w:rStyle w:val="af5"/>
            <w:noProof/>
            <w:color w:val="auto"/>
          </w:rPr>
          <w:t>7</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验收监测内容</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_Toc504744956 \h </w:instrText>
        </w:r>
        <w:r w:rsidR="00424A5E" w:rsidRPr="000C1B31">
          <w:rPr>
            <w:noProof/>
            <w:webHidden/>
          </w:rPr>
        </w:r>
        <w:r w:rsidR="00424A5E" w:rsidRPr="000C1B31">
          <w:rPr>
            <w:noProof/>
            <w:webHidden/>
          </w:rPr>
          <w:fldChar w:fldCharType="separate"/>
        </w:r>
        <w:r w:rsidR="0057493D">
          <w:rPr>
            <w:noProof/>
            <w:webHidden/>
          </w:rPr>
          <w:t>108</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57" w:history="1">
        <w:r w:rsidR="00424A5E" w:rsidRPr="000C1B31">
          <w:rPr>
            <w:rStyle w:val="af5"/>
            <w:noProof/>
            <w:color w:val="auto"/>
          </w:rPr>
          <w:t>7.1</w:t>
        </w:r>
        <w:r w:rsidR="00424A5E" w:rsidRPr="000C1B31">
          <w:rPr>
            <w:rFonts w:eastAsiaTheme="minorEastAsia" w:cstheme="minorBidi"/>
            <w:smallCaps w:val="0"/>
            <w:noProof/>
            <w:sz w:val="21"/>
            <w:szCs w:val="22"/>
          </w:rPr>
          <w:tab/>
        </w:r>
        <w:r w:rsidR="00424A5E" w:rsidRPr="000C1B31">
          <w:rPr>
            <w:rStyle w:val="af5"/>
            <w:rFonts w:hint="eastAsia"/>
            <w:noProof/>
            <w:color w:val="auto"/>
          </w:rPr>
          <w:t>环境保护设施调试效果</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_Toc504744957 \h </w:instrText>
        </w:r>
        <w:r w:rsidR="00424A5E" w:rsidRPr="000C1B31">
          <w:rPr>
            <w:noProof/>
            <w:webHidden/>
          </w:rPr>
        </w:r>
        <w:r w:rsidR="00424A5E" w:rsidRPr="000C1B31">
          <w:rPr>
            <w:noProof/>
            <w:webHidden/>
          </w:rPr>
          <w:fldChar w:fldCharType="separate"/>
        </w:r>
        <w:r w:rsidR="0057493D">
          <w:rPr>
            <w:noProof/>
            <w:webHidden/>
          </w:rPr>
          <w:t>108</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58" w:history="1">
        <w:r w:rsidR="00424A5E" w:rsidRPr="000C1B31">
          <w:rPr>
            <w:rStyle w:val="af5"/>
            <w:i w:val="0"/>
            <w:noProof/>
            <w:color w:val="auto"/>
          </w:rPr>
          <w:t>7.1.1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废水</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_Toc504744958 \h </w:instrText>
        </w:r>
        <w:r w:rsidR="00424A5E" w:rsidRPr="000C1B31">
          <w:rPr>
            <w:i w:val="0"/>
            <w:noProof/>
            <w:webHidden/>
          </w:rPr>
        </w:r>
        <w:r w:rsidR="00424A5E" w:rsidRPr="000C1B31">
          <w:rPr>
            <w:i w:val="0"/>
            <w:noProof/>
            <w:webHidden/>
          </w:rPr>
          <w:fldChar w:fldCharType="separate"/>
        </w:r>
        <w:r w:rsidR="0057493D">
          <w:rPr>
            <w:i w:val="0"/>
            <w:noProof/>
            <w:webHidden/>
          </w:rPr>
          <w:t>108</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59" w:history="1">
        <w:r w:rsidR="00424A5E" w:rsidRPr="000C1B31">
          <w:rPr>
            <w:rStyle w:val="af5"/>
            <w:i w:val="0"/>
            <w:noProof/>
            <w:color w:val="auto"/>
          </w:rPr>
          <w:t>7.1.2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废气</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_Toc504744959 \h </w:instrText>
        </w:r>
        <w:r w:rsidR="00424A5E" w:rsidRPr="000C1B31">
          <w:rPr>
            <w:i w:val="0"/>
            <w:noProof/>
            <w:webHidden/>
          </w:rPr>
        </w:r>
        <w:r w:rsidR="00424A5E" w:rsidRPr="000C1B31">
          <w:rPr>
            <w:i w:val="0"/>
            <w:noProof/>
            <w:webHidden/>
          </w:rPr>
          <w:fldChar w:fldCharType="separate"/>
        </w:r>
        <w:r w:rsidR="0057493D">
          <w:rPr>
            <w:i w:val="0"/>
            <w:noProof/>
            <w:webHidden/>
          </w:rPr>
          <w:t>108</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60" w:history="1">
        <w:r w:rsidR="00424A5E" w:rsidRPr="000C1B31">
          <w:rPr>
            <w:rStyle w:val="af5"/>
            <w:i w:val="0"/>
            <w:noProof/>
            <w:color w:val="auto"/>
          </w:rPr>
          <w:t>7.1.3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厂界噪声监测</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_Toc504744960 \h </w:instrText>
        </w:r>
        <w:r w:rsidR="00424A5E" w:rsidRPr="000C1B31">
          <w:rPr>
            <w:i w:val="0"/>
            <w:noProof/>
            <w:webHidden/>
          </w:rPr>
        </w:r>
        <w:r w:rsidR="00424A5E" w:rsidRPr="000C1B31">
          <w:rPr>
            <w:i w:val="0"/>
            <w:noProof/>
            <w:webHidden/>
          </w:rPr>
          <w:fldChar w:fldCharType="separate"/>
        </w:r>
        <w:r w:rsidR="0057493D">
          <w:rPr>
            <w:i w:val="0"/>
            <w:noProof/>
            <w:webHidden/>
          </w:rPr>
          <w:t>109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61" w:history="1">
        <w:r w:rsidR="00424A5E" w:rsidRPr="000C1B31">
          <w:rPr>
            <w:rStyle w:val="af5"/>
            <w:i w:val="0"/>
            <w:noProof/>
            <w:color w:val="auto"/>
          </w:rPr>
          <w:t>7.1.4</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固体废物监测</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_Toc504744961 \h </w:instrText>
        </w:r>
        <w:r w:rsidR="00424A5E" w:rsidRPr="000C1B31">
          <w:rPr>
            <w:i w:val="0"/>
            <w:noProof/>
            <w:webHidden/>
          </w:rPr>
        </w:r>
        <w:r w:rsidR="00424A5E" w:rsidRPr="000C1B31">
          <w:rPr>
            <w:i w:val="0"/>
            <w:noProof/>
            <w:webHidden/>
          </w:rPr>
          <w:fldChar w:fldCharType="separate"/>
        </w:r>
        <w:r w:rsidR="0057493D">
          <w:rPr>
            <w:i w:val="0"/>
            <w:noProof/>
            <w:webHidden/>
          </w:rPr>
          <w:t>109</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62" w:history="1">
        <w:r w:rsidR="00424A5E" w:rsidRPr="000C1B31">
          <w:rPr>
            <w:rStyle w:val="af5"/>
            <w:noProof/>
            <w:color w:val="auto"/>
          </w:rPr>
          <w:t>7.2</w:t>
        </w:r>
        <w:r w:rsidR="00424A5E" w:rsidRPr="000C1B31">
          <w:rPr>
            <w:rFonts w:eastAsiaTheme="minorEastAsia" w:cstheme="minorBidi"/>
            <w:smallCaps w:val="0"/>
            <w:noProof/>
            <w:sz w:val="21"/>
            <w:szCs w:val="22"/>
          </w:rPr>
          <w:tab/>
        </w:r>
        <w:r w:rsidR="00424A5E" w:rsidRPr="000C1B31">
          <w:rPr>
            <w:rStyle w:val="af5"/>
            <w:rFonts w:hint="eastAsia"/>
            <w:noProof/>
            <w:color w:val="auto"/>
          </w:rPr>
          <w:t>环境质量监测</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_Toc504744962 \h </w:instrText>
        </w:r>
        <w:r w:rsidR="00424A5E" w:rsidRPr="000C1B31">
          <w:rPr>
            <w:noProof/>
            <w:webHidden/>
          </w:rPr>
        </w:r>
        <w:r w:rsidR="00424A5E" w:rsidRPr="000C1B31">
          <w:rPr>
            <w:noProof/>
            <w:webHidden/>
          </w:rPr>
          <w:fldChar w:fldCharType="separate"/>
        </w:r>
        <w:r w:rsidR="0057493D">
          <w:rPr>
            <w:noProof/>
            <w:webHidden/>
          </w:rPr>
          <w:t>109</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63" w:history="1">
        <w:r w:rsidR="00424A5E" w:rsidRPr="000C1B31">
          <w:rPr>
            <w:rStyle w:val="af5"/>
            <w:i w:val="0"/>
            <w:noProof/>
            <w:color w:val="auto"/>
          </w:rPr>
          <w:t>7.2.1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地下水监测</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_Toc504744963 \h </w:instrText>
        </w:r>
        <w:r w:rsidR="00424A5E" w:rsidRPr="000C1B31">
          <w:rPr>
            <w:i w:val="0"/>
            <w:noProof/>
            <w:webHidden/>
          </w:rPr>
        </w:r>
        <w:r w:rsidR="00424A5E" w:rsidRPr="000C1B31">
          <w:rPr>
            <w:i w:val="0"/>
            <w:noProof/>
            <w:webHidden/>
          </w:rPr>
          <w:fldChar w:fldCharType="separate"/>
        </w:r>
        <w:r w:rsidR="0057493D">
          <w:rPr>
            <w:i w:val="0"/>
            <w:noProof/>
            <w:webHidden/>
          </w:rPr>
          <w:t>109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64" w:history="1">
        <w:r w:rsidR="00424A5E" w:rsidRPr="000C1B31">
          <w:rPr>
            <w:rStyle w:val="af5"/>
            <w:i w:val="0"/>
            <w:noProof/>
            <w:color w:val="auto"/>
          </w:rPr>
          <w:t>7.2.2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环境空气监测</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_Toc504744964 \h </w:instrText>
        </w:r>
        <w:r w:rsidR="00424A5E" w:rsidRPr="000C1B31">
          <w:rPr>
            <w:i w:val="0"/>
            <w:noProof/>
            <w:webHidden/>
          </w:rPr>
        </w:r>
        <w:r w:rsidR="00424A5E" w:rsidRPr="000C1B31">
          <w:rPr>
            <w:i w:val="0"/>
            <w:noProof/>
            <w:webHidden/>
          </w:rPr>
          <w:fldChar w:fldCharType="separate"/>
        </w:r>
        <w:r w:rsidR="0057493D">
          <w:rPr>
            <w:i w:val="0"/>
            <w:noProof/>
            <w:webHidden/>
          </w:rPr>
          <w:t>110</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65" w:history="1">
        <w:r w:rsidR="00424A5E" w:rsidRPr="000C1B31">
          <w:rPr>
            <w:rStyle w:val="af5"/>
            <w:i w:val="0"/>
            <w:noProof/>
            <w:color w:val="auto"/>
          </w:rPr>
          <w:t>7.2.3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土壤监测</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_Toc504744965 \h </w:instrText>
        </w:r>
        <w:r w:rsidR="00424A5E" w:rsidRPr="000C1B31">
          <w:rPr>
            <w:i w:val="0"/>
            <w:noProof/>
            <w:webHidden/>
          </w:rPr>
        </w:r>
        <w:r w:rsidR="00424A5E" w:rsidRPr="000C1B31">
          <w:rPr>
            <w:i w:val="0"/>
            <w:noProof/>
            <w:webHidden/>
          </w:rPr>
          <w:fldChar w:fldCharType="separate"/>
        </w:r>
        <w:r w:rsidR="0057493D">
          <w:rPr>
            <w:i w:val="0"/>
            <w:noProof/>
            <w:webHidden/>
          </w:rPr>
          <w:t>110</w:t>
        </w:r>
        <w:r w:rsidR="00424A5E" w:rsidRPr="000C1B31">
          <w:rPr>
            <w:i w:val="0"/>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966" w:history="1">
        <w:r w:rsidR="00424A5E" w:rsidRPr="000C1B31">
          <w:rPr>
            <w:rStyle w:val="af5"/>
            <w:noProof/>
            <w:color w:val="auto"/>
          </w:rPr>
          <w:t>8</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质量保证及质量控制</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_Toc504744966 \h </w:instrText>
        </w:r>
        <w:r w:rsidR="00424A5E" w:rsidRPr="000C1B31">
          <w:rPr>
            <w:noProof/>
            <w:webHidden/>
          </w:rPr>
        </w:r>
        <w:r w:rsidR="00424A5E" w:rsidRPr="000C1B31">
          <w:rPr>
            <w:noProof/>
            <w:webHidden/>
          </w:rPr>
          <w:fldChar w:fldCharType="separate"/>
        </w:r>
        <w:r w:rsidR="0057493D">
          <w:rPr>
            <w:noProof/>
            <w:webHidden/>
          </w:rPr>
          <w:t>111</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67" w:history="1">
        <w:r w:rsidR="00424A5E" w:rsidRPr="000C1B31">
          <w:rPr>
            <w:rStyle w:val="af5"/>
            <w:noProof/>
            <w:color w:val="auto"/>
          </w:rPr>
          <w:t>8.1</w:t>
        </w:r>
        <w:r w:rsidR="00424A5E" w:rsidRPr="000C1B31">
          <w:rPr>
            <w:rFonts w:eastAsiaTheme="minorEastAsia" w:cstheme="minorBidi"/>
            <w:smallCaps w:val="0"/>
            <w:noProof/>
            <w:sz w:val="21"/>
            <w:szCs w:val="22"/>
          </w:rPr>
          <w:tab/>
        </w:r>
        <w:r w:rsidR="00424A5E" w:rsidRPr="000C1B31">
          <w:rPr>
            <w:rStyle w:val="af5"/>
            <w:rFonts w:hint="eastAsia"/>
            <w:noProof/>
            <w:color w:val="auto"/>
          </w:rPr>
          <w:t>气体监测分析过程中的质量保证和质量控制</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_Toc504744967 \h </w:instrText>
        </w:r>
        <w:r w:rsidR="00424A5E" w:rsidRPr="000C1B31">
          <w:rPr>
            <w:noProof/>
            <w:webHidden/>
          </w:rPr>
        </w:r>
        <w:r w:rsidR="00424A5E" w:rsidRPr="000C1B31">
          <w:rPr>
            <w:noProof/>
            <w:webHidden/>
          </w:rPr>
          <w:fldChar w:fldCharType="separate"/>
        </w:r>
        <w:r w:rsidR="0057493D">
          <w:rPr>
            <w:noProof/>
            <w:webHidden/>
          </w:rPr>
          <w:t>111</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68" w:history="1">
        <w:r w:rsidR="00424A5E" w:rsidRPr="000C1B31">
          <w:rPr>
            <w:rStyle w:val="af5"/>
            <w:noProof/>
            <w:color w:val="auto"/>
          </w:rPr>
          <w:t>8.2</w:t>
        </w:r>
        <w:r w:rsidR="00424A5E" w:rsidRPr="000C1B31">
          <w:rPr>
            <w:rFonts w:eastAsiaTheme="minorEastAsia" w:cstheme="minorBidi"/>
            <w:smallCaps w:val="0"/>
            <w:noProof/>
            <w:sz w:val="21"/>
            <w:szCs w:val="22"/>
          </w:rPr>
          <w:tab/>
        </w:r>
        <w:r w:rsidR="00424A5E" w:rsidRPr="000C1B31">
          <w:rPr>
            <w:rStyle w:val="af5"/>
            <w:rFonts w:hint="eastAsia"/>
            <w:noProof/>
            <w:color w:val="auto"/>
          </w:rPr>
          <w:t>噪声监测分析过程中的质量保证和质量控制</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_Toc504744968 \h </w:instrText>
        </w:r>
        <w:r w:rsidR="00424A5E" w:rsidRPr="000C1B31">
          <w:rPr>
            <w:noProof/>
            <w:webHidden/>
          </w:rPr>
        </w:r>
        <w:r w:rsidR="00424A5E" w:rsidRPr="000C1B31">
          <w:rPr>
            <w:noProof/>
            <w:webHidden/>
          </w:rPr>
          <w:fldChar w:fldCharType="separate"/>
        </w:r>
        <w:r w:rsidR="0057493D">
          <w:rPr>
            <w:noProof/>
            <w:webHidden/>
          </w:rPr>
          <w:t>111</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69" w:history="1">
        <w:r w:rsidR="00424A5E" w:rsidRPr="000C1B31">
          <w:rPr>
            <w:rStyle w:val="af5"/>
            <w:noProof/>
            <w:color w:val="auto"/>
          </w:rPr>
          <w:t>8.3</w:t>
        </w:r>
        <w:r w:rsidR="00424A5E" w:rsidRPr="000C1B31">
          <w:rPr>
            <w:rFonts w:eastAsiaTheme="minorEastAsia" w:cstheme="minorBidi"/>
            <w:smallCaps w:val="0"/>
            <w:noProof/>
            <w:sz w:val="21"/>
            <w:szCs w:val="22"/>
          </w:rPr>
          <w:tab/>
        </w:r>
        <w:r w:rsidR="00424A5E" w:rsidRPr="000C1B31">
          <w:rPr>
            <w:rStyle w:val="af5"/>
            <w:rFonts w:hint="eastAsia"/>
            <w:noProof/>
            <w:color w:val="auto"/>
          </w:rPr>
          <w:t>固体废物监测分析过程中的质量保证和质量控制</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_Toc504744969 \h </w:instrText>
        </w:r>
        <w:r w:rsidR="00424A5E" w:rsidRPr="000C1B31">
          <w:rPr>
            <w:noProof/>
            <w:webHidden/>
          </w:rPr>
        </w:r>
        <w:r w:rsidR="00424A5E" w:rsidRPr="000C1B31">
          <w:rPr>
            <w:noProof/>
            <w:webHidden/>
          </w:rPr>
          <w:fldChar w:fldCharType="separate"/>
        </w:r>
        <w:r w:rsidR="0057493D">
          <w:rPr>
            <w:noProof/>
            <w:webHidden/>
          </w:rPr>
          <w:t>111</w:t>
        </w:r>
        <w:r w:rsidR="00424A5E" w:rsidRPr="000C1B31">
          <w:rPr>
            <w:noProof/>
            <w:webHidden/>
          </w:rPr>
          <w:fldChar w:fldCharType="end"/>
        </w:r>
      </w:hyperlink>
    </w:p>
    <w:p w:rsidR="00424A5E" w:rsidRPr="000C1B31" w:rsidRDefault="005E5FDF">
      <w:pPr>
        <w:pStyle w:val="11"/>
        <w:tabs>
          <w:tab w:val="left" w:pos="420"/>
          <w:tab w:val="right" w:leader="dot" w:pos="8630"/>
        </w:tabs>
        <w:rPr>
          <w:rFonts w:eastAsiaTheme="minorEastAsia" w:cstheme="minorBidi"/>
          <w:b w:val="0"/>
          <w:bCs w:val="0"/>
          <w:caps w:val="0"/>
          <w:noProof/>
          <w:sz w:val="21"/>
          <w:szCs w:val="22"/>
        </w:rPr>
      </w:pPr>
      <w:hyperlink w:anchor="_Toc504744970" w:history="1">
        <w:r w:rsidR="00424A5E" w:rsidRPr="000C1B31">
          <w:rPr>
            <w:rStyle w:val="af5"/>
            <w:noProof/>
            <w:color w:val="auto"/>
          </w:rPr>
          <w:t>9</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验收监测结果</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_Toc504744970 \h </w:instrText>
        </w:r>
        <w:r w:rsidR="00424A5E" w:rsidRPr="000C1B31">
          <w:rPr>
            <w:noProof/>
            <w:webHidden/>
          </w:rPr>
        </w:r>
        <w:r w:rsidR="00424A5E" w:rsidRPr="000C1B31">
          <w:rPr>
            <w:noProof/>
            <w:webHidden/>
          </w:rPr>
          <w:fldChar w:fldCharType="separate"/>
        </w:r>
        <w:r w:rsidR="0057493D">
          <w:rPr>
            <w:noProof/>
            <w:webHidden/>
          </w:rPr>
          <w:t>112</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71" w:history="1">
        <w:r w:rsidR="00424A5E" w:rsidRPr="000C1B31">
          <w:rPr>
            <w:rStyle w:val="af5"/>
            <w:noProof/>
            <w:color w:val="auto"/>
          </w:rPr>
          <w:t>9.1</w:t>
        </w:r>
        <w:r w:rsidR="00424A5E" w:rsidRPr="000C1B31">
          <w:rPr>
            <w:rFonts w:eastAsiaTheme="minorEastAsia" w:cstheme="minorBidi"/>
            <w:smallCaps w:val="0"/>
            <w:noProof/>
            <w:sz w:val="21"/>
            <w:szCs w:val="22"/>
          </w:rPr>
          <w:tab/>
        </w:r>
        <w:r w:rsidR="00424A5E" w:rsidRPr="000C1B31">
          <w:rPr>
            <w:rStyle w:val="af5"/>
            <w:rFonts w:hint="eastAsia"/>
            <w:noProof/>
            <w:color w:val="auto"/>
          </w:rPr>
          <w:t>生产工况</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_Toc504744971 \h </w:instrText>
        </w:r>
        <w:r w:rsidR="00424A5E" w:rsidRPr="000C1B31">
          <w:rPr>
            <w:noProof/>
            <w:webHidden/>
          </w:rPr>
        </w:r>
        <w:r w:rsidR="00424A5E" w:rsidRPr="000C1B31">
          <w:rPr>
            <w:noProof/>
            <w:webHidden/>
          </w:rPr>
          <w:fldChar w:fldCharType="separate"/>
        </w:r>
        <w:r w:rsidR="0057493D">
          <w:rPr>
            <w:noProof/>
            <w:webHidden/>
          </w:rPr>
          <w:t>112</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72" w:history="1">
        <w:r w:rsidR="00424A5E" w:rsidRPr="000C1B31">
          <w:rPr>
            <w:rStyle w:val="af5"/>
            <w:noProof/>
            <w:color w:val="auto"/>
          </w:rPr>
          <w:t>9.2</w:t>
        </w:r>
        <w:r w:rsidR="00424A5E" w:rsidRPr="000C1B31">
          <w:rPr>
            <w:rFonts w:eastAsiaTheme="minorEastAsia" w:cstheme="minorBidi"/>
            <w:smallCaps w:val="0"/>
            <w:noProof/>
            <w:sz w:val="21"/>
            <w:szCs w:val="22"/>
          </w:rPr>
          <w:tab/>
        </w:r>
        <w:r w:rsidR="00424A5E" w:rsidRPr="000C1B31">
          <w:rPr>
            <w:rStyle w:val="af5"/>
            <w:rFonts w:hint="eastAsia"/>
            <w:noProof/>
            <w:color w:val="auto"/>
          </w:rPr>
          <w:t>污染物排放监测结果</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_Toc504744972 \h </w:instrText>
        </w:r>
        <w:r w:rsidR="00424A5E" w:rsidRPr="000C1B31">
          <w:rPr>
            <w:noProof/>
            <w:webHidden/>
          </w:rPr>
        </w:r>
        <w:r w:rsidR="00424A5E" w:rsidRPr="000C1B31">
          <w:rPr>
            <w:noProof/>
            <w:webHidden/>
          </w:rPr>
          <w:fldChar w:fldCharType="separate"/>
        </w:r>
        <w:r w:rsidR="0057493D">
          <w:rPr>
            <w:noProof/>
            <w:webHidden/>
          </w:rPr>
          <w:t>112</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73" w:history="1">
        <w:r w:rsidR="00424A5E" w:rsidRPr="000C1B31">
          <w:rPr>
            <w:rStyle w:val="af5"/>
            <w:i w:val="0"/>
            <w:noProof/>
            <w:color w:val="auto"/>
          </w:rPr>
          <w:t>9.2.1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废水</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_Toc504744973 \h </w:instrText>
        </w:r>
        <w:r w:rsidR="00424A5E" w:rsidRPr="000C1B31">
          <w:rPr>
            <w:i w:val="0"/>
            <w:noProof/>
            <w:webHidden/>
          </w:rPr>
        </w:r>
        <w:r w:rsidR="00424A5E" w:rsidRPr="000C1B31">
          <w:rPr>
            <w:i w:val="0"/>
            <w:noProof/>
            <w:webHidden/>
          </w:rPr>
          <w:fldChar w:fldCharType="separate"/>
        </w:r>
        <w:r w:rsidR="0057493D">
          <w:rPr>
            <w:i w:val="0"/>
            <w:noProof/>
            <w:webHidden/>
          </w:rPr>
          <w:t>112</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74" w:history="1">
        <w:r w:rsidR="00424A5E" w:rsidRPr="000C1B31">
          <w:rPr>
            <w:rStyle w:val="af5"/>
            <w:i w:val="0"/>
            <w:noProof/>
            <w:color w:val="auto"/>
          </w:rPr>
          <w:t>9.2.2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废气</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_Toc504744974 \h </w:instrText>
        </w:r>
        <w:r w:rsidR="00424A5E" w:rsidRPr="000C1B31">
          <w:rPr>
            <w:i w:val="0"/>
            <w:noProof/>
            <w:webHidden/>
          </w:rPr>
        </w:r>
        <w:r w:rsidR="00424A5E" w:rsidRPr="000C1B31">
          <w:rPr>
            <w:i w:val="0"/>
            <w:noProof/>
            <w:webHidden/>
          </w:rPr>
          <w:fldChar w:fldCharType="separate"/>
        </w:r>
        <w:r w:rsidR="0057493D">
          <w:rPr>
            <w:i w:val="0"/>
            <w:noProof/>
            <w:webHidden/>
          </w:rPr>
          <w:t>114</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75" w:history="1">
        <w:r w:rsidR="00424A5E" w:rsidRPr="000C1B31">
          <w:rPr>
            <w:rStyle w:val="af5"/>
            <w:i w:val="0"/>
            <w:noProof/>
            <w:color w:val="auto"/>
          </w:rPr>
          <w:t>9.2.3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厂界噪声</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_Toc504744975 \h </w:instrText>
        </w:r>
        <w:r w:rsidR="00424A5E" w:rsidRPr="000C1B31">
          <w:rPr>
            <w:i w:val="0"/>
            <w:noProof/>
            <w:webHidden/>
          </w:rPr>
        </w:r>
        <w:r w:rsidR="00424A5E" w:rsidRPr="000C1B31">
          <w:rPr>
            <w:i w:val="0"/>
            <w:noProof/>
            <w:webHidden/>
          </w:rPr>
          <w:fldChar w:fldCharType="separate"/>
        </w:r>
        <w:r w:rsidR="0057493D">
          <w:rPr>
            <w:i w:val="0"/>
            <w:noProof/>
            <w:webHidden/>
          </w:rPr>
          <w:t>119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76" w:history="1">
        <w:r w:rsidR="00424A5E" w:rsidRPr="000C1B31">
          <w:rPr>
            <w:rStyle w:val="af5"/>
            <w:i w:val="0"/>
            <w:noProof/>
            <w:color w:val="auto"/>
          </w:rPr>
          <w:t>9.2.4</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固体废物</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_Toc504744976 \h </w:instrText>
        </w:r>
        <w:r w:rsidR="00424A5E" w:rsidRPr="000C1B31">
          <w:rPr>
            <w:i w:val="0"/>
            <w:noProof/>
            <w:webHidden/>
          </w:rPr>
        </w:r>
        <w:r w:rsidR="00424A5E" w:rsidRPr="000C1B31">
          <w:rPr>
            <w:i w:val="0"/>
            <w:noProof/>
            <w:webHidden/>
          </w:rPr>
          <w:fldChar w:fldCharType="separate"/>
        </w:r>
        <w:r w:rsidR="0057493D">
          <w:rPr>
            <w:i w:val="0"/>
            <w:noProof/>
            <w:webHidden/>
          </w:rPr>
          <w:t>119</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77" w:history="1">
        <w:r w:rsidR="00424A5E" w:rsidRPr="000C1B31">
          <w:rPr>
            <w:rStyle w:val="af5"/>
            <w:i w:val="0"/>
            <w:noProof/>
            <w:color w:val="auto"/>
          </w:rPr>
          <w:t>9.2.5</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污染物排放总量核算</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_Toc504744977 \h </w:instrText>
        </w:r>
        <w:r w:rsidR="00424A5E" w:rsidRPr="000C1B31">
          <w:rPr>
            <w:i w:val="0"/>
            <w:noProof/>
            <w:webHidden/>
          </w:rPr>
        </w:r>
        <w:r w:rsidR="00424A5E" w:rsidRPr="000C1B31">
          <w:rPr>
            <w:i w:val="0"/>
            <w:noProof/>
            <w:webHidden/>
          </w:rPr>
          <w:fldChar w:fldCharType="separate"/>
        </w:r>
        <w:r w:rsidR="0057493D">
          <w:rPr>
            <w:i w:val="0"/>
            <w:noProof/>
            <w:webHidden/>
          </w:rPr>
          <w:t>120</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78" w:history="1">
        <w:r w:rsidR="00424A5E" w:rsidRPr="000C1B31">
          <w:rPr>
            <w:rStyle w:val="af5"/>
            <w:noProof/>
            <w:color w:val="auto"/>
          </w:rPr>
          <w:t>9.3</w:t>
        </w:r>
        <w:r w:rsidR="00424A5E" w:rsidRPr="000C1B31">
          <w:rPr>
            <w:rFonts w:eastAsiaTheme="minorEastAsia" w:cstheme="minorBidi"/>
            <w:smallCaps w:val="0"/>
            <w:noProof/>
            <w:sz w:val="21"/>
            <w:szCs w:val="22"/>
          </w:rPr>
          <w:tab/>
        </w:r>
        <w:r w:rsidR="00424A5E" w:rsidRPr="000C1B31">
          <w:rPr>
            <w:rStyle w:val="af5"/>
            <w:rFonts w:hint="eastAsia"/>
            <w:noProof/>
            <w:color w:val="auto"/>
          </w:rPr>
          <w:t>工程建设对环境的影响</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_Toc504744978 \h </w:instrText>
        </w:r>
        <w:r w:rsidR="00424A5E" w:rsidRPr="000C1B31">
          <w:rPr>
            <w:noProof/>
            <w:webHidden/>
          </w:rPr>
        </w:r>
        <w:r w:rsidR="00424A5E" w:rsidRPr="000C1B31">
          <w:rPr>
            <w:noProof/>
            <w:webHidden/>
          </w:rPr>
          <w:fldChar w:fldCharType="separate"/>
        </w:r>
        <w:r w:rsidR="0057493D">
          <w:rPr>
            <w:noProof/>
            <w:webHidden/>
          </w:rPr>
          <w:t>120</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79" w:history="1">
        <w:r w:rsidR="00424A5E" w:rsidRPr="000C1B31">
          <w:rPr>
            <w:rStyle w:val="af5"/>
            <w:i w:val="0"/>
            <w:noProof/>
            <w:color w:val="auto"/>
          </w:rPr>
          <w:t>9.3.1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土壤</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_Toc504744979 \h </w:instrText>
        </w:r>
        <w:r w:rsidR="00424A5E" w:rsidRPr="000C1B31">
          <w:rPr>
            <w:i w:val="0"/>
            <w:noProof/>
            <w:webHidden/>
          </w:rPr>
        </w:r>
        <w:r w:rsidR="00424A5E" w:rsidRPr="000C1B31">
          <w:rPr>
            <w:i w:val="0"/>
            <w:noProof/>
            <w:webHidden/>
          </w:rPr>
          <w:fldChar w:fldCharType="separate"/>
        </w:r>
        <w:r w:rsidR="0057493D">
          <w:rPr>
            <w:i w:val="0"/>
            <w:noProof/>
            <w:webHidden/>
          </w:rPr>
          <w:t>120</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80" w:history="1">
        <w:r w:rsidR="00424A5E" w:rsidRPr="000C1B31">
          <w:rPr>
            <w:rStyle w:val="af5"/>
            <w:i w:val="0"/>
            <w:noProof/>
            <w:color w:val="auto"/>
          </w:rPr>
          <w:t>9.3.2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环境空气</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_Toc504744980 \h </w:instrText>
        </w:r>
        <w:r w:rsidR="00424A5E" w:rsidRPr="000C1B31">
          <w:rPr>
            <w:i w:val="0"/>
            <w:noProof/>
            <w:webHidden/>
          </w:rPr>
        </w:r>
        <w:r w:rsidR="00424A5E" w:rsidRPr="000C1B31">
          <w:rPr>
            <w:i w:val="0"/>
            <w:noProof/>
            <w:webHidden/>
          </w:rPr>
          <w:fldChar w:fldCharType="separate"/>
        </w:r>
        <w:r w:rsidR="0057493D">
          <w:rPr>
            <w:i w:val="0"/>
            <w:noProof/>
            <w:webHidden/>
          </w:rPr>
          <w:t>121</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81" w:history="1">
        <w:r w:rsidR="00424A5E" w:rsidRPr="000C1B31">
          <w:rPr>
            <w:rStyle w:val="af5"/>
            <w:i w:val="0"/>
            <w:noProof/>
            <w:color w:val="auto"/>
          </w:rPr>
          <w:t>9.3.3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地下水</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_Toc504744981 \h </w:instrText>
        </w:r>
        <w:r w:rsidR="00424A5E" w:rsidRPr="000C1B31">
          <w:rPr>
            <w:i w:val="0"/>
            <w:noProof/>
            <w:webHidden/>
          </w:rPr>
        </w:r>
        <w:r w:rsidR="00424A5E" w:rsidRPr="000C1B31">
          <w:rPr>
            <w:i w:val="0"/>
            <w:noProof/>
            <w:webHidden/>
          </w:rPr>
          <w:fldChar w:fldCharType="separate"/>
        </w:r>
        <w:r w:rsidR="0057493D">
          <w:rPr>
            <w:i w:val="0"/>
            <w:noProof/>
            <w:webHidden/>
          </w:rPr>
          <w:t>123</w:t>
        </w:r>
        <w:r w:rsidR="00424A5E" w:rsidRPr="000C1B31">
          <w:rPr>
            <w:i w:val="0"/>
            <w:noProof/>
            <w:webHidden/>
          </w:rPr>
          <w:fldChar w:fldCharType="end"/>
        </w:r>
      </w:hyperlink>
    </w:p>
    <w:p w:rsidR="00424A5E" w:rsidRPr="000C1B31" w:rsidRDefault="005E5FDF">
      <w:pPr>
        <w:pStyle w:val="11"/>
        <w:tabs>
          <w:tab w:val="left" w:pos="630"/>
          <w:tab w:val="right" w:leader="dot" w:pos="8630"/>
        </w:tabs>
        <w:rPr>
          <w:rFonts w:eastAsiaTheme="minorEastAsia" w:cstheme="minorBidi"/>
          <w:b w:val="0"/>
          <w:bCs w:val="0"/>
          <w:caps w:val="0"/>
          <w:noProof/>
          <w:sz w:val="21"/>
          <w:szCs w:val="22"/>
        </w:rPr>
      </w:pPr>
      <w:hyperlink w:anchor="_Toc504744982" w:history="1">
        <w:r w:rsidR="00424A5E" w:rsidRPr="000C1B31">
          <w:rPr>
            <w:rStyle w:val="af5"/>
            <w:noProof/>
            <w:color w:val="auto"/>
          </w:rPr>
          <w:t>10</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验收监测结论</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_Toc504744982 \h </w:instrText>
        </w:r>
        <w:r w:rsidR="00424A5E" w:rsidRPr="000C1B31">
          <w:rPr>
            <w:noProof/>
            <w:webHidden/>
          </w:rPr>
        </w:r>
        <w:r w:rsidR="00424A5E" w:rsidRPr="000C1B31">
          <w:rPr>
            <w:noProof/>
            <w:webHidden/>
          </w:rPr>
          <w:fldChar w:fldCharType="separate"/>
        </w:r>
        <w:r w:rsidR="0057493D">
          <w:rPr>
            <w:noProof/>
            <w:webHidden/>
          </w:rPr>
          <w:t>125</w:t>
        </w:r>
        <w:r w:rsidR="00424A5E" w:rsidRPr="000C1B31">
          <w:rPr>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83" w:history="1">
        <w:r w:rsidR="00424A5E" w:rsidRPr="000C1B31">
          <w:rPr>
            <w:rStyle w:val="af5"/>
            <w:noProof/>
            <w:color w:val="auto"/>
          </w:rPr>
          <w:t>10.1</w:t>
        </w:r>
        <w:r w:rsidR="00424A5E" w:rsidRPr="000C1B31">
          <w:rPr>
            <w:rFonts w:eastAsiaTheme="minorEastAsia" w:cstheme="minorBidi"/>
            <w:smallCaps w:val="0"/>
            <w:noProof/>
            <w:sz w:val="21"/>
            <w:szCs w:val="22"/>
          </w:rPr>
          <w:tab/>
        </w:r>
        <w:r w:rsidR="00424A5E" w:rsidRPr="000C1B31">
          <w:rPr>
            <w:rStyle w:val="af5"/>
            <w:rFonts w:hint="eastAsia"/>
            <w:noProof/>
            <w:color w:val="auto"/>
          </w:rPr>
          <w:t>环境保设施调试效果</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_Toc504744983 \h </w:instrText>
        </w:r>
        <w:r w:rsidR="00424A5E" w:rsidRPr="000C1B31">
          <w:rPr>
            <w:noProof/>
            <w:webHidden/>
          </w:rPr>
        </w:r>
        <w:r w:rsidR="00424A5E" w:rsidRPr="000C1B31">
          <w:rPr>
            <w:noProof/>
            <w:webHidden/>
          </w:rPr>
          <w:fldChar w:fldCharType="separate"/>
        </w:r>
        <w:r w:rsidR="0057493D">
          <w:rPr>
            <w:noProof/>
            <w:webHidden/>
          </w:rPr>
          <w:t>125</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84" w:history="1">
        <w:r w:rsidR="00424A5E" w:rsidRPr="000C1B31">
          <w:rPr>
            <w:rStyle w:val="af5"/>
            <w:i w:val="0"/>
            <w:noProof/>
            <w:color w:val="auto"/>
          </w:rPr>
          <w:t>10.1.1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废气</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_Toc504744984 \h </w:instrText>
        </w:r>
        <w:r w:rsidR="00424A5E" w:rsidRPr="000C1B31">
          <w:rPr>
            <w:i w:val="0"/>
            <w:noProof/>
            <w:webHidden/>
          </w:rPr>
        </w:r>
        <w:r w:rsidR="00424A5E" w:rsidRPr="000C1B31">
          <w:rPr>
            <w:i w:val="0"/>
            <w:noProof/>
            <w:webHidden/>
          </w:rPr>
          <w:fldChar w:fldCharType="separate"/>
        </w:r>
        <w:r w:rsidR="0057493D">
          <w:rPr>
            <w:i w:val="0"/>
            <w:noProof/>
            <w:webHidden/>
          </w:rPr>
          <w:t>125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85" w:history="1">
        <w:r w:rsidR="00424A5E" w:rsidRPr="000C1B31">
          <w:rPr>
            <w:rStyle w:val="af5"/>
            <w:i w:val="0"/>
            <w:noProof/>
            <w:color w:val="auto"/>
          </w:rPr>
          <w:t>10.1.2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废水监测结论</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_Toc504744985 \h </w:instrText>
        </w:r>
        <w:r w:rsidR="00424A5E" w:rsidRPr="000C1B31">
          <w:rPr>
            <w:i w:val="0"/>
            <w:noProof/>
            <w:webHidden/>
          </w:rPr>
        </w:r>
        <w:r w:rsidR="00424A5E" w:rsidRPr="000C1B31">
          <w:rPr>
            <w:i w:val="0"/>
            <w:noProof/>
            <w:webHidden/>
          </w:rPr>
          <w:fldChar w:fldCharType="separate"/>
        </w:r>
        <w:r w:rsidR="0057493D">
          <w:rPr>
            <w:i w:val="0"/>
            <w:noProof/>
            <w:webHidden/>
          </w:rPr>
          <w:t>125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86" w:history="1">
        <w:r w:rsidR="00424A5E" w:rsidRPr="000C1B31">
          <w:rPr>
            <w:rStyle w:val="af5"/>
            <w:i w:val="0"/>
            <w:noProof/>
            <w:color w:val="auto"/>
          </w:rPr>
          <w:t>10.1.3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噪声监测结论</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_Toc504744986 \h </w:instrText>
        </w:r>
        <w:r w:rsidR="00424A5E" w:rsidRPr="000C1B31">
          <w:rPr>
            <w:i w:val="0"/>
            <w:noProof/>
            <w:webHidden/>
          </w:rPr>
        </w:r>
        <w:r w:rsidR="00424A5E" w:rsidRPr="000C1B31">
          <w:rPr>
            <w:i w:val="0"/>
            <w:noProof/>
            <w:webHidden/>
          </w:rPr>
          <w:fldChar w:fldCharType="separate"/>
        </w:r>
        <w:r w:rsidR="0057493D">
          <w:rPr>
            <w:i w:val="0"/>
            <w:noProof/>
            <w:webHidden/>
          </w:rPr>
          <w:t>125</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87" w:history="1">
        <w:r w:rsidR="00424A5E" w:rsidRPr="000C1B31">
          <w:rPr>
            <w:rStyle w:val="af5"/>
            <w:i w:val="0"/>
            <w:noProof/>
            <w:color w:val="auto"/>
          </w:rPr>
          <w:t>10.1.4</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在线比对监测结论</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_Toc504744987 \h </w:instrText>
        </w:r>
        <w:r w:rsidR="00424A5E" w:rsidRPr="000C1B31">
          <w:rPr>
            <w:i w:val="0"/>
            <w:noProof/>
            <w:webHidden/>
          </w:rPr>
        </w:r>
        <w:r w:rsidR="00424A5E" w:rsidRPr="000C1B31">
          <w:rPr>
            <w:i w:val="0"/>
            <w:noProof/>
            <w:webHidden/>
          </w:rPr>
          <w:fldChar w:fldCharType="separate"/>
        </w:r>
        <w:r w:rsidR="0057493D">
          <w:rPr>
            <w:i w:val="0"/>
            <w:noProof/>
            <w:webHidden/>
          </w:rPr>
          <w:t>126</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88" w:history="1">
        <w:r w:rsidR="00424A5E" w:rsidRPr="000C1B31">
          <w:rPr>
            <w:rStyle w:val="af5"/>
            <w:i w:val="0"/>
            <w:noProof/>
            <w:color w:val="auto"/>
          </w:rPr>
          <w:t>10.1.5</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污染物排放总量</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_Toc504744988 \h </w:instrText>
        </w:r>
        <w:r w:rsidR="00424A5E" w:rsidRPr="000C1B31">
          <w:rPr>
            <w:i w:val="0"/>
            <w:noProof/>
            <w:webHidden/>
          </w:rPr>
        </w:r>
        <w:r w:rsidR="00424A5E" w:rsidRPr="000C1B31">
          <w:rPr>
            <w:i w:val="0"/>
            <w:noProof/>
            <w:webHidden/>
          </w:rPr>
          <w:fldChar w:fldCharType="separate"/>
        </w:r>
        <w:r w:rsidR="0057493D">
          <w:rPr>
            <w:i w:val="0"/>
            <w:noProof/>
            <w:webHidden/>
          </w:rPr>
          <w:t>126</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89" w:history="1">
        <w:r w:rsidR="00424A5E" w:rsidRPr="000C1B31">
          <w:rPr>
            <w:rStyle w:val="af5"/>
            <w:noProof/>
            <w:color w:val="auto"/>
          </w:rPr>
          <w:t>10.2</w:t>
        </w:r>
        <w:r w:rsidR="00424A5E" w:rsidRPr="000C1B31">
          <w:rPr>
            <w:rFonts w:eastAsiaTheme="minorEastAsia" w:cstheme="minorBidi"/>
            <w:smallCaps w:val="0"/>
            <w:noProof/>
            <w:sz w:val="21"/>
            <w:szCs w:val="22"/>
          </w:rPr>
          <w:tab/>
        </w:r>
        <w:r w:rsidR="00424A5E" w:rsidRPr="000C1B31">
          <w:rPr>
            <w:rStyle w:val="af5"/>
            <w:rFonts w:hint="eastAsia"/>
            <w:noProof/>
            <w:color w:val="auto"/>
          </w:rPr>
          <w:t>工程建设对环境的影响</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_Toc504744989 \h </w:instrText>
        </w:r>
        <w:r w:rsidR="00424A5E" w:rsidRPr="000C1B31">
          <w:rPr>
            <w:noProof/>
            <w:webHidden/>
          </w:rPr>
        </w:r>
        <w:r w:rsidR="00424A5E" w:rsidRPr="000C1B31">
          <w:rPr>
            <w:noProof/>
            <w:webHidden/>
          </w:rPr>
          <w:fldChar w:fldCharType="separate"/>
        </w:r>
        <w:r w:rsidR="0057493D">
          <w:rPr>
            <w:noProof/>
            <w:webHidden/>
          </w:rPr>
          <w:t>127</w:t>
        </w:r>
        <w:r w:rsidR="00424A5E" w:rsidRPr="000C1B31">
          <w:rPr>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90" w:history="1">
        <w:r w:rsidR="00424A5E" w:rsidRPr="000C1B31">
          <w:rPr>
            <w:rStyle w:val="af5"/>
            <w:i w:val="0"/>
            <w:noProof/>
            <w:color w:val="auto"/>
          </w:rPr>
          <w:t>10.2.1</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土壤</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_Toc504744990 \h </w:instrText>
        </w:r>
        <w:r w:rsidR="00424A5E" w:rsidRPr="000C1B31">
          <w:rPr>
            <w:i w:val="0"/>
            <w:noProof/>
            <w:webHidden/>
          </w:rPr>
        </w:r>
        <w:r w:rsidR="00424A5E" w:rsidRPr="000C1B31">
          <w:rPr>
            <w:i w:val="0"/>
            <w:noProof/>
            <w:webHidden/>
          </w:rPr>
          <w:fldChar w:fldCharType="separate"/>
        </w:r>
        <w:r w:rsidR="0057493D">
          <w:rPr>
            <w:i w:val="0"/>
            <w:noProof/>
            <w:webHidden/>
          </w:rPr>
          <w:t>127</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91" w:history="1">
        <w:r w:rsidR="00424A5E" w:rsidRPr="000C1B31">
          <w:rPr>
            <w:rStyle w:val="af5"/>
            <w:i w:val="0"/>
            <w:noProof/>
            <w:color w:val="auto"/>
          </w:rPr>
          <w:t>10.2.2</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环境空气</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_Toc504744991 \h </w:instrText>
        </w:r>
        <w:r w:rsidR="00424A5E" w:rsidRPr="000C1B31">
          <w:rPr>
            <w:i w:val="0"/>
            <w:noProof/>
            <w:webHidden/>
          </w:rPr>
        </w:r>
        <w:r w:rsidR="00424A5E" w:rsidRPr="000C1B31">
          <w:rPr>
            <w:i w:val="0"/>
            <w:noProof/>
            <w:webHidden/>
          </w:rPr>
          <w:fldChar w:fldCharType="separate"/>
        </w:r>
        <w:r w:rsidR="0057493D">
          <w:rPr>
            <w:i w:val="0"/>
            <w:noProof/>
            <w:webHidden/>
          </w:rPr>
          <w:t>127</w:t>
        </w:r>
        <w:r w:rsidR="00424A5E" w:rsidRPr="000C1B31">
          <w:rPr>
            <w:i w:val="0"/>
            <w:noProof/>
            <w:webHidden/>
          </w:rPr>
          <w:fldChar w:fldCharType="end"/>
        </w:r>
      </w:hyperlink>
    </w:p>
    <w:p w:rsidR="00424A5E" w:rsidRPr="000C1B31" w:rsidRDefault="005E5FDF">
      <w:pPr>
        <w:pStyle w:val="31"/>
        <w:tabs>
          <w:tab w:val="left" w:pos="1260"/>
          <w:tab w:val="right" w:leader="dot" w:pos="8630"/>
        </w:tabs>
        <w:rPr>
          <w:rFonts w:eastAsiaTheme="minorEastAsia" w:cstheme="minorBidi"/>
          <w:i w:val="0"/>
          <w:iCs w:val="0"/>
          <w:noProof/>
          <w:sz w:val="21"/>
          <w:szCs w:val="22"/>
        </w:rPr>
      </w:pPr>
      <w:hyperlink w:anchor="_Toc504744992" w:history="1">
        <w:r w:rsidR="00424A5E" w:rsidRPr="000C1B31">
          <w:rPr>
            <w:rStyle w:val="af5"/>
            <w:i w:val="0"/>
            <w:noProof/>
            <w:color w:val="auto"/>
          </w:rPr>
          <w:t>10.2.3</w:t>
        </w:r>
        <w:r w:rsidR="00424A5E" w:rsidRPr="000C1B31">
          <w:rPr>
            <w:rFonts w:eastAsiaTheme="minorEastAsia" w:cstheme="minorBidi"/>
            <w:i w:val="0"/>
            <w:iCs w:val="0"/>
            <w:noProof/>
            <w:sz w:val="21"/>
            <w:szCs w:val="22"/>
          </w:rPr>
          <w:tab/>
        </w:r>
        <w:r w:rsidR="00424A5E" w:rsidRPr="000C1B31">
          <w:rPr>
            <w:rStyle w:val="af5"/>
            <w:rFonts w:hint="eastAsia"/>
            <w:i w:val="0"/>
            <w:noProof/>
            <w:color w:val="auto"/>
          </w:rPr>
          <w:t>地下水</w:t>
        </w:r>
        <w:r w:rsidR="00424A5E" w:rsidRPr="000C1B31">
          <w:rPr>
            <w:i w:val="0"/>
            <w:noProof/>
            <w:webHidden/>
          </w:rPr>
          <w:tab/>
        </w:r>
        <w:r w:rsidR="00424A5E" w:rsidRPr="000C1B31">
          <w:rPr>
            <w:i w:val="0"/>
            <w:noProof/>
            <w:webHidden/>
          </w:rPr>
          <w:fldChar w:fldCharType="begin"/>
        </w:r>
        <w:r w:rsidR="00424A5E" w:rsidRPr="000C1B31">
          <w:rPr>
            <w:i w:val="0"/>
            <w:noProof/>
            <w:webHidden/>
          </w:rPr>
          <w:instrText xml:space="preserve"> PAGEREF _Toc504744992 \h </w:instrText>
        </w:r>
        <w:r w:rsidR="00424A5E" w:rsidRPr="000C1B31">
          <w:rPr>
            <w:i w:val="0"/>
            <w:noProof/>
            <w:webHidden/>
          </w:rPr>
        </w:r>
        <w:r w:rsidR="00424A5E" w:rsidRPr="000C1B31">
          <w:rPr>
            <w:i w:val="0"/>
            <w:noProof/>
            <w:webHidden/>
          </w:rPr>
          <w:fldChar w:fldCharType="separate"/>
        </w:r>
        <w:r w:rsidR="0057493D">
          <w:rPr>
            <w:i w:val="0"/>
            <w:noProof/>
            <w:webHidden/>
          </w:rPr>
          <w:t>127</w:t>
        </w:r>
        <w:r w:rsidR="00424A5E" w:rsidRPr="000C1B31">
          <w:rPr>
            <w:i w:val="0"/>
            <w:noProof/>
            <w:webHidden/>
          </w:rPr>
          <w:fldChar w:fldCharType="end"/>
        </w:r>
      </w:hyperlink>
    </w:p>
    <w:p w:rsidR="00424A5E" w:rsidRPr="000C1B31" w:rsidRDefault="005E5FDF">
      <w:pPr>
        <w:pStyle w:val="21"/>
        <w:tabs>
          <w:tab w:val="left" w:pos="840"/>
          <w:tab w:val="right" w:leader="dot" w:pos="8630"/>
        </w:tabs>
        <w:rPr>
          <w:rFonts w:eastAsiaTheme="minorEastAsia" w:cstheme="minorBidi"/>
          <w:smallCaps w:val="0"/>
          <w:noProof/>
          <w:sz w:val="21"/>
          <w:szCs w:val="22"/>
        </w:rPr>
      </w:pPr>
      <w:hyperlink w:anchor="_Toc504744993" w:history="1">
        <w:r w:rsidR="00424A5E" w:rsidRPr="000C1B31">
          <w:rPr>
            <w:rStyle w:val="af5"/>
            <w:noProof/>
            <w:color w:val="auto"/>
          </w:rPr>
          <w:t>10.3</w:t>
        </w:r>
        <w:r w:rsidR="00424A5E" w:rsidRPr="000C1B31">
          <w:rPr>
            <w:rFonts w:eastAsiaTheme="minorEastAsia" w:cstheme="minorBidi"/>
            <w:smallCaps w:val="0"/>
            <w:noProof/>
            <w:sz w:val="21"/>
            <w:szCs w:val="22"/>
          </w:rPr>
          <w:tab/>
        </w:r>
        <w:r w:rsidR="00424A5E" w:rsidRPr="000C1B31">
          <w:rPr>
            <w:rStyle w:val="af5"/>
            <w:rFonts w:hint="eastAsia"/>
            <w:noProof/>
            <w:color w:val="auto"/>
          </w:rPr>
          <w:t>建议</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_Toc504744993 \h </w:instrText>
        </w:r>
        <w:r w:rsidR="00424A5E" w:rsidRPr="000C1B31">
          <w:rPr>
            <w:noProof/>
            <w:webHidden/>
          </w:rPr>
        </w:r>
        <w:r w:rsidR="00424A5E" w:rsidRPr="000C1B31">
          <w:rPr>
            <w:noProof/>
            <w:webHidden/>
          </w:rPr>
          <w:fldChar w:fldCharType="separate"/>
        </w:r>
        <w:r w:rsidR="0057493D">
          <w:rPr>
            <w:noProof/>
            <w:webHidden/>
          </w:rPr>
          <w:t>127</w:t>
        </w:r>
        <w:r w:rsidR="00424A5E" w:rsidRPr="000C1B31">
          <w:rPr>
            <w:noProof/>
            <w:webHidden/>
          </w:rPr>
          <w:fldChar w:fldCharType="end"/>
        </w:r>
      </w:hyperlink>
    </w:p>
    <w:p w:rsidR="00424A5E" w:rsidRPr="000C1B31" w:rsidRDefault="005E5FDF">
      <w:pPr>
        <w:pStyle w:val="11"/>
        <w:tabs>
          <w:tab w:val="left" w:pos="630"/>
          <w:tab w:val="right" w:leader="dot" w:pos="8630"/>
        </w:tabs>
        <w:rPr>
          <w:rFonts w:eastAsiaTheme="minorEastAsia" w:cstheme="minorBidi"/>
          <w:b w:val="0"/>
          <w:bCs w:val="0"/>
          <w:caps w:val="0"/>
          <w:noProof/>
          <w:sz w:val="21"/>
          <w:szCs w:val="22"/>
        </w:rPr>
      </w:pPr>
      <w:hyperlink w:anchor="_Toc504744994" w:history="1">
        <w:r w:rsidR="00424A5E" w:rsidRPr="000C1B31">
          <w:rPr>
            <w:rStyle w:val="af5"/>
            <w:noProof/>
            <w:color w:val="auto"/>
          </w:rPr>
          <w:t>11</w:t>
        </w:r>
        <w:r w:rsidR="00424A5E" w:rsidRPr="000C1B31">
          <w:rPr>
            <w:rFonts w:eastAsiaTheme="minorEastAsia" w:cstheme="minorBidi"/>
            <w:b w:val="0"/>
            <w:bCs w:val="0"/>
            <w:caps w:val="0"/>
            <w:noProof/>
            <w:sz w:val="21"/>
            <w:szCs w:val="22"/>
          </w:rPr>
          <w:tab/>
        </w:r>
        <w:r w:rsidR="00424A5E" w:rsidRPr="000C1B31">
          <w:rPr>
            <w:rStyle w:val="af5"/>
            <w:rFonts w:hint="eastAsia"/>
            <w:noProof/>
            <w:color w:val="auto"/>
          </w:rPr>
          <w:t>建设项目环境保护“</w:t>
        </w:r>
        <w:r w:rsidR="00424A5E" w:rsidRPr="000C1B31">
          <w:rPr>
            <w:rStyle w:val="af5"/>
            <w:noProof/>
            <w:color w:val="auto"/>
          </w:rPr>
          <w:t xml:space="preserve"> </w:t>
        </w:r>
        <w:r w:rsidR="00424A5E" w:rsidRPr="000C1B31">
          <w:rPr>
            <w:rStyle w:val="af5"/>
            <w:rFonts w:hint="eastAsia"/>
            <w:noProof/>
            <w:color w:val="auto"/>
          </w:rPr>
          <w:t>三同时”</w:t>
        </w:r>
        <w:r w:rsidR="00424A5E" w:rsidRPr="000C1B31">
          <w:rPr>
            <w:rStyle w:val="af5"/>
            <w:noProof/>
            <w:color w:val="auto"/>
          </w:rPr>
          <w:t xml:space="preserve"> </w:t>
        </w:r>
        <w:r w:rsidR="00424A5E" w:rsidRPr="000C1B31">
          <w:rPr>
            <w:rStyle w:val="af5"/>
            <w:rFonts w:hint="eastAsia"/>
            <w:noProof/>
            <w:color w:val="auto"/>
          </w:rPr>
          <w:t>竣工验收登记表</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_Toc504744994 \h </w:instrText>
        </w:r>
        <w:r w:rsidR="00424A5E" w:rsidRPr="000C1B31">
          <w:rPr>
            <w:noProof/>
            <w:webHidden/>
          </w:rPr>
        </w:r>
        <w:r w:rsidR="00424A5E" w:rsidRPr="000C1B31">
          <w:rPr>
            <w:noProof/>
            <w:webHidden/>
          </w:rPr>
          <w:fldChar w:fldCharType="separate"/>
        </w:r>
        <w:r w:rsidR="0057493D">
          <w:rPr>
            <w:noProof/>
            <w:webHidden/>
          </w:rPr>
          <w:t>128</w:t>
        </w:r>
        <w:r w:rsidR="00424A5E" w:rsidRPr="000C1B31">
          <w:rPr>
            <w:noProof/>
            <w:webHidden/>
          </w:rPr>
          <w:fldChar w:fldCharType="end"/>
        </w:r>
      </w:hyperlink>
    </w:p>
    <w:p w:rsidR="00424A5E" w:rsidRPr="000C1B31" w:rsidRDefault="005E5FDF">
      <w:pPr>
        <w:pStyle w:val="11"/>
        <w:tabs>
          <w:tab w:val="right" w:leader="dot" w:pos="8630"/>
        </w:tabs>
        <w:rPr>
          <w:rFonts w:eastAsiaTheme="minorEastAsia" w:cstheme="minorBidi"/>
          <w:b w:val="0"/>
          <w:bCs w:val="0"/>
          <w:caps w:val="0"/>
          <w:noProof/>
          <w:sz w:val="21"/>
          <w:szCs w:val="22"/>
        </w:rPr>
      </w:pPr>
      <w:hyperlink w:anchor="_Toc504744995" w:history="1">
        <w:r w:rsidR="00424A5E" w:rsidRPr="000C1B31">
          <w:rPr>
            <w:rStyle w:val="af5"/>
            <w:rFonts w:hint="eastAsia"/>
            <w:noProof/>
            <w:color w:val="auto"/>
          </w:rPr>
          <w:t>附件</w:t>
        </w:r>
        <w:r w:rsidR="00424A5E" w:rsidRPr="000C1B31">
          <w:rPr>
            <w:rStyle w:val="af5"/>
            <w:noProof/>
            <w:color w:val="auto"/>
          </w:rPr>
          <w:t>1</w:t>
        </w:r>
        <w:r w:rsidR="00424A5E" w:rsidRPr="000C1B31">
          <w:rPr>
            <w:rStyle w:val="af5"/>
            <w:rFonts w:hint="eastAsia"/>
            <w:noProof/>
            <w:color w:val="auto"/>
          </w:rPr>
          <w:t>：安徽省环境保护厅关于寿县生活垃圾焚烧发电项目环境影响报告书审批意见的函</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_Toc504744995 \h </w:instrText>
        </w:r>
        <w:r w:rsidR="00424A5E" w:rsidRPr="000C1B31">
          <w:rPr>
            <w:noProof/>
            <w:webHidden/>
          </w:rPr>
        </w:r>
        <w:r w:rsidR="00424A5E" w:rsidRPr="000C1B31">
          <w:rPr>
            <w:noProof/>
            <w:webHidden/>
          </w:rPr>
          <w:fldChar w:fldCharType="separate"/>
        </w:r>
        <w:r w:rsidR="0057493D">
          <w:rPr>
            <w:noProof/>
            <w:webHidden/>
          </w:rPr>
          <w:t>130</w:t>
        </w:r>
        <w:r w:rsidR="00424A5E" w:rsidRPr="000C1B31">
          <w:rPr>
            <w:noProof/>
            <w:webHidden/>
          </w:rPr>
          <w:fldChar w:fldCharType="end"/>
        </w:r>
      </w:hyperlink>
    </w:p>
    <w:p w:rsidR="00424A5E" w:rsidRPr="000C1B31" w:rsidRDefault="005E5FDF">
      <w:pPr>
        <w:pStyle w:val="11"/>
        <w:tabs>
          <w:tab w:val="right" w:leader="dot" w:pos="8630"/>
        </w:tabs>
        <w:rPr>
          <w:rFonts w:eastAsiaTheme="minorEastAsia" w:cstheme="minorBidi"/>
          <w:b w:val="0"/>
          <w:bCs w:val="0"/>
          <w:caps w:val="0"/>
          <w:noProof/>
          <w:sz w:val="21"/>
          <w:szCs w:val="22"/>
        </w:rPr>
      </w:pPr>
      <w:hyperlink w:anchor="_Toc504744996" w:history="1">
        <w:r w:rsidR="00424A5E" w:rsidRPr="000C1B31">
          <w:rPr>
            <w:rStyle w:val="af5"/>
            <w:rFonts w:hint="eastAsia"/>
            <w:noProof/>
            <w:color w:val="auto"/>
          </w:rPr>
          <w:t>附件</w:t>
        </w:r>
        <w:r w:rsidR="00424A5E" w:rsidRPr="000C1B31">
          <w:rPr>
            <w:rStyle w:val="af5"/>
            <w:noProof/>
            <w:color w:val="auto"/>
          </w:rPr>
          <w:t>2</w:t>
        </w:r>
        <w:r w:rsidR="00424A5E" w:rsidRPr="000C1B31">
          <w:rPr>
            <w:rStyle w:val="af5"/>
            <w:rFonts w:hint="eastAsia"/>
            <w:noProof/>
            <w:color w:val="auto"/>
          </w:rPr>
          <w:t>：标准确认函</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_Toc504744996 \h </w:instrText>
        </w:r>
        <w:r w:rsidR="00424A5E" w:rsidRPr="000C1B31">
          <w:rPr>
            <w:noProof/>
            <w:webHidden/>
          </w:rPr>
        </w:r>
        <w:r w:rsidR="00424A5E" w:rsidRPr="000C1B31">
          <w:rPr>
            <w:noProof/>
            <w:webHidden/>
          </w:rPr>
          <w:fldChar w:fldCharType="separate"/>
        </w:r>
        <w:r w:rsidR="0057493D">
          <w:rPr>
            <w:noProof/>
            <w:webHidden/>
          </w:rPr>
          <w:t>135</w:t>
        </w:r>
        <w:r w:rsidR="00424A5E" w:rsidRPr="000C1B31">
          <w:rPr>
            <w:noProof/>
            <w:webHidden/>
          </w:rPr>
          <w:fldChar w:fldCharType="end"/>
        </w:r>
      </w:hyperlink>
    </w:p>
    <w:p w:rsidR="00424A5E" w:rsidRPr="000C1B31" w:rsidRDefault="005E5FDF">
      <w:pPr>
        <w:pStyle w:val="11"/>
        <w:tabs>
          <w:tab w:val="right" w:leader="dot" w:pos="8630"/>
        </w:tabs>
        <w:rPr>
          <w:rFonts w:eastAsiaTheme="minorEastAsia" w:cstheme="minorBidi"/>
          <w:b w:val="0"/>
          <w:bCs w:val="0"/>
          <w:caps w:val="0"/>
          <w:noProof/>
          <w:sz w:val="21"/>
          <w:szCs w:val="22"/>
        </w:rPr>
      </w:pPr>
      <w:hyperlink w:anchor="_Toc504744997" w:history="1">
        <w:r w:rsidR="00424A5E" w:rsidRPr="000C1B31">
          <w:rPr>
            <w:rStyle w:val="af5"/>
            <w:rFonts w:hint="eastAsia"/>
            <w:noProof/>
            <w:color w:val="auto"/>
          </w:rPr>
          <w:t>附件</w:t>
        </w:r>
        <w:r w:rsidR="00424A5E" w:rsidRPr="000C1B31">
          <w:rPr>
            <w:rStyle w:val="af5"/>
            <w:noProof/>
            <w:color w:val="auto"/>
          </w:rPr>
          <w:t>3</w:t>
        </w:r>
        <w:r w:rsidR="00424A5E" w:rsidRPr="000C1B31">
          <w:rPr>
            <w:rStyle w:val="af5"/>
            <w:rFonts w:hint="eastAsia"/>
            <w:noProof/>
            <w:color w:val="auto"/>
          </w:rPr>
          <w:t>：建设项目主要污染物新增排放容量核定表</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_Toc504744997 \h </w:instrText>
        </w:r>
        <w:r w:rsidR="00424A5E" w:rsidRPr="000C1B31">
          <w:rPr>
            <w:noProof/>
            <w:webHidden/>
          </w:rPr>
        </w:r>
        <w:r w:rsidR="00424A5E" w:rsidRPr="000C1B31">
          <w:rPr>
            <w:noProof/>
            <w:webHidden/>
          </w:rPr>
          <w:fldChar w:fldCharType="separate"/>
        </w:r>
        <w:r w:rsidR="0057493D">
          <w:rPr>
            <w:noProof/>
            <w:webHidden/>
          </w:rPr>
          <w:t>137</w:t>
        </w:r>
        <w:r w:rsidR="00424A5E" w:rsidRPr="000C1B31">
          <w:rPr>
            <w:noProof/>
            <w:webHidden/>
          </w:rPr>
          <w:fldChar w:fldCharType="end"/>
        </w:r>
      </w:hyperlink>
    </w:p>
    <w:p w:rsidR="00424A5E" w:rsidRPr="000C1B31" w:rsidRDefault="005E5FDF">
      <w:pPr>
        <w:pStyle w:val="11"/>
        <w:tabs>
          <w:tab w:val="right" w:leader="dot" w:pos="8630"/>
        </w:tabs>
        <w:rPr>
          <w:rFonts w:eastAsiaTheme="minorEastAsia" w:cstheme="minorBidi"/>
          <w:b w:val="0"/>
          <w:bCs w:val="0"/>
          <w:caps w:val="0"/>
          <w:noProof/>
          <w:sz w:val="21"/>
          <w:szCs w:val="22"/>
        </w:rPr>
      </w:pPr>
      <w:hyperlink w:anchor="_Toc504744998" w:history="1">
        <w:r w:rsidR="00424A5E" w:rsidRPr="000C1B31">
          <w:rPr>
            <w:rStyle w:val="af5"/>
            <w:rFonts w:hint="eastAsia"/>
            <w:noProof/>
            <w:color w:val="auto"/>
          </w:rPr>
          <w:t>附件</w:t>
        </w:r>
        <w:r w:rsidR="00424A5E" w:rsidRPr="000C1B31">
          <w:rPr>
            <w:rStyle w:val="af5"/>
            <w:noProof/>
            <w:color w:val="auto"/>
          </w:rPr>
          <w:t>4</w:t>
        </w:r>
        <w:r w:rsidR="00424A5E" w:rsidRPr="000C1B31">
          <w:rPr>
            <w:rStyle w:val="af5"/>
            <w:rFonts w:hint="eastAsia"/>
            <w:noProof/>
            <w:color w:val="auto"/>
          </w:rPr>
          <w:t>：飞灰接纳协议</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_Toc504744998 \h </w:instrText>
        </w:r>
        <w:r w:rsidR="00424A5E" w:rsidRPr="000C1B31">
          <w:rPr>
            <w:noProof/>
            <w:webHidden/>
          </w:rPr>
        </w:r>
        <w:r w:rsidR="00424A5E" w:rsidRPr="000C1B31">
          <w:rPr>
            <w:noProof/>
            <w:webHidden/>
          </w:rPr>
          <w:fldChar w:fldCharType="separate"/>
        </w:r>
        <w:r w:rsidR="0057493D">
          <w:rPr>
            <w:noProof/>
            <w:webHidden/>
          </w:rPr>
          <w:t>139</w:t>
        </w:r>
        <w:r w:rsidR="00424A5E" w:rsidRPr="000C1B31">
          <w:rPr>
            <w:noProof/>
            <w:webHidden/>
          </w:rPr>
          <w:fldChar w:fldCharType="end"/>
        </w:r>
      </w:hyperlink>
    </w:p>
    <w:p w:rsidR="00424A5E" w:rsidRPr="000C1B31" w:rsidRDefault="005E5FDF">
      <w:pPr>
        <w:pStyle w:val="11"/>
        <w:tabs>
          <w:tab w:val="right" w:leader="dot" w:pos="8630"/>
        </w:tabs>
        <w:rPr>
          <w:rFonts w:eastAsiaTheme="minorEastAsia" w:cstheme="minorBidi"/>
          <w:b w:val="0"/>
          <w:bCs w:val="0"/>
          <w:caps w:val="0"/>
          <w:noProof/>
          <w:sz w:val="21"/>
          <w:szCs w:val="22"/>
        </w:rPr>
      </w:pPr>
      <w:hyperlink w:anchor="_Toc504744999" w:history="1">
        <w:r w:rsidR="00424A5E" w:rsidRPr="000C1B31">
          <w:rPr>
            <w:rStyle w:val="af5"/>
            <w:rFonts w:hint="eastAsia"/>
            <w:noProof/>
            <w:color w:val="auto"/>
          </w:rPr>
          <w:t>附件</w:t>
        </w:r>
        <w:r w:rsidR="00424A5E" w:rsidRPr="000C1B31">
          <w:rPr>
            <w:rStyle w:val="af5"/>
            <w:noProof/>
            <w:color w:val="auto"/>
          </w:rPr>
          <w:t>5</w:t>
        </w:r>
        <w:r w:rsidR="00424A5E" w:rsidRPr="000C1B31">
          <w:rPr>
            <w:rStyle w:val="af5"/>
            <w:rFonts w:hint="eastAsia"/>
            <w:noProof/>
            <w:color w:val="auto"/>
          </w:rPr>
          <w:t>：炉渣处理协议</w:t>
        </w:r>
        <w:r w:rsidR="00424A5E" w:rsidRPr="000C1B31">
          <w:rPr>
            <w:noProof/>
            <w:webHidden/>
          </w:rPr>
          <w:tab/>
        </w:r>
        <w:r w:rsidR="00424A5E" w:rsidRPr="000C1B31">
          <w:rPr>
            <w:noProof/>
            <w:webHidden/>
          </w:rPr>
          <w:fldChar w:fldCharType="begin"/>
        </w:r>
        <w:r w:rsidR="00424A5E" w:rsidRPr="000C1B31">
          <w:rPr>
            <w:noProof/>
            <w:webHidden/>
          </w:rPr>
          <w:instrText xml:space="preserve"> PAGEREF _Toc504744999 \h </w:instrText>
        </w:r>
        <w:r w:rsidR="00424A5E" w:rsidRPr="000C1B31">
          <w:rPr>
            <w:noProof/>
            <w:webHidden/>
          </w:rPr>
        </w:r>
        <w:r w:rsidR="00424A5E" w:rsidRPr="000C1B31">
          <w:rPr>
            <w:noProof/>
            <w:webHidden/>
          </w:rPr>
          <w:fldChar w:fldCharType="separate"/>
        </w:r>
        <w:r w:rsidR="0057493D">
          <w:rPr>
            <w:noProof/>
            <w:webHidden/>
          </w:rPr>
          <w:t>140</w:t>
        </w:r>
        <w:r w:rsidR="00424A5E" w:rsidRPr="000C1B31">
          <w:rPr>
            <w:noProof/>
            <w:webHidden/>
          </w:rPr>
          <w:fldChar w:fldCharType="end"/>
        </w:r>
      </w:hyperlink>
    </w:p>
    <w:p w:rsidR="00424A5E" w:rsidRPr="000C1B31" w:rsidRDefault="00424A5E" w:rsidP="00E1667E">
      <w:pPr>
        <w:pStyle w:val="ENFI"/>
        <w:rPr>
          <w:color w:val="auto"/>
        </w:rPr>
      </w:pPr>
      <w:r w:rsidRPr="000C1B31">
        <w:rPr>
          <w:color w:val="auto"/>
        </w:rPr>
        <w:fldChar w:fldCharType="end"/>
      </w:r>
    </w:p>
    <w:p w:rsidR="00E1667E" w:rsidRPr="000C1B31" w:rsidRDefault="00E1667E" w:rsidP="00E1667E">
      <w:pPr>
        <w:pStyle w:val="ENFI"/>
        <w:rPr>
          <w:color w:val="auto"/>
        </w:rPr>
      </w:pPr>
    </w:p>
    <w:p w:rsidR="00E1667E" w:rsidRPr="000C1B31" w:rsidRDefault="00E1667E" w:rsidP="00E1667E">
      <w:pPr>
        <w:pStyle w:val="ENFI"/>
        <w:rPr>
          <w:color w:val="auto"/>
        </w:rPr>
        <w:sectPr w:rsidR="00E1667E" w:rsidRPr="000C1B31" w:rsidSect="00301193">
          <w:pgSz w:w="12240" w:h="15840"/>
          <w:pgMar w:top="1440" w:right="1800" w:bottom="1440" w:left="1800" w:header="851" w:footer="992" w:gutter="0"/>
          <w:cols w:space="720"/>
          <w:docGrid w:linePitch="286"/>
        </w:sectPr>
      </w:pPr>
    </w:p>
    <w:p w:rsidR="00E1667E" w:rsidRPr="000C1B31" w:rsidRDefault="00E1667E" w:rsidP="00E1667E">
      <w:pPr>
        <w:pStyle w:val="1"/>
        <w:numPr>
          <w:ilvl w:val="0"/>
          <w:numId w:val="1"/>
        </w:numPr>
      </w:pPr>
      <w:r w:rsidRPr="000C1B31">
        <w:rPr>
          <w:rFonts w:hint="eastAsia"/>
        </w:rPr>
        <w:lastRenderedPageBreak/>
        <w:t xml:space="preserve"> </w:t>
      </w:r>
      <w:bookmarkStart w:id="1" w:name="_Toc504744892"/>
      <w:r w:rsidRPr="000C1B31">
        <w:rPr>
          <w:rFonts w:hint="eastAsia"/>
        </w:rPr>
        <w:t>验收项目概况</w:t>
      </w:r>
      <w:bookmarkEnd w:id="1"/>
    </w:p>
    <w:p w:rsidR="00E1667E" w:rsidRPr="000C1B31" w:rsidRDefault="00E1667E" w:rsidP="00E1667E">
      <w:pPr>
        <w:pStyle w:val="ENFI"/>
        <w:rPr>
          <w:color w:val="auto"/>
        </w:rPr>
      </w:pPr>
      <w:r w:rsidRPr="000C1B31">
        <w:rPr>
          <w:rFonts w:hint="eastAsia"/>
          <w:color w:val="auto"/>
        </w:rPr>
        <w:t>项目名称：寿县生活垃圾焚烧发电项目</w:t>
      </w:r>
    </w:p>
    <w:p w:rsidR="00E1667E" w:rsidRPr="000C1B31" w:rsidRDefault="00E1667E" w:rsidP="00E1667E">
      <w:pPr>
        <w:pStyle w:val="ENFI"/>
        <w:rPr>
          <w:color w:val="auto"/>
        </w:rPr>
      </w:pPr>
      <w:r w:rsidRPr="000C1B31">
        <w:rPr>
          <w:rFonts w:hint="eastAsia"/>
          <w:color w:val="auto"/>
        </w:rPr>
        <w:t>性质：新建</w:t>
      </w:r>
    </w:p>
    <w:p w:rsidR="00E1667E" w:rsidRPr="000C1B31" w:rsidRDefault="00E1667E" w:rsidP="00E1667E">
      <w:pPr>
        <w:pStyle w:val="ENFI"/>
        <w:rPr>
          <w:color w:val="auto"/>
        </w:rPr>
      </w:pPr>
      <w:r w:rsidRPr="000C1B31">
        <w:rPr>
          <w:rFonts w:hint="eastAsia"/>
          <w:color w:val="auto"/>
        </w:rPr>
        <w:t>建设单位：寿县绿色东方新能源有限责任公司</w:t>
      </w:r>
    </w:p>
    <w:p w:rsidR="00E1667E" w:rsidRPr="000C1B31" w:rsidRDefault="00E1667E" w:rsidP="00E1667E">
      <w:pPr>
        <w:pStyle w:val="ENFI"/>
        <w:rPr>
          <w:color w:val="auto"/>
        </w:rPr>
      </w:pPr>
      <w:r w:rsidRPr="000C1B31">
        <w:rPr>
          <w:rFonts w:hint="eastAsia"/>
          <w:color w:val="auto"/>
        </w:rPr>
        <w:t>建设地点：安徽省淮南市寿县窑口乡真武村和堰口镇魏岗村交界处</w:t>
      </w:r>
    </w:p>
    <w:p w:rsidR="00E1667E" w:rsidRPr="000C1B31" w:rsidRDefault="00E1667E" w:rsidP="00E1667E">
      <w:pPr>
        <w:pStyle w:val="ENFI"/>
        <w:rPr>
          <w:color w:val="auto"/>
        </w:rPr>
      </w:pPr>
      <w:r w:rsidRPr="000C1B31">
        <w:rPr>
          <w:rFonts w:hint="eastAsia"/>
          <w:color w:val="auto"/>
        </w:rPr>
        <w:t>2013</w:t>
      </w:r>
      <w:r w:rsidRPr="000C1B31">
        <w:rPr>
          <w:rFonts w:hint="eastAsia"/>
          <w:color w:val="auto"/>
        </w:rPr>
        <w:t>年</w:t>
      </w:r>
      <w:r w:rsidRPr="000C1B31">
        <w:rPr>
          <w:rFonts w:hint="eastAsia"/>
          <w:color w:val="auto"/>
        </w:rPr>
        <w:t>9</w:t>
      </w:r>
      <w:r w:rsidRPr="000C1B31">
        <w:rPr>
          <w:rFonts w:hint="eastAsia"/>
          <w:color w:val="auto"/>
        </w:rPr>
        <w:t>月</w:t>
      </w:r>
      <w:r w:rsidRPr="000C1B31">
        <w:rPr>
          <w:rFonts w:hint="eastAsia"/>
          <w:color w:val="auto"/>
        </w:rPr>
        <w:t>3</w:t>
      </w:r>
      <w:r w:rsidRPr="000C1B31">
        <w:rPr>
          <w:rFonts w:hint="eastAsia"/>
          <w:color w:val="auto"/>
        </w:rPr>
        <w:t>日，安徽省能源局以“皖能源新能函</w:t>
      </w:r>
      <w:r w:rsidRPr="000C1B31">
        <w:rPr>
          <w:rFonts w:hint="eastAsia"/>
          <w:color w:val="auto"/>
        </w:rPr>
        <w:t xml:space="preserve">[2013]173 </w:t>
      </w:r>
      <w:r w:rsidRPr="000C1B31">
        <w:rPr>
          <w:rFonts w:hint="eastAsia"/>
          <w:color w:val="auto"/>
        </w:rPr>
        <w:t>号文”</w:t>
      </w:r>
      <w:r w:rsidRPr="000C1B31">
        <w:rPr>
          <w:rFonts w:hint="eastAsia"/>
          <w:color w:val="auto"/>
        </w:rPr>
        <w:t xml:space="preserve"> </w:t>
      </w:r>
      <w:r w:rsidRPr="000C1B31">
        <w:rPr>
          <w:rFonts w:hint="eastAsia"/>
          <w:color w:val="auto"/>
        </w:rPr>
        <w:t>《安徽省能源局关于同意寿县生活垃圾焚烧发电项目开展前期工作的函》同意本项目建设，开展相关前期工作。</w:t>
      </w:r>
    </w:p>
    <w:p w:rsidR="00E1667E" w:rsidRPr="000C1B31" w:rsidRDefault="00E1667E" w:rsidP="00E1667E">
      <w:pPr>
        <w:pStyle w:val="ENFI"/>
        <w:rPr>
          <w:color w:val="auto"/>
        </w:rPr>
      </w:pPr>
      <w:r w:rsidRPr="000C1B31">
        <w:rPr>
          <w:rFonts w:hint="eastAsia"/>
          <w:color w:val="auto"/>
        </w:rPr>
        <w:t>2013</w:t>
      </w:r>
      <w:r w:rsidRPr="000C1B31">
        <w:rPr>
          <w:rFonts w:hint="eastAsia"/>
          <w:color w:val="auto"/>
        </w:rPr>
        <w:t>年</w:t>
      </w:r>
      <w:r w:rsidRPr="000C1B31">
        <w:rPr>
          <w:rFonts w:hint="eastAsia"/>
          <w:color w:val="auto"/>
        </w:rPr>
        <w:t>11</w:t>
      </w:r>
      <w:r w:rsidRPr="000C1B31">
        <w:rPr>
          <w:rFonts w:hint="eastAsia"/>
          <w:color w:val="auto"/>
        </w:rPr>
        <w:t>月</w:t>
      </w:r>
      <w:r w:rsidRPr="000C1B31">
        <w:rPr>
          <w:rFonts w:hint="eastAsia"/>
          <w:color w:val="auto"/>
        </w:rPr>
        <w:t>5</w:t>
      </w:r>
      <w:r w:rsidRPr="000C1B31">
        <w:rPr>
          <w:rFonts w:hint="eastAsia"/>
          <w:color w:val="auto"/>
        </w:rPr>
        <w:t>日，寿县绿色东方新能源有限责任公司委托淮北市环境科学研究所开展该项目的环境影响评价工作，</w:t>
      </w:r>
      <w:r w:rsidRPr="000C1B31">
        <w:rPr>
          <w:rFonts w:hint="eastAsia"/>
          <w:color w:val="auto"/>
        </w:rPr>
        <w:t xml:space="preserve">2014 </w:t>
      </w:r>
      <w:r w:rsidRPr="000C1B31">
        <w:rPr>
          <w:rFonts w:hint="eastAsia"/>
          <w:color w:val="auto"/>
        </w:rPr>
        <w:t>年</w:t>
      </w:r>
      <w:r w:rsidRPr="000C1B31">
        <w:rPr>
          <w:rFonts w:hint="eastAsia"/>
          <w:color w:val="auto"/>
        </w:rPr>
        <w:t>11</w:t>
      </w:r>
      <w:r w:rsidRPr="000C1B31">
        <w:rPr>
          <w:rFonts w:hint="eastAsia"/>
          <w:color w:val="auto"/>
        </w:rPr>
        <w:t>月编制完成了《寿县生活垃圾焚烧发电项目环境影响报告书》。</w:t>
      </w:r>
    </w:p>
    <w:p w:rsidR="00E1667E" w:rsidRPr="000C1B31" w:rsidRDefault="00E1667E" w:rsidP="00E1667E">
      <w:pPr>
        <w:pStyle w:val="ENFI"/>
        <w:rPr>
          <w:color w:val="auto"/>
        </w:rPr>
      </w:pPr>
      <w:r w:rsidRPr="000C1B31">
        <w:rPr>
          <w:rFonts w:hint="eastAsia"/>
          <w:color w:val="auto"/>
        </w:rPr>
        <w:t>2015</w:t>
      </w:r>
      <w:r w:rsidRPr="000C1B31">
        <w:rPr>
          <w:rFonts w:hint="eastAsia"/>
          <w:color w:val="auto"/>
        </w:rPr>
        <w:t>年</w:t>
      </w:r>
      <w:r w:rsidRPr="000C1B31">
        <w:rPr>
          <w:rFonts w:hint="eastAsia"/>
          <w:color w:val="auto"/>
        </w:rPr>
        <w:t>6</w:t>
      </w:r>
      <w:r w:rsidRPr="000C1B31">
        <w:rPr>
          <w:rFonts w:hint="eastAsia"/>
          <w:color w:val="auto"/>
        </w:rPr>
        <w:t>月</w:t>
      </w:r>
      <w:r w:rsidRPr="000C1B31">
        <w:rPr>
          <w:rFonts w:hint="eastAsia"/>
          <w:color w:val="auto"/>
        </w:rPr>
        <w:t>19</w:t>
      </w:r>
      <w:r w:rsidRPr="000C1B31">
        <w:rPr>
          <w:rFonts w:hint="eastAsia"/>
          <w:color w:val="auto"/>
        </w:rPr>
        <w:t>日，安徽省环境保护厅以《安徽省环境保护厅关于寿县生活垃圾焚烧发电项目环境影响报告书审批意见的函》皖环函</w:t>
      </w:r>
      <w:r w:rsidRPr="000C1B31">
        <w:rPr>
          <w:rFonts w:hint="eastAsia"/>
          <w:color w:val="auto"/>
        </w:rPr>
        <w:t>[2015]742</w:t>
      </w:r>
      <w:r w:rsidRPr="000C1B31">
        <w:rPr>
          <w:rFonts w:hint="eastAsia"/>
          <w:color w:val="auto"/>
        </w:rPr>
        <w:t>号对本项目的环境影响报告书进行了批复。</w:t>
      </w:r>
    </w:p>
    <w:p w:rsidR="00E1667E" w:rsidRPr="000C1B31" w:rsidRDefault="00E1667E" w:rsidP="00E1667E">
      <w:pPr>
        <w:pStyle w:val="ENFI"/>
        <w:rPr>
          <w:color w:val="auto"/>
        </w:rPr>
      </w:pPr>
      <w:r w:rsidRPr="000C1B31">
        <w:rPr>
          <w:rFonts w:hint="eastAsia"/>
          <w:color w:val="auto"/>
        </w:rPr>
        <w:t>项目主体工程于</w:t>
      </w:r>
      <w:r w:rsidRPr="000C1B31">
        <w:rPr>
          <w:rFonts w:hint="eastAsia"/>
          <w:color w:val="auto"/>
        </w:rPr>
        <w:t>2015</w:t>
      </w:r>
      <w:r w:rsidRPr="000C1B31">
        <w:rPr>
          <w:rFonts w:hint="eastAsia"/>
          <w:color w:val="auto"/>
        </w:rPr>
        <w:t>年</w:t>
      </w:r>
      <w:r w:rsidRPr="000C1B31">
        <w:rPr>
          <w:rFonts w:hint="eastAsia"/>
          <w:color w:val="auto"/>
        </w:rPr>
        <w:t>7</w:t>
      </w:r>
      <w:r w:rsidRPr="000C1B31">
        <w:rPr>
          <w:rFonts w:hint="eastAsia"/>
          <w:color w:val="auto"/>
        </w:rPr>
        <w:t>月正式开工建设，</w:t>
      </w:r>
      <w:r w:rsidRPr="000C1B31">
        <w:rPr>
          <w:rFonts w:hint="eastAsia"/>
          <w:color w:val="auto"/>
        </w:rPr>
        <w:t>2017</w:t>
      </w:r>
      <w:r w:rsidRPr="000C1B31">
        <w:rPr>
          <w:rFonts w:hint="eastAsia"/>
          <w:color w:val="auto"/>
        </w:rPr>
        <w:t>年</w:t>
      </w:r>
      <w:r w:rsidRPr="000C1B31">
        <w:rPr>
          <w:rFonts w:hint="eastAsia"/>
          <w:color w:val="auto"/>
        </w:rPr>
        <w:t>7</w:t>
      </w:r>
      <w:r w:rsidRPr="000C1B31">
        <w:rPr>
          <w:rFonts w:hint="eastAsia"/>
          <w:color w:val="auto"/>
        </w:rPr>
        <w:t>月建成，进入调试运行阶段。</w:t>
      </w:r>
      <w:r w:rsidRPr="000C1B31">
        <w:rPr>
          <w:rFonts w:hint="eastAsia"/>
          <w:color w:val="auto"/>
        </w:rPr>
        <w:t>2017</w:t>
      </w:r>
      <w:r w:rsidRPr="000C1B31">
        <w:rPr>
          <w:rFonts w:hint="eastAsia"/>
          <w:color w:val="auto"/>
        </w:rPr>
        <w:t>年</w:t>
      </w:r>
      <w:r w:rsidRPr="000C1B31">
        <w:rPr>
          <w:rFonts w:hint="eastAsia"/>
          <w:color w:val="auto"/>
        </w:rPr>
        <w:t>7</w:t>
      </w:r>
      <w:r w:rsidRPr="000C1B31">
        <w:rPr>
          <w:rFonts w:hint="eastAsia"/>
          <w:color w:val="auto"/>
        </w:rPr>
        <w:t>月，寿县绿色东方新能源有限责任公司委托中环联新（北京）环境保护有限公司开展竣工环境保护验收工作。接受委托后中环联新（北京）环境保护有限公司组织有关技术人员于</w:t>
      </w:r>
      <w:r w:rsidRPr="000C1B31">
        <w:rPr>
          <w:rFonts w:hint="eastAsia"/>
          <w:color w:val="auto"/>
        </w:rPr>
        <w:t>2017</w:t>
      </w:r>
      <w:r w:rsidRPr="000C1B31">
        <w:rPr>
          <w:rFonts w:hint="eastAsia"/>
          <w:color w:val="auto"/>
        </w:rPr>
        <w:t>年</w:t>
      </w:r>
      <w:r w:rsidRPr="000C1B31">
        <w:rPr>
          <w:rFonts w:hint="eastAsia"/>
          <w:color w:val="auto"/>
        </w:rPr>
        <w:t>8</w:t>
      </w:r>
      <w:r w:rsidRPr="000C1B31">
        <w:rPr>
          <w:rFonts w:hint="eastAsia"/>
          <w:color w:val="auto"/>
        </w:rPr>
        <w:t>月、</w:t>
      </w:r>
      <w:r w:rsidRPr="000C1B31">
        <w:rPr>
          <w:rFonts w:hint="eastAsia"/>
          <w:color w:val="auto"/>
        </w:rPr>
        <w:t>9</w:t>
      </w:r>
      <w:r w:rsidRPr="000C1B31">
        <w:rPr>
          <w:rFonts w:hint="eastAsia"/>
          <w:color w:val="auto"/>
        </w:rPr>
        <w:t>月、</w:t>
      </w:r>
      <w:r w:rsidRPr="000C1B31">
        <w:rPr>
          <w:rFonts w:hint="eastAsia"/>
          <w:color w:val="auto"/>
        </w:rPr>
        <w:t>12</w:t>
      </w:r>
      <w:r w:rsidRPr="000C1B31">
        <w:rPr>
          <w:rFonts w:hint="eastAsia"/>
          <w:color w:val="auto"/>
        </w:rPr>
        <w:t>月对建设项目环保设施以及污染物排放情况进行了现场勘察，并认真分析建设项目有关资料，在此基础上编制了本项目竣工环境保护验收监测方案。根据监测方案，谱尼测试集团股份有限公司拟于</w:t>
      </w:r>
      <w:r w:rsidRPr="000C1B31">
        <w:rPr>
          <w:rFonts w:hint="eastAsia"/>
          <w:color w:val="auto"/>
        </w:rPr>
        <w:t xml:space="preserve">2017 </w:t>
      </w:r>
      <w:r w:rsidRPr="000C1B31">
        <w:rPr>
          <w:rFonts w:hint="eastAsia"/>
          <w:color w:val="auto"/>
        </w:rPr>
        <w:t>年</w:t>
      </w:r>
      <w:r w:rsidRPr="000C1B31">
        <w:rPr>
          <w:rFonts w:hint="eastAsia"/>
          <w:color w:val="auto"/>
        </w:rPr>
        <w:t xml:space="preserve"> 12 </w:t>
      </w:r>
      <w:r w:rsidRPr="000C1B31">
        <w:rPr>
          <w:rFonts w:hint="eastAsia"/>
          <w:color w:val="auto"/>
        </w:rPr>
        <w:t>月</w:t>
      </w:r>
      <w:r w:rsidRPr="000C1B31">
        <w:rPr>
          <w:rFonts w:hint="eastAsia"/>
          <w:color w:val="auto"/>
        </w:rPr>
        <w:t>10-11</w:t>
      </w:r>
      <w:r w:rsidRPr="000C1B31">
        <w:rPr>
          <w:rFonts w:hint="eastAsia"/>
          <w:color w:val="auto"/>
        </w:rPr>
        <w:t>日进行了现场采样监测工作。根据监测结果及现场管理检查情况编制出本工程验收监测报告。</w:t>
      </w:r>
    </w:p>
    <w:p w:rsidR="00E1667E" w:rsidRPr="000C1B31" w:rsidRDefault="00E1667E" w:rsidP="00E1667E">
      <w:pPr>
        <w:pStyle w:val="1"/>
        <w:numPr>
          <w:ilvl w:val="0"/>
          <w:numId w:val="1"/>
        </w:numPr>
      </w:pPr>
      <w:bookmarkStart w:id="2" w:name="_Toc504744893"/>
      <w:r w:rsidRPr="000C1B31">
        <w:rPr>
          <w:rFonts w:hint="eastAsia"/>
        </w:rPr>
        <w:lastRenderedPageBreak/>
        <w:t xml:space="preserve">2 </w:t>
      </w:r>
      <w:r w:rsidRPr="000C1B31">
        <w:rPr>
          <w:rFonts w:hint="eastAsia"/>
        </w:rPr>
        <w:t>验收依据</w:t>
      </w:r>
      <w:bookmarkEnd w:id="2"/>
    </w:p>
    <w:p w:rsidR="00E1667E" w:rsidRPr="000C1B31" w:rsidRDefault="00E1667E" w:rsidP="00E1667E">
      <w:pPr>
        <w:pStyle w:val="2"/>
        <w:numPr>
          <w:ilvl w:val="1"/>
          <w:numId w:val="1"/>
        </w:numPr>
      </w:pPr>
      <w:bookmarkStart w:id="3" w:name="_Toc504744894"/>
      <w:r w:rsidRPr="000C1B31">
        <w:rPr>
          <w:rFonts w:hint="eastAsia"/>
        </w:rPr>
        <w:t>建设项目环境保护相关法律、</w:t>
      </w:r>
      <w:r w:rsidRPr="000C1B31">
        <w:rPr>
          <w:rFonts w:hint="eastAsia"/>
        </w:rPr>
        <w:t xml:space="preserve"> </w:t>
      </w:r>
      <w:r w:rsidRPr="000C1B31">
        <w:rPr>
          <w:rFonts w:hint="eastAsia"/>
        </w:rPr>
        <w:t>法规、</w:t>
      </w:r>
      <w:r w:rsidRPr="000C1B31">
        <w:rPr>
          <w:rFonts w:hint="eastAsia"/>
        </w:rPr>
        <w:t xml:space="preserve"> </w:t>
      </w:r>
      <w:r w:rsidRPr="000C1B31">
        <w:rPr>
          <w:rFonts w:hint="eastAsia"/>
        </w:rPr>
        <w:t>规章和规范；</w:t>
      </w:r>
      <w:bookmarkEnd w:id="3"/>
    </w:p>
    <w:p w:rsidR="00E1667E" w:rsidRPr="000C1B31" w:rsidRDefault="006D6506" w:rsidP="00E1667E">
      <w:pPr>
        <w:pStyle w:val="ENFI"/>
        <w:ind w:firstLineChars="200" w:firstLine="560"/>
        <w:rPr>
          <w:color w:val="auto"/>
        </w:rPr>
      </w:pPr>
      <w:r w:rsidRPr="000C1B31">
        <w:rPr>
          <w:rFonts w:hint="eastAsia"/>
          <w:color w:val="auto"/>
        </w:rPr>
        <w:t>（</w:t>
      </w:r>
      <w:r w:rsidRPr="000C1B31">
        <w:rPr>
          <w:rFonts w:hint="eastAsia"/>
          <w:color w:val="auto"/>
        </w:rPr>
        <w:t>1</w:t>
      </w:r>
      <w:r w:rsidRPr="000C1B31">
        <w:rPr>
          <w:rFonts w:hint="eastAsia"/>
          <w:color w:val="auto"/>
        </w:rPr>
        <w:t>）</w:t>
      </w:r>
      <w:r w:rsidR="00E1667E" w:rsidRPr="000C1B31">
        <w:rPr>
          <w:rFonts w:hint="eastAsia"/>
          <w:color w:val="auto"/>
        </w:rPr>
        <w:t>《中华人民共和国环境保护法》，</w:t>
      </w:r>
      <w:r w:rsidR="00E1667E" w:rsidRPr="000C1B31">
        <w:rPr>
          <w:rFonts w:hint="eastAsia"/>
          <w:color w:val="auto"/>
        </w:rPr>
        <w:t>2015.1.1</w:t>
      </w:r>
      <w:r w:rsidR="00E1667E" w:rsidRPr="000C1B31">
        <w:rPr>
          <w:rFonts w:hint="eastAsia"/>
          <w:color w:val="auto"/>
        </w:rPr>
        <w:t>；</w:t>
      </w:r>
    </w:p>
    <w:p w:rsidR="00E1667E" w:rsidRPr="000C1B31" w:rsidRDefault="006D6506" w:rsidP="00E1667E">
      <w:pPr>
        <w:pStyle w:val="ENFI"/>
        <w:rPr>
          <w:color w:val="auto"/>
        </w:rPr>
      </w:pPr>
      <w:r w:rsidRPr="000C1B31">
        <w:rPr>
          <w:rFonts w:hint="eastAsia"/>
          <w:color w:val="auto"/>
        </w:rPr>
        <w:t>（</w:t>
      </w:r>
      <w:r w:rsidRPr="000C1B31">
        <w:rPr>
          <w:rFonts w:hint="eastAsia"/>
          <w:color w:val="auto"/>
        </w:rPr>
        <w:t>2</w:t>
      </w:r>
      <w:r w:rsidRPr="000C1B31">
        <w:rPr>
          <w:rFonts w:hint="eastAsia"/>
          <w:color w:val="auto"/>
        </w:rPr>
        <w:t>）</w:t>
      </w:r>
      <w:r w:rsidR="00E1667E" w:rsidRPr="000C1B31">
        <w:rPr>
          <w:rFonts w:hint="eastAsia"/>
          <w:color w:val="auto"/>
        </w:rPr>
        <w:t>《中华人民共和国环境影响评价法》，</w:t>
      </w:r>
      <w:r w:rsidR="00E1667E" w:rsidRPr="000C1B31">
        <w:rPr>
          <w:color w:val="auto"/>
        </w:rPr>
        <w:t>20</w:t>
      </w:r>
      <w:r w:rsidR="00E1667E" w:rsidRPr="000C1B31">
        <w:rPr>
          <w:rFonts w:hint="eastAsia"/>
          <w:color w:val="auto"/>
        </w:rPr>
        <w:t>16</w:t>
      </w:r>
      <w:r w:rsidR="00E1667E" w:rsidRPr="000C1B31">
        <w:rPr>
          <w:color w:val="auto"/>
        </w:rPr>
        <w:t>.9.1</w:t>
      </w:r>
      <w:r w:rsidR="00E1667E" w:rsidRPr="000C1B31">
        <w:rPr>
          <w:rFonts w:hint="eastAsia"/>
          <w:color w:val="auto"/>
        </w:rPr>
        <w:t>；</w:t>
      </w:r>
    </w:p>
    <w:p w:rsidR="00E1667E" w:rsidRPr="000C1B31" w:rsidRDefault="006D6506" w:rsidP="00E1667E">
      <w:pPr>
        <w:pStyle w:val="ENFI"/>
        <w:rPr>
          <w:color w:val="auto"/>
        </w:rPr>
      </w:pPr>
      <w:r w:rsidRPr="000C1B31">
        <w:rPr>
          <w:rFonts w:hint="eastAsia"/>
          <w:color w:val="auto"/>
        </w:rPr>
        <w:t>（</w:t>
      </w:r>
      <w:r w:rsidRPr="000C1B31">
        <w:rPr>
          <w:rFonts w:hint="eastAsia"/>
          <w:color w:val="auto"/>
        </w:rPr>
        <w:t>3</w:t>
      </w:r>
      <w:r w:rsidRPr="000C1B31">
        <w:rPr>
          <w:rFonts w:hint="eastAsia"/>
          <w:color w:val="auto"/>
        </w:rPr>
        <w:t>）</w:t>
      </w:r>
      <w:r w:rsidR="00E1667E" w:rsidRPr="000C1B31">
        <w:rPr>
          <w:rFonts w:hint="eastAsia"/>
          <w:color w:val="auto"/>
        </w:rPr>
        <w:t>《中华人民共和国大气污染防治法》，</w:t>
      </w:r>
      <w:r w:rsidR="00E1667E" w:rsidRPr="000C1B31">
        <w:rPr>
          <w:color w:val="auto"/>
        </w:rPr>
        <w:t>20</w:t>
      </w:r>
      <w:r w:rsidR="00E1667E" w:rsidRPr="000C1B31">
        <w:rPr>
          <w:rFonts w:hint="eastAsia"/>
          <w:color w:val="auto"/>
        </w:rPr>
        <w:t>16</w:t>
      </w:r>
      <w:r w:rsidR="00E1667E" w:rsidRPr="000C1B31">
        <w:rPr>
          <w:color w:val="auto"/>
        </w:rPr>
        <w:t>.</w:t>
      </w:r>
      <w:r w:rsidR="00E1667E" w:rsidRPr="000C1B31">
        <w:rPr>
          <w:rFonts w:hint="eastAsia"/>
          <w:color w:val="auto"/>
        </w:rPr>
        <w:t>1</w:t>
      </w:r>
      <w:r w:rsidR="00E1667E" w:rsidRPr="000C1B31">
        <w:rPr>
          <w:color w:val="auto"/>
        </w:rPr>
        <w:t>.1</w:t>
      </w:r>
      <w:r w:rsidR="00E1667E" w:rsidRPr="000C1B31">
        <w:rPr>
          <w:rFonts w:hint="eastAsia"/>
          <w:color w:val="auto"/>
        </w:rPr>
        <w:t>；</w:t>
      </w:r>
    </w:p>
    <w:p w:rsidR="00E1667E" w:rsidRPr="000C1B31" w:rsidRDefault="006D6506" w:rsidP="00E1667E">
      <w:pPr>
        <w:pStyle w:val="ENFI"/>
        <w:rPr>
          <w:color w:val="auto"/>
        </w:rPr>
      </w:pPr>
      <w:r w:rsidRPr="000C1B31">
        <w:rPr>
          <w:rFonts w:hint="eastAsia"/>
          <w:color w:val="auto"/>
        </w:rPr>
        <w:t>（</w:t>
      </w:r>
      <w:r w:rsidRPr="000C1B31">
        <w:rPr>
          <w:rFonts w:hint="eastAsia"/>
          <w:color w:val="auto"/>
        </w:rPr>
        <w:t>4</w:t>
      </w:r>
      <w:r w:rsidRPr="000C1B31">
        <w:rPr>
          <w:rFonts w:hint="eastAsia"/>
          <w:color w:val="auto"/>
        </w:rPr>
        <w:t>）</w:t>
      </w:r>
      <w:r w:rsidR="00E1667E" w:rsidRPr="000C1B31">
        <w:rPr>
          <w:rFonts w:hint="eastAsia"/>
          <w:color w:val="auto"/>
        </w:rPr>
        <w:t>《中华人民共和国水污染防治法》，</w:t>
      </w:r>
      <w:r w:rsidR="00E1667E" w:rsidRPr="000C1B31">
        <w:rPr>
          <w:rFonts w:hint="eastAsia"/>
          <w:color w:val="auto"/>
        </w:rPr>
        <w:t>20</w:t>
      </w:r>
      <w:r w:rsidR="00631E38" w:rsidRPr="000C1B31">
        <w:rPr>
          <w:rFonts w:hint="eastAsia"/>
          <w:color w:val="auto"/>
        </w:rPr>
        <w:t>18</w:t>
      </w:r>
      <w:r w:rsidR="00E1667E" w:rsidRPr="000C1B31">
        <w:rPr>
          <w:color w:val="auto"/>
        </w:rPr>
        <w:t>.</w:t>
      </w:r>
      <w:r w:rsidR="00AD6E26" w:rsidRPr="000C1B31">
        <w:rPr>
          <w:rFonts w:hint="eastAsia"/>
          <w:color w:val="auto"/>
        </w:rPr>
        <w:t>1</w:t>
      </w:r>
      <w:r w:rsidR="00E1667E" w:rsidRPr="000C1B31">
        <w:rPr>
          <w:color w:val="auto"/>
        </w:rPr>
        <w:t>.</w:t>
      </w:r>
      <w:r w:rsidR="00AD6E26" w:rsidRPr="000C1B31">
        <w:rPr>
          <w:rFonts w:hint="eastAsia"/>
          <w:color w:val="auto"/>
        </w:rPr>
        <w:t>1</w:t>
      </w:r>
      <w:r w:rsidR="00E1667E" w:rsidRPr="000C1B31">
        <w:rPr>
          <w:rFonts w:hint="eastAsia"/>
          <w:color w:val="auto"/>
        </w:rPr>
        <w:t>；</w:t>
      </w:r>
    </w:p>
    <w:p w:rsidR="00E1667E" w:rsidRPr="000C1B31" w:rsidRDefault="006D6506" w:rsidP="00E1667E">
      <w:pPr>
        <w:pStyle w:val="ENFI"/>
        <w:rPr>
          <w:color w:val="auto"/>
        </w:rPr>
      </w:pPr>
      <w:r w:rsidRPr="000C1B31">
        <w:rPr>
          <w:rFonts w:hint="eastAsia"/>
          <w:color w:val="auto"/>
        </w:rPr>
        <w:t>（</w:t>
      </w:r>
      <w:r w:rsidRPr="000C1B31">
        <w:rPr>
          <w:rFonts w:hint="eastAsia"/>
          <w:color w:val="auto"/>
        </w:rPr>
        <w:t>5</w:t>
      </w:r>
      <w:r w:rsidRPr="000C1B31">
        <w:rPr>
          <w:rFonts w:hint="eastAsia"/>
          <w:color w:val="auto"/>
        </w:rPr>
        <w:t>）</w:t>
      </w:r>
      <w:r w:rsidR="00E1667E" w:rsidRPr="000C1B31">
        <w:rPr>
          <w:rFonts w:hint="eastAsia"/>
          <w:color w:val="auto"/>
        </w:rPr>
        <w:t>《中华人民共和国噪声污染防治法》，</w:t>
      </w:r>
      <w:r w:rsidR="00E1667E" w:rsidRPr="000C1B31">
        <w:rPr>
          <w:color w:val="auto"/>
        </w:rPr>
        <w:t>1997.3.1</w:t>
      </w:r>
      <w:r w:rsidR="00E1667E" w:rsidRPr="000C1B31">
        <w:rPr>
          <w:rFonts w:hint="eastAsia"/>
          <w:color w:val="auto"/>
        </w:rPr>
        <w:t>；</w:t>
      </w:r>
    </w:p>
    <w:p w:rsidR="00E1667E" w:rsidRPr="000C1B31" w:rsidRDefault="006D6506" w:rsidP="00E1667E">
      <w:pPr>
        <w:pStyle w:val="ENFI"/>
        <w:rPr>
          <w:color w:val="auto"/>
        </w:rPr>
      </w:pPr>
      <w:r w:rsidRPr="000C1B31">
        <w:rPr>
          <w:rFonts w:hint="eastAsia"/>
          <w:color w:val="auto"/>
        </w:rPr>
        <w:t>（</w:t>
      </w:r>
      <w:r w:rsidRPr="000C1B31">
        <w:rPr>
          <w:rFonts w:hint="eastAsia"/>
          <w:color w:val="auto"/>
        </w:rPr>
        <w:t>6</w:t>
      </w:r>
      <w:r w:rsidRPr="000C1B31">
        <w:rPr>
          <w:rFonts w:hint="eastAsia"/>
          <w:color w:val="auto"/>
        </w:rPr>
        <w:t>）</w:t>
      </w:r>
      <w:r w:rsidR="00E1667E" w:rsidRPr="000C1B31">
        <w:rPr>
          <w:rFonts w:hint="eastAsia"/>
          <w:color w:val="auto"/>
        </w:rPr>
        <w:t>《中华人民共和国固体废物污染环境防治法》，</w:t>
      </w:r>
      <w:r w:rsidR="00E1667E" w:rsidRPr="000C1B31">
        <w:rPr>
          <w:color w:val="auto"/>
        </w:rPr>
        <w:t>20</w:t>
      </w:r>
      <w:r w:rsidR="00E1667E" w:rsidRPr="000C1B31">
        <w:rPr>
          <w:rFonts w:hint="eastAsia"/>
          <w:color w:val="auto"/>
        </w:rPr>
        <w:t>1</w:t>
      </w:r>
      <w:r w:rsidR="00E1667E" w:rsidRPr="000C1B31">
        <w:rPr>
          <w:color w:val="auto"/>
        </w:rPr>
        <w:t>6.11.7</w:t>
      </w:r>
      <w:r w:rsidR="00E1667E" w:rsidRPr="000C1B31">
        <w:rPr>
          <w:rFonts w:hint="eastAsia"/>
          <w:color w:val="auto"/>
        </w:rPr>
        <w:t>；</w:t>
      </w:r>
    </w:p>
    <w:p w:rsidR="00E1667E" w:rsidRPr="000C1B31" w:rsidRDefault="006D6506" w:rsidP="00E1667E">
      <w:pPr>
        <w:pStyle w:val="ENFI"/>
        <w:rPr>
          <w:color w:val="auto"/>
        </w:rPr>
      </w:pPr>
      <w:r w:rsidRPr="000C1B31">
        <w:rPr>
          <w:rFonts w:hint="eastAsia"/>
          <w:color w:val="auto"/>
        </w:rPr>
        <w:t>（</w:t>
      </w:r>
      <w:r w:rsidRPr="000C1B31">
        <w:rPr>
          <w:rFonts w:hint="eastAsia"/>
          <w:color w:val="auto"/>
        </w:rPr>
        <w:t>7</w:t>
      </w:r>
      <w:r w:rsidRPr="000C1B31">
        <w:rPr>
          <w:rFonts w:hint="eastAsia"/>
          <w:color w:val="auto"/>
        </w:rPr>
        <w:t>）</w:t>
      </w:r>
      <w:r w:rsidR="00E1667E" w:rsidRPr="000C1B31">
        <w:rPr>
          <w:rFonts w:hint="eastAsia"/>
          <w:color w:val="auto"/>
        </w:rPr>
        <w:t>《中华人民共和国清洁生产促进法》</w:t>
      </w:r>
      <w:r w:rsidR="00E1667E" w:rsidRPr="000C1B31">
        <w:rPr>
          <w:color w:val="auto"/>
        </w:rPr>
        <w:t>20</w:t>
      </w:r>
      <w:r w:rsidR="00E1667E" w:rsidRPr="000C1B31">
        <w:rPr>
          <w:rFonts w:hint="eastAsia"/>
          <w:color w:val="auto"/>
        </w:rPr>
        <w:t>12</w:t>
      </w:r>
      <w:r w:rsidR="00E1667E" w:rsidRPr="000C1B31">
        <w:rPr>
          <w:color w:val="auto"/>
        </w:rPr>
        <w:t>.</w:t>
      </w:r>
      <w:r w:rsidR="00E1667E" w:rsidRPr="000C1B31">
        <w:rPr>
          <w:rFonts w:hint="eastAsia"/>
          <w:color w:val="auto"/>
        </w:rPr>
        <w:t>7</w:t>
      </w:r>
      <w:r w:rsidR="00E1667E" w:rsidRPr="000C1B31">
        <w:rPr>
          <w:color w:val="auto"/>
        </w:rPr>
        <w:t>.1</w:t>
      </w:r>
      <w:r w:rsidR="00E1667E" w:rsidRPr="000C1B31">
        <w:rPr>
          <w:rFonts w:hint="eastAsia"/>
          <w:color w:val="auto"/>
        </w:rPr>
        <w:t>；</w:t>
      </w:r>
    </w:p>
    <w:p w:rsidR="00E1667E" w:rsidRPr="000C1B31" w:rsidRDefault="006D6506" w:rsidP="00E1667E">
      <w:pPr>
        <w:pStyle w:val="ENFI"/>
        <w:rPr>
          <w:color w:val="auto"/>
        </w:rPr>
      </w:pPr>
      <w:r w:rsidRPr="000C1B31">
        <w:rPr>
          <w:rFonts w:hint="eastAsia"/>
          <w:color w:val="auto"/>
        </w:rPr>
        <w:t>（</w:t>
      </w:r>
      <w:r w:rsidRPr="000C1B31">
        <w:rPr>
          <w:rFonts w:hint="eastAsia"/>
          <w:color w:val="auto"/>
        </w:rPr>
        <w:t>8</w:t>
      </w:r>
      <w:r w:rsidRPr="000C1B31">
        <w:rPr>
          <w:rFonts w:hint="eastAsia"/>
          <w:color w:val="auto"/>
        </w:rPr>
        <w:t>）</w:t>
      </w:r>
      <w:r w:rsidR="00E1667E" w:rsidRPr="000C1B31">
        <w:rPr>
          <w:rFonts w:hint="eastAsia"/>
          <w:color w:val="auto"/>
        </w:rPr>
        <w:t>《建设项目环境保护管理条例》，</w:t>
      </w:r>
      <w:r w:rsidRPr="000C1B31">
        <w:rPr>
          <w:rFonts w:hint="eastAsia"/>
          <w:color w:val="auto"/>
        </w:rPr>
        <w:t>2017.10.1</w:t>
      </w:r>
      <w:r w:rsidRPr="000C1B31">
        <w:rPr>
          <w:rFonts w:hint="eastAsia"/>
          <w:color w:val="auto"/>
        </w:rPr>
        <w:t>。</w:t>
      </w:r>
    </w:p>
    <w:p w:rsidR="006B14DF" w:rsidRPr="000C1B31" w:rsidRDefault="006B14DF" w:rsidP="00E1667E">
      <w:pPr>
        <w:pStyle w:val="ENFI"/>
        <w:rPr>
          <w:color w:val="auto"/>
        </w:rPr>
      </w:pPr>
      <w:r w:rsidRPr="000C1B31">
        <w:rPr>
          <w:rFonts w:hint="eastAsia"/>
          <w:color w:val="auto"/>
        </w:rPr>
        <w:t>（</w:t>
      </w:r>
      <w:r w:rsidRPr="000C1B31">
        <w:rPr>
          <w:rFonts w:hint="eastAsia"/>
          <w:color w:val="auto"/>
        </w:rPr>
        <w:t>9</w:t>
      </w:r>
      <w:r w:rsidRPr="000C1B31">
        <w:rPr>
          <w:rFonts w:hint="eastAsia"/>
          <w:color w:val="auto"/>
        </w:rPr>
        <w:t>）《建设项目竣工环境保护验收暂行办法》</w:t>
      </w:r>
      <w:r w:rsidRPr="000C1B31">
        <w:rPr>
          <w:rFonts w:hint="eastAsia"/>
          <w:color w:val="auto"/>
        </w:rPr>
        <w:t>2017.11.20</w:t>
      </w:r>
    </w:p>
    <w:p w:rsidR="00E1667E" w:rsidRPr="000C1B31" w:rsidRDefault="00E1667E" w:rsidP="00E1667E">
      <w:pPr>
        <w:pStyle w:val="2"/>
        <w:numPr>
          <w:ilvl w:val="1"/>
          <w:numId w:val="1"/>
        </w:numPr>
      </w:pPr>
      <w:bookmarkStart w:id="4" w:name="_Toc504744895"/>
      <w:r w:rsidRPr="000C1B31">
        <w:rPr>
          <w:rFonts w:hint="eastAsia"/>
        </w:rPr>
        <w:t>建设项目竣工环境保护验收技术规范；</w:t>
      </w:r>
      <w:bookmarkEnd w:id="4"/>
    </w:p>
    <w:p w:rsidR="00E1667E" w:rsidRPr="000C1B31" w:rsidRDefault="00E1667E" w:rsidP="00E1667E">
      <w:pPr>
        <w:pStyle w:val="ENFI"/>
        <w:rPr>
          <w:color w:val="auto"/>
        </w:rPr>
      </w:pPr>
      <w:r w:rsidRPr="000C1B31">
        <w:rPr>
          <w:rFonts w:hint="eastAsia"/>
          <w:color w:val="auto"/>
        </w:rPr>
        <w:t>（</w:t>
      </w:r>
      <w:r w:rsidRPr="000C1B31">
        <w:rPr>
          <w:rFonts w:hint="eastAsia"/>
          <w:color w:val="auto"/>
        </w:rPr>
        <w:t>1</w:t>
      </w:r>
      <w:r w:rsidRPr="000C1B31">
        <w:rPr>
          <w:rFonts w:hint="eastAsia"/>
          <w:color w:val="auto"/>
        </w:rPr>
        <w:t>）《建设项目竣工环境保护验收技术规范</w:t>
      </w:r>
      <w:r w:rsidRPr="000C1B31">
        <w:rPr>
          <w:rFonts w:hint="eastAsia"/>
          <w:color w:val="auto"/>
        </w:rPr>
        <w:t xml:space="preserve"> </w:t>
      </w:r>
      <w:r w:rsidRPr="000C1B31">
        <w:rPr>
          <w:rFonts w:hint="eastAsia"/>
          <w:color w:val="auto"/>
        </w:rPr>
        <w:t>生活垃圾焚烧工程（征求意见稿）》，</w:t>
      </w:r>
      <w:r w:rsidRPr="000C1B31">
        <w:rPr>
          <w:rFonts w:hint="eastAsia"/>
          <w:color w:val="auto"/>
        </w:rPr>
        <w:t>2015.1.29</w:t>
      </w:r>
      <w:r w:rsidR="006D6506" w:rsidRPr="000C1B31">
        <w:rPr>
          <w:rFonts w:hint="eastAsia"/>
          <w:color w:val="auto"/>
        </w:rPr>
        <w:t>；</w:t>
      </w:r>
    </w:p>
    <w:p w:rsidR="00E1667E" w:rsidRPr="000C1B31" w:rsidRDefault="00E1667E" w:rsidP="00E1667E">
      <w:pPr>
        <w:pStyle w:val="ENFI"/>
        <w:rPr>
          <w:color w:val="auto"/>
        </w:rPr>
      </w:pPr>
      <w:r w:rsidRPr="000C1B31">
        <w:rPr>
          <w:rFonts w:hint="eastAsia"/>
          <w:color w:val="auto"/>
        </w:rPr>
        <w:t>（</w:t>
      </w:r>
      <w:r w:rsidRPr="000C1B31">
        <w:rPr>
          <w:rFonts w:hint="eastAsia"/>
          <w:color w:val="auto"/>
        </w:rPr>
        <w:t>2</w:t>
      </w:r>
      <w:r w:rsidRPr="000C1B31">
        <w:rPr>
          <w:rFonts w:hint="eastAsia"/>
          <w:color w:val="auto"/>
        </w:rPr>
        <w:t>）《建设项目竣工环境保护验收技术指南</w:t>
      </w:r>
      <w:r w:rsidRPr="000C1B31">
        <w:rPr>
          <w:rFonts w:hint="eastAsia"/>
          <w:color w:val="auto"/>
        </w:rPr>
        <w:t xml:space="preserve"> </w:t>
      </w:r>
      <w:r w:rsidRPr="000C1B31">
        <w:rPr>
          <w:rFonts w:hint="eastAsia"/>
          <w:color w:val="auto"/>
        </w:rPr>
        <w:t>污染影响类（征求意见稿）》，</w:t>
      </w:r>
      <w:r w:rsidRPr="000C1B31">
        <w:rPr>
          <w:rFonts w:hint="eastAsia"/>
          <w:color w:val="auto"/>
        </w:rPr>
        <w:t>2017.9.29</w:t>
      </w:r>
      <w:r w:rsidR="006D6506" w:rsidRPr="000C1B31">
        <w:rPr>
          <w:rFonts w:hint="eastAsia"/>
          <w:color w:val="auto"/>
        </w:rPr>
        <w:t>。</w:t>
      </w:r>
    </w:p>
    <w:p w:rsidR="00E1667E" w:rsidRPr="000C1B31" w:rsidRDefault="00E1667E" w:rsidP="00E1667E">
      <w:pPr>
        <w:pStyle w:val="2"/>
        <w:numPr>
          <w:ilvl w:val="1"/>
          <w:numId w:val="1"/>
        </w:numPr>
      </w:pPr>
      <w:bookmarkStart w:id="5" w:name="_Toc504744896"/>
      <w:r w:rsidRPr="000C1B31">
        <w:rPr>
          <w:rFonts w:hint="eastAsia"/>
        </w:rPr>
        <w:t>建设项目环境影响报告书及审批部门审批决定：</w:t>
      </w:r>
      <w:bookmarkEnd w:id="5"/>
    </w:p>
    <w:p w:rsidR="006D6506" w:rsidRPr="000C1B31" w:rsidRDefault="006D6506" w:rsidP="006D6506">
      <w:pPr>
        <w:pStyle w:val="ENFI"/>
        <w:rPr>
          <w:color w:val="auto"/>
        </w:rPr>
      </w:pPr>
      <w:r w:rsidRPr="000C1B31">
        <w:rPr>
          <w:rFonts w:hint="eastAsia"/>
          <w:color w:val="auto"/>
        </w:rPr>
        <w:t>《寿县生活垃圾焚烧发电项目环境影响报告书》，淮北市环境科学研究所，</w:t>
      </w:r>
      <w:r w:rsidRPr="000C1B31">
        <w:rPr>
          <w:rFonts w:hint="eastAsia"/>
          <w:color w:val="auto"/>
        </w:rPr>
        <w:t>2015.5</w:t>
      </w:r>
      <w:r w:rsidRPr="000C1B31">
        <w:rPr>
          <w:rFonts w:hint="eastAsia"/>
          <w:color w:val="auto"/>
        </w:rPr>
        <w:t>。</w:t>
      </w:r>
    </w:p>
    <w:p w:rsidR="006D6506" w:rsidRPr="000C1B31" w:rsidRDefault="006D6506" w:rsidP="006D6506">
      <w:pPr>
        <w:pStyle w:val="ENFI"/>
        <w:rPr>
          <w:color w:val="auto"/>
        </w:rPr>
      </w:pPr>
      <w:r w:rsidRPr="000C1B31">
        <w:rPr>
          <w:rFonts w:hint="eastAsia"/>
          <w:color w:val="auto"/>
        </w:rPr>
        <w:t>《安徽省环境保护厅关于寿县生活垃圾焚烧发电项目环境影响报告书审批意见的函》</w:t>
      </w:r>
      <w:r w:rsidR="00AD326E" w:rsidRPr="000C1B31">
        <w:rPr>
          <w:rFonts w:hint="eastAsia"/>
          <w:color w:val="auto"/>
        </w:rPr>
        <w:t>，</w:t>
      </w:r>
      <w:r w:rsidRPr="000C1B31">
        <w:rPr>
          <w:rFonts w:hint="eastAsia"/>
          <w:color w:val="auto"/>
        </w:rPr>
        <w:t>皖环函</w:t>
      </w:r>
      <w:r w:rsidRPr="000C1B31">
        <w:rPr>
          <w:rFonts w:hint="eastAsia"/>
          <w:color w:val="auto"/>
        </w:rPr>
        <w:t>[2015]742</w:t>
      </w:r>
      <w:r w:rsidRPr="000C1B31">
        <w:rPr>
          <w:rFonts w:hint="eastAsia"/>
          <w:color w:val="auto"/>
        </w:rPr>
        <w:t>号</w:t>
      </w:r>
      <w:r w:rsidR="00AD326E" w:rsidRPr="000C1B31">
        <w:rPr>
          <w:rFonts w:hint="eastAsia"/>
          <w:color w:val="auto"/>
        </w:rPr>
        <w:t>，</w:t>
      </w:r>
      <w:r w:rsidR="00AD326E" w:rsidRPr="000C1B31">
        <w:rPr>
          <w:rFonts w:hint="eastAsia"/>
          <w:color w:val="auto"/>
        </w:rPr>
        <w:t>2015.6.19</w:t>
      </w:r>
      <w:r w:rsidR="00AD326E" w:rsidRPr="000C1B31">
        <w:rPr>
          <w:rFonts w:hint="eastAsia"/>
          <w:color w:val="auto"/>
        </w:rPr>
        <w:t>。</w:t>
      </w:r>
    </w:p>
    <w:p w:rsidR="00E1667E" w:rsidRPr="000C1B31" w:rsidRDefault="00E1667E" w:rsidP="00E1667E">
      <w:pPr>
        <w:pStyle w:val="2"/>
        <w:numPr>
          <w:ilvl w:val="1"/>
          <w:numId w:val="1"/>
        </w:numPr>
      </w:pPr>
      <w:bookmarkStart w:id="6" w:name="_Toc504744897"/>
      <w:r w:rsidRPr="000C1B31">
        <w:rPr>
          <w:rFonts w:hint="eastAsia"/>
        </w:rPr>
        <w:t>主要污染物总量审批文件；</w:t>
      </w:r>
      <w:bookmarkEnd w:id="6"/>
    </w:p>
    <w:p w:rsidR="006D6506" w:rsidRPr="000C1B31" w:rsidRDefault="0032295C" w:rsidP="006D6506">
      <w:pPr>
        <w:pStyle w:val="ENFI"/>
        <w:rPr>
          <w:color w:val="auto"/>
        </w:rPr>
      </w:pPr>
      <w:r w:rsidRPr="000C1B31">
        <w:rPr>
          <w:rFonts w:hint="eastAsia"/>
          <w:color w:val="auto"/>
        </w:rPr>
        <w:t>《建设项目主要污染物新增排放容量核定表》</w:t>
      </w:r>
      <w:r w:rsidRPr="000C1B31">
        <w:rPr>
          <w:rFonts w:hint="eastAsia"/>
          <w:color w:val="auto"/>
        </w:rPr>
        <w:t>2014.8.25</w:t>
      </w:r>
      <w:r w:rsidRPr="000C1B31">
        <w:rPr>
          <w:rFonts w:hint="eastAsia"/>
          <w:color w:val="auto"/>
        </w:rPr>
        <w:t>。</w:t>
      </w:r>
    </w:p>
    <w:p w:rsidR="00E1667E" w:rsidRPr="000C1B31" w:rsidRDefault="00E1667E" w:rsidP="00E1667E">
      <w:pPr>
        <w:pStyle w:val="1"/>
        <w:numPr>
          <w:ilvl w:val="0"/>
          <w:numId w:val="1"/>
        </w:numPr>
      </w:pPr>
      <w:bookmarkStart w:id="7" w:name="_Toc504744898"/>
      <w:r w:rsidRPr="000C1B31">
        <w:rPr>
          <w:rFonts w:hint="eastAsia"/>
        </w:rPr>
        <w:lastRenderedPageBreak/>
        <w:t>工程建设情况</w:t>
      </w:r>
      <w:bookmarkEnd w:id="7"/>
    </w:p>
    <w:p w:rsidR="00E1667E" w:rsidRPr="000C1B31" w:rsidRDefault="00E1667E" w:rsidP="00E1667E">
      <w:pPr>
        <w:pStyle w:val="2"/>
        <w:numPr>
          <w:ilvl w:val="1"/>
          <w:numId w:val="1"/>
        </w:numPr>
      </w:pPr>
      <w:bookmarkStart w:id="8" w:name="_Toc504744899"/>
      <w:r w:rsidRPr="000C1B31">
        <w:rPr>
          <w:rFonts w:hint="eastAsia"/>
        </w:rPr>
        <w:t>地理位置及平面布置</w:t>
      </w:r>
      <w:bookmarkEnd w:id="8"/>
    </w:p>
    <w:p w:rsidR="009C2ED9" w:rsidRPr="000C1B31" w:rsidRDefault="009C2ED9" w:rsidP="009C2ED9">
      <w:pPr>
        <w:pStyle w:val="3"/>
      </w:pPr>
      <w:bookmarkStart w:id="9" w:name="_Toc504744900"/>
      <w:r w:rsidRPr="000C1B31">
        <w:rPr>
          <w:rFonts w:hint="eastAsia"/>
        </w:rPr>
        <w:t>地理位置</w:t>
      </w:r>
      <w:bookmarkEnd w:id="9"/>
    </w:p>
    <w:p w:rsidR="00294542" w:rsidRPr="000C1B31" w:rsidRDefault="00AD326E" w:rsidP="00AD326E">
      <w:pPr>
        <w:pStyle w:val="ENFI"/>
        <w:rPr>
          <w:color w:val="auto"/>
        </w:rPr>
      </w:pPr>
      <w:r w:rsidRPr="000C1B31">
        <w:rPr>
          <w:rFonts w:hint="eastAsia"/>
          <w:color w:val="auto"/>
        </w:rPr>
        <w:t>本项目位于安徽省淮南市寿县窑口镇真武村和堰口镇魏岗村交界处，</w:t>
      </w:r>
      <w:r w:rsidR="00294542" w:rsidRPr="000C1B31">
        <w:rPr>
          <w:rFonts w:hint="eastAsia"/>
          <w:color w:val="auto"/>
        </w:rPr>
        <w:t>中心坐标为东经</w:t>
      </w:r>
      <w:r w:rsidR="006B14DF" w:rsidRPr="000C1B31">
        <w:rPr>
          <w:color w:val="auto"/>
        </w:rPr>
        <w:t>116°47'22.88"</w:t>
      </w:r>
      <w:r w:rsidR="00294542" w:rsidRPr="000C1B31">
        <w:rPr>
          <w:rFonts w:hint="eastAsia"/>
          <w:color w:val="auto"/>
        </w:rPr>
        <w:t>，北纬</w:t>
      </w:r>
      <w:r w:rsidR="00300A8F" w:rsidRPr="000C1B31">
        <w:rPr>
          <w:color w:val="auto"/>
        </w:rPr>
        <w:t>32°24'47.65"</w:t>
      </w:r>
      <w:r w:rsidR="00300A8F" w:rsidRPr="000C1B31">
        <w:rPr>
          <w:rFonts w:hint="eastAsia"/>
          <w:color w:val="auto"/>
        </w:rPr>
        <w:t>。</w:t>
      </w:r>
      <w:r w:rsidRPr="000C1B31">
        <w:rPr>
          <w:rFonts w:hint="eastAsia"/>
          <w:color w:val="auto"/>
        </w:rPr>
        <w:t>南距寿县城区</w:t>
      </w:r>
      <w:r w:rsidRPr="000C1B31">
        <w:rPr>
          <w:rFonts w:hint="eastAsia"/>
          <w:color w:val="auto"/>
        </w:rPr>
        <w:t>16km</w:t>
      </w:r>
      <w:r w:rsidRPr="000C1B31">
        <w:rPr>
          <w:rFonts w:hint="eastAsia"/>
          <w:color w:val="auto"/>
        </w:rPr>
        <w:t>，东临</w:t>
      </w:r>
      <w:r w:rsidRPr="000C1B31">
        <w:rPr>
          <w:rFonts w:hint="eastAsia"/>
          <w:color w:val="auto"/>
        </w:rPr>
        <w:t>S203</w:t>
      </w:r>
      <w:r w:rsidRPr="000C1B31">
        <w:rPr>
          <w:rFonts w:hint="eastAsia"/>
          <w:color w:val="auto"/>
        </w:rPr>
        <w:t>，交通便利。</w:t>
      </w:r>
    </w:p>
    <w:p w:rsidR="00300A8F" w:rsidRPr="000C1B31" w:rsidRDefault="00294542" w:rsidP="00AD326E">
      <w:pPr>
        <w:pStyle w:val="ENFI"/>
        <w:rPr>
          <w:color w:val="auto"/>
        </w:rPr>
      </w:pPr>
      <w:r w:rsidRPr="000C1B31">
        <w:rPr>
          <w:rFonts w:hint="eastAsia"/>
          <w:color w:val="auto"/>
        </w:rPr>
        <w:t>寿县位于安徽省中部，淮河中游南部，县境位于江淮分水岭，地势自东南向西北倾斜。南部多丘陵，中部为平原，西、北为淠、淮流域湖洼滩地，港巷分明。</w:t>
      </w:r>
      <w:r w:rsidR="00300A8F" w:rsidRPr="000C1B31">
        <w:rPr>
          <w:rFonts w:hint="eastAsia"/>
          <w:color w:val="auto"/>
        </w:rPr>
        <w:t>寿县</w:t>
      </w:r>
      <w:r w:rsidR="00300A8F" w:rsidRPr="000C1B31">
        <w:rPr>
          <w:rFonts w:ascii="仿宋_GB2312" w:hint="eastAsia"/>
          <w:color w:val="auto"/>
          <w:szCs w:val="28"/>
        </w:rPr>
        <w:t>为华北气候区、华中气候区的中间地带，属亚热带北缘季风性湿润气候类型。各主要气候要素的变化均呈单峰型，冬夏长，春秋短，四季分明的特点。冬季，淮河、淝河等河间有结冰；春夏秋受长江中、下游温和湿润气候影响，又有江淮分水岭的阻隔，气候要素呈现出：地温高于气温，蒸发量大于降雨量的特点。雨量北少南多，气温北低南高，易旱易涝。</w:t>
      </w:r>
    </w:p>
    <w:p w:rsidR="00AD326E" w:rsidRPr="000C1B31" w:rsidRDefault="00AD326E" w:rsidP="00AD326E">
      <w:pPr>
        <w:pStyle w:val="ENFI"/>
        <w:rPr>
          <w:color w:val="auto"/>
        </w:rPr>
      </w:pPr>
      <w:r w:rsidRPr="000C1B31">
        <w:rPr>
          <w:rFonts w:hint="eastAsia"/>
          <w:color w:val="auto"/>
        </w:rPr>
        <w:t>拟建项目地理位置见图</w:t>
      </w:r>
      <w:r w:rsidR="006B14DF" w:rsidRPr="000C1B31">
        <w:rPr>
          <w:color w:val="auto"/>
        </w:rPr>
        <w:fldChar w:fldCharType="begin"/>
      </w:r>
      <w:r w:rsidR="006B14DF" w:rsidRPr="000C1B31">
        <w:rPr>
          <w:color w:val="auto"/>
        </w:rPr>
        <w:instrText xml:space="preserve"> </w:instrText>
      </w:r>
      <w:r w:rsidR="006B14DF" w:rsidRPr="000C1B31">
        <w:rPr>
          <w:rFonts w:hint="eastAsia"/>
          <w:color w:val="auto"/>
        </w:rPr>
        <w:instrText>REF _Ref501019599 \h</w:instrText>
      </w:r>
      <w:r w:rsidR="006B14DF" w:rsidRPr="000C1B31">
        <w:rPr>
          <w:color w:val="auto"/>
        </w:rPr>
        <w:instrText xml:space="preserve"> </w:instrText>
      </w:r>
      <w:r w:rsidR="006B14DF" w:rsidRPr="000C1B31">
        <w:rPr>
          <w:color w:val="auto"/>
        </w:rPr>
      </w:r>
      <w:r w:rsidR="006B14DF"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1</w:t>
      </w:r>
      <w:r w:rsidR="006B14DF" w:rsidRPr="000C1B31">
        <w:rPr>
          <w:color w:val="auto"/>
        </w:rPr>
        <w:fldChar w:fldCharType="end"/>
      </w:r>
      <w:r w:rsidR="006B14DF" w:rsidRPr="000C1B31">
        <w:rPr>
          <w:rFonts w:hint="eastAsia"/>
          <w:color w:val="auto"/>
        </w:rPr>
        <w:t>。</w:t>
      </w:r>
    </w:p>
    <w:p w:rsidR="00AD326E" w:rsidRPr="000C1B31" w:rsidRDefault="00AD326E" w:rsidP="00E1667E">
      <w:pPr>
        <w:pStyle w:val="ENFI"/>
        <w:rPr>
          <w:color w:val="auto"/>
        </w:rPr>
      </w:pPr>
    </w:p>
    <w:p w:rsidR="00AD326E" w:rsidRPr="000C1B31" w:rsidRDefault="006B14DF" w:rsidP="006B14DF">
      <w:pPr>
        <w:pStyle w:val="ENFI"/>
        <w:spacing w:line="240" w:lineRule="auto"/>
        <w:rPr>
          <w:color w:val="auto"/>
        </w:rPr>
      </w:pPr>
      <w:r w:rsidRPr="000C1B31">
        <w:rPr>
          <w:noProof/>
          <w:snapToGrid/>
          <w:color w:val="auto"/>
        </w:rPr>
        <w:lastRenderedPageBreak/>
        <w:drawing>
          <wp:inline distT="0" distB="0" distL="0" distR="0" wp14:anchorId="47040E89" wp14:editId="01AE78F6">
            <wp:extent cx="5211100" cy="7829550"/>
            <wp:effectExtent l="0" t="0" r="8890" b="0"/>
            <wp:docPr id="1" name="图片 1" descr="D:\工作\安徽寿县垃圾焚烧验收\图件\地理位置图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工作\安徽寿县垃圾焚烧验收\图件\地理位置图副本.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3665" cy="7833404"/>
                    </a:xfrm>
                    <a:prstGeom prst="rect">
                      <a:avLst/>
                    </a:prstGeom>
                    <a:noFill/>
                    <a:ln>
                      <a:noFill/>
                    </a:ln>
                  </pic:spPr>
                </pic:pic>
              </a:graphicData>
            </a:graphic>
          </wp:inline>
        </w:drawing>
      </w:r>
    </w:p>
    <w:p w:rsidR="00AD326E" w:rsidRPr="000C1B31" w:rsidRDefault="006B14DF" w:rsidP="006B14DF">
      <w:pPr>
        <w:pStyle w:val="ENFI0"/>
      </w:pPr>
      <w:bookmarkStart w:id="10" w:name="_Ref501019599"/>
      <w:r w:rsidRPr="000C1B31">
        <w:rPr>
          <w:rFonts w:hint="eastAsia"/>
        </w:rPr>
        <w:t>图</w:t>
      </w:r>
      <w:r w:rsidRPr="000C1B31">
        <w:rPr>
          <w:rFonts w:hint="eastAsia"/>
        </w:rPr>
        <w:t xml:space="preserve"> </w:t>
      </w:r>
      <w:r w:rsidR="00B75B6E" w:rsidRPr="000C1B31">
        <w:fldChar w:fldCharType="begin"/>
      </w:r>
      <w:r w:rsidR="00B75B6E" w:rsidRPr="000C1B31">
        <w:instrText xml:space="preserve"> </w:instrText>
      </w:r>
      <w:r w:rsidR="00B75B6E" w:rsidRPr="000C1B31">
        <w:rPr>
          <w:rFonts w:hint="eastAsia"/>
        </w:rPr>
        <w:instrText>STYLEREF 1 \s</w:instrText>
      </w:r>
      <w:r w:rsidR="00B75B6E" w:rsidRPr="000C1B31">
        <w:instrText xml:space="preserve"> </w:instrText>
      </w:r>
      <w:r w:rsidR="00B75B6E" w:rsidRPr="000C1B31">
        <w:fldChar w:fldCharType="separate"/>
      </w:r>
      <w:r w:rsidR="0057493D">
        <w:t>3</w:t>
      </w:r>
      <w:r w:rsidR="00B75B6E" w:rsidRPr="000C1B31">
        <w:fldChar w:fldCharType="end"/>
      </w:r>
      <w:r w:rsidR="00B75B6E" w:rsidRPr="000C1B31">
        <w:noBreakHyphen/>
      </w:r>
      <w:r w:rsidR="00B75B6E" w:rsidRPr="000C1B31">
        <w:fldChar w:fldCharType="begin"/>
      </w:r>
      <w:r w:rsidR="00B75B6E" w:rsidRPr="000C1B31">
        <w:instrText xml:space="preserve"> </w:instrText>
      </w:r>
      <w:r w:rsidR="00B75B6E" w:rsidRPr="000C1B31">
        <w:rPr>
          <w:rFonts w:hint="eastAsia"/>
        </w:rPr>
        <w:instrText xml:space="preserve">SEQ </w:instrText>
      </w:r>
      <w:r w:rsidR="00B75B6E" w:rsidRPr="000C1B31">
        <w:rPr>
          <w:rFonts w:hint="eastAsia"/>
        </w:rPr>
        <w:instrText>图</w:instrText>
      </w:r>
      <w:r w:rsidR="00B75B6E" w:rsidRPr="000C1B31">
        <w:rPr>
          <w:rFonts w:hint="eastAsia"/>
        </w:rPr>
        <w:instrText xml:space="preserve"> \* ARABIC \s 1</w:instrText>
      </w:r>
      <w:r w:rsidR="00B75B6E" w:rsidRPr="000C1B31">
        <w:instrText xml:space="preserve"> </w:instrText>
      </w:r>
      <w:r w:rsidR="00B75B6E" w:rsidRPr="000C1B31">
        <w:fldChar w:fldCharType="separate"/>
      </w:r>
      <w:r w:rsidR="0057493D">
        <w:t>1</w:t>
      </w:r>
      <w:r w:rsidR="00B75B6E" w:rsidRPr="000C1B31">
        <w:fldChar w:fldCharType="end"/>
      </w:r>
      <w:bookmarkEnd w:id="10"/>
      <w:r w:rsidRPr="000C1B31">
        <w:rPr>
          <w:rFonts w:hint="eastAsia"/>
        </w:rPr>
        <w:t xml:space="preserve"> </w:t>
      </w:r>
      <w:r w:rsidRPr="000C1B31">
        <w:rPr>
          <w:rFonts w:hint="eastAsia"/>
        </w:rPr>
        <w:t>本项目地理位置图</w:t>
      </w:r>
    </w:p>
    <w:p w:rsidR="009C2ED9" w:rsidRPr="000C1B31" w:rsidRDefault="009C2ED9" w:rsidP="009D09B6">
      <w:pPr>
        <w:pStyle w:val="3"/>
      </w:pPr>
      <w:bookmarkStart w:id="11" w:name="_Toc504744901"/>
      <w:r w:rsidRPr="000C1B31">
        <w:rPr>
          <w:rFonts w:hint="eastAsia"/>
        </w:rPr>
        <w:lastRenderedPageBreak/>
        <w:t>环境保护目标</w:t>
      </w:r>
      <w:bookmarkEnd w:id="11"/>
    </w:p>
    <w:p w:rsidR="009C2ED9" w:rsidRPr="000C1B31" w:rsidRDefault="009D09B6" w:rsidP="009C2ED9">
      <w:pPr>
        <w:pStyle w:val="ENFI"/>
        <w:rPr>
          <w:color w:val="auto"/>
        </w:rPr>
      </w:pPr>
      <w:r w:rsidRPr="000C1B31">
        <w:rPr>
          <w:rFonts w:hint="eastAsia"/>
          <w:color w:val="auto"/>
        </w:rPr>
        <w:t>项目所在区域无自然保护区、风景名胜区、森林公园、湿地公园、饮用水源保护区等敏感区。</w:t>
      </w:r>
      <w:r w:rsidR="009C2ED9" w:rsidRPr="000C1B31">
        <w:rPr>
          <w:color w:val="auto"/>
        </w:rPr>
        <w:t>根据现场实地调查，在工程区域范围内涉及的环境保护目标见</w:t>
      </w:r>
      <w:r w:rsidR="009C2ED9" w:rsidRPr="000C1B31">
        <w:rPr>
          <w:color w:val="auto"/>
        </w:rPr>
        <w:fldChar w:fldCharType="begin"/>
      </w:r>
      <w:r w:rsidR="009C2ED9" w:rsidRPr="000C1B31">
        <w:rPr>
          <w:color w:val="auto"/>
        </w:rPr>
        <w:instrText xml:space="preserve"> REF _Ref428201989 \h  \* MERGEFORMAT </w:instrText>
      </w:r>
      <w:r w:rsidR="009C2ED9" w:rsidRPr="000C1B31">
        <w:rPr>
          <w:color w:val="auto"/>
        </w:rPr>
      </w:r>
      <w:r w:rsidR="009C2ED9" w:rsidRPr="000C1B31">
        <w:rPr>
          <w:color w:val="auto"/>
        </w:rPr>
        <w:fldChar w:fldCharType="separate"/>
      </w:r>
      <w:r w:rsidR="0057493D" w:rsidRPr="0057493D">
        <w:rPr>
          <w:rFonts w:hint="eastAsia"/>
          <w:color w:val="auto"/>
        </w:rPr>
        <w:t>表</w:t>
      </w:r>
      <w:r w:rsidR="0057493D" w:rsidRPr="0057493D">
        <w:rPr>
          <w:color w:val="auto"/>
        </w:rPr>
        <w:t xml:space="preserve"> 3</w:t>
      </w:r>
      <w:r w:rsidR="0057493D" w:rsidRPr="0057493D">
        <w:rPr>
          <w:color w:val="auto"/>
        </w:rPr>
        <w:noBreakHyphen/>
        <w:t>1</w:t>
      </w:r>
      <w:r w:rsidR="009C2ED9" w:rsidRPr="000C1B31">
        <w:rPr>
          <w:color w:val="auto"/>
        </w:rPr>
        <w:fldChar w:fldCharType="end"/>
      </w:r>
      <w:r w:rsidR="00B75B6E" w:rsidRPr="000C1B31">
        <w:rPr>
          <w:rFonts w:hint="eastAsia"/>
          <w:color w:val="auto"/>
        </w:rPr>
        <w:t>，敏感点分布图见</w:t>
      </w:r>
      <w:r w:rsidR="00B75B6E" w:rsidRPr="000C1B31">
        <w:rPr>
          <w:color w:val="auto"/>
        </w:rPr>
        <w:fldChar w:fldCharType="begin"/>
      </w:r>
      <w:r w:rsidR="00B75B6E" w:rsidRPr="000C1B31">
        <w:rPr>
          <w:color w:val="auto"/>
        </w:rPr>
        <w:instrText xml:space="preserve"> </w:instrText>
      </w:r>
      <w:r w:rsidR="00B75B6E" w:rsidRPr="000C1B31">
        <w:rPr>
          <w:rFonts w:hint="eastAsia"/>
          <w:color w:val="auto"/>
        </w:rPr>
        <w:instrText>REF _Ref501028695 \h</w:instrText>
      </w:r>
      <w:r w:rsidR="00B75B6E" w:rsidRPr="000C1B31">
        <w:rPr>
          <w:color w:val="auto"/>
        </w:rPr>
        <w:instrText xml:space="preserve"> </w:instrText>
      </w:r>
      <w:r w:rsidR="00B75B6E" w:rsidRPr="000C1B31">
        <w:rPr>
          <w:color w:val="auto"/>
        </w:rPr>
      </w:r>
      <w:r w:rsidR="00B75B6E"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2</w:t>
      </w:r>
      <w:r w:rsidR="00B75B6E" w:rsidRPr="000C1B31">
        <w:rPr>
          <w:color w:val="auto"/>
        </w:rPr>
        <w:fldChar w:fldCharType="end"/>
      </w:r>
      <w:r w:rsidR="00B75B6E" w:rsidRPr="000C1B31">
        <w:rPr>
          <w:rFonts w:hint="eastAsia"/>
          <w:color w:val="auto"/>
        </w:rPr>
        <w:t>。</w:t>
      </w:r>
    </w:p>
    <w:p w:rsidR="009C2ED9" w:rsidRPr="000C1B31" w:rsidRDefault="009C2ED9" w:rsidP="009C2ED9">
      <w:pPr>
        <w:pStyle w:val="ENFI0"/>
      </w:pPr>
      <w:bookmarkStart w:id="12" w:name="_Ref428201989"/>
      <w:r w:rsidRPr="000C1B31">
        <w:rPr>
          <w:rFonts w:hint="eastAsia"/>
        </w:rPr>
        <w:t>表</w:t>
      </w:r>
      <w:r w:rsidRPr="000C1B31">
        <w:t xml:space="preserve"> </w:t>
      </w:r>
      <w:r w:rsidR="00D331C6" w:rsidRPr="000C1B31">
        <w:fldChar w:fldCharType="begin"/>
      </w:r>
      <w:r w:rsidR="00D331C6" w:rsidRPr="000C1B31">
        <w:instrText xml:space="preserve"> STYLEREF 1 \s </w:instrText>
      </w:r>
      <w:r w:rsidR="00D331C6" w:rsidRPr="000C1B31">
        <w:fldChar w:fldCharType="separate"/>
      </w:r>
      <w:r w:rsidR="0057493D">
        <w:t>3</w:t>
      </w:r>
      <w:r w:rsidR="00D331C6" w:rsidRPr="000C1B31">
        <w:fldChar w:fldCharType="end"/>
      </w:r>
      <w:r w:rsidR="00D331C6" w:rsidRPr="000C1B31">
        <w:noBreakHyphen/>
      </w:r>
      <w:r w:rsidR="00D331C6" w:rsidRPr="000C1B31">
        <w:fldChar w:fldCharType="begin"/>
      </w:r>
      <w:r w:rsidR="00D331C6" w:rsidRPr="000C1B31">
        <w:instrText xml:space="preserve"> SEQ </w:instrText>
      </w:r>
      <w:r w:rsidR="00D331C6" w:rsidRPr="000C1B31">
        <w:instrText>表</w:instrText>
      </w:r>
      <w:r w:rsidR="00D331C6" w:rsidRPr="000C1B31">
        <w:instrText xml:space="preserve"> \* ARABIC \s 1 </w:instrText>
      </w:r>
      <w:r w:rsidR="00D331C6" w:rsidRPr="000C1B31">
        <w:fldChar w:fldCharType="separate"/>
      </w:r>
      <w:r w:rsidR="0057493D">
        <w:t>1</w:t>
      </w:r>
      <w:r w:rsidR="00D331C6" w:rsidRPr="000C1B31">
        <w:fldChar w:fldCharType="end"/>
      </w:r>
      <w:bookmarkEnd w:id="12"/>
      <w:r w:rsidRPr="000C1B31">
        <w:t xml:space="preserve">   </w:t>
      </w:r>
      <w:r w:rsidRPr="000C1B31">
        <w:t>该项目环境保护目标一览表</w:t>
      </w:r>
    </w:p>
    <w:tbl>
      <w:tblPr>
        <w:tblStyle w:val="af2"/>
        <w:tblW w:w="5000" w:type="pct"/>
        <w:tblLook w:val="01E0" w:firstRow="1" w:lastRow="1" w:firstColumn="1" w:lastColumn="1" w:noHBand="0" w:noVBand="0"/>
      </w:tblPr>
      <w:tblGrid>
        <w:gridCol w:w="1375"/>
        <w:gridCol w:w="928"/>
        <w:gridCol w:w="1775"/>
        <w:gridCol w:w="850"/>
        <w:gridCol w:w="1135"/>
        <w:gridCol w:w="1419"/>
        <w:gridCol w:w="1374"/>
      </w:tblGrid>
      <w:tr w:rsidR="000C1B31" w:rsidRPr="000C1B31" w:rsidTr="00DE1200">
        <w:tc>
          <w:tcPr>
            <w:tcW w:w="776" w:type="pct"/>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环境要素</w:t>
            </w:r>
          </w:p>
        </w:tc>
        <w:tc>
          <w:tcPr>
            <w:tcW w:w="524"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序号</w:t>
            </w:r>
          </w:p>
        </w:tc>
        <w:tc>
          <w:tcPr>
            <w:tcW w:w="1002"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敏感点名称</w:t>
            </w:r>
          </w:p>
        </w:tc>
        <w:tc>
          <w:tcPr>
            <w:tcW w:w="480"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方位</w:t>
            </w:r>
          </w:p>
        </w:tc>
        <w:tc>
          <w:tcPr>
            <w:tcW w:w="641"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距离</w:t>
            </w:r>
            <w:r w:rsidRPr="000C1B31">
              <w:rPr>
                <w:rFonts w:ascii="Times New Roman" w:hAnsi="Times New Roman" w:cs="Times New Roman"/>
              </w:rPr>
              <w:t>(m)</w:t>
            </w:r>
          </w:p>
        </w:tc>
        <w:tc>
          <w:tcPr>
            <w:tcW w:w="801"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规模（</w:t>
            </w:r>
            <w:r w:rsidR="00DE1200" w:rsidRPr="000C1B31">
              <w:rPr>
                <w:rFonts w:ascii="Times New Roman" w:hAnsi="Times New Roman" w:cs="Times New Roman" w:hint="eastAsia"/>
              </w:rPr>
              <w:t>户</w:t>
            </w:r>
            <w:r w:rsidRPr="000C1B31">
              <w:rPr>
                <w:rFonts w:ascii="Times New Roman" w:hAnsi="Times New Roman" w:cs="Times New Roman"/>
              </w:rPr>
              <w:t>）</w:t>
            </w:r>
          </w:p>
        </w:tc>
        <w:tc>
          <w:tcPr>
            <w:tcW w:w="776" w:type="pct"/>
            <w:vAlign w:val="center"/>
          </w:tcPr>
          <w:p w:rsidR="009D09B6" w:rsidRPr="000C1B31" w:rsidRDefault="00DE1200" w:rsidP="00DE1200">
            <w:pPr>
              <w:pStyle w:val="ENFI1"/>
              <w:rPr>
                <w:rFonts w:ascii="Times New Roman" w:hAnsi="Times New Roman" w:cs="Times New Roman"/>
              </w:rPr>
            </w:pPr>
            <w:r w:rsidRPr="000C1B31">
              <w:rPr>
                <w:rFonts w:ascii="Times New Roman" w:hAnsi="Times New Roman" w:cs="Times New Roman" w:hint="eastAsia"/>
              </w:rPr>
              <w:t>与环评时变化情况</w:t>
            </w:r>
          </w:p>
        </w:tc>
      </w:tr>
      <w:tr w:rsidR="000C1B31" w:rsidRPr="000C1B31" w:rsidTr="00DE1200">
        <w:tc>
          <w:tcPr>
            <w:tcW w:w="776" w:type="pct"/>
            <w:vMerge w:val="restar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环境空气</w:t>
            </w:r>
          </w:p>
        </w:tc>
        <w:tc>
          <w:tcPr>
            <w:tcW w:w="524"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1</w:t>
            </w:r>
          </w:p>
        </w:tc>
        <w:tc>
          <w:tcPr>
            <w:tcW w:w="1002"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真武庙店</w:t>
            </w:r>
          </w:p>
        </w:tc>
        <w:tc>
          <w:tcPr>
            <w:tcW w:w="480"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NE</w:t>
            </w:r>
          </w:p>
        </w:tc>
        <w:tc>
          <w:tcPr>
            <w:tcW w:w="641"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374</w:t>
            </w:r>
          </w:p>
        </w:tc>
        <w:tc>
          <w:tcPr>
            <w:tcW w:w="801" w:type="pct"/>
            <w:vAlign w:val="center"/>
          </w:tcPr>
          <w:p w:rsidR="009D09B6" w:rsidRPr="000C1B31" w:rsidRDefault="009D09B6" w:rsidP="00DE1200">
            <w:pPr>
              <w:pStyle w:val="ENFI1"/>
              <w:rPr>
                <w:rFonts w:ascii="Times New Roman" w:hAnsi="Times New Roman" w:cs="Times New Roman"/>
              </w:rPr>
            </w:pPr>
            <w:r w:rsidRPr="000C1B31">
              <w:rPr>
                <w:rFonts w:ascii="Times New Roman" w:hAnsi="Times New Roman" w:cs="Times New Roman"/>
              </w:rPr>
              <w:t>45</w:t>
            </w:r>
          </w:p>
        </w:tc>
        <w:tc>
          <w:tcPr>
            <w:tcW w:w="776" w:type="pct"/>
            <w:vAlign w:val="center"/>
          </w:tcPr>
          <w:p w:rsidR="009D09B6" w:rsidRPr="000C1B31" w:rsidRDefault="00DE1200" w:rsidP="00DE1200">
            <w:pPr>
              <w:pStyle w:val="ENFI1"/>
              <w:rPr>
                <w:rFonts w:ascii="Times New Roman" w:hAnsi="Times New Roman" w:cs="Times New Roman"/>
              </w:rPr>
            </w:pPr>
            <w:r w:rsidRPr="000C1B31">
              <w:rPr>
                <w:rFonts w:ascii="Times New Roman" w:hAnsi="Times New Roman" w:cs="Times New Roman"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陶家酒坊</w:t>
            </w:r>
            <w:r w:rsidRPr="000C1B31">
              <w:rPr>
                <w:rFonts w:ascii="Times New Roman" w:hAnsi="Times New Roman" w:cs="Times New Roman"/>
              </w:rPr>
              <w:t>*</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SE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395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13</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3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魏家岗</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E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795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110</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4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门东</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NE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910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12</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5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真武庙</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NE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1060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73</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6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陶圩</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SE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1510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52</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7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东万家圩</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1570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28</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8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孔家小郢</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2210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24</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9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孤堆圩</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SE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2000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12</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10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魏岗</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660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32</w:t>
            </w:r>
          </w:p>
        </w:tc>
        <w:tc>
          <w:tcPr>
            <w:tcW w:w="776" w:type="pct"/>
          </w:tcPr>
          <w:p w:rsidR="00DE1200" w:rsidRPr="000C1B31" w:rsidRDefault="00DE1200" w:rsidP="00DE1200">
            <w:pPr>
              <w:pStyle w:val="ENFI1"/>
            </w:pPr>
            <w:r w:rsidRPr="000C1B31">
              <w:rPr>
                <w:rFonts w:hint="eastAsia"/>
              </w:rPr>
              <w:t>一致</w:t>
            </w:r>
          </w:p>
        </w:tc>
      </w:tr>
      <w:tr w:rsidR="000C1B31" w:rsidRPr="000C1B31" w:rsidTr="00B75B6E">
        <w:tc>
          <w:tcPr>
            <w:tcW w:w="776" w:type="pct"/>
            <w:vMerge/>
          </w:tcPr>
          <w:p w:rsidR="00DE1200" w:rsidRPr="000C1B31" w:rsidRDefault="00DE1200" w:rsidP="00DE1200">
            <w:pPr>
              <w:pStyle w:val="ENFI1"/>
              <w:rPr>
                <w:rFonts w:ascii="Times New Roman" w:hAnsi="Times New Roman" w:cs="Times New Roman"/>
              </w:rPr>
            </w:pP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11 </w:t>
            </w:r>
          </w:p>
        </w:tc>
        <w:tc>
          <w:tcPr>
            <w:tcW w:w="1002"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柿园</w:t>
            </w:r>
            <w:r w:rsidRPr="000C1B31">
              <w:rPr>
                <w:rFonts w:ascii="Times New Roman" w:hAnsi="Times New Roman" w:cs="Times New Roman"/>
              </w:rPr>
              <w:t>*</w:t>
            </w:r>
          </w:p>
        </w:tc>
        <w:tc>
          <w:tcPr>
            <w:tcW w:w="480"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SW </w:t>
            </w:r>
          </w:p>
        </w:tc>
        <w:tc>
          <w:tcPr>
            <w:tcW w:w="64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432 </w:t>
            </w:r>
          </w:p>
        </w:tc>
        <w:tc>
          <w:tcPr>
            <w:tcW w:w="801"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15</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rPr>
                <w:rFonts w:ascii="Times New Roman" w:hAnsi="Times New Roman" w:cs="Times New Roman"/>
              </w:rPr>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12</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陈家边岗</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NW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1500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32</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13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祝家老圩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W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750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45</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14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祝东</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SW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559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31</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15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西万家圩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SW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1820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19</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16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黄家圩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SW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1590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13</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17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马家老圩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W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1820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64</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18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椿树圩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NW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1580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14</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19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李家墙</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2180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45</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20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海螺希望小学</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1420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师生</w:t>
            </w:r>
            <w:r w:rsidRPr="000C1B31">
              <w:rPr>
                <w:rFonts w:ascii="Times New Roman" w:hAnsi="Times New Roman" w:cs="Times New Roman"/>
              </w:rPr>
              <w:t>70</w:t>
            </w:r>
            <w:r w:rsidRPr="000C1B31">
              <w:rPr>
                <w:rFonts w:ascii="Times New Roman" w:hAnsi="Times New Roman" w:cs="Times New Roman"/>
              </w:rPr>
              <w:t>人</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21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井圩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1850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29</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22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丁家圩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NE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1420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15</w:t>
            </w:r>
          </w:p>
        </w:tc>
        <w:tc>
          <w:tcPr>
            <w:tcW w:w="776" w:type="pct"/>
          </w:tcPr>
          <w:p w:rsidR="00DE1200" w:rsidRPr="000C1B31" w:rsidRDefault="00DE1200" w:rsidP="00DE1200">
            <w:pPr>
              <w:pStyle w:val="ENFI1"/>
            </w:pPr>
            <w:r w:rsidRPr="000C1B31">
              <w:rPr>
                <w:rFonts w:hint="eastAsia"/>
              </w:rPr>
              <w:t>一致</w:t>
            </w:r>
          </w:p>
        </w:tc>
      </w:tr>
      <w:tr w:rsidR="000C1B31" w:rsidRPr="000C1B31" w:rsidTr="00DE1200">
        <w:tc>
          <w:tcPr>
            <w:tcW w:w="776" w:type="pct"/>
            <w:vMerge/>
          </w:tcPr>
          <w:p w:rsidR="00DE1200" w:rsidRPr="000C1B31" w:rsidRDefault="00DE1200" w:rsidP="00DE1200">
            <w:pPr>
              <w:pStyle w:val="ENFI1"/>
            </w:pPr>
          </w:p>
        </w:tc>
        <w:tc>
          <w:tcPr>
            <w:tcW w:w="524"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23 </w:t>
            </w:r>
          </w:p>
        </w:tc>
        <w:tc>
          <w:tcPr>
            <w:tcW w:w="1002"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姚家圩</w:t>
            </w:r>
            <w:r w:rsidRPr="000C1B31">
              <w:rPr>
                <w:rFonts w:ascii="Times New Roman" w:hAnsi="Times New Roman" w:cs="Times New Roman"/>
              </w:rPr>
              <w:t xml:space="preserve"> </w:t>
            </w:r>
          </w:p>
        </w:tc>
        <w:tc>
          <w:tcPr>
            <w:tcW w:w="480"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NE </w:t>
            </w:r>
          </w:p>
        </w:tc>
        <w:tc>
          <w:tcPr>
            <w:tcW w:w="64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 xml:space="preserve">1990 </w:t>
            </w:r>
          </w:p>
        </w:tc>
        <w:tc>
          <w:tcPr>
            <w:tcW w:w="801"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rPr>
              <w:t>26</w:t>
            </w:r>
          </w:p>
        </w:tc>
        <w:tc>
          <w:tcPr>
            <w:tcW w:w="776" w:type="pct"/>
          </w:tcPr>
          <w:p w:rsidR="00DE1200" w:rsidRPr="000C1B31" w:rsidRDefault="00DE1200" w:rsidP="00DE1200">
            <w:pPr>
              <w:pStyle w:val="ENFI1"/>
            </w:pPr>
            <w:r w:rsidRPr="000C1B31">
              <w:rPr>
                <w:rFonts w:hint="eastAsia"/>
              </w:rPr>
              <w:t>一致</w:t>
            </w:r>
          </w:p>
        </w:tc>
      </w:tr>
      <w:tr w:rsidR="00DE1200" w:rsidRPr="000C1B31" w:rsidTr="00DE1200">
        <w:tc>
          <w:tcPr>
            <w:tcW w:w="776" w:type="pct"/>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hint="eastAsia"/>
              </w:rPr>
              <w:t>噪声</w:t>
            </w:r>
          </w:p>
        </w:tc>
        <w:tc>
          <w:tcPr>
            <w:tcW w:w="524" w:type="pct"/>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hint="eastAsia"/>
              </w:rPr>
              <w:t>1</w:t>
            </w:r>
          </w:p>
        </w:tc>
        <w:tc>
          <w:tcPr>
            <w:tcW w:w="2924" w:type="pct"/>
            <w:gridSpan w:val="4"/>
            <w:vAlign w:val="center"/>
          </w:tcPr>
          <w:p w:rsidR="00DE1200" w:rsidRPr="000C1B31" w:rsidRDefault="00DE1200" w:rsidP="00DE1200">
            <w:pPr>
              <w:pStyle w:val="ENFI1"/>
              <w:rPr>
                <w:rFonts w:ascii="Times New Roman" w:hAnsi="Times New Roman" w:cs="Times New Roman"/>
              </w:rPr>
            </w:pPr>
            <w:r w:rsidRPr="000C1B31">
              <w:rPr>
                <w:rFonts w:ascii="Times New Roman" w:hAnsi="Times New Roman" w:cs="Times New Roman" w:hint="eastAsia"/>
              </w:rPr>
              <w:t>厂界</w:t>
            </w:r>
            <w:r w:rsidRPr="000C1B31">
              <w:rPr>
                <w:rFonts w:ascii="Times New Roman" w:hAnsi="Times New Roman" w:cs="Times New Roman" w:hint="eastAsia"/>
              </w:rPr>
              <w:t>200m</w:t>
            </w:r>
            <w:r w:rsidRPr="000C1B31">
              <w:rPr>
                <w:rFonts w:ascii="Times New Roman" w:hAnsi="Times New Roman" w:cs="Times New Roman" w:hint="eastAsia"/>
              </w:rPr>
              <w:t>范围内无噪声敏感点</w:t>
            </w:r>
          </w:p>
        </w:tc>
        <w:tc>
          <w:tcPr>
            <w:tcW w:w="776" w:type="pct"/>
            <w:vAlign w:val="center"/>
          </w:tcPr>
          <w:p w:rsidR="00DE1200" w:rsidRPr="000C1B31" w:rsidRDefault="00DE1200" w:rsidP="00DE1200">
            <w:pPr>
              <w:pStyle w:val="ENFI1"/>
            </w:pPr>
          </w:p>
        </w:tc>
      </w:tr>
    </w:tbl>
    <w:p w:rsidR="003C4610" w:rsidRPr="000C1B31" w:rsidRDefault="003C4610" w:rsidP="003C4610">
      <w:pPr>
        <w:pStyle w:val="ENFI"/>
        <w:rPr>
          <w:color w:val="auto"/>
        </w:rPr>
      </w:pPr>
    </w:p>
    <w:p w:rsidR="003C4610" w:rsidRPr="000C1B31" w:rsidRDefault="003C4610" w:rsidP="003C4610">
      <w:pPr>
        <w:pStyle w:val="ENFI"/>
        <w:rPr>
          <w:color w:val="auto"/>
        </w:rPr>
      </w:pPr>
    </w:p>
    <w:p w:rsidR="003C4610" w:rsidRPr="000C1B31" w:rsidRDefault="003C4610" w:rsidP="003C4610">
      <w:pPr>
        <w:pStyle w:val="ENFI"/>
        <w:rPr>
          <w:color w:val="auto"/>
        </w:rPr>
        <w:sectPr w:rsidR="003C4610" w:rsidRPr="000C1B31" w:rsidSect="008769CA">
          <w:footerReference w:type="default" r:id="rId11"/>
          <w:pgSz w:w="12240" w:h="15840"/>
          <w:pgMar w:top="1440" w:right="1800" w:bottom="1440" w:left="1800" w:header="851" w:footer="992" w:gutter="0"/>
          <w:pgNumType w:start="1"/>
          <w:cols w:space="720"/>
          <w:docGrid w:linePitch="286"/>
        </w:sectPr>
      </w:pPr>
    </w:p>
    <w:p w:rsidR="003C4610" w:rsidRPr="000C1B31" w:rsidRDefault="001964A2" w:rsidP="003C4610">
      <w:pPr>
        <w:pStyle w:val="ENFI1"/>
      </w:pPr>
      <w:r w:rsidRPr="000C1B31">
        <w:rPr>
          <w:rFonts w:hint="eastAsia"/>
          <w:noProof/>
        </w:rPr>
        <w:lastRenderedPageBreak/>
        <mc:AlternateContent>
          <mc:Choice Requires="wpc">
            <w:drawing>
              <wp:anchor distT="0" distB="0" distL="114300" distR="114300" simplePos="0" relativeHeight="251660288" behindDoc="0" locked="0" layoutInCell="1" allowOverlap="1" wp14:anchorId="1D632B05" wp14:editId="00761466">
                <wp:simplePos x="0" y="0"/>
                <wp:positionH relativeFrom="column">
                  <wp:posOffset>418465</wp:posOffset>
                </wp:positionH>
                <wp:positionV relativeFrom="paragraph">
                  <wp:posOffset>837301</wp:posOffset>
                </wp:positionV>
                <wp:extent cx="7349812" cy="4293704"/>
                <wp:effectExtent l="0" t="0" r="3810" b="0"/>
                <wp:wrapNone/>
                <wp:docPr id="31" name="画布 3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2" name="矩形 42"/>
                        <wps:cNvSpPr/>
                        <wps:spPr>
                          <a:xfrm>
                            <a:off x="5609616" y="2897527"/>
                            <a:ext cx="1740090" cy="1398428"/>
                          </a:xfrm>
                          <a:prstGeom prst="rect">
                            <a:avLst/>
                          </a:prstGeom>
                          <a:solidFill>
                            <a:srgbClr val="FFFF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椭圆 32"/>
                        <wps:cNvSpPr/>
                        <wps:spPr>
                          <a:xfrm>
                            <a:off x="2663704" y="1486895"/>
                            <a:ext cx="108000" cy="1080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矩形 33"/>
                        <wps:cNvSpPr/>
                        <wps:spPr>
                          <a:xfrm>
                            <a:off x="2816176" y="1486733"/>
                            <a:ext cx="108000" cy="108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五角星 34"/>
                        <wps:cNvSpPr/>
                        <wps:spPr>
                          <a:xfrm>
                            <a:off x="3235151" y="1514978"/>
                            <a:ext cx="144000" cy="144000"/>
                          </a:xfrm>
                          <a:prstGeom prst="star5">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五角星 36"/>
                        <wps:cNvSpPr/>
                        <wps:spPr>
                          <a:xfrm>
                            <a:off x="3536774" y="1779539"/>
                            <a:ext cx="143510" cy="143510"/>
                          </a:xfrm>
                          <a:prstGeom prst="star5">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7" name="五角星 37"/>
                        <wps:cNvSpPr/>
                        <wps:spPr>
                          <a:xfrm>
                            <a:off x="5934224" y="3740626"/>
                            <a:ext cx="143510" cy="143510"/>
                          </a:xfrm>
                          <a:prstGeom prst="star5">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8" name="五角星 38"/>
                        <wps:cNvSpPr/>
                        <wps:spPr>
                          <a:xfrm>
                            <a:off x="3841576" y="1789408"/>
                            <a:ext cx="143510" cy="143510"/>
                          </a:xfrm>
                          <a:prstGeom prst="star5">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9" name="五角星 39"/>
                        <wps:cNvSpPr/>
                        <wps:spPr>
                          <a:xfrm>
                            <a:off x="3777576" y="1318360"/>
                            <a:ext cx="143510" cy="143510"/>
                          </a:xfrm>
                          <a:prstGeom prst="star5">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0" name="矩形 40"/>
                        <wps:cNvSpPr/>
                        <wps:spPr>
                          <a:xfrm>
                            <a:off x="5976333" y="3503398"/>
                            <a:ext cx="107950" cy="107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椭圆 41"/>
                        <wps:cNvSpPr/>
                        <wps:spPr>
                          <a:xfrm>
                            <a:off x="5954422" y="4062739"/>
                            <a:ext cx="107950" cy="1079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 name="文本框 43"/>
                        <wps:cNvSpPr txBox="1"/>
                        <wps:spPr>
                          <a:xfrm>
                            <a:off x="6111056" y="2947216"/>
                            <a:ext cx="801535" cy="282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Pr="00484521" w:rsidRDefault="005E5FDF">
                              <w:pPr>
                                <w:rPr>
                                  <w:sz w:val="28"/>
                                  <w:szCs w:val="28"/>
                                </w:rPr>
                              </w:pPr>
                              <w:r w:rsidRPr="00484521">
                                <w:rPr>
                                  <w:rFonts w:hint="eastAsia"/>
                                  <w:sz w:val="28"/>
                                  <w:szCs w:val="28"/>
                                </w:rPr>
                                <w:t>图</w:t>
                              </w:r>
                              <w:r>
                                <w:rPr>
                                  <w:rFonts w:hint="eastAsia"/>
                                  <w:sz w:val="28"/>
                                  <w:szCs w:val="28"/>
                                </w:rPr>
                                <w:t xml:space="preserve">  </w:t>
                              </w:r>
                              <w:r w:rsidRPr="00484521">
                                <w:rPr>
                                  <w:rFonts w:hint="eastAsia"/>
                                  <w:sz w:val="28"/>
                                  <w:szCs w:val="28"/>
                                </w:rPr>
                                <w:t>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文本框 43"/>
                        <wps:cNvSpPr txBox="1"/>
                        <wps:spPr>
                          <a:xfrm>
                            <a:off x="6191566" y="3414151"/>
                            <a:ext cx="918917" cy="281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Pr="00484521" w:rsidRDefault="005E5FDF" w:rsidP="00484521">
                              <w:pPr>
                                <w:pStyle w:val="af3"/>
                                <w:spacing w:before="0" w:beforeAutospacing="0" w:after="0" w:afterAutospacing="0"/>
                                <w:jc w:val="both"/>
                                <w:rPr>
                                  <w:sz w:val="21"/>
                                  <w:szCs w:val="21"/>
                                </w:rPr>
                              </w:pPr>
                              <w:r>
                                <w:rPr>
                                  <w:rFonts w:ascii="Times New Roman" w:hint="eastAsia"/>
                                  <w:kern w:val="2"/>
                                  <w:sz w:val="21"/>
                                  <w:szCs w:val="21"/>
                                </w:rPr>
                                <w:t>土壤监测点</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5" name="文本框 43"/>
                        <wps:cNvSpPr txBox="1"/>
                        <wps:spPr>
                          <a:xfrm>
                            <a:off x="6204949" y="3977867"/>
                            <a:ext cx="980597" cy="281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Pr="00484521" w:rsidRDefault="005E5FDF" w:rsidP="00484521">
                              <w:pPr>
                                <w:pStyle w:val="af3"/>
                                <w:spacing w:before="0" w:beforeAutospacing="0" w:after="0" w:afterAutospacing="0"/>
                                <w:jc w:val="both"/>
                                <w:rPr>
                                  <w:sz w:val="21"/>
                                  <w:szCs w:val="21"/>
                                </w:rPr>
                              </w:pPr>
                              <w:r>
                                <w:rPr>
                                  <w:rFonts w:ascii="Times New Roman" w:hint="eastAsia"/>
                                  <w:kern w:val="2"/>
                                  <w:sz w:val="21"/>
                                  <w:szCs w:val="21"/>
                                </w:rPr>
                                <w:t>大气监测点</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7" name="文本框 43"/>
                        <wps:cNvSpPr txBox="1"/>
                        <wps:spPr>
                          <a:xfrm>
                            <a:off x="6212888" y="3712538"/>
                            <a:ext cx="1095174" cy="2813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sidP="00484521">
                              <w:pPr>
                                <w:pStyle w:val="af3"/>
                                <w:spacing w:before="0" w:beforeAutospacing="0" w:after="0" w:afterAutospacing="0"/>
                                <w:jc w:val="both"/>
                              </w:pPr>
                              <w:r>
                                <w:rPr>
                                  <w:rFonts w:ascii="Times New Roman" w:hint="eastAsia"/>
                                  <w:kern w:val="2"/>
                                  <w:sz w:val="21"/>
                                  <w:szCs w:val="21"/>
                                </w:rPr>
                                <w:t>地下水监测点</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1D632B05" id="画布 31" o:spid="_x0000_s1026" editas="canvas" style="position:absolute;left:0;text-align:left;margin-left:32.95pt;margin-top:65.95pt;width:578.75pt;height:338.1pt;z-index:251660288" coordsize="73494,4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3494;height:42932;visibility:visible;mso-wrap-style:square">
                  <v:fill o:detectmouseclick="t"/>
                  <v:path o:connecttype="none"/>
                </v:shape>
                <v:rect id="矩形 42" o:spid="_x0000_s1028" style="position:absolute;left:56096;top:28975;width:17401;height:13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" stroked="f" strokeweight="2pt"/>
                <v:oval id="椭圆 32" o:spid="_x0000_s1029" style="position:absolute;left:26637;top:14868;width:108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" filled="f" strokecolor="black [3213]" strokeweight="2pt"/>
                <v:rect id="矩形 33" o:spid="_x0000_s1030" style="position:absolute;left:28161;top:14867;width:1080;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" filled="f" strokecolor="black [3213]" strokeweight="2pt"/>
                <v:shape id="五角星 34" o:spid="_x0000_s1031" style="position:absolute;left:32351;top:15149;width:1440;height:1440;visibility:visible;mso-wrap-style:square;v-text-anchor:middle" coordsize="144000,14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" path="m,55003r55003,l72000,,88997,55003r55003,l99501,88997r16997,55003l72000,110005,27502,144000,44499,88997,,55003xe" filled="f" strokecolor="black [3213]" strokeweight="1pt">
                  <v:path arrowok="t" o:connecttype="custom" o:connectlocs="0,55003;55003,55003;72000,0;88997,55003;144000,55003;99501,88997;116498,144000;72000,110005;27502,144000;44499,88997;0,55003" o:connectangles="0,0,0,0,0,0,0,0,0,0,0"/>
                </v:shape>
                <v:shape id="五角星 36" o:spid="_x0000_s1032" style="position:absolute;left:35367;top:17795;width:1435;height:1435;visibility:visible;mso-wrap-style:square;v-text-anchor:middle" coordsize="14351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" path="m,54816r54816,l71755,,88694,54816r54816,l99162,88694r16940,54816l71755,109631,27408,143510,44348,88694,,54816xe" filled="f" strokecolor="black [3213]" strokeweight="1pt">
                  <v:path arrowok="t" o:connecttype="custom" o:connectlocs="0,54816;54816,54816;71755,0;88694,54816;143510,54816;99162,88694;116102,143510;71755,109631;27408,143510;44348,88694;0,54816" o:connectangles="0,0,0,0,0,0,0,0,0,0,0"/>
                </v:shape>
                <v:shape id="五角星 37" o:spid="_x0000_s1033" style="position:absolute;left:59342;top:37406;width:1435;height:1435;visibility:visible;mso-wrap-style:square;v-text-anchor:middle" coordsize="14351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" path="m,54816r54816,l71755,,88694,54816r54816,l99162,88694r16940,54816l71755,109631,27408,143510,44348,88694,,54816xe" filled="f" strokecolor="black [3213]" strokeweight="1pt">
                  <v:path arrowok="t" o:connecttype="custom" o:connectlocs="0,54816;54816,54816;71755,0;88694,54816;143510,54816;99162,88694;116102,143510;71755,109631;27408,143510;44348,88694;0,54816" o:connectangles="0,0,0,0,0,0,0,0,0,0,0"/>
                </v:shape>
                <v:shape id="五角星 38" o:spid="_x0000_s1034" style="position:absolute;left:38415;top:17894;width:1435;height:1435;visibility:visible;mso-wrap-style:square;v-text-anchor:middle" coordsize="14351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" path="m,54816r54816,l71755,,88694,54816r54816,l99162,88694r16940,54816l71755,109631,27408,143510,44348,88694,,54816xe" filled="f" strokecolor="black [3213]" strokeweight="1pt">
                  <v:path arrowok="t" o:connecttype="custom" o:connectlocs="0,54816;54816,54816;71755,0;88694,54816;143510,54816;99162,88694;116102,143510;71755,109631;27408,143510;44348,88694;0,54816" o:connectangles="0,0,0,0,0,0,0,0,0,0,0"/>
                </v:shape>
                <v:shape id="五角星 39" o:spid="_x0000_s1035" style="position:absolute;left:37775;top:13183;width:1435;height:1435;visibility:visible;mso-wrap-style:square;v-text-anchor:middle" coordsize="14351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" path="m,54816r54816,l71755,,88694,54816r54816,l99162,88694r16940,54816l71755,109631,27408,143510,44348,88694,,54816xe" filled="f" strokecolor="black [3213]" strokeweight="1pt">
                  <v:path arrowok="t" o:connecttype="custom" o:connectlocs="0,54816;54816,54816;71755,0;88694,54816;143510,54816;99162,88694;116102,143510;71755,109631;27408,143510;44348,88694;0,54816" o:connectangles="0,0,0,0,0,0,0,0,0,0,0"/>
                </v:shape>
                <v:rect id="矩形 40" o:spid="_x0000_s1036" style="position:absolute;left:59763;top:35033;width:1079;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" filled="f" strokecolor="black [3213]" strokeweight="2pt"/>
                <v:oval id="椭圆 41" o:spid="_x0000_s1037" style="position:absolute;left:59544;top:40627;width:1079;height:1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" filled="f" strokecolor="black [3213]" strokeweight="2pt"/>
                <v:shapetype id="_x0000_t202" coordsize="21600,21600" o:spt="202" path="m,l,21600r21600,l21600,xe">
                  <v:stroke joinstyle="miter"/>
                  <v:path gradientshapeok="t" o:connecttype="rect"/>
                </v:shapetype>
                <v:shape id="文本框 43" o:spid="_x0000_s1038" type="#_x0000_t202" style="position:absolute;left:61110;top:29472;width:801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" fillcolor="white [3201]" stroked="f" strokeweight=".5pt">
                  <v:textbox>
                    <w:txbxContent>
                      <w:p w:rsidR="005E5FDF" w:rsidRPr="00484521" w:rsidRDefault="005E5FDF">
                        <w:pPr>
                          <w:rPr>
                            <w:sz w:val="28"/>
                            <w:szCs w:val="28"/>
                          </w:rPr>
                        </w:pPr>
                        <w:r w:rsidRPr="00484521">
                          <w:rPr>
                            <w:rFonts w:hint="eastAsia"/>
                            <w:sz w:val="28"/>
                            <w:szCs w:val="28"/>
                          </w:rPr>
                          <w:t>图</w:t>
                        </w:r>
                        <w:r>
                          <w:rPr>
                            <w:rFonts w:hint="eastAsia"/>
                            <w:sz w:val="28"/>
                            <w:szCs w:val="28"/>
                          </w:rPr>
                          <w:t xml:space="preserve">  </w:t>
                        </w:r>
                        <w:r w:rsidRPr="00484521">
                          <w:rPr>
                            <w:rFonts w:hint="eastAsia"/>
                            <w:sz w:val="28"/>
                            <w:szCs w:val="28"/>
                          </w:rPr>
                          <w:t>例</w:t>
                        </w:r>
                      </w:p>
                    </w:txbxContent>
                  </v:textbox>
                </v:shape>
                <v:shape id="文本框 43" o:spid="_x0000_s1039" type="#_x0000_t202" style="position:absolute;left:61915;top:34141;width:9189;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" fillcolor="white [3201]" stroked="f" strokeweight=".5pt">
                  <v:textbox>
                    <w:txbxContent>
                      <w:p w:rsidR="005E5FDF" w:rsidRPr="00484521" w:rsidRDefault="005E5FDF" w:rsidP="00484521">
                        <w:pPr>
                          <w:pStyle w:val="af3"/>
                          <w:spacing w:before="0" w:beforeAutospacing="0" w:after="0" w:afterAutospacing="0"/>
                          <w:jc w:val="both"/>
                          <w:rPr>
                            <w:sz w:val="21"/>
                            <w:szCs w:val="21"/>
                          </w:rPr>
                        </w:pPr>
                        <w:r>
                          <w:rPr>
                            <w:rFonts w:ascii="Times New Roman" w:hint="eastAsia"/>
                            <w:kern w:val="2"/>
                            <w:sz w:val="21"/>
                            <w:szCs w:val="21"/>
                          </w:rPr>
                          <w:t>土壤监测点</w:t>
                        </w:r>
                      </w:p>
                    </w:txbxContent>
                  </v:textbox>
                </v:shape>
                <v:shape id="文本框 43" o:spid="_x0000_s1040" type="#_x0000_t202" style="position:absolute;left:62049;top:39778;width:9806;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" fillcolor="white [3201]" stroked="f" strokeweight=".5pt">
                  <v:textbox>
                    <w:txbxContent>
                      <w:p w:rsidR="005E5FDF" w:rsidRPr="00484521" w:rsidRDefault="005E5FDF" w:rsidP="00484521">
                        <w:pPr>
                          <w:pStyle w:val="af3"/>
                          <w:spacing w:before="0" w:beforeAutospacing="0" w:after="0" w:afterAutospacing="0"/>
                          <w:jc w:val="both"/>
                          <w:rPr>
                            <w:sz w:val="21"/>
                            <w:szCs w:val="21"/>
                          </w:rPr>
                        </w:pPr>
                        <w:r>
                          <w:rPr>
                            <w:rFonts w:ascii="Times New Roman" w:hint="eastAsia"/>
                            <w:kern w:val="2"/>
                            <w:sz w:val="21"/>
                            <w:szCs w:val="21"/>
                          </w:rPr>
                          <w:t>大气监测点</w:t>
                        </w:r>
                      </w:p>
                    </w:txbxContent>
                  </v:textbox>
                </v:shape>
                <v:shape id="文本框 43" o:spid="_x0000_s1041" type="#_x0000_t202" style="position:absolute;left:62128;top:37125;width:10952;height:2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" fillcolor="white [3201]" stroked="f" strokeweight=".5pt">
                  <v:textbox>
                    <w:txbxContent>
                      <w:p w:rsidR="005E5FDF" w:rsidRDefault="005E5FDF" w:rsidP="00484521">
                        <w:pPr>
                          <w:pStyle w:val="af3"/>
                          <w:spacing w:before="0" w:beforeAutospacing="0" w:after="0" w:afterAutospacing="0"/>
                          <w:jc w:val="both"/>
                        </w:pPr>
                        <w:r>
                          <w:rPr>
                            <w:rFonts w:ascii="Times New Roman" w:hint="eastAsia"/>
                            <w:kern w:val="2"/>
                            <w:sz w:val="21"/>
                            <w:szCs w:val="21"/>
                          </w:rPr>
                          <w:t>地下水监测点</w:t>
                        </w:r>
                      </w:p>
                    </w:txbxContent>
                  </v:textbox>
                </v:shape>
              </v:group>
            </w:pict>
          </mc:Fallback>
        </mc:AlternateContent>
      </w:r>
      <w:r w:rsidR="003C4610" w:rsidRPr="000C1B31">
        <w:rPr>
          <w:noProof/>
        </w:rPr>
        <w:drawing>
          <wp:inline distT="0" distB="0" distL="0" distR="0" wp14:anchorId="4CF92C4D" wp14:editId="0E255600">
            <wp:extent cx="7323151" cy="5143181"/>
            <wp:effectExtent l="0" t="0" r="0" b="635"/>
            <wp:docPr id="8" name="图片 8" descr="D:\工作\安徽寿县垃圾焚烧验收\图件\敏感点分布图副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工作\安徽寿县垃圾焚烧验收\图件\敏感点分布图副本.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25137" cy="5144576"/>
                    </a:xfrm>
                    <a:prstGeom prst="rect">
                      <a:avLst/>
                    </a:prstGeom>
                    <a:noFill/>
                    <a:ln>
                      <a:noFill/>
                    </a:ln>
                  </pic:spPr>
                </pic:pic>
              </a:graphicData>
            </a:graphic>
          </wp:inline>
        </w:drawing>
      </w:r>
    </w:p>
    <w:p w:rsidR="003C4610" w:rsidRPr="000C1B31" w:rsidRDefault="00B75B6E" w:rsidP="00B75B6E">
      <w:pPr>
        <w:pStyle w:val="ENFI0"/>
      </w:pPr>
      <w:bookmarkStart w:id="13" w:name="_Ref501028695"/>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3</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2</w:t>
      </w:r>
      <w:r w:rsidRPr="000C1B31">
        <w:fldChar w:fldCharType="end"/>
      </w:r>
      <w:bookmarkEnd w:id="13"/>
      <w:r w:rsidRPr="000C1B31">
        <w:rPr>
          <w:rFonts w:hint="eastAsia"/>
        </w:rPr>
        <w:t>敏感点分布</w:t>
      </w:r>
      <w:r w:rsidR="00484521" w:rsidRPr="000C1B31">
        <w:rPr>
          <w:rFonts w:hint="eastAsia"/>
        </w:rPr>
        <w:t>及环境质量监测点位</w:t>
      </w:r>
      <w:r w:rsidRPr="000C1B31">
        <w:rPr>
          <w:rFonts w:hint="eastAsia"/>
        </w:rPr>
        <w:t>图</w:t>
      </w:r>
    </w:p>
    <w:p w:rsidR="003C4610" w:rsidRPr="000C1B31" w:rsidRDefault="003C4610" w:rsidP="003C4610">
      <w:pPr>
        <w:pStyle w:val="ENFI"/>
        <w:rPr>
          <w:color w:val="auto"/>
        </w:rPr>
        <w:sectPr w:rsidR="003C4610" w:rsidRPr="000C1B31" w:rsidSect="003C4610">
          <w:pgSz w:w="15840" w:h="12240" w:orient="landscape"/>
          <w:pgMar w:top="1800" w:right="1440" w:bottom="1800" w:left="1440" w:header="851" w:footer="992" w:gutter="0"/>
          <w:cols w:space="720"/>
          <w:docGrid w:linePitch="286"/>
        </w:sectPr>
      </w:pPr>
    </w:p>
    <w:p w:rsidR="003C4610" w:rsidRPr="000C1B31" w:rsidRDefault="003C4610" w:rsidP="003C4610">
      <w:pPr>
        <w:pStyle w:val="ENFI"/>
        <w:rPr>
          <w:color w:val="auto"/>
        </w:rPr>
      </w:pPr>
    </w:p>
    <w:p w:rsidR="003C4610" w:rsidRPr="000C1B31" w:rsidRDefault="003C4610" w:rsidP="003C4610">
      <w:pPr>
        <w:pStyle w:val="3"/>
      </w:pPr>
      <w:bookmarkStart w:id="14" w:name="_Toc504744902"/>
      <w:r w:rsidRPr="000C1B31">
        <w:rPr>
          <w:rFonts w:hint="eastAsia"/>
        </w:rPr>
        <w:t>平面布置</w:t>
      </w:r>
      <w:bookmarkEnd w:id="14"/>
    </w:p>
    <w:p w:rsidR="00DE1200" w:rsidRPr="000C1B31" w:rsidRDefault="003C4610" w:rsidP="00DE1200">
      <w:pPr>
        <w:pStyle w:val="ENFI"/>
        <w:rPr>
          <w:color w:val="auto"/>
        </w:rPr>
      </w:pPr>
      <w:r w:rsidRPr="000C1B31">
        <w:rPr>
          <w:rFonts w:hint="eastAsia"/>
          <w:color w:val="auto"/>
        </w:rPr>
        <w:t>本</w:t>
      </w:r>
      <w:r w:rsidR="00DE1200" w:rsidRPr="000C1B31">
        <w:rPr>
          <w:rFonts w:hint="eastAsia"/>
          <w:color w:val="auto"/>
        </w:rPr>
        <w:t>工程分为主厂房区、辅助</w:t>
      </w:r>
      <w:r w:rsidRPr="000C1B31">
        <w:rPr>
          <w:rFonts w:hint="eastAsia"/>
          <w:color w:val="auto"/>
        </w:rPr>
        <w:t>工程</w:t>
      </w:r>
      <w:r w:rsidR="00DE1200" w:rsidRPr="000C1B31">
        <w:rPr>
          <w:rFonts w:hint="eastAsia"/>
          <w:color w:val="auto"/>
        </w:rPr>
        <w:t>区、运输设施区、厂前生活区等</w:t>
      </w:r>
      <w:r w:rsidRPr="000C1B31">
        <w:rPr>
          <w:rFonts w:hint="eastAsia"/>
          <w:color w:val="auto"/>
        </w:rPr>
        <w:t>4</w:t>
      </w:r>
      <w:r w:rsidR="00DE1200" w:rsidRPr="000C1B31">
        <w:rPr>
          <w:rFonts w:hint="eastAsia"/>
          <w:color w:val="auto"/>
        </w:rPr>
        <w:t>个功能区。</w:t>
      </w:r>
    </w:p>
    <w:p w:rsidR="00DE1200" w:rsidRPr="000C1B31" w:rsidRDefault="00DE1200" w:rsidP="003C4610">
      <w:pPr>
        <w:pStyle w:val="ENFI"/>
        <w:rPr>
          <w:color w:val="auto"/>
        </w:rPr>
      </w:pPr>
      <w:r w:rsidRPr="000C1B31">
        <w:rPr>
          <w:rFonts w:hint="eastAsia"/>
          <w:color w:val="auto"/>
        </w:rPr>
        <w:t>汽机间在主厂房的中部，垃圾卸料大厅在主厂房的东端，烟囱布置在西端，其它</w:t>
      </w:r>
      <w:r w:rsidR="003C4610" w:rsidRPr="000C1B31">
        <w:rPr>
          <w:rFonts w:hint="eastAsia"/>
          <w:color w:val="auto"/>
        </w:rPr>
        <w:t>设施</w:t>
      </w:r>
      <w:r w:rsidRPr="000C1B31">
        <w:rPr>
          <w:rFonts w:hint="eastAsia"/>
          <w:color w:val="auto"/>
        </w:rPr>
        <w:t>按生产流程要求、生活需要及管理方便定位。生产辅助设施围绕主厂房布置，生产与辅助设施之间距离近，室外管网短捷，运输线路顺畅。</w:t>
      </w:r>
    </w:p>
    <w:p w:rsidR="00DE1200" w:rsidRPr="000C1B31" w:rsidRDefault="003C4610" w:rsidP="00DE1200">
      <w:pPr>
        <w:pStyle w:val="ENFI"/>
        <w:rPr>
          <w:color w:val="auto"/>
        </w:rPr>
      </w:pPr>
      <w:r w:rsidRPr="000C1B31">
        <w:rPr>
          <w:rFonts w:hint="eastAsia"/>
          <w:color w:val="auto"/>
        </w:rPr>
        <w:t>（</w:t>
      </w:r>
      <w:r w:rsidRPr="000C1B31">
        <w:rPr>
          <w:rFonts w:hint="eastAsia"/>
          <w:color w:val="auto"/>
        </w:rPr>
        <w:t>1</w:t>
      </w:r>
      <w:r w:rsidRPr="000C1B31">
        <w:rPr>
          <w:rFonts w:hint="eastAsia"/>
          <w:color w:val="auto"/>
        </w:rPr>
        <w:t>）</w:t>
      </w:r>
      <w:r w:rsidR="00DE1200" w:rsidRPr="000C1B31">
        <w:rPr>
          <w:rFonts w:hint="eastAsia"/>
          <w:color w:val="auto"/>
        </w:rPr>
        <w:t>主厂房区</w:t>
      </w:r>
    </w:p>
    <w:p w:rsidR="00DE1200" w:rsidRPr="000C1B31" w:rsidRDefault="00DE1200" w:rsidP="00DE1200">
      <w:pPr>
        <w:pStyle w:val="ENFI"/>
        <w:rPr>
          <w:color w:val="auto"/>
        </w:rPr>
      </w:pPr>
      <w:r w:rsidRPr="000C1B31">
        <w:rPr>
          <w:rFonts w:hint="eastAsia"/>
          <w:color w:val="auto"/>
        </w:rPr>
        <w:t>本区由垃圾卸料大厅（它的下层为渗沥液处理间、脱水间）、垃圾池、焚烧锅炉间、烟气净化间、汽机间、中央控制室（下层为高低压配电室）等组成一个联合厂房，布置在厂区中部。</w:t>
      </w:r>
    </w:p>
    <w:p w:rsidR="00DE1200" w:rsidRPr="000C1B31" w:rsidRDefault="003C4610" w:rsidP="00DE1200">
      <w:pPr>
        <w:pStyle w:val="ENFI"/>
        <w:rPr>
          <w:color w:val="auto"/>
        </w:rPr>
      </w:pPr>
      <w:r w:rsidRPr="000C1B31">
        <w:rPr>
          <w:rFonts w:hint="eastAsia"/>
          <w:color w:val="auto"/>
        </w:rPr>
        <w:t>（</w:t>
      </w:r>
      <w:r w:rsidRPr="000C1B31">
        <w:rPr>
          <w:rFonts w:hint="eastAsia"/>
          <w:color w:val="auto"/>
        </w:rPr>
        <w:t>2</w:t>
      </w:r>
      <w:r w:rsidRPr="000C1B31">
        <w:rPr>
          <w:rFonts w:hint="eastAsia"/>
          <w:color w:val="auto"/>
        </w:rPr>
        <w:t>）</w:t>
      </w:r>
      <w:r w:rsidR="00DE1200" w:rsidRPr="000C1B31">
        <w:rPr>
          <w:rFonts w:hint="eastAsia"/>
          <w:color w:val="auto"/>
        </w:rPr>
        <w:t>辅助子项区</w:t>
      </w:r>
    </w:p>
    <w:p w:rsidR="00DE1200" w:rsidRPr="000C1B31" w:rsidRDefault="00DE1200" w:rsidP="00DE1200">
      <w:pPr>
        <w:pStyle w:val="ENFI"/>
        <w:rPr>
          <w:color w:val="auto"/>
        </w:rPr>
      </w:pPr>
      <w:r w:rsidRPr="000C1B31">
        <w:rPr>
          <w:rFonts w:hint="eastAsia"/>
          <w:color w:val="auto"/>
        </w:rPr>
        <w:t>本区由综合水泵房及冷却塔、水池、升压站、</w:t>
      </w:r>
      <w:r w:rsidRPr="000C1B31">
        <w:rPr>
          <w:rFonts w:hint="eastAsia"/>
          <w:color w:val="auto"/>
        </w:rPr>
        <w:t xml:space="preserve"> </w:t>
      </w:r>
      <w:r w:rsidRPr="000C1B31">
        <w:rPr>
          <w:rFonts w:hint="eastAsia"/>
          <w:color w:val="auto"/>
        </w:rPr>
        <w:t>污水处理站、</w:t>
      </w:r>
      <w:r w:rsidR="003C4610" w:rsidRPr="000C1B31">
        <w:rPr>
          <w:rFonts w:hint="eastAsia"/>
          <w:color w:val="auto"/>
        </w:rPr>
        <w:t>飞灰</w:t>
      </w:r>
      <w:r w:rsidRPr="000C1B31">
        <w:rPr>
          <w:rFonts w:hint="eastAsia"/>
          <w:color w:val="auto"/>
        </w:rPr>
        <w:t>固化车间、小油库等组成，布置在主厂房的西侧和北侧。其中综合水泵房及冷却塔、清水池布置在主厂房西北侧，污水处理站、小油库布置在主厂房北面，</w:t>
      </w:r>
      <w:r w:rsidR="003C4610" w:rsidRPr="000C1B31">
        <w:rPr>
          <w:rFonts w:hint="eastAsia"/>
          <w:color w:val="auto"/>
        </w:rPr>
        <w:t>飞灰</w:t>
      </w:r>
      <w:r w:rsidRPr="000C1B31">
        <w:rPr>
          <w:rFonts w:hint="eastAsia"/>
          <w:color w:val="auto"/>
        </w:rPr>
        <w:t>固化车间布置在主厂房西北侧和南侧。</w:t>
      </w:r>
    </w:p>
    <w:p w:rsidR="00DE1200" w:rsidRPr="000C1B31" w:rsidRDefault="003C4610" w:rsidP="00DE1200">
      <w:pPr>
        <w:pStyle w:val="ENFI"/>
        <w:rPr>
          <w:color w:val="auto"/>
        </w:rPr>
      </w:pPr>
      <w:r w:rsidRPr="000C1B31">
        <w:rPr>
          <w:rFonts w:hint="eastAsia"/>
          <w:color w:val="auto"/>
        </w:rPr>
        <w:t>（</w:t>
      </w:r>
      <w:r w:rsidRPr="000C1B31">
        <w:rPr>
          <w:rFonts w:hint="eastAsia"/>
          <w:color w:val="auto"/>
        </w:rPr>
        <w:t>3</w:t>
      </w:r>
      <w:r w:rsidRPr="000C1B31">
        <w:rPr>
          <w:rFonts w:hint="eastAsia"/>
          <w:color w:val="auto"/>
        </w:rPr>
        <w:t>）</w:t>
      </w:r>
      <w:r w:rsidR="00DE1200" w:rsidRPr="000C1B31">
        <w:rPr>
          <w:rFonts w:hint="eastAsia"/>
          <w:color w:val="auto"/>
        </w:rPr>
        <w:t>运输设施区</w:t>
      </w:r>
    </w:p>
    <w:p w:rsidR="003C4610" w:rsidRPr="000C1B31" w:rsidRDefault="00DE1200" w:rsidP="00DE1200">
      <w:pPr>
        <w:pStyle w:val="ENFI"/>
        <w:rPr>
          <w:color w:val="auto"/>
        </w:rPr>
      </w:pPr>
      <w:r w:rsidRPr="000C1B31">
        <w:rPr>
          <w:rFonts w:hint="eastAsia"/>
          <w:color w:val="auto"/>
        </w:rPr>
        <w:t>本区由</w:t>
      </w:r>
      <w:r w:rsidR="003C4610" w:rsidRPr="000C1B31">
        <w:rPr>
          <w:rFonts w:hint="eastAsia"/>
          <w:color w:val="auto"/>
        </w:rPr>
        <w:t>1</w:t>
      </w:r>
      <w:r w:rsidRPr="000C1B31">
        <w:rPr>
          <w:rFonts w:hint="eastAsia"/>
          <w:color w:val="auto"/>
        </w:rPr>
        <w:t>个地磅房与</w:t>
      </w:r>
      <w:r w:rsidR="003C4610" w:rsidRPr="000C1B31">
        <w:rPr>
          <w:rFonts w:hint="eastAsia"/>
          <w:color w:val="auto"/>
        </w:rPr>
        <w:t>2</w:t>
      </w:r>
      <w:r w:rsidRPr="000C1B31">
        <w:rPr>
          <w:rFonts w:hint="eastAsia"/>
          <w:color w:val="auto"/>
        </w:rPr>
        <w:t>台地磅组成，在物流</w:t>
      </w:r>
      <w:r w:rsidR="003C4610" w:rsidRPr="000C1B31">
        <w:rPr>
          <w:rFonts w:hint="eastAsia"/>
          <w:color w:val="auto"/>
        </w:rPr>
        <w:t>入</w:t>
      </w:r>
      <w:r w:rsidRPr="000C1B31">
        <w:rPr>
          <w:rFonts w:hint="eastAsia"/>
          <w:color w:val="auto"/>
        </w:rPr>
        <w:t>口设两个</w:t>
      </w:r>
      <w:r w:rsidRPr="000C1B31">
        <w:rPr>
          <w:rFonts w:hint="eastAsia"/>
          <w:color w:val="auto"/>
        </w:rPr>
        <w:t>50</w:t>
      </w:r>
      <w:r w:rsidRPr="000C1B31">
        <w:rPr>
          <w:rFonts w:hint="eastAsia"/>
          <w:color w:val="auto"/>
        </w:rPr>
        <w:t>吨电子汽车衡，主要用于称量进厂垃圾，出厂炉渣、飞灰等。在垃圾进厂地磅房前设置检视区域。</w:t>
      </w:r>
    </w:p>
    <w:p w:rsidR="003C4610" w:rsidRPr="000C1B31" w:rsidRDefault="003C4610" w:rsidP="00DE1200">
      <w:pPr>
        <w:pStyle w:val="ENFI"/>
        <w:rPr>
          <w:color w:val="auto"/>
        </w:rPr>
      </w:pPr>
      <w:r w:rsidRPr="000C1B31">
        <w:rPr>
          <w:rFonts w:hint="eastAsia"/>
          <w:color w:val="auto"/>
        </w:rPr>
        <w:t>（</w:t>
      </w:r>
      <w:r w:rsidRPr="000C1B31">
        <w:rPr>
          <w:rFonts w:hint="eastAsia"/>
          <w:color w:val="auto"/>
        </w:rPr>
        <w:t>4</w:t>
      </w:r>
      <w:r w:rsidRPr="000C1B31">
        <w:rPr>
          <w:rFonts w:hint="eastAsia"/>
          <w:color w:val="auto"/>
        </w:rPr>
        <w:t>）</w:t>
      </w:r>
      <w:r w:rsidR="00DE1200" w:rsidRPr="000C1B31">
        <w:rPr>
          <w:rFonts w:hint="eastAsia"/>
          <w:color w:val="auto"/>
        </w:rPr>
        <w:t>厂前生活区</w:t>
      </w:r>
    </w:p>
    <w:p w:rsidR="00DE1200" w:rsidRPr="000C1B31" w:rsidRDefault="00DE1200" w:rsidP="00DE1200">
      <w:pPr>
        <w:pStyle w:val="ENFI"/>
        <w:rPr>
          <w:color w:val="auto"/>
        </w:rPr>
      </w:pPr>
      <w:r w:rsidRPr="000C1B31">
        <w:rPr>
          <w:rFonts w:hint="eastAsia"/>
          <w:color w:val="auto"/>
        </w:rPr>
        <w:t>本区由综合楼、大门、门卫房、停车场及职工文体活动场等组成，布置在厂区南侧，中间有道路及绿化区隔离，以减少生产区对生活区的影响。</w:t>
      </w:r>
    </w:p>
    <w:p w:rsidR="00AD326E" w:rsidRPr="000C1B31" w:rsidRDefault="00DE1200" w:rsidP="00DE1200">
      <w:pPr>
        <w:pStyle w:val="ENFI"/>
        <w:rPr>
          <w:color w:val="auto"/>
        </w:rPr>
      </w:pPr>
      <w:r w:rsidRPr="000C1B31">
        <w:rPr>
          <w:rFonts w:hint="eastAsia"/>
          <w:color w:val="auto"/>
        </w:rPr>
        <w:lastRenderedPageBreak/>
        <w:t>厂区道路布置：厂区道路采取环形布置形式，以满足生产、运输及消防等的要求。</w:t>
      </w:r>
    </w:p>
    <w:p w:rsidR="00DE1200" w:rsidRPr="000C1B31" w:rsidRDefault="00DE1200" w:rsidP="00DE1200">
      <w:pPr>
        <w:pStyle w:val="ENFI"/>
        <w:rPr>
          <w:color w:val="auto"/>
        </w:rPr>
      </w:pPr>
      <w:r w:rsidRPr="000C1B31">
        <w:rPr>
          <w:rFonts w:hint="eastAsia"/>
          <w:color w:val="auto"/>
        </w:rPr>
        <w:t>道路路面宽度分别为</w:t>
      </w:r>
      <w:r w:rsidRPr="000C1B31">
        <w:rPr>
          <w:rFonts w:hint="eastAsia"/>
          <w:color w:val="auto"/>
        </w:rPr>
        <w:t xml:space="preserve"> 8.0m</w:t>
      </w:r>
      <w:r w:rsidRPr="000C1B31">
        <w:rPr>
          <w:rFonts w:hint="eastAsia"/>
          <w:color w:val="auto"/>
        </w:rPr>
        <w:t>、</w:t>
      </w:r>
      <w:r w:rsidRPr="000C1B31">
        <w:rPr>
          <w:rFonts w:hint="eastAsia"/>
          <w:color w:val="auto"/>
        </w:rPr>
        <w:t xml:space="preserve"> 6.0m</w:t>
      </w:r>
      <w:r w:rsidRPr="000C1B31">
        <w:rPr>
          <w:rFonts w:hint="eastAsia"/>
          <w:color w:val="auto"/>
        </w:rPr>
        <w:t>，厂区道路最小弯曲半径分别为</w:t>
      </w:r>
      <w:r w:rsidRPr="000C1B31">
        <w:rPr>
          <w:rFonts w:hint="eastAsia"/>
          <w:color w:val="auto"/>
        </w:rPr>
        <w:t xml:space="preserve"> 6.0m</w:t>
      </w:r>
      <w:r w:rsidRPr="000C1B31">
        <w:rPr>
          <w:rFonts w:hint="eastAsia"/>
          <w:color w:val="auto"/>
        </w:rPr>
        <w:t>、</w:t>
      </w:r>
      <w:r w:rsidRPr="000C1B31">
        <w:rPr>
          <w:rFonts w:hint="eastAsia"/>
          <w:color w:val="auto"/>
        </w:rPr>
        <w:t xml:space="preserve"> 9.0m</w:t>
      </w:r>
      <w:r w:rsidRPr="000C1B31">
        <w:rPr>
          <w:rFonts w:hint="eastAsia"/>
          <w:color w:val="auto"/>
        </w:rPr>
        <w:t>。垃圾运输专用道路中心平曲线半径为</w:t>
      </w:r>
      <w:r w:rsidRPr="000C1B31">
        <w:rPr>
          <w:rFonts w:hint="eastAsia"/>
          <w:color w:val="auto"/>
        </w:rPr>
        <w:t>16.0m</w:t>
      </w:r>
      <w:r w:rsidRPr="000C1B31">
        <w:rPr>
          <w:rFonts w:hint="eastAsia"/>
          <w:color w:val="auto"/>
        </w:rPr>
        <w:t>。</w:t>
      </w:r>
    </w:p>
    <w:p w:rsidR="00DE1200" w:rsidRPr="000C1B31" w:rsidRDefault="00DE1200" w:rsidP="00DE1200">
      <w:pPr>
        <w:pStyle w:val="ENFI"/>
        <w:rPr>
          <w:color w:val="auto"/>
        </w:rPr>
      </w:pPr>
      <w:r w:rsidRPr="000C1B31">
        <w:rPr>
          <w:rFonts w:hint="eastAsia"/>
          <w:color w:val="auto"/>
        </w:rPr>
        <w:t>厂区出入口设置：焚烧厂区设置二处出入口，西南侧为人流入口，并设有门卫房。东南侧设物流入口，均与场外道路相接。</w:t>
      </w:r>
    </w:p>
    <w:p w:rsidR="00DE1200" w:rsidRPr="000C1B31" w:rsidRDefault="00DE1200" w:rsidP="00DE1200">
      <w:pPr>
        <w:pStyle w:val="ENFI"/>
        <w:rPr>
          <w:color w:val="auto"/>
        </w:rPr>
      </w:pPr>
      <w:r w:rsidRPr="000C1B31">
        <w:rPr>
          <w:rFonts w:hint="eastAsia"/>
          <w:color w:val="auto"/>
        </w:rPr>
        <w:t>管线：厂区电缆出线及油管采取沟道敷设，部分电缆采取直埋敷设，输灰管及压缩空气管架空，其它室外管线均为直埋地下。</w:t>
      </w:r>
      <w:r w:rsidRPr="000C1B31">
        <w:rPr>
          <w:rFonts w:hint="eastAsia"/>
          <w:color w:val="auto"/>
        </w:rPr>
        <w:t xml:space="preserve"> </w:t>
      </w:r>
      <w:r w:rsidRPr="000C1B31">
        <w:rPr>
          <w:rFonts w:hint="eastAsia"/>
          <w:color w:val="auto"/>
        </w:rPr>
        <w:t>消防给水管环绕主厂房布置。</w:t>
      </w:r>
    </w:p>
    <w:p w:rsidR="00DE1200" w:rsidRPr="000C1B31" w:rsidRDefault="00DE1200" w:rsidP="00DE1200">
      <w:pPr>
        <w:pStyle w:val="ENFI"/>
        <w:rPr>
          <w:color w:val="auto"/>
        </w:rPr>
      </w:pPr>
      <w:r w:rsidRPr="000C1B31">
        <w:rPr>
          <w:rFonts w:hint="eastAsia"/>
          <w:color w:val="auto"/>
        </w:rPr>
        <w:t>绿化布置：充分利用辅助生产设施周边、主厂房前的空地以及道路两侧进行绿化，做到地面不裸露。</w:t>
      </w:r>
    </w:p>
    <w:p w:rsidR="00DE1200" w:rsidRPr="000C1B31" w:rsidRDefault="00DE1200" w:rsidP="00DE1200">
      <w:pPr>
        <w:pStyle w:val="ENFI"/>
        <w:rPr>
          <w:color w:val="auto"/>
        </w:rPr>
      </w:pPr>
      <w:r w:rsidRPr="000C1B31">
        <w:rPr>
          <w:rFonts w:hint="eastAsia"/>
          <w:color w:val="auto"/>
        </w:rPr>
        <w:t>厂区绿地率为</w:t>
      </w:r>
      <w:r w:rsidRPr="000C1B31">
        <w:rPr>
          <w:rFonts w:hint="eastAsia"/>
          <w:color w:val="auto"/>
        </w:rPr>
        <w:t>30%</w:t>
      </w:r>
      <w:r w:rsidRPr="000C1B31">
        <w:rPr>
          <w:rFonts w:hint="eastAsia"/>
          <w:color w:val="auto"/>
        </w:rPr>
        <w:t>，并设计在厂界四周设置</w:t>
      </w:r>
      <w:r w:rsidRPr="000C1B31">
        <w:rPr>
          <w:rFonts w:hint="eastAsia"/>
          <w:color w:val="auto"/>
        </w:rPr>
        <w:t>10m</w:t>
      </w:r>
      <w:r w:rsidRPr="000C1B31">
        <w:rPr>
          <w:rFonts w:hint="eastAsia"/>
          <w:color w:val="auto"/>
        </w:rPr>
        <w:t>宽绿化隔离带。</w:t>
      </w:r>
    </w:p>
    <w:p w:rsidR="00AD326E" w:rsidRPr="000C1B31" w:rsidRDefault="00DE1200" w:rsidP="00DE1200">
      <w:pPr>
        <w:pStyle w:val="ENFI"/>
        <w:rPr>
          <w:color w:val="auto"/>
        </w:rPr>
      </w:pPr>
      <w:r w:rsidRPr="000C1B31">
        <w:rPr>
          <w:rFonts w:hint="eastAsia"/>
          <w:color w:val="auto"/>
        </w:rPr>
        <w:t>本项目总平面布置见</w:t>
      </w:r>
      <w:r w:rsidR="00B75B6E" w:rsidRPr="000C1B31">
        <w:rPr>
          <w:color w:val="auto"/>
        </w:rPr>
        <w:fldChar w:fldCharType="begin"/>
      </w:r>
      <w:r w:rsidR="00B75B6E" w:rsidRPr="000C1B31">
        <w:rPr>
          <w:color w:val="auto"/>
        </w:rPr>
        <w:instrText xml:space="preserve"> </w:instrText>
      </w:r>
      <w:r w:rsidR="00B75B6E" w:rsidRPr="000C1B31">
        <w:rPr>
          <w:rFonts w:hint="eastAsia"/>
          <w:color w:val="auto"/>
        </w:rPr>
        <w:instrText>REF _Ref501028970 \h</w:instrText>
      </w:r>
      <w:r w:rsidR="00B75B6E" w:rsidRPr="000C1B31">
        <w:rPr>
          <w:color w:val="auto"/>
        </w:rPr>
        <w:instrText xml:space="preserve"> </w:instrText>
      </w:r>
      <w:r w:rsidR="00B75B6E" w:rsidRPr="000C1B31">
        <w:rPr>
          <w:color w:val="auto"/>
        </w:rPr>
      </w:r>
      <w:r w:rsidR="00B75B6E"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3</w:t>
      </w:r>
      <w:r w:rsidR="00B75B6E" w:rsidRPr="000C1B31">
        <w:rPr>
          <w:color w:val="auto"/>
        </w:rPr>
        <w:fldChar w:fldCharType="end"/>
      </w:r>
      <w:r w:rsidRPr="000C1B31">
        <w:rPr>
          <w:rFonts w:hint="eastAsia"/>
          <w:color w:val="auto"/>
        </w:rPr>
        <w:t>。</w:t>
      </w:r>
    </w:p>
    <w:p w:rsidR="0094094F" w:rsidRPr="000C1B31" w:rsidRDefault="0094094F" w:rsidP="00DE1200">
      <w:pPr>
        <w:pStyle w:val="ENFI"/>
        <w:rPr>
          <w:color w:val="auto"/>
        </w:rPr>
      </w:pPr>
    </w:p>
    <w:p w:rsidR="0094094F" w:rsidRPr="000C1B31" w:rsidRDefault="0094094F" w:rsidP="00DE1200">
      <w:pPr>
        <w:pStyle w:val="ENFI"/>
        <w:rPr>
          <w:color w:val="auto"/>
        </w:rPr>
      </w:pPr>
    </w:p>
    <w:p w:rsidR="0094094F" w:rsidRPr="000C1B31" w:rsidRDefault="0094094F" w:rsidP="00E1667E">
      <w:pPr>
        <w:pStyle w:val="ENFI"/>
        <w:rPr>
          <w:color w:val="auto"/>
        </w:rPr>
        <w:sectPr w:rsidR="0094094F" w:rsidRPr="000C1B31" w:rsidSect="00301193">
          <w:pgSz w:w="12240" w:h="15840"/>
          <w:pgMar w:top="1440" w:right="1800" w:bottom="1440" w:left="1800" w:header="851" w:footer="992" w:gutter="0"/>
          <w:cols w:space="720"/>
          <w:docGrid w:linePitch="286"/>
        </w:sectPr>
      </w:pPr>
    </w:p>
    <w:p w:rsidR="0094094F" w:rsidRPr="000C1B31" w:rsidRDefault="00B75B6E" w:rsidP="0094094F">
      <w:pPr>
        <w:pStyle w:val="ENFI1"/>
      </w:pPr>
      <w:r w:rsidRPr="000C1B31">
        <w:rPr>
          <w:rFonts w:hint="eastAsia"/>
          <w:noProof/>
        </w:rPr>
        <w:lastRenderedPageBreak/>
        <mc:AlternateContent>
          <mc:Choice Requires="wpc">
            <w:drawing>
              <wp:anchor distT="0" distB="0" distL="114300" distR="114300" simplePos="0" relativeHeight="251658240" behindDoc="0" locked="0" layoutInCell="1" allowOverlap="1" wp14:anchorId="4960FCA4" wp14:editId="28C8F3B9">
                <wp:simplePos x="0" y="0"/>
                <wp:positionH relativeFrom="column">
                  <wp:posOffset>1049968</wp:posOffset>
                </wp:positionH>
                <wp:positionV relativeFrom="paragraph">
                  <wp:posOffset>739140</wp:posOffset>
                </wp:positionV>
                <wp:extent cx="12027704" cy="7028596"/>
                <wp:effectExtent l="0" t="0" r="0" b="0"/>
                <wp:wrapNone/>
                <wp:docPr id="10" name="画布 1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1" name="五角星 11"/>
                        <wps:cNvSpPr/>
                        <wps:spPr>
                          <a:xfrm>
                            <a:off x="6356144" y="1592975"/>
                            <a:ext cx="180000" cy="180000"/>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五角星 14"/>
                        <wps:cNvSpPr/>
                        <wps:spPr>
                          <a:xfrm>
                            <a:off x="6871952" y="1562089"/>
                            <a:ext cx="179705" cy="179705"/>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 name="五角星 15"/>
                        <wps:cNvSpPr/>
                        <wps:spPr>
                          <a:xfrm>
                            <a:off x="8293594" y="4087777"/>
                            <a:ext cx="179705" cy="179705"/>
                          </a:xfrm>
                          <a:prstGeom prst="star5">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 name="同心圆 16"/>
                        <wps:cNvSpPr/>
                        <wps:spPr>
                          <a:xfrm>
                            <a:off x="2788649" y="3387992"/>
                            <a:ext cx="180000" cy="180000"/>
                          </a:xfrm>
                          <a:prstGeom prst="don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同心圆 17"/>
                        <wps:cNvSpPr/>
                        <wps:spPr>
                          <a:xfrm>
                            <a:off x="8293780" y="4575096"/>
                            <a:ext cx="179705" cy="179705"/>
                          </a:xfrm>
                          <a:prstGeom prst="don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 name="同心圆 18"/>
                        <wps:cNvSpPr/>
                        <wps:spPr>
                          <a:xfrm>
                            <a:off x="3587434" y="1819019"/>
                            <a:ext cx="179070" cy="179070"/>
                          </a:xfrm>
                          <a:prstGeom prst="donu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等腰三角形 19"/>
                        <wps:cNvSpPr/>
                        <wps:spPr>
                          <a:xfrm>
                            <a:off x="8293776" y="5023932"/>
                            <a:ext cx="216000" cy="18000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等腰三角形 20"/>
                        <wps:cNvSpPr/>
                        <wps:spPr>
                          <a:xfrm>
                            <a:off x="7745366" y="1997981"/>
                            <a:ext cx="215900" cy="17970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 name="等腰三角形 21"/>
                        <wps:cNvSpPr/>
                        <wps:spPr>
                          <a:xfrm>
                            <a:off x="944876" y="3748460"/>
                            <a:ext cx="215900" cy="17970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等腰三角形 22"/>
                        <wps:cNvSpPr/>
                        <wps:spPr>
                          <a:xfrm>
                            <a:off x="4116521" y="512103"/>
                            <a:ext cx="215900" cy="179705"/>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等腰三角形 23"/>
                        <wps:cNvSpPr/>
                        <wps:spPr>
                          <a:xfrm>
                            <a:off x="2968610" y="6580800"/>
                            <a:ext cx="215265" cy="17907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矩形 24"/>
                        <wps:cNvSpPr/>
                        <wps:spPr>
                          <a:xfrm>
                            <a:off x="8319355" y="5489759"/>
                            <a:ext cx="180000" cy="180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矩形 25"/>
                        <wps:cNvSpPr/>
                        <wps:spPr>
                          <a:xfrm>
                            <a:off x="3183833" y="1870777"/>
                            <a:ext cx="179705" cy="17970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 name="文本框 27"/>
                        <wps:cNvSpPr txBox="1"/>
                        <wps:spPr>
                          <a:xfrm>
                            <a:off x="8608428" y="4086126"/>
                            <a:ext cx="889255" cy="25608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
                                <w:rPr>
                                  <w:rFonts w:hint="eastAsia"/>
                                </w:rPr>
                                <w:t>废水监测点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文本框 27"/>
                        <wps:cNvSpPr txBox="1"/>
                        <wps:spPr>
                          <a:xfrm>
                            <a:off x="8608565" y="4556424"/>
                            <a:ext cx="889000"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sidP="00F472D2">
                              <w:pPr>
                                <w:pStyle w:val="af3"/>
                                <w:spacing w:before="0" w:beforeAutospacing="0" w:after="0" w:afterAutospacing="0"/>
                                <w:jc w:val="both"/>
                              </w:pPr>
                              <w:r>
                                <w:rPr>
                                  <w:rFonts w:ascii="Times New Roman" w:hint="eastAsia"/>
                                  <w:kern w:val="2"/>
                                  <w:sz w:val="21"/>
                                  <w:szCs w:val="21"/>
                                </w:rPr>
                                <w:t>废气监测点</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9" name="文本框 27"/>
                        <wps:cNvSpPr txBox="1"/>
                        <wps:spPr>
                          <a:xfrm>
                            <a:off x="8608310" y="5023652"/>
                            <a:ext cx="889000"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sidP="00F472D2">
                              <w:pPr>
                                <w:pStyle w:val="af3"/>
                                <w:spacing w:before="0" w:beforeAutospacing="0" w:after="0" w:afterAutospacing="0"/>
                                <w:jc w:val="both"/>
                              </w:pPr>
                              <w:r>
                                <w:rPr>
                                  <w:rFonts w:ascii="Times New Roman" w:hint="eastAsia"/>
                                  <w:kern w:val="2"/>
                                  <w:sz w:val="21"/>
                                  <w:szCs w:val="21"/>
                                </w:rPr>
                                <w:t>噪声监测点</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 name="文本框 27"/>
                        <wps:cNvSpPr txBox="1"/>
                        <wps:spPr>
                          <a:xfrm>
                            <a:off x="8608192" y="5489451"/>
                            <a:ext cx="889000"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sidP="00F472D2">
                              <w:pPr>
                                <w:pStyle w:val="af3"/>
                                <w:spacing w:before="0" w:beforeAutospacing="0" w:after="0" w:afterAutospacing="0"/>
                                <w:jc w:val="both"/>
                              </w:pPr>
                              <w:r>
                                <w:rPr>
                                  <w:rFonts w:ascii="Times New Roman" w:hint="eastAsia"/>
                                  <w:kern w:val="2"/>
                                  <w:sz w:val="21"/>
                                  <w:szCs w:val="21"/>
                                </w:rPr>
                                <w:t>固废监测点</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8" name="文本框 48"/>
                        <wps:cNvSpPr txBox="1"/>
                        <wps:spPr>
                          <a:xfrm>
                            <a:off x="2722577" y="3516791"/>
                            <a:ext cx="357121" cy="271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Pr="007F33E3" w:rsidRDefault="005E5FDF">
                              <w:pPr>
                                <w:rPr>
                                  <w:szCs w:val="21"/>
                                </w:rPr>
                              </w:pPr>
                              <w:r w:rsidRPr="007F33E3">
                                <w:rPr>
                                  <w:rFonts w:hint="eastAsia"/>
                                  <w:szCs w:val="21"/>
                                </w:rPr>
                                <w:t>G1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文本框 48"/>
                        <wps:cNvSpPr txBox="1"/>
                        <wps:spPr>
                          <a:xfrm>
                            <a:off x="3284660" y="2054426"/>
                            <a:ext cx="723814" cy="271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sidP="007F33E3">
                              <w:pPr>
                                <w:pStyle w:val="af3"/>
                                <w:spacing w:before="0" w:beforeAutospacing="0" w:after="0" w:afterAutospacing="0"/>
                                <w:jc w:val="both"/>
                              </w:pPr>
                              <w:r>
                                <w:rPr>
                                  <w:rFonts w:ascii="Times New Roman" w:hAnsi="Times New Roman"/>
                                  <w:kern w:val="2"/>
                                  <w:sz w:val="21"/>
                                  <w:szCs w:val="21"/>
                                </w:rPr>
                                <w:t>G</w:t>
                              </w:r>
                              <w:r>
                                <w:rPr>
                                  <w:rFonts w:ascii="Times New Roman" w:hAnsi="Times New Roman" w:hint="eastAsia"/>
                                  <w:kern w:val="2"/>
                                  <w:sz w:val="21"/>
                                  <w:szCs w:val="21"/>
                                </w:rPr>
                                <w:t>2</w:t>
                              </w:r>
                              <w:r>
                                <w:rPr>
                                  <w:rFonts w:ascii="Times New Roman" w:hAnsi="Times New Roman" w:hint="eastAsia"/>
                                  <w:kern w:val="2"/>
                                  <w:sz w:val="21"/>
                                  <w:szCs w:val="21"/>
                                </w:rPr>
                                <w:t>、</w:t>
                              </w:r>
                              <w:r>
                                <w:rPr>
                                  <w:rFonts w:ascii="Times New Roman" w:hAnsi="Times New Roman" w:hint="eastAsia"/>
                                  <w:kern w:val="2"/>
                                  <w:sz w:val="21"/>
                                  <w:szCs w:val="21"/>
                                </w:rPr>
                                <w:t>G3</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 name="文本框 48"/>
                        <wps:cNvSpPr txBox="1"/>
                        <wps:spPr>
                          <a:xfrm>
                            <a:off x="6179103" y="1726643"/>
                            <a:ext cx="476879" cy="271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sidP="007F33E3">
                              <w:pPr>
                                <w:pStyle w:val="af3"/>
                                <w:spacing w:before="0" w:beforeAutospacing="0" w:after="0" w:afterAutospacing="0"/>
                                <w:jc w:val="both"/>
                              </w:pPr>
                              <w:r>
                                <w:rPr>
                                  <w:rFonts w:ascii="Times New Roman" w:hAnsi="Times New Roman" w:hint="eastAsia"/>
                                  <w:kern w:val="2"/>
                                  <w:sz w:val="21"/>
                                  <w:szCs w:val="21"/>
                                </w:rPr>
                                <w:t>W2</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4" name="文本框 48"/>
                        <wps:cNvSpPr txBox="1"/>
                        <wps:spPr>
                          <a:xfrm>
                            <a:off x="6776257" y="1705781"/>
                            <a:ext cx="465758" cy="271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E5FDF" w:rsidRDefault="005E5FDF" w:rsidP="007F33E3">
                              <w:pPr>
                                <w:pStyle w:val="af3"/>
                                <w:spacing w:before="0" w:beforeAutospacing="0" w:after="0" w:afterAutospacing="0"/>
                                <w:jc w:val="both"/>
                              </w:pPr>
                              <w:r>
                                <w:rPr>
                                  <w:rFonts w:ascii="Times New Roman" w:hAnsi="Times New Roman" w:hint="eastAsia"/>
                                  <w:kern w:val="2"/>
                                  <w:sz w:val="21"/>
                                  <w:szCs w:val="21"/>
                                </w:rPr>
                                <w:t>W1</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4960FCA4" id="画布 10" o:spid="_x0000_s1042" editas="canvas" style="position:absolute;left:0;text-align:left;margin-left:82.65pt;margin-top:58.2pt;width:947.05pt;height:553.45pt;z-index:251658240" coordsize="120275,70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">
                <v:shape id="_x0000_s1043" type="#_x0000_t75" style="position:absolute;width:120275;height:70281;visibility:visible;mso-wrap-style:square">
                  <v:fill o:detectmouseclick="t"/>
                  <v:path o:connecttype="none"/>
                </v:shape>
                <v:shape id="五角星 11" o:spid="_x0000_s1044" style="position:absolute;left:63561;top:15929;width:1800;height:1800;visibility:visible;mso-wrap-style:square;v-text-anchor:middle" coordsize="180000,18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" path="m,68754r68754,l90000,r21246,68754l180000,68754r-55624,42492l145623,180000,90000,137507,34377,180000,55624,111246,,68754xe" fillcolor="black [3213]" strokecolor="black [3213]" strokeweight="2pt">
                  <v:path arrowok="t" o:connecttype="custom" o:connectlocs="0,68754;68754,68754;90000,0;111246,68754;180000,68754;124376,111246;145623,180000;90000,137507;34377,180000;55624,111246;0,68754" o:connectangles="0,0,0,0,0,0,0,0,0,0,0"/>
                </v:shape>
                <v:shape id="五角星 14" o:spid="_x0000_s1045" style="position:absolute;left:68719;top:15620;width:1797;height:1797;visibility:visible;mso-wrap-style:square;v-text-anchor:middle" coordsize="179705,17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" path="m,68641r68642,1l89853,r21210,68642l179705,68641r-55533,42422l145384,179705,89853,137281,34321,179705,55533,111063,,68641xe" fillcolor="black [3213]" strokecolor="black [3213]" strokeweight="2pt">
                  <v:path arrowok="t" o:connecttype="custom" o:connectlocs="0,68641;68642,68642;89853,0;111063,68642;179705,68641;124172,111063;145384,179705;89853,137281;34321,179705;55533,111063;0,68641" o:connectangles="0,0,0,0,0,0,0,0,0,0,0"/>
                </v:shape>
                <v:shape id="五角星 15" o:spid="_x0000_s1046" style="position:absolute;left:82935;top:40877;width:1797;height:1797;visibility:visible;mso-wrap-style:square;v-text-anchor:middle" coordsize="179705,179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" path="m,68641r68642,1l89853,r21210,68642l179705,68641r-55533,42422l145384,179705,89853,137281,34321,179705,55533,111063,,68641xe" fillcolor="black [3213]" strokecolor="black [3213]" strokeweight="2pt">
                  <v:path arrowok="t" o:connecttype="custom" o:connectlocs="0,68641;68642,68642;89853,0;111063,68642;179705,68641;124172,111063;145384,179705;89853,137281;34321,179705;55533,111063;0,68641" o:connectangles="0,0,0,0,0,0,0,0,0,0,0"/>
                </v:shape>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同心圆 16" o:spid="_x0000_s1047" type="#_x0000_t23" style="position:absolute;left:27886;top:33879;width:1800;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" filled="f" strokecolor="black [3213]" strokeweight="2pt"/>
                <v:shape id="同心圆 17" o:spid="_x0000_s1048" type="#_x0000_t23" style="position:absolute;left:82937;top:45750;width:1797;height:1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" filled="f" strokecolor="black [3213]" strokeweight="2pt"/>
                <v:shape id="同心圆 18" o:spid="_x0000_s1049" type="#_x0000_t23" style="position:absolute;left:35874;top:18190;width:1791;height:1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" filled="f" strokecolor="black [3213]" strokeweight="2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19" o:spid="_x0000_s1050" type="#_x0000_t5" style="position:absolute;left:82937;top:50239;width:2160;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" fillcolor="black [3213]" stroked="f" strokeweight="2pt"/>
                <v:shape id="等腰三角形 20" o:spid="_x0000_s1051" type="#_x0000_t5" style="position:absolute;left:77453;top:19979;width:2159;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" fillcolor="black [3213]" stroked="f" strokeweight="2pt"/>
                <v:shape id="等腰三角形 21" o:spid="_x0000_s1052" type="#_x0000_t5" style="position:absolute;left:9448;top:37484;width:2159;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" fillcolor="black [3213]" stroked="f" strokeweight="2pt"/>
                <v:shape id="等腰三角形 22" o:spid="_x0000_s1053" type="#_x0000_t5" style="position:absolute;left:41165;top:5121;width:2159;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" fillcolor="black [3213]" stroked="f" strokeweight="2pt"/>
                <v:shape id="等腰三角形 23" o:spid="_x0000_s1054" type="#_x0000_t5" style="position:absolute;left:29686;top:65808;width:2152;height:1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" fillcolor="black [3213]" stroked="f" strokeweight="2pt"/>
                <v:rect id="矩形 24" o:spid="_x0000_s1055" style="position:absolute;left:83193;top:54897;width:1800;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" fillcolor="black [3213]" stroked="f" strokeweight="2pt"/>
                <v:rect id="矩形 25" o:spid="_x0000_s1056" style="position:absolute;left:31838;top:18707;width:1797;height:1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" fillcolor="black [3213]" stroked="f" strokeweight="2pt"/>
                <v:shape id="文本框 27" o:spid="_x0000_s1057" type="#_x0000_t202" style="position:absolute;left:86084;top:40861;width:8892;height:2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rsidR="005E5FDF" w:rsidRDefault="005E5FDF">
                        <w:r>
                          <w:rPr>
                            <w:rFonts w:hint="eastAsia"/>
                          </w:rPr>
                          <w:t>废水监测点</w:t>
                        </w:r>
                      </w:p>
                    </w:txbxContent>
                  </v:textbox>
                </v:shape>
                <v:shape id="文本框 27" o:spid="_x0000_s1058" type="#_x0000_t202" style="position:absolute;left:86085;top:45564;width:8890;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p w:rsidR="005E5FDF" w:rsidRDefault="005E5FDF" w:rsidP="00F472D2">
                        <w:pPr>
                          <w:pStyle w:val="af3"/>
                          <w:spacing w:before="0" w:beforeAutospacing="0" w:after="0" w:afterAutospacing="0"/>
                          <w:jc w:val="both"/>
                        </w:pPr>
                        <w:r>
                          <w:rPr>
                            <w:rFonts w:ascii="Times New Roman" w:hint="eastAsia"/>
                            <w:kern w:val="2"/>
                            <w:sz w:val="21"/>
                            <w:szCs w:val="21"/>
                          </w:rPr>
                          <w:t>废气监测点</w:t>
                        </w:r>
                      </w:p>
                    </w:txbxContent>
                  </v:textbox>
                </v:shape>
                <v:shape id="文本框 27" o:spid="_x0000_s1059" type="#_x0000_t202" style="position:absolute;left:86083;top:50236;width:8890;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rsidR="005E5FDF" w:rsidRDefault="005E5FDF" w:rsidP="00F472D2">
                        <w:pPr>
                          <w:pStyle w:val="af3"/>
                          <w:spacing w:before="0" w:beforeAutospacing="0" w:after="0" w:afterAutospacing="0"/>
                          <w:jc w:val="both"/>
                        </w:pPr>
                        <w:r>
                          <w:rPr>
                            <w:rFonts w:ascii="Times New Roman" w:hint="eastAsia"/>
                            <w:kern w:val="2"/>
                            <w:sz w:val="21"/>
                            <w:szCs w:val="21"/>
                          </w:rPr>
                          <w:t>噪声监测点</w:t>
                        </w:r>
                      </w:p>
                    </w:txbxContent>
                  </v:textbox>
                </v:shape>
                <v:shape id="文本框 27" o:spid="_x0000_s1060" type="#_x0000_t202" style="position:absolute;left:86081;top:54894;width:8890;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" fillcolor="white [3201]" strokeweight=".5pt">
                  <v:textbox>
                    <w:txbxContent>
                      <w:p w:rsidR="005E5FDF" w:rsidRDefault="005E5FDF" w:rsidP="00F472D2">
                        <w:pPr>
                          <w:pStyle w:val="af3"/>
                          <w:spacing w:before="0" w:beforeAutospacing="0" w:after="0" w:afterAutospacing="0"/>
                          <w:jc w:val="both"/>
                        </w:pPr>
                        <w:r>
                          <w:rPr>
                            <w:rFonts w:ascii="Times New Roman" w:hint="eastAsia"/>
                            <w:kern w:val="2"/>
                            <w:sz w:val="21"/>
                            <w:szCs w:val="21"/>
                          </w:rPr>
                          <w:t>固废监测点</w:t>
                        </w:r>
                      </w:p>
                    </w:txbxContent>
                  </v:textbox>
                </v:shape>
                <v:shape id="文本框 48" o:spid="_x0000_s1061" type="#_x0000_t202" style="position:absolute;left:27225;top:35167;width:3571;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rsidR="005E5FDF" w:rsidRPr="007F33E3" w:rsidRDefault="005E5FDF">
                        <w:pPr>
                          <w:rPr>
                            <w:szCs w:val="21"/>
                          </w:rPr>
                        </w:pPr>
                        <w:r w:rsidRPr="007F33E3">
                          <w:rPr>
                            <w:rFonts w:hint="eastAsia"/>
                            <w:szCs w:val="21"/>
                          </w:rPr>
                          <w:t>G1</w:t>
                        </w:r>
                      </w:p>
                    </w:txbxContent>
                  </v:textbox>
                </v:shape>
                <v:shape id="文本框 48" o:spid="_x0000_s1062" type="#_x0000_t202" style="position:absolute;left:32846;top:20544;width:7238;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rsidR="005E5FDF" w:rsidRDefault="005E5FDF" w:rsidP="007F33E3">
                        <w:pPr>
                          <w:pStyle w:val="af3"/>
                          <w:spacing w:before="0" w:beforeAutospacing="0" w:after="0" w:afterAutospacing="0"/>
                          <w:jc w:val="both"/>
                        </w:pPr>
                        <w:r>
                          <w:rPr>
                            <w:rFonts w:ascii="Times New Roman" w:hAnsi="Times New Roman"/>
                            <w:kern w:val="2"/>
                            <w:sz w:val="21"/>
                            <w:szCs w:val="21"/>
                          </w:rPr>
                          <w:t>G</w:t>
                        </w:r>
                        <w:r>
                          <w:rPr>
                            <w:rFonts w:ascii="Times New Roman" w:hAnsi="Times New Roman" w:hint="eastAsia"/>
                            <w:kern w:val="2"/>
                            <w:sz w:val="21"/>
                            <w:szCs w:val="21"/>
                          </w:rPr>
                          <w:t>2</w:t>
                        </w:r>
                        <w:r>
                          <w:rPr>
                            <w:rFonts w:ascii="Times New Roman" w:hAnsi="Times New Roman" w:hint="eastAsia"/>
                            <w:kern w:val="2"/>
                            <w:sz w:val="21"/>
                            <w:szCs w:val="21"/>
                          </w:rPr>
                          <w:t>、</w:t>
                        </w:r>
                        <w:r>
                          <w:rPr>
                            <w:rFonts w:ascii="Times New Roman" w:hAnsi="Times New Roman" w:hint="eastAsia"/>
                            <w:kern w:val="2"/>
                            <w:sz w:val="21"/>
                            <w:szCs w:val="21"/>
                          </w:rPr>
                          <w:t>G3</w:t>
                        </w:r>
                      </w:p>
                    </w:txbxContent>
                  </v:textbox>
                </v:shape>
                <v:shape id="文本框 48" o:spid="_x0000_s1063" type="#_x0000_t202" style="position:absolute;left:61791;top:17266;width:4768;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04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Cyrz04xQAAANsAAAAP&#10;AAAAAAAAAAAAAAAAAAcCAABkcnMvZG93bnJldi54bWxQSwUGAAAAAAMAAwC3AAAA+QIAAAAA&#10;" filled="f" stroked="f" strokeweight=".5pt">
                  <v:textbox>
                    <w:txbxContent>
                      <w:p w:rsidR="005E5FDF" w:rsidRDefault="005E5FDF" w:rsidP="007F33E3">
                        <w:pPr>
                          <w:pStyle w:val="af3"/>
                          <w:spacing w:before="0" w:beforeAutospacing="0" w:after="0" w:afterAutospacing="0"/>
                          <w:jc w:val="both"/>
                        </w:pPr>
                        <w:r>
                          <w:rPr>
                            <w:rFonts w:ascii="Times New Roman" w:hAnsi="Times New Roman" w:hint="eastAsia"/>
                            <w:kern w:val="2"/>
                            <w:sz w:val="21"/>
                            <w:szCs w:val="21"/>
                          </w:rPr>
                          <w:t>W2</w:t>
                        </w:r>
                      </w:p>
                    </w:txbxContent>
                  </v:textbox>
                </v:shape>
                <v:shape id="文本框 48" o:spid="_x0000_s1064" type="#_x0000_t202" style="position:absolute;left:67762;top:17057;width:4658;height: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qVM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A9RqVMxQAAANsAAAAP&#10;AAAAAAAAAAAAAAAAAAcCAABkcnMvZG93bnJldi54bWxQSwUGAAAAAAMAAwC3AAAA+QIAAAAA&#10;" filled="f" stroked="f" strokeweight=".5pt">
                  <v:textbox>
                    <w:txbxContent>
                      <w:p w:rsidR="005E5FDF" w:rsidRDefault="005E5FDF" w:rsidP="007F33E3">
                        <w:pPr>
                          <w:pStyle w:val="af3"/>
                          <w:spacing w:before="0" w:beforeAutospacing="0" w:after="0" w:afterAutospacing="0"/>
                          <w:jc w:val="both"/>
                        </w:pPr>
                        <w:r>
                          <w:rPr>
                            <w:rFonts w:ascii="Times New Roman" w:hAnsi="Times New Roman" w:hint="eastAsia"/>
                            <w:kern w:val="2"/>
                            <w:sz w:val="21"/>
                            <w:szCs w:val="21"/>
                          </w:rPr>
                          <w:t>W1</w:t>
                        </w:r>
                      </w:p>
                    </w:txbxContent>
                  </v:textbox>
                </v:shape>
              </v:group>
            </w:pict>
          </mc:Fallback>
        </mc:AlternateContent>
      </w:r>
      <w:r w:rsidRPr="000C1B31">
        <w:rPr>
          <w:rFonts w:hint="eastAsia"/>
          <w:noProof/>
        </w:rPr>
        <w:drawing>
          <wp:inline distT="0" distB="0" distL="0" distR="0" wp14:anchorId="403AD95F" wp14:editId="2CB1F132">
            <wp:extent cx="11032177" cy="7978519"/>
            <wp:effectExtent l="0" t="0" r="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总图.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35080" cy="7980618"/>
                    </a:xfrm>
                    <a:prstGeom prst="rect">
                      <a:avLst/>
                    </a:prstGeom>
                  </pic:spPr>
                </pic:pic>
              </a:graphicData>
            </a:graphic>
          </wp:inline>
        </w:drawing>
      </w:r>
    </w:p>
    <w:p w:rsidR="0094094F" w:rsidRPr="000C1B31" w:rsidRDefault="00B75B6E" w:rsidP="00B75B6E">
      <w:pPr>
        <w:pStyle w:val="ENFI0"/>
      </w:pPr>
      <w:bookmarkStart w:id="15" w:name="_Ref501028970"/>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3</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3</w:t>
      </w:r>
      <w:r w:rsidRPr="000C1B31">
        <w:fldChar w:fldCharType="end"/>
      </w:r>
      <w:bookmarkEnd w:id="15"/>
      <w:r w:rsidRPr="000C1B31">
        <w:rPr>
          <w:rFonts w:hint="eastAsia"/>
        </w:rPr>
        <w:t>平面布置及污染源监测布点图</w:t>
      </w:r>
    </w:p>
    <w:p w:rsidR="0094094F" w:rsidRPr="000C1B31" w:rsidRDefault="0094094F" w:rsidP="00E1667E">
      <w:pPr>
        <w:pStyle w:val="ENFI"/>
        <w:rPr>
          <w:color w:val="auto"/>
        </w:rPr>
        <w:sectPr w:rsidR="0094094F" w:rsidRPr="000C1B31" w:rsidSect="0094094F">
          <w:pgSz w:w="23814" w:h="16839" w:orient="landscape" w:code="8"/>
          <w:pgMar w:top="1800" w:right="1440" w:bottom="1800" w:left="1440" w:header="851" w:footer="992" w:gutter="0"/>
          <w:cols w:space="720"/>
          <w:docGrid w:linePitch="286"/>
        </w:sectPr>
      </w:pPr>
    </w:p>
    <w:p w:rsidR="00E1667E" w:rsidRPr="000C1B31" w:rsidRDefault="00E1667E" w:rsidP="00E1667E">
      <w:pPr>
        <w:pStyle w:val="2"/>
        <w:numPr>
          <w:ilvl w:val="1"/>
          <w:numId w:val="1"/>
        </w:numPr>
      </w:pPr>
      <w:bookmarkStart w:id="16" w:name="_Toc504744903"/>
      <w:r w:rsidRPr="000C1B31">
        <w:rPr>
          <w:rFonts w:hint="eastAsia"/>
        </w:rPr>
        <w:lastRenderedPageBreak/>
        <w:t>建设内容</w:t>
      </w:r>
      <w:bookmarkEnd w:id="16"/>
    </w:p>
    <w:p w:rsidR="00E250FD" w:rsidRPr="000C1B31" w:rsidRDefault="00E250FD" w:rsidP="00E250FD">
      <w:pPr>
        <w:pStyle w:val="ENFI"/>
        <w:rPr>
          <w:color w:val="auto"/>
        </w:rPr>
      </w:pPr>
      <w:r w:rsidRPr="000C1B31">
        <w:rPr>
          <w:rFonts w:hint="eastAsia"/>
          <w:color w:val="auto"/>
          <w:szCs w:val="28"/>
        </w:rPr>
        <w:t>本项目建设规模为日焚烧垃圾总量</w:t>
      </w:r>
      <w:r w:rsidRPr="000C1B31">
        <w:rPr>
          <w:rFonts w:hint="eastAsia"/>
          <w:color w:val="auto"/>
          <w:szCs w:val="28"/>
        </w:rPr>
        <w:t>600t/d</w:t>
      </w:r>
      <w:r w:rsidRPr="000C1B31">
        <w:rPr>
          <w:rFonts w:hint="eastAsia"/>
          <w:color w:val="auto"/>
          <w:szCs w:val="28"/>
        </w:rPr>
        <w:t>，装机规模为</w:t>
      </w:r>
      <w:r w:rsidRPr="000C1B31">
        <w:rPr>
          <w:rFonts w:hint="eastAsia"/>
          <w:color w:val="auto"/>
          <w:szCs w:val="28"/>
        </w:rPr>
        <w:t>600t/d</w:t>
      </w:r>
      <w:r w:rsidRPr="000C1B31">
        <w:rPr>
          <w:rFonts w:hint="eastAsia"/>
          <w:color w:val="auto"/>
          <w:szCs w:val="28"/>
        </w:rPr>
        <w:t>垃圾焚烧锅炉及</w:t>
      </w:r>
      <w:r w:rsidRPr="000C1B31">
        <w:rPr>
          <w:rFonts w:hint="eastAsia"/>
          <w:color w:val="auto"/>
          <w:szCs w:val="28"/>
        </w:rPr>
        <w:t>12MW</w:t>
      </w:r>
      <w:r w:rsidRPr="000C1B31">
        <w:rPr>
          <w:rFonts w:hint="eastAsia"/>
          <w:color w:val="auto"/>
          <w:szCs w:val="28"/>
        </w:rPr>
        <w:t>中压凝汽式汽轮发电机组</w:t>
      </w:r>
      <w:r w:rsidRPr="000C1B31">
        <w:rPr>
          <w:rFonts w:hint="eastAsia"/>
          <w:color w:val="auto"/>
        </w:rPr>
        <w:t>。工程内容包括垃圾</w:t>
      </w:r>
      <w:r w:rsidR="002D5D87" w:rsidRPr="000C1B31">
        <w:rPr>
          <w:rFonts w:hint="eastAsia"/>
          <w:color w:val="auto"/>
        </w:rPr>
        <w:t>接收</w:t>
      </w:r>
      <w:r w:rsidRPr="000C1B31">
        <w:rPr>
          <w:rFonts w:hint="eastAsia"/>
          <w:color w:val="auto"/>
        </w:rPr>
        <w:t>及储存系统、垃圾焚烧系统、余热锅炉、烟气净化系统、余热发电系统、环保工程、厂区外部的取水泵房、输水管线、辅助工程及公用工程等。</w:t>
      </w:r>
    </w:p>
    <w:p w:rsidR="008E7D0C" w:rsidRPr="000C1B31" w:rsidRDefault="008E7D0C" w:rsidP="008E7D0C">
      <w:pPr>
        <w:pStyle w:val="3"/>
      </w:pPr>
      <w:bookmarkStart w:id="17" w:name="_Toc504744904"/>
      <w:r w:rsidRPr="000C1B31">
        <w:rPr>
          <w:rFonts w:hint="eastAsia"/>
        </w:rPr>
        <w:t>工程组成</w:t>
      </w:r>
      <w:bookmarkEnd w:id="17"/>
    </w:p>
    <w:p w:rsidR="00E250FD" w:rsidRPr="000C1B31" w:rsidRDefault="00E250FD" w:rsidP="00E250FD">
      <w:pPr>
        <w:pStyle w:val="ENFI"/>
        <w:rPr>
          <w:color w:val="auto"/>
        </w:rPr>
      </w:pPr>
      <w:r w:rsidRPr="000C1B31">
        <w:rPr>
          <w:rFonts w:hint="eastAsia"/>
          <w:color w:val="auto"/>
        </w:rPr>
        <w:t>本项目主要建设内容主要由生产及辅助工程、公用工程等内容组成，包括新建垃圾接收、贮存、焚烧系统、烟气处理系统、垃圾热能利用系统、水处理系统、供水系统、电气系统、热工仪表控制系统、渗滤液收集处理系统等。主要建设内容有综合主厂房（垃圾受料加料与辅助设施、焚烧厂房、烟气净化、飞灰稳定化间、主控楼、发电厂房）、综合楼（办公室、食堂）、净水站、循环水泵房及冷却塔、污水处理站等。</w:t>
      </w:r>
    </w:p>
    <w:p w:rsidR="002D5D87" w:rsidRPr="000C1B31" w:rsidRDefault="002D5D87" w:rsidP="002D5D87">
      <w:pPr>
        <w:pStyle w:val="ENFI"/>
        <w:rPr>
          <w:color w:val="auto"/>
        </w:rPr>
      </w:pPr>
      <w:r w:rsidRPr="000C1B31">
        <w:rPr>
          <w:rFonts w:hint="eastAsia"/>
          <w:color w:val="auto"/>
        </w:rPr>
        <w:t>工程总投资</w:t>
      </w:r>
      <w:r w:rsidRPr="000C1B31">
        <w:rPr>
          <w:rFonts w:hint="eastAsia"/>
          <w:color w:val="auto"/>
        </w:rPr>
        <w:t>2.</w:t>
      </w:r>
      <w:r w:rsidR="00BB0C6C" w:rsidRPr="000C1B31">
        <w:rPr>
          <w:rFonts w:hint="eastAsia"/>
          <w:color w:val="auto"/>
        </w:rPr>
        <w:t>3</w:t>
      </w:r>
      <w:r w:rsidRPr="000C1B31">
        <w:rPr>
          <w:rFonts w:hint="eastAsia"/>
          <w:color w:val="auto"/>
        </w:rPr>
        <w:t>0</w:t>
      </w:r>
      <w:r w:rsidRPr="000C1B31">
        <w:rPr>
          <w:rFonts w:hint="eastAsia"/>
          <w:color w:val="auto"/>
        </w:rPr>
        <w:t>亿元，其中环保投资</w:t>
      </w:r>
      <w:r w:rsidR="00BB0C6C" w:rsidRPr="000C1B31">
        <w:rPr>
          <w:rFonts w:hint="eastAsia"/>
          <w:color w:val="auto"/>
        </w:rPr>
        <w:t>6005.8</w:t>
      </w:r>
      <w:r w:rsidRPr="000C1B31">
        <w:rPr>
          <w:rFonts w:hint="eastAsia"/>
          <w:color w:val="auto"/>
        </w:rPr>
        <w:t>万元，占总投资的</w:t>
      </w:r>
      <w:r w:rsidRPr="000C1B31">
        <w:rPr>
          <w:rFonts w:hint="eastAsia"/>
          <w:color w:val="auto"/>
        </w:rPr>
        <w:t xml:space="preserve"> </w:t>
      </w:r>
      <w:r w:rsidR="00BB0C6C" w:rsidRPr="000C1B31">
        <w:rPr>
          <w:rFonts w:hint="eastAsia"/>
          <w:color w:val="auto"/>
        </w:rPr>
        <w:t>26.11</w:t>
      </w:r>
      <w:r w:rsidRPr="000C1B31">
        <w:rPr>
          <w:rFonts w:hint="eastAsia"/>
          <w:color w:val="auto"/>
        </w:rPr>
        <w:t>%</w:t>
      </w:r>
    </w:p>
    <w:p w:rsidR="002D5D87" w:rsidRPr="000C1B31" w:rsidRDefault="002D5D87" w:rsidP="002D5D87">
      <w:pPr>
        <w:pStyle w:val="ENFI"/>
        <w:rPr>
          <w:color w:val="auto"/>
        </w:rPr>
      </w:pPr>
      <w:r w:rsidRPr="000C1B31">
        <w:rPr>
          <w:rFonts w:hint="eastAsia"/>
          <w:color w:val="auto"/>
        </w:rPr>
        <w:t>主要工程组成见</w:t>
      </w:r>
      <w:r w:rsidRPr="000C1B31">
        <w:rPr>
          <w:color w:val="auto"/>
        </w:rPr>
        <w:fldChar w:fldCharType="begin"/>
      </w:r>
      <w:r w:rsidRPr="000C1B31">
        <w:rPr>
          <w:color w:val="auto"/>
        </w:rPr>
        <w:instrText xml:space="preserve"> REF _Ref501032439 \h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3</w:t>
      </w:r>
      <w:r w:rsidR="0057493D" w:rsidRPr="000C1B31">
        <w:noBreakHyphen/>
      </w:r>
      <w:r w:rsidR="0057493D">
        <w:rPr>
          <w:noProof/>
        </w:rPr>
        <w:t>2</w:t>
      </w:r>
      <w:r w:rsidRPr="000C1B31">
        <w:rPr>
          <w:color w:val="auto"/>
        </w:rPr>
        <w:fldChar w:fldCharType="end"/>
      </w:r>
      <w:r w:rsidRPr="000C1B31">
        <w:rPr>
          <w:rFonts w:hint="eastAsia"/>
          <w:color w:val="auto"/>
        </w:rPr>
        <w:t>。</w:t>
      </w:r>
    </w:p>
    <w:p w:rsidR="00E250FD" w:rsidRPr="000C1B31" w:rsidRDefault="00E250FD" w:rsidP="00E1667E">
      <w:pPr>
        <w:pStyle w:val="ENFI"/>
        <w:rPr>
          <w:color w:val="auto"/>
        </w:rPr>
      </w:pPr>
    </w:p>
    <w:p w:rsidR="00E250FD" w:rsidRPr="000C1B31" w:rsidRDefault="00E250FD" w:rsidP="00E1667E">
      <w:pPr>
        <w:pStyle w:val="ENFI"/>
        <w:rPr>
          <w:color w:val="auto"/>
        </w:rPr>
      </w:pPr>
    </w:p>
    <w:p w:rsidR="00392360" w:rsidRPr="000C1B31" w:rsidRDefault="00392360" w:rsidP="00E1667E">
      <w:pPr>
        <w:pStyle w:val="ENFI"/>
        <w:rPr>
          <w:color w:val="auto"/>
        </w:rPr>
        <w:sectPr w:rsidR="00392360" w:rsidRPr="000C1B31" w:rsidSect="00301193">
          <w:pgSz w:w="12240" w:h="15840"/>
          <w:pgMar w:top="1440" w:right="1800" w:bottom="1440" w:left="1800" w:header="851" w:footer="992" w:gutter="0"/>
          <w:cols w:space="720"/>
          <w:docGrid w:linePitch="286"/>
        </w:sectPr>
      </w:pPr>
    </w:p>
    <w:p w:rsidR="00F87254" w:rsidRPr="000C1B31" w:rsidRDefault="004E4167" w:rsidP="004E4167">
      <w:pPr>
        <w:pStyle w:val="ENFI0"/>
      </w:pPr>
      <w:bookmarkStart w:id="18" w:name="_Ref501032439"/>
      <w:bookmarkStart w:id="19" w:name="_Ref501032436"/>
      <w:r w:rsidRPr="000C1B31">
        <w:rPr>
          <w:rFonts w:hint="eastAsia"/>
        </w:rPr>
        <w:lastRenderedPageBreak/>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3</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2</w:t>
      </w:r>
      <w:r w:rsidR="00D331C6" w:rsidRPr="000C1B31">
        <w:fldChar w:fldCharType="end"/>
      </w:r>
      <w:bookmarkEnd w:id="18"/>
      <w:r w:rsidR="00F87254" w:rsidRPr="000C1B31">
        <w:rPr>
          <w:rFonts w:hint="eastAsia"/>
        </w:rPr>
        <w:t>项目环境保护验收内容一览表</w:t>
      </w:r>
      <w:bookmarkEnd w:id="19"/>
    </w:p>
    <w:tbl>
      <w:tblPr>
        <w:tblStyle w:val="af2"/>
        <w:tblW w:w="5000" w:type="pct"/>
        <w:tblLook w:val="04A0" w:firstRow="1" w:lastRow="0" w:firstColumn="1" w:lastColumn="0" w:noHBand="0" w:noVBand="1"/>
      </w:tblPr>
      <w:tblGrid>
        <w:gridCol w:w="528"/>
        <w:gridCol w:w="825"/>
        <w:gridCol w:w="1092"/>
        <w:gridCol w:w="4654"/>
        <w:gridCol w:w="1757"/>
      </w:tblGrid>
      <w:tr w:rsidR="000C1B31" w:rsidRPr="000C1B31" w:rsidTr="00B96CBF">
        <w:tc>
          <w:tcPr>
            <w:tcW w:w="1384" w:type="dxa"/>
            <w:gridSpan w:val="2"/>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名称</w:t>
            </w: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类别</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环评主要工程内容</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实际建设情况</w:t>
            </w:r>
          </w:p>
        </w:tc>
      </w:tr>
      <w:tr w:rsidR="000C1B31" w:rsidRPr="000C1B31" w:rsidTr="00B96CBF">
        <w:tc>
          <w:tcPr>
            <w:tcW w:w="534" w:type="dxa"/>
            <w:vMerge w:val="restart"/>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主体工程</w:t>
            </w:r>
          </w:p>
        </w:tc>
        <w:tc>
          <w:tcPr>
            <w:tcW w:w="850" w:type="dxa"/>
            <w:vMerge w:val="restart"/>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垃圾接受系统</w:t>
            </w: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垃圾接收系统</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垃圾入厂先过磅，再入二层进料，卸料大厅全封闭，其出入口设置空气幕，垃圾卸料大厅长</w:t>
            </w:r>
            <w:r w:rsidRPr="000C1B31">
              <w:rPr>
                <w:rFonts w:ascii="Times New Roman" w:hAnsi="Times New Roman" w:cs="Times New Roman"/>
                <w:sz w:val="21"/>
                <w:szCs w:val="21"/>
              </w:rPr>
              <w:t>63m</w:t>
            </w:r>
            <w:r w:rsidRPr="000C1B31">
              <w:rPr>
                <w:rFonts w:ascii="Times New Roman" w:hAnsi="Times New Roman" w:cs="Times New Roman"/>
                <w:sz w:val="21"/>
                <w:szCs w:val="21"/>
              </w:rPr>
              <w:t>，宽</w:t>
            </w:r>
            <w:r w:rsidRPr="000C1B31">
              <w:rPr>
                <w:rFonts w:ascii="Times New Roman" w:hAnsi="Times New Roman" w:cs="Times New Roman"/>
                <w:sz w:val="21"/>
                <w:szCs w:val="21"/>
              </w:rPr>
              <w:t>18m</w:t>
            </w:r>
            <w:r w:rsidRPr="000C1B31">
              <w:rPr>
                <w:rFonts w:ascii="Times New Roman" w:hAnsi="Times New Roman" w:cs="Times New Roman"/>
                <w:sz w:val="21"/>
                <w:szCs w:val="21"/>
              </w:rPr>
              <w:t>，地面标高</w:t>
            </w:r>
            <w:r w:rsidRPr="000C1B31">
              <w:rPr>
                <w:rFonts w:ascii="Times New Roman" w:hAnsi="Times New Roman" w:cs="Times New Roman"/>
                <w:sz w:val="21"/>
                <w:szCs w:val="21"/>
              </w:rPr>
              <w:t>7m</w:t>
            </w:r>
            <w:r w:rsidRPr="000C1B31">
              <w:rPr>
                <w:rFonts w:ascii="Times New Roman" w:hAnsi="Times New Roman" w:cs="Times New Roman"/>
                <w:sz w:val="21"/>
                <w:szCs w:val="21"/>
              </w:rPr>
              <w:t>，卸料大厅中设</w:t>
            </w:r>
            <w:r w:rsidRPr="000C1B31">
              <w:rPr>
                <w:rFonts w:ascii="Times New Roman" w:hAnsi="Times New Roman" w:cs="Times New Roman"/>
                <w:sz w:val="21"/>
                <w:szCs w:val="21"/>
              </w:rPr>
              <w:t>6</w:t>
            </w:r>
            <w:r w:rsidRPr="000C1B31">
              <w:rPr>
                <w:rFonts w:ascii="Times New Roman" w:hAnsi="Times New Roman" w:cs="Times New Roman"/>
                <w:sz w:val="21"/>
                <w:szCs w:val="21"/>
              </w:rPr>
              <w:t>个垃圾卸料密封门</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850" w:type="dxa"/>
            <w:vMerge/>
          </w:tcPr>
          <w:p w:rsidR="00B96CBF" w:rsidRPr="000C1B31" w:rsidRDefault="00B96CBF" w:rsidP="00E671B2">
            <w:pPr>
              <w:pStyle w:val="ENFI1"/>
              <w:rPr>
                <w:rFonts w:ascii="Times New Roman" w:hAnsi="Times New Roman" w:cs="Times New Roman"/>
                <w:sz w:val="21"/>
                <w:szCs w:val="21"/>
              </w:rPr>
            </w:pP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垃圾储存系统</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垃圾池为密闭并具有防渗防腐功能的钢筋混凝土结构垃圾储池，用于接收和贮存垃圾，池长</w:t>
            </w:r>
            <w:r w:rsidRPr="000C1B31">
              <w:rPr>
                <w:rFonts w:ascii="Times New Roman" w:hAnsi="Times New Roman" w:cs="Times New Roman"/>
                <w:sz w:val="21"/>
                <w:szCs w:val="21"/>
              </w:rPr>
              <w:t>51m</w:t>
            </w:r>
            <w:r w:rsidRPr="000C1B31">
              <w:rPr>
                <w:rFonts w:ascii="Times New Roman" w:hAnsi="Times New Roman" w:cs="Times New Roman"/>
                <w:sz w:val="21"/>
                <w:szCs w:val="21"/>
              </w:rPr>
              <w:t>，宽</w:t>
            </w:r>
            <w:r w:rsidRPr="000C1B31">
              <w:rPr>
                <w:rFonts w:ascii="Times New Roman" w:hAnsi="Times New Roman" w:cs="Times New Roman"/>
                <w:sz w:val="21"/>
                <w:szCs w:val="21"/>
              </w:rPr>
              <w:t>22m</w:t>
            </w:r>
            <w:r w:rsidRPr="000C1B31">
              <w:rPr>
                <w:rFonts w:ascii="Times New Roman" w:hAnsi="Times New Roman" w:cs="Times New Roman"/>
                <w:sz w:val="21"/>
                <w:szCs w:val="21"/>
              </w:rPr>
              <w:t>，深</w:t>
            </w:r>
            <w:r w:rsidRPr="000C1B31">
              <w:rPr>
                <w:rFonts w:ascii="Times New Roman" w:hAnsi="Times New Roman" w:cs="Times New Roman"/>
                <w:sz w:val="21"/>
                <w:szCs w:val="21"/>
              </w:rPr>
              <w:t>-6m</w:t>
            </w:r>
            <w:r w:rsidRPr="000C1B31">
              <w:rPr>
                <w:rFonts w:ascii="Times New Roman" w:hAnsi="Times New Roman" w:cs="Times New Roman"/>
                <w:sz w:val="21"/>
                <w:szCs w:val="21"/>
              </w:rPr>
              <w:t>，其有效容积约为</w:t>
            </w:r>
            <w:r w:rsidRPr="000C1B31">
              <w:rPr>
                <w:rFonts w:ascii="Times New Roman" w:hAnsi="Times New Roman" w:cs="Times New Roman"/>
                <w:sz w:val="21"/>
                <w:szCs w:val="21"/>
              </w:rPr>
              <w:t>14014m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，可满足</w:t>
            </w:r>
            <w:r w:rsidRPr="000C1B31">
              <w:rPr>
                <w:rFonts w:ascii="Times New Roman" w:hAnsi="Times New Roman" w:cs="Times New Roman"/>
                <w:sz w:val="21"/>
                <w:szCs w:val="21"/>
              </w:rPr>
              <w:t>6</w:t>
            </w:r>
            <w:r w:rsidRPr="000C1B31">
              <w:rPr>
                <w:rFonts w:ascii="Times New Roman" w:hAnsi="Times New Roman" w:cs="Times New Roman"/>
                <w:sz w:val="21"/>
                <w:szCs w:val="21"/>
              </w:rPr>
              <w:t>天以上垃圾贮存量和淡季单炉停修</w:t>
            </w:r>
            <w:r w:rsidRPr="000C1B31">
              <w:rPr>
                <w:rFonts w:ascii="Times New Roman" w:hAnsi="Times New Roman" w:cs="Times New Roman"/>
                <w:sz w:val="21"/>
                <w:szCs w:val="21"/>
              </w:rPr>
              <w:t>12</w:t>
            </w:r>
            <w:r w:rsidRPr="000C1B31">
              <w:rPr>
                <w:rFonts w:ascii="Times New Roman" w:hAnsi="Times New Roman" w:cs="Times New Roman"/>
                <w:sz w:val="21"/>
                <w:szCs w:val="21"/>
              </w:rPr>
              <w:t>天以上的垃圾贮存量</w:t>
            </w:r>
          </w:p>
        </w:tc>
        <w:tc>
          <w:tcPr>
            <w:tcW w:w="1503" w:type="dxa"/>
            <w:vAlign w:val="center"/>
          </w:tcPr>
          <w:p w:rsidR="00B96CBF" w:rsidRPr="000C1B31" w:rsidRDefault="00B221FB" w:rsidP="00557165">
            <w:pPr>
              <w:pStyle w:val="ENFI1"/>
              <w:rPr>
                <w:rFonts w:ascii="Times New Roman" w:hAnsi="Times New Roman" w:cs="Times New Roman"/>
                <w:sz w:val="21"/>
                <w:szCs w:val="21"/>
              </w:rPr>
            </w:pPr>
            <w:r w:rsidRPr="000C1B31">
              <w:rPr>
                <w:rFonts w:ascii="Times New Roman" w:hAnsi="Times New Roman" w:cs="Times New Roman" w:hint="eastAsia"/>
                <w:sz w:val="21"/>
                <w:szCs w:val="21"/>
              </w:rPr>
              <w:t>垃圾场尺寸为：</w:t>
            </w:r>
            <w:r w:rsidRPr="000C1B31">
              <w:rPr>
                <w:rFonts w:ascii="Times New Roman" w:hAnsi="Times New Roman" w:cs="Times New Roman"/>
                <w:sz w:val="21"/>
                <w:szCs w:val="21"/>
              </w:rPr>
              <w:t>49mx21mx13m</w:t>
            </w:r>
            <w:r w:rsidRPr="000C1B31">
              <w:rPr>
                <w:rFonts w:ascii="Times New Roman" w:hAnsi="Times New Roman" w:cs="Times New Roman" w:hint="eastAsia"/>
                <w:sz w:val="21"/>
                <w:szCs w:val="21"/>
              </w:rPr>
              <w:t>，容积</w:t>
            </w:r>
            <w:r w:rsidR="00557165" w:rsidRPr="000C1B31">
              <w:rPr>
                <w:rFonts w:ascii="Times New Roman" w:hAnsi="Times New Roman" w:cs="Times New Roman" w:hint="eastAsia"/>
                <w:sz w:val="21"/>
                <w:szCs w:val="21"/>
              </w:rPr>
              <w:t>140000</w:t>
            </w:r>
            <w:r w:rsidRPr="000C1B31">
              <w:rPr>
                <w:rFonts w:ascii="Times New Roman" w:hAnsi="Times New Roman" w:cs="Times New Roman"/>
                <w:sz w:val="21"/>
                <w:szCs w:val="21"/>
              </w:rPr>
              <w:t>m</w:t>
            </w:r>
            <w:r w:rsidRPr="000C1B31">
              <w:rPr>
                <w:rFonts w:ascii="Times New Roman" w:hAnsi="Times New Roman" w:cs="Times New Roman"/>
                <w:sz w:val="21"/>
                <w:szCs w:val="21"/>
                <w:vertAlign w:val="superscript"/>
              </w:rPr>
              <w:t>3</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850" w:type="dxa"/>
            <w:vMerge/>
          </w:tcPr>
          <w:p w:rsidR="00B96CBF" w:rsidRPr="000C1B31" w:rsidRDefault="00B96CBF" w:rsidP="00E671B2">
            <w:pPr>
              <w:pStyle w:val="ENFI1"/>
              <w:rPr>
                <w:rFonts w:ascii="Times New Roman" w:hAnsi="Times New Roman" w:cs="Times New Roman"/>
                <w:sz w:val="21"/>
                <w:szCs w:val="21"/>
              </w:rPr>
            </w:pP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垃圾投料系统</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设</w:t>
            </w:r>
            <w:r w:rsidRPr="000C1B31">
              <w:rPr>
                <w:rFonts w:ascii="Times New Roman" w:hAnsi="Times New Roman" w:cs="Times New Roman"/>
                <w:sz w:val="21"/>
                <w:szCs w:val="21"/>
              </w:rPr>
              <w:t>2</w:t>
            </w:r>
            <w:r w:rsidRPr="000C1B31">
              <w:rPr>
                <w:rFonts w:ascii="Times New Roman" w:hAnsi="Times New Roman" w:cs="Times New Roman"/>
                <w:sz w:val="21"/>
                <w:szCs w:val="21"/>
              </w:rPr>
              <w:t>台起重量</w:t>
            </w:r>
            <w:r w:rsidRPr="000C1B31">
              <w:rPr>
                <w:rFonts w:ascii="Times New Roman" w:hAnsi="Times New Roman" w:cs="Times New Roman"/>
                <w:sz w:val="21"/>
                <w:szCs w:val="21"/>
              </w:rPr>
              <w:t>12.5t</w:t>
            </w:r>
            <w:r w:rsidRPr="000C1B31">
              <w:rPr>
                <w:rFonts w:ascii="Times New Roman" w:hAnsi="Times New Roman" w:cs="Times New Roman"/>
                <w:sz w:val="21"/>
                <w:szCs w:val="21"/>
              </w:rPr>
              <w:t>，抓斗容积为</w:t>
            </w:r>
            <w:r w:rsidRPr="000C1B31">
              <w:rPr>
                <w:rFonts w:ascii="Times New Roman" w:hAnsi="Times New Roman" w:cs="Times New Roman"/>
                <w:sz w:val="21"/>
                <w:szCs w:val="21"/>
              </w:rPr>
              <w:t>8m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多瓣式液压抓斗吊车，垃圾由吊车投入给料斗，然后沿着给料溜管滑至焚烧炉</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850" w:type="dxa"/>
            <w:vMerge/>
          </w:tcPr>
          <w:p w:rsidR="00B96CBF" w:rsidRPr="000C1B31" w:rsidRDefault="00B96CBF" w:rsidP="00E671B2">
            <w:pPr>
              <w:pStyle w:val="ENFI1"/>
              <w:rPr>
                <w:rFonts w:ascii="Times New Roman" w:hAnsi="Times New Roman" w:cs="Times New Roman"/>
                <w:sz w:val="21"/>
                <w:szCs w:val="21"/>
              </w:rPr>
            </w:pP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渗滤液收集与输送系统</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垃圾池内设垃圾渗沥液收集系统，采取分层排出的措施，在垃圾池侧壁设</w:t>
            </w:r>
            <w:r w:rsidRPr="000C1B31">
              <w:rPr>
                <w:rFonts w:ascii="Times New Roman" w:hAnsi="Times New Roman" w:cs="Times New Roman"/>
                <w:sz w:val="21"/>
                <w:szCs w:val="21"/>
              </w:rPr>
              <w:t xml:space="preserve"> 2</w:t>
            </w:r>
            <w:r w:rsidRPr="000C1B31">
              <w:rPr>
                <w:rFonts w:ascii="Times New Roman" w:hAnsi="Times New Roman" w:cs="Times New Roman"/>
                <w:sz w:val="21"/>
                <w:szCs w:val="21"/>
              </w:rPr>
              <w:t>层格栅排孔，</w:t>
            </w:r>
            <w:r w:rsidRPr="000C1B31">
              <w:rPr>
                <w:rFonts w:ascii="Times New Roman" w:hAnsi="Times New Roman" w:cs="Times New Roman"/>
                <w:sz w:val="21"/>
                <w:szCs w:val="21"/>
              </w:rPr>
              <w:t>2</w:t>
            </w:r>
            <w:r w:rsidRPr="000C1B31">
              <w:rPr>
                <w:rFonts w:ascii="Times New Roman" w:hAnsi="Times New Roman" w:cs="Times New Roman"/>
                <w:sz w:val="21"/>
                <w:szCs w:val="21"/>
              </w:rPr>
              <w:t>层引流管渗沥液池内的垃圾渗沥液由渗沥液泵抽出后，管道送至厂内渗沥液处理站处理。</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850"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垃圾焚烧系统</w:t>
            </w: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焚烧炉</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焚烧锅炉间长</w:t>
            </w:r>
            <w:r w:rsidRPr="000C1B31">
              <w:rPr>
                <w:rFonts w:ascii="Times New Roman" w:hAnsi="Times New Roman" w:cs="Times New Roman"/>
                <w:sz w:val="21"/>
                <w:szCs w:val="21"/>
              </w:rPr>
              <w:t>37m</w:t>
            </w:r>
            <w:r w:rsidRPr="000C1B31">
              <w:rPr>
                <w:rFonts w:ascii="Times New Roman" w:hAnsi="Times New Roman" w:cs="Times New Roman"/>
                <w:sz w:val="21"/>
                <w:szCs w:val="21"/>
              </w:rPr>
              <w:t>，宽</w:t>
            </w:r>
            <w:r w:rsidRPr="000C1B31">
              <w:rPr>
                <w:rFonts w:ascii="Times New Roman" w:hAnsi="Times New Roman" w:cs="Times New Roman"/>
                <w:sz w:val="21"/>
                <w:szCs w:val="21"/>
              </w:rPr>
              <w:t>55m</w:t>
            </w:r>
            <w:r w:rsidRPr="000C1B31">
              <w:rPr>
                <w:rFonts w:ascii="Times New Roman" w:hAnsi="Times New Roman" w:cs="Times New Roman"/>
                <w:sz w:val="21"/>
                <w:szCs w:val="21"/>
              </w:rPr>
              <w:t>，布置</w:t>
            </w:r>
            <w:r w:rsidRPr="000C1B31">
              <w:rPr>
                <w:rFonts w:ascii="Times New Roman" w:hAnsi="Times New Roman" w:cs="Times New Roman"/>
                <w:sz w:val="21"/>
                <w:szCs w:val="21"/>
              </w:rPr>
              <w:t>1</w:t>
            </w:r>
            <w:r w:rsidRPr="000C1B31">
              <w:rPr>
                <w:rFonts w:ascii="Times New Roman" w:hAnsi="Times New Roman" w:cs="Times New Roman"/>
                <w:sz w:val="21"/>
                <w:szCs w:val="21"/>
              </w:rPr>
              <w:t>台</w:t>
            </w:r>
            <w:r w:rsidRPr="000C1B31">
              <w:rPr>
                <w:rFonts w:ascii="Times New Roman" w:hAnsi="Times New Roman" w:cs="Times New Roman"/>
                <w:sz w:val="21"/>
                <w:szCs w:val="21"/>
              </w:rPr>
              <w:t>600t/d“</w:t>
            </w:r>
            <w:r w:rsidRPr="000C1B31">
              <w:rPr>
                <w:rFonts w:ascii="Times New Roman" w:hAnsi="Times New Roman" w:cs="Times New Roman"/>
                <w:sz w:val="21"/>
                <w:szCs w:val="21"/>
              </w:rPr>
              <w:t>倾斜往复逆推式</w:t>
            </w:r>
            <w:r w:rsidRPr="000C1B31">
              <w:rPr>
                <w:rFonts w:ascii="Times New Roman" w:hAnsi="Times New Roman" w:cs="Times New Roman"/>
                <w:sz w:val="21"/>
                <w:szCs w:val="21"/>
              </w:rPr>
              <w:t>”</w:t>
            </w:r>
            <w:r w:rsidRPr="000C1B31">
              <w:rPr>
                <w:rFonts w:ascii="Times New Roman" w:hAnsi="Times New Roman" w:cs="Times New Roman"/>
                <w:sz w:val="21"/>
                <w:szCs w:val="21"/>
              </w:rPr>
              <w:t>机械炉排焚烧炉及余热锅炉，配一根高</w:t>
            </w:r>
            <w:r w:rsidRPr="000C1B31">
              <w:rPr>
                <w:rFonts w:ascii="Times New Roman" w:hAnsi="Times New Roman" w:cs="Times New Roman"/>
                <w:sz w:val="21"/>
                <w:szCs w:val="21"/>
              </w:rPr>
              <w:t>80m</w:t>
            </w:r>
            <w:r w:rsidRPr="000C1B31">
              <w:rPr>
                <w:rFonts w:ascii="Times New Roman" w:hAnsi="Times New Roman" w:cs="Times New Roman"/>
                <w:sz w:val="21"/>
                <w:szCs w:val="21"/>
              </w:rPr>
              <w:t>、内径</w:t>
            </w:r>
            <w:r w:rsidRPr="000C1B31">
              <w:rPr>
                <w:rFonts w:ascii="Times New Roman" w:hAnsi="Times New Roman" w:cs="Times New Roman"/>
                <w:sz w:val="21"/>
                <w:szCs w:val="21"/>
              </w:rPr>
              <w:t>2m</w:t>
            </w:r>
            <w:r w:rsidRPr="000C1B31">
              <w:rPr>
                <w:rFonts w:ascii="Times New Roman" w:hAnsi="Times New Roman" w:cs="Times New Roman"/>
                <w:sz w:val="21"/>
                <w:szCs w:val="21"/>
              </w:rPr>
              <w:t>的烟囱</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850" w:type="dxa"/>
            <w:vMerge w:val="restart"/>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余热发电系统</w:t>
            </w: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余热锅炉</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中温中压，锅炉最大连续蒸发量</w:t>
            </w:r>
            <w:r w:rsidRPr="000C1B31">
              <w:rPr>
                <w:rFonts w:ascii="Times New Roman" w:hAnsi="Times New Roman" w:cs="Times New Roman"/>
                <w:sz w:val="21"/>
                <w:szCs w:val="21"/>
              </w:rPr>
              <w:t>52t/h</w:t>
            </w:r>
            <w:r w:rsidRPr="000C1B31">
              <w:rPr>
                <w:rFonts w:ascii="Times New Roman" w:hAnsi="Times New Roman" w:cs="Times New Roman"/>
                <w:sz w:val="21"/>
                <w:szCs w:val="21"/>
              </w:rPr>
              <w:t>过热蒸汽压力</w:t>
            </w:r>
            <w:r w:rsidRPr="000C1B31">
              <w:rPr>
                <w:rFonts w:ascii="Times New Roman" w:hAnsi="Times New Roman" w:cs="Times New Roman"/>
                <w:sz w:val="21"/>
                <w:szCs w:val="21"/>
              </w:rPr>
              <w:t>4.0Mpa</w:t>
            </w:r>
            <w:r w:rsidRPr="000C1B31">
              <w:rPr>
                <w:rFonts w:ascii="Times New Roman" w:hAnsi="Times New Roman" w:cs="Times New Roman"/>
                <w:sz w:val="21"/>
                <w:szCs w:val="21"/>
              </w:rPr>
              <w:t>，过热蒸汽温度</w:t>
            </w:r>
            <w:r w:rsidRPr="000C1B31">
              <w:rPr>
                <w:rFonts w:ascii="Times New Roman" w:hAnsi="Times New Roman" w:cs="Times New Roman"/>
                <w:sz w:val="21"/>
                <w:szCs w:val="21"/>
              </w:rPr>
              <w:t>450</w:t>
            </w:r>
            <w:r w:rsidRPr="000C1B31">
              <w:rPr>
                <w:rFonts w:ascii="宋体" w:eastAsia="宋体" w:hAnsi="宋体" w:cs="宋体" w:hint="eastAsia"/>
                <w:sz w:val="21"/>
                <w:szCs w:val="21"/>
              </w:rPr>
              <w:t>℃</w:t>
            </w:r>
            <w:r w:rsidRPr="000C1B31">
              <w:rPr>
                <w:rFonts w:ascii="Times New Roman" w:hAnsi="Times New Roman" w:cs="Times New Roman"/>
                <w:sz w:val="21"/>
                <w:szCs w:val="21"/>
              </w:rPr>
              <w:t>，给水温度</w:t>
            </w:r>
            <w:r w:rsidRPr="000C1B31">
              <w:rPr>
                <w:rFonts w:ascii="Times New Roman" w:hAnsi="Times New Roman" w:cs="Times New Roman"/>
                <w:sz w:val="21"/>
                <w:szCs w:val="21"/>
              </w:rPr>
              <w:t>130</w:t>
            </w:r>
            <w:r w:rsidRPr="000C1B31">
              <w:rPr>
                <w:rFonts w:ascii="宋体" w:eastAsia="宋体" w:hAnsi="宋体" w:cs="宋体" w:hint="eastAsia"/>
                <w:sz w:val="21"/>
                <w:szCs w:val="21"/>
              </w:rPr>
              <w:t>℃</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850" w:type="dxa"/>
            <w:vMerge/>
          </w:tcPr>
          <w:p w:rsidR="00B96CBF" w:rsidRPr="000C1B31" w:rsidRDefault="00B96CBF" w:rsidP="00E671B2">
            <w:pPr>
              <w:pStyle w:val="ENFI1"/>
              <w:rPr>
                <w:rFonts w:ascii="Times New Roman" w:hAnsi="Times New Roman" w:cs="Times New Roman"/>
                <w:sz w:val="21"/>
                <w:szCs w:val="21"/>
              </w:rPr>
            </w:pP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发电机组</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汽轮发电机组</w:t>
            </w:r>
            <w:r w:rsidRPr="000C1B31">
              <w:rPr>
                <w:rFonts w:ascii="Times New Roman" w:hAnsi="Times New Roman" w:cs="Times New Roman"/>
                <w:sz w:val="21"/>
                <w:szCs w:val="21"/>
              </w:rPr>
              <w:t>1</w:t>
            </w:r>
            <w:r w:rsidRPr="000C1B31">
              <w:rPr>
                <w:rFonts w:ascii="Times New Roman" w:hAnsi="Times New Roman" w:cs="Times New Roman"/>
                <w:sz w:val="21"/>
                <w:szCs w:val="21"/>
              </w:rPr>
              <w:t>台套，额定功率一台</w:t>
            </w:r>
            <w:r w:rsidRPr="000C1B31">
              <w:rPr>
                <w:rFonts w:ascii="Times New Roman" w:hAnsi="Times New Roman" w:cs="Times New Roman"/>
                <w:sz w:val="21"/>
                <w:szCs w:val="21"/>
              </w:rPr>
              <w:t xml:space="preserve"> 12MW</w:t>
            </w:r>
            <w:r w:rsidRPr="000C1B31">
              <w:rPr>
                <w:rFonts w:ascii="Times New Roman" w:hAnsi="Times New Roman" w:cs="Times New Roman"/>
                <w:sz w:val="21"/>
                <w:szCs w:val="21"/>
              </w:rPr>
              <w:t>，为中温、中压、单缸、凝汽式机组，配</w:t>
            </w:r>
            <w:r w:rsidRPr="000C1B31">
              <w:rPr>
                <w:rFonts w:ascii="Times New Roman" w:hAnsi="Times New Roman" w:cs="Times New Roman"/>
                <w:sz w:val="21"/>
                <w:szCs w:val="21"/>
              </w:rPr>
              <w:t>1</w:t>
            </w:r>
            <w:r w:rsidRPr="000C1B31">
              <w:rPr>
                <w:rFonts w:ascii="Times New Roman" w:hAnsi="Times New Roman" w:cs="Times New Roman"/>
                <w:sz w:val="21"/>
                <w:szCs w:val="21"/>
              </w:rPr>
              <w:t>台</w:t>
            </w:r>
            <w:r w:rsidRPr="000C1B31">
              <w:rPr>
                <w:rFonts w:ascii="Times New Roman" w:hAnsi="Times New Roman" w:cs="Times New Roman"/>
                <w:sz w:val="21"/>
                <w:szCs w:val="21"/>
              </w:rPr>
              <w:t>10.5kV</w:t>
            </w:r>
            <w:r w:rsidRPr="000C1B31">
              <w:rPr>
                <w:rFonts w:ascii="Times New Roman" w:hAnsi="Times New Roman" w:cs="Times New Roman"/>
                <w:sz w:val="21"/>
                <w:szCs w:val="21"/>
              </w:rPr>
              <w:t>空冷式汽轮发电机</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850" w:type="dxa"/>
            <w:vMerge/>
          </w:tcPr>
          <w:p w:rsidR="00B96CBF" w:rsidRPr="000C1B31" w:rsidRDefault="00B96CBF" w:rsidP="00E671B2">
            <w:pPr>
              <w:pStyle w:val="ENFI1"/>
              <w:rPr>
                <w:rFonts w:ascii="Times New Roman" w:hAnsi="Times New Roman" w:cs="Times New Roman"/>
                <w:sz w:val="21"/>
                <w:szCs w:val="21"/>
              </w:rPr>
            </w:pPr>
          </w:p>
        </w:tc>
        <w:tc>
          <w:tcPr>
            <w:tcW w:w="1134"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汽机热力系统</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按</w:t>
            </w:r>
            <w:r w:rsidRPr="000C1B31">
              <w:rPr>
                <w:rFonts w:ascii="Times New Roman" w:hAnsi="Times New Roman" w:cs="Times New Roman"/>
                <w:sz w:val="21"/>
                <w:szCs w:val="21"/>
              </w:rPr>
              <w:t>1</w:t>
            </w:r>
            <w:r w:rsidRPr="000C1B31">
              <w:rPr>
                <w:rFonts w:ascii="Times New Roman" w:hAnsi="Times New Roman" w:cs="Times New Roman"/>
                <w:sz w:val="21"/>
                <w:szCs w:val="21"/>
              </w:rPr>
              <w:t>炉</w:t>
            </w:r>
            <w:r w:rsidRPr="000C1B31">
              <w:rPr>
                <w:rFonts w:ascii="Times New Roman" w:hAnsi="Times New Roman" w:cs="Times New Roman"/>
                <w:sz w:val="21"/>
                <w:szCs w:val="21"/>
              </w:rPr>
              <w:t>1</w:t>
            </w:r>
            <w:r w:rsidRPr="000C1B31">
              <w:rPr>
                <w:rFonts w:ascii="Times New Roman" w:hAnsi="Times New Roman" w:cs="Times New Roman"/>
                <w:sz w:val="21"/>
                <w:szCs w:val="21"/>
              </w:rPr>
              <w:t>机配置，由主蒸汽系统、主给水系统、回热抽汽系统、轴封系统、疏放水系统、真空抽气系统、汽机凝结水系统、旁路冷凝系统、冷却水系统及润滑油系统</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restart"/>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辅助工程</w:t>
            </w:r>
          </w:p>
        </w:tc>
        <w:tc>
          <w:tcPr>
            <w:tcW w:w="1984" w:type="dxa"/>
            <w:gridSpan w:val="2"/>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综合楼、门卫</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建设</w:t>
            </w:r>
            <w:r w:rsidRPr="000C1B31">
              <w:rPr>
                <w:rFonts w:ascii="Times New Roman" w:hAnsi="Times New Roman" w:cs="Times New Roman"/>
                <w:sz w:val="21"/>
                <w:szCs w:val="21"/>
              </w:rPr>
              <w:t>3556m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的综合楼，设</w:t>
            </w:r>
            <w:r w:rsidRPr="000C1B31">
              <w:rPr>
                <w:rFonts w:ascii="Times New Roman" w:hAnsi="Times New Roman" w:cs="Times New Roman"/>
                <w:sz w:val="21"/>
                <w:szCs w:val="21"/>
              </w:rPr>
              <w:t>20m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门卫房</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机修及仓库</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设有</w:t>
            </w:r>
            <w:r w:rsidRPr="000C1B31">
              <w:rPr>
                <w:rFonts w:ascii="Times New Roman" w:hAnsi="Times New Roman" w:cs="Times New Roman"/>
                <w:sz w:val="21"/>
                <w:szCs w:val="21"/>
              </w:rPr>
              <w:t>96m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的维修间，配备小型机修工具</w:t>
            </w:r>
            <w:r w:rsidRPr="000C1B31">
              <w:rPr>
                <w:rFonts w:ascii="Times New Roman" w:hAnsi="Times New Roman" w:cs="Times New Roman"/>
                <w:sz w:val="21"/>
                <w:szCs w:val="21"/>
              </w:rPr>
              <w:t xml:space="preserve"> </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中心化验室</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对原水、锅炉给水、锅水和蒸汽定期进行化验分析，同时负责废气、废水、噪声等进行监测</w:t>
            </w:r>
            <w:r w:rsidRPr="000C1B31">
              <w:rPr>
                <w:rFonts w:ascii="Times New Roman" w:hAnsi="Times New Roman" w:cs="Times New Roman"/>
                <w:sz w:val="21"/>
                <w:szCs w:val="21"/>
              </w:rPr>
              <w:t xml:space="preserve"> </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自动控制系统</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采用集中控制的方式，在焚烧主厂房设立一个中央控制室，配置一套计算机自动控制系统</w:t>
            </w:r>
            <w:r w:rsidRPr="000C1B31">
              <w:rPr>
                <w:rFonts w:ascii="Times New Roman" w:hAnsi="Times New Roman" w:cs="Times New Roman"/>
                <w:sz w:val="21"/>
                <w:szCs w:val="21"/>
              </w:rPr>
              <w:t xml:space="preserve">(DCS) </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电气及接入系统</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厂区内设</w:t>
            </w:r>
            <w:r w:rsidRPr="000C1B31">
              <w:rPr>
                <w:rFonts w:ascii="Times New Roman" w:hAnsi="Times New Roman" w:cs="Times New Roman"/>
                <w:sz w:val="21"/>
                <w:szCs w:val="21"/>
              </w:rPr>
              <w:t>35kV</w:t>
            </w:r>
            <w:r w:rsidRPr="000C1B31">
              <w:rPr>
                <w:rFonts w:ascii="Times New Roman" w:hAnsi="Times New Roman" w:cs="Times New Roman"/>
                <w:sz w:val="21"/>
                <w:szCs w:val="21"/>
              </w:rPr>
              <w:t>升压变电站，内设一台</w:t>
            </w:r>
            <w:r w:rsidRPr="000C1B31">
              <w:rPr>
                <w:rFonts w:ascii="Times New Roman" w:hAnsi="Times New Roman" w:cs="Times New Roman"/>
                <w:sz w:val="21"/>
                <w:szCs w:val="21"/>
              </w:rPr>
              <w:t xml:space="preserve"> 35kV</w:t>
            </w:r>
            <w:r w:rsidRPr="000C1B31">
              <w:rPr>
                <w:rFonts w:ascii="Times New Roman" w:hAnsi="Times New Roman" w:cs="Times New Roman"/>
                <w:sz w:val="21"/>
                <w:szCs w:val="21"/>
              </w:rPr>
              <w:t>的主变，容量</w:t>
            </w:r>
            <w:r w:rsidRPr="000C1B31">
              <w:rPr>
                <w:rFonts w:ascii="Times New Roman" w:hAnsi="Times New Roman" w:cs="Times New Roman"/>
                <w:sz w:val="21"/>
                <w:szCs w:val="21"/>
              </w:rPr>
              <w:t>12.5KVA</w:t>
            </w:r>
            <w:r w:rsidRPr="000C1B31">
              <w:rPr>
                <w:rFonts w:ascii="Times New Roman" w:hAnsi="Times New Roman" w:cs="Times New Roman"/>
                <w:sz w:val="21"/>
                <w:szCs w:val="21"/>
              </w:rPr>
              <w:t>，通过厂区升压站接入地区电力系统</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制砖系统</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建设制砖车间一座，将炉渣制作成砖，占地面积</w:t>
            </w:r>
            <w:r w:rsidRPr="000C1B31">
              <w:rPr>
                <w:rFonts w:ascii="Times New Roman" w:hAnsi="Times New Roman" w:cs="Times New Roman"/>
                <w:sz w:val="21"/>
                <w:szCs w:val="21"/>
              </w:rPr>
              <w:t>650m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，设计制砖能力</w:t>
            </w:r>
            <w:r w:rsidRPr="000C1B31">
              <w:rPr>
                <w:rFonts w:ascii="Times New Roman" w:hAnsi="Times New Roman" w:cs="Times New Roman"/>
                <w:sz w:val="21"/>
                <w:szCs w:val="21"/>
              </w:rPr>
              <w:t>40t/h</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未建设，炉渣委托珠海市旺德绿色环保科技有限公司处理</w:t>
            </w:r>
          </w:p>
        </w:tc>
      </w:tr>
      <w:tr w:rsidR="000C1B31" w:rsidRPr="000C1B31" w:rsidTr="00B96CBF">
        <w:tc>
          <w:tcPr>
            <w:tcW w:w="534" w:type="dxa"/>
            <w:vMerge w:val="restart"/>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储运工</w:t>
            </w:r>
            <w:r w:rsidRPr="000C1B31">
              <w:rPr>
                <w:rFonts w:ascii="Times New Roman" w:hAnsi="Times New Roman" w:cs="Times New Roman"/>
                <w:sz w:val="21"/>
                <w:szCs w:val="21"/>
              </w:rPr>
              <w:lastRenderedPageBreak/>
              <w:t>程</w:t>
            </w:r>
          </w:p>
        </w:tc>
        <w:tc>
          <w:tcPr>
            <w:tcW w:w="1984" w:type="dxa"/>
            <w:gridSpan w:val="2"/>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lastRenderedPageBreak/>
              <w:t>渣库</w:t>
            </w:r>
          </w:p>
        </w:tc>
        <w:tc>
          <w:tcPr>
            <w:tcW w:w="4835" w:type="dxa"/>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设置渣坑一座，总容积为</w:t>
            </w:r>
            <w:r w:rsidRPr="000C1B31">
              <w:rPr>
                <w:rFonts w:ascii="Times New Roman" w:hAnsi="Times New Roman" w:cs="Times New Roman"/>
                <w:sz w:val="21"/>
                <w:szCs w:val="21"/>
              </w:rPr>
              <w:t xml:space="preserve"> 955m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，可储存</w:t>
            </w:r>
            <w:r w:rsidRPr="000C1B31">
              <w:rPr>
                <w:rFonts w:ascii="Times New Roman" w:hAnsi="Times New Roman" w:cs="Times New Roman"/>
                <w:sz w:val="21"/>
                <w:szCs w:val="21"/>
              </w:rPr>
              <w:t xml:space="preserve"> 3 </w:t>
            </w:r>
            <w:r w:rsidRPr="000C1B31">
              <w:rPr>
                <w:rFonts w:ascii="Times New Roman" w:hAnsi="Times New Roman" w:cs="Times New Roman"/>
                <w:sz w:val="21"/>
                <w:szCs w:val="21"/>
              </w:rPr>
              <w:t>天渣量；同时在渣坑设渣水收集系统，送至污水站处</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飞灰仓</w:t>
            </w:r>
            <w:r w:rsidRPr="000C1B31">
              <w:rPr>
                <w:rFonts w:ascii="Times New Roman" w:hAnsi="Times New Roman" w:cs="Times New Roman"/>
                <w:sz w:val="21"/>
                <w:szCs w:val="21"/>
              </w:rPr>
              <w:t xml:space="preserve"> </w:t>
            </w:r>
          </w:p>
        </w:tc>
        <w:tc>
          <w:tcPr>
            <w:tcW w:w="4835" w:type="dxa"/>
          </w:tcPr>
          <w:p w:rsidR="00B96CBF" w:rsidRPr="000C1B31" w:rsidRDefault="00B96CBF" w:rsidP="005305C5">
            <w:pPr>
              <w:pStyle w:val="ENFI1"/>
              <w:rPr>
                <w:rFonts w:ascii="Times New Roman" w:hAnsi="Times New Roman" w:cs="Times New Roman"/>
                <w:sz w:val="21"/>
                <w:szCs w:val="21"/>
              </w:rPr>
            </w:pPr>
            <w:r w:rsidRPr="000C1B31">
              <w:rPr>
                <w:rFonts w:ascii="Times New Roman" w:hAnsi="Times New Roman" w:cs="Times New Roman"/>
                <w:sz w:val="21"/>
                <w:szCs w:val="21"/>
              </w:rPr>
              <w:t>灰仓面积</w:t>
            </w:r>
            <w:r w:rsidRPr="000C1B31">
              <w:rPr>
                <w:rFonts w:ascii="Times New Roman" w:hAnsi="Times New Roman" w:cs="Times New Roman"/>
                <w:sz w:val="21"/>
                <w:szCs w:val="21"/>
              </w:rPr>
              <w:t>360m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，容积可储存</w:t>
            </w:r>
            <w:r w:rsidRPr="000C1B31">
              <w:rPr>
                <w:rFonts w:ascii="Times New Roman" w:hAnsi="Times New Roman" w:cs="Times New Roman"/>
                <w:sz w:val="21"/>
                <w:szCs w:val="21"/>
              </w:rPr>
              <w:t>4</w:t>
            </w:r>
            <w:r w:rsidRPr="000C1B31">
              <w:rPr>
                <w:rFonts w:ascii="Times New Roman" w:hAnsi="Times New Roman" w:cs="Times New Roman"/>
                <w:sz w:val="21"/>
                <w:szCs w:val="21"/>
              </w:rPr>
              <w:t>～</w:t>
            </w:r>
            <w:r w:rsidRPr="000C1B31">
              <w:rPr>
                <w:rFonts w:ascii="Times New Roman" w:hAnsi="Times New Roman" w:cs="Times New Roman"/>
                <w:sz w:val="21"/>
                <w:szCs w:val="21"/>
              </w:rPr>
              <w:t>5</w:t>
            </w:r>
            <w:r w:rsidRPr="000C1B31">
              <w:rPr>
                <w:rFonts w:ascii="Times New Roman" w:hAnsi="Times New Roman" w:cs="Times New Roman"/>
                <w:sz w:val="21"/>
                <w:szCs w:val="21"/>
              </w:rPr>
              <w:t>天的飞灰量，</w:t>
            </w:r>
            <w:r w:rsidRPr="000C1B31">
              <w:rPr>
                <w:rFonts w:ascii="Times New Roman" w:hAnsi="Times New Roman" w:cs="Times New Roman"/>
                <w:sz w:val="21"/>
                <w:szCs w:val="21"/>
              </w:rPr>
              <w:lastRenderedPageBreak/>
              <w:t>灰仓顶部设有专用的袋式除尘器</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lastRenderedPageBreak/>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轻柴油油库</w:t>
            </w:r>
            <w:r w:rsidRPr="000C1B31">
              <w:rPr>
                <w:rFonts w:ascii="Times New Roman" w:hAnsi="Times New Roman" w:cs="Times New Roman"/>
                <w:sz w:val="21"/>
                <w:szCs w:val="21"/>
              </w:rPr>
              <w:t xml:space="preserve"> </w:t>
            </w:r>
          </w:p>
        </w:tc>
        <w:tc>
          <w:tcPr>
            <w:tcW w:w="4835" w:type="dxa"/>
          </w:tcPr>
          <w:p w:rsidR="00B96CBF" w:rsidRPr="000C1B31" w:rsidRDefault="00B96CBF" w:rsidP="005305C5">
            <w:pPr>
              <w:pStyle w:val="ENFI1"/>
              <w:rPr>
                <w:rFonts w:ascii="Times New Roman" w:hAnsi="Times New Roman" w:cs="Times New Roman"/>
                <w:sz w:val="21"/>
                <w:szCs w:val="21"/>
              </w:rPr>
            </w:pPr>
            <w:r w:rsidRPr="000C1B31">
              <w:rPr>
                <w:rFonts w:ascii="Times New Roman" w:hAnsi="Times New Roman" w:cs="Times New Roman"/>
                <w:sz w:val="21"/>
                <w:szCs w:val="21"/>
              </w:rPr>
              <w:t>选取</w:t>
            </w:r>
            <w:r w:rsidRPr="000C1B31">
              <w:rPr>
                <w:rFonts w:ascii="Times New Roman" w:hAnsi="Times New Roman" w:cs="Times New Roman"/>
                <w:sz w:val="21"/>
                <w:szCs w:val="21"/>
              </w:rPr>
              <w:t>1</w:t>
            </w:r>
            <w:r w:rsidRPr="000C1B31">
              <w:rPr>
                <w:rFonts w:ascii="Times New Roman" w:hAnsi="Times New Roman" w:cs="Times New Roman"/>
                <w:sz w:val="21"/>
                <w:szCs w:val="21"/>
              </w:rPr>
              <w:t>个</w:t>
            </w:r>
            <w:r w:rsidRPr="000C1B31">
              <w:rPr>
                <w:rFonts w:ascii="Times New Roman" w:hAnsi="Times New Roman" w:cs="Times New Roman"/>
                <w:sz w:val="21"/>
                <w:szCs w:val="21"/>
              </w:rPr>
              <w:t>30m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 xml:space="preserve"> </w:t>
            </w:r>
            <w:r w:rsidRPr="000C1B31">
              <w:rPr>
                <w:rFonts w:ascii="Times New Roman" w:hAnsi="Times New Roman" w:cs="Times New Roman"/>
                <w:sz w:val="21"/>
                <w:szCs w:val="21"/>
              </w:rPr>
              <w:t>地下直埋式贮油罐</w:t>
            </w:r>
            <w:r w:rsidRPr="000C1B31">
              <w:rPr>
                <w:rFonts w:ascii="Times New Roman" w:hAnsi="Times New Roman" w:cs="Times New Roman"/>
                <w:sz w:val="21"/>
                <w:szCs w:val="21"/>
              </w:rPr>
              <w:t xml:space="preserve"> </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restart"/>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公用工程</w:t>
            </w: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给水系统</w:t>
            </w:r>
          </w:p>
        </w:tc>
        <w:tc>
          <w:tcPr>
            <w:tcW w:w="4835" w:type="dxa"/>
            <w:vAlign w:val="center"/>
          </w:tcPr>
          <w:p w:rsidR="00B96CBF" w:rsidRPr="000C1B31" w:rsidRDefault="00B96CBF" w:rsidP="005305C5">
            <w:pPr>
              <w:pStyle w:val="ENFI1"/>
              <w:rPr>
                <w:rFonts w:ascii="Times New Roman" w:hAnsi="Times New Roman" w:cs="Times New Roman"/>
                <w:sz w:val="21"/>
                <w:szCs w:val="21"/>
              </w:rPr>
            </w:pPr>
            <w:r w:rsidRPr="000C1B31">
              <w:rPr>
                <w:rFonts w:ascii="Times New Roman" w:hAnsi="Times New Roman" w:cs="Times New Roman"/>
                <w:sz w:val="21"/>
                <w:szCs w:val="21"/>
              </w:rPr>
              <w:t>生产给水系统，消防给水系统，生活给水系统，循环水系统，二次利用水系统及回用水系统；生产用水取自于瓦埠湖西岸位置建取水加压泵房，加压泵房配加压水泵</w:t>
            </w:r>
            <w:r w:rsidRPr="000C1B31">
              <w:rPr>
                <w:rFonts w:ascii="Times New Roman" w:hAnsi="Times New Roman" w:cs="Times New Roman"/>
                <w:sz w:val="21"/>
                <w:szCs w:val="21"/>
              </w:rPr>
              <w:t xml:space="preserve">2 </w:t>
            </w:r>
            <w:r w:rsidRPr="000C1B31">
              <w:rPr>
                <w:rFonts w:ascii="Times New Roman" w:hAnsi="Times New Roman" w:cs="Times New Roman"/>
                <w:sz w:val="21"/>
                <w:szCs w:val="21"/>
              </w:rPr>
              <w:t>台，其中</w:t>
            </w:r>
            <w:r w:rsidRPr="000C1B31">
              <w:rPr>
                <w:rFonts w:ascii="Times New Roman" w:hAnsi="Times New Roman" w:cs="Times New Roman"/>
                <w:sz w:val="21"/>
                <w:szCs w:val="21"/>
              </w:rPr>
              <w:t>1</w:t>
            </w:r>
            <w:r w:rsidRPr="000C1B31">
              <w:rPr>
                <w:rFonts w:ascii="Times New Roman" w:hAnsi="Times New Roman" w:cs="Times New Roman"/>
                <w:sz w:val="21"/>
                <w:szCs w:val="21"/>
              </w:rPr>
              <w:t>台作为备用。通过</w:t>
            </w:r>
            <w:r w:rsidRPr="000C1B31">
              <w:rPr>
                <w:rFonts w:ascii="Times New Roman" w:hAnsi="Times New Roman" w:cs="Times New Roman"/>
                <w:sz w:val="21"/>
                <w:szCs w:val="21"/>
              </w:rPr>
              <w:t>4km</w:t>
            </w:r>
            <w:r w:rsidRPr="000C1B31">
              <w:rPr>
                <w:rFonts w:ascii="Times New Roman" w:hAnsi="Times New Roman" w:cs="Times New Roman"/>
                <w:sz w:val="21"/>
                <w:szCs w:val="21"/>
              </w:rPr>
              <w:t>引水管道将瓦埠湖水源送入厂区，主要用于冷却塔直接补充用水、辅助设备冷却用水以及其他生产用水，生活给水由自来水供给</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化学水处理站</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锅炉补给水为除盐水，采用</w:t>
            </w:r>
            <w:r w:rsidRPr="000C1B31">
              <w:rPr>
                <w:rFonts w:ascii="Times New Roman" w:hAnsi="Times New Roman" w:cs="Times New Roman"/>
                <w:sz w:val="21"/>
                <w:szCs w:val="21"/>
              </w:rPr>
              <w:t>“</w:t>
            </w:r>
            <w:r w:rsidRPr="000C1B31">
              <w:rPr>
                <w:rFonts w:ascii="Times New Roman" w:hAnsi="Times New Roman" w:cs="Times New Roman"/>
                <w:sz w:val="21"/>
                <w:szCs w:val="21"/>
              </w:rPr>
              <w:t>多介质过滤器</w:t>
            </w:r>
            <w:r w:rsidRPr="000C1B31">
              <w:rPr>
                <w:rFonts w:ascii="Times New Roman" w:hAnsi="Times New Roman" w:cs="Times New Roman"/>
                <w:sz w:val="21"/>
                <w:szCs w:val="21"/>
              </w:rPr>
              <w:t>+</w:t>
            </w:r>
            <w:r w:rsidRPr="000C1B31">
              <w:rPr>
                <w:rFonts w:ascii="Times New Roman" w:hAnsi="Times New Roman" w:cs="Times New Roman"/>
                <w:sz w:val="21"/>
                <w:szCs w:val="21"/>
              </w:rPr>
              <w:t>活性炭过滤器</w:t>
            </w:r>
            <w:r w:rsidRPr="000C1B31">
              <w:rPr>
                <w:rFonts w:ascii="Times New Roman" w:hAnsi="Times New Roman" w:cs="Times New Roman"/>
                <w:sz w:val="21"/>
                <w:szCs w:val="21"/>
              </w:rPr>
              <w:t>+</w:t>
            </w:r>
            <w:r w:rsidRPr="000C1B31">
              <w:rPr>
                <w:rFonts w:ascii="Times New Roman" w:hAnsi="Times New Roman" w:cs="Times New Roman"/>
                <w:sz w:val="21"/>
                <w:szCs w:val="21"/>
              </w:rPr>
              <w:t>二级反渗透</w:t>
            </w:r>
            <w:r w:rsidRPr="000C1B31">
              <w:rPr>
                <w:rFonts w:ascii="Times New Roman" w:hAnsi="Times New Roman" w:cs="Times New Roman"/>
                <w:sz w:val="21"/>
                <w:szCs w:val="21"/>
              </w:rPr>
              <w:t>+EDI”</w:t>
            </w:r>
            <w:r w:rsidRPr="000C1B31">
              <w:rPr>
                <w:rFonts w:ascii="Times New Roman" w:hAnsi="Times New Roman" w:cs="Times New Roman"/>
                <w:sz w:val="21"/>
                <w:szCs w:val="21"/>
              </w:rPr>
              <w:t>工艺路线</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循环水系统</w:t>
            </w:r>
          </w:p>
        </w:tc>
        <w:tc>
          <w:tcPr>
            <w:tcW w:w="4835" w:type="dxa"/>
            <w:vAlign w:val="center"/>
          </w:tcPr>
          <w:p w:rsidR="00B96CBF" w:rsidRPr="000C1B31" w:rsidRDefault="00B96CBF" w:rsidP="00C34461">
            <w:pPr>
              <w:pStyle w:val="ENFI1"/>
              <w:rPr>
                <w:rFonts w:ascii="Times New Roman" w:hAnsi="Times New Roman" w:cs="Times New Roman"/>
                <w:sz w:val="21"/>
                <w:szCs w:val="21"/>
              </w:rPr>
            </w:pPr>
            <w:r w:rsidRPr="000C1B31">
              <w:rPr>
                <w:rFonts w:ascii="Times New Roman" w:hAnsi="Times New Roman" w:cs="Times New Roman"/>
                <w:sz w:val="21"/>
                <w:szCs w:val="21"/>
              </w:rPr>
              <w:t>选用</w:t>
            </w:r>
            <w:r w:rsidRPr="000C1B31">
              <w:rPr>
                <w:rFonts w:ascii="Times New Roman" w:hAnsi="Times New Roman" w:cs="Times New Roman"/>
                <w:sz w:val="21"/>
                <w:szCs w:val="21"/>
              </w:rPr>
              <w:t>1</w:t>
            </w:r>
            <w:r w:rsidRPr="000C1B31">
              <w:rPr>
                <w:rFonts w:ascii="Times New Roman" w:hAnsi="Times New Roman" w:cs="Times New Roman"/>
                <w:sz w:val="21"/>
                <w:szCs w:val="21"/>
              </w:rPr>
              <w:t>台一电两格式</w:t>
            </w:r>
            <w:r w:rsidRPr="000C1B31">
              <w:rPr>
                <w:rFonts w:ascii="Times New Roman" w:hAnsi="Times New Roman" w:cs="Times New Roman"/>
                <w:sz w:val="21"/>
                <w:szCs w:val="21"/>
              </w:rPr>
              <w:t>5000t/h</w:t>
            </w:r>
            <w:r w:rsidRPr="000C1B31">
              <w:rPr>
                <w:rFonts w:ascii="Times New Roman" w:hAnsi="Times New Roman" w:cs="Times New Roman"/>
                <w:sz w:val="21"/>
                <w:szCs w:val="21"/>
              </w:rPr>
              <w:t>冷却塔，尺寸为：</w:t>
            </w:r>
            <w:r w:rsidRPr="000C1B31">
              <w:rPr>
                <w:rFonts w:ascii="Times New Roman" w:hAnsi="Times New Roman" w:cs="Times New Roman"/>
                <w:sz w:val="21"/>
                <w:szCs w:val="21"/>
              </w:rPr>
              <w:t>14.2×17.8×14m</w:t>
            </w:r>
            <w:r w:rsidRPr="000C1B31">
              <w:rPr>
                <w:rFonts w:ascii="Times New Roman" w:hAnsi="Times New Roman" w:cs="Times New Roman"/>
                <w:sz w:val="21"/>
                <w:szCs w:val="21"/>
              </w:rPr>
              <w:t>，循环水泵选用</w:t>
            </w:r>
            <w:r w:rsidRPr="000C1B31">
              <w:rPr>
                <w:rFonts w:ascii="Times New Roman" w:hAnsi="Times New Roman" w:cs="Times New Roman"/>
                <w:sz w:val="21"/>
                <w:szCs w:val="21"/>
              </w:rPr>
              <w:t>2</w:t>
            </w:r>
            <w:r w:rsidRPr="000C1B31">
              <w:rPr>
                <w:rFonts w:ascii="Times New Roman" w:hAnsi="Times New Roman" w:cs="Times New Roman"/>
                <w:sz w:val="21"/>
                <w:szCs w:val="21"/>
              </w:rPr>
              <w:t>台，</w:t>
            </w:r>
            <w:r w:rsidRPr="000C1B31">
              <w:rPr>
                <w:rFonts w:ascii="Times New Roman" w:hAnsi="Times New Roman" w:cs="Times New Roman"/>
                <w:sz w:val="21"/>
                <w:szCs w:val="21"/>
              </w:rPr>
              <w:t>1</w:t>
            </w:r>
            <w:r w:rsidRPr="000C1B31">
              <w:rPr>
                <w:rFonts w:ascii="Times New Roman" w:hAnsi="Times New Roman" w:cs="Times New Roman"/>
                <w:sz w:val="21"/>
                <w:szCs w:val="21"/>
              </w:rPr>
              <w:t>用一备，循环水泵房为半地下式，设在冷却塔附近</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restart"/>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环保工程</w:t>
            </w: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烟气净化系统</w:t>
            </w:r>
          </w:p>
        </w:tc>
        <w:tc>
          <w:tcPr>
            <w:tcW w:w="4835" w:type="dxa"/>
            <w:vAlign w:val="center"/>
          </w:tcPr>
          <w:p w:rsidR="00B96CBF" w:rsidRPr="000C1B31" w:rsidRDefault="00B96CBF" w:rsidP="00C34461">
            <w:pPr>
              <w:pStyle w:val="ENFI1"/>
              <w:rPr>
                <w:rFonts w:ascii="Times New Roman" w:hAnsi="Times New Roman" w:cs="Times New Roman"/>
                <w:sz w:val="21"/>
                <w:szCs w:val="21"/>
              </w:rPr>
            </w:pPr>
            <w:r w:rsidRPr="000C1B31">
              <w:rPr>
                <w:rFonts w:ascii="Times New Roman" w:hAnsi="Times New Roman" w:cs="Times New Roman"/>
                <w:sz w:val="21"/>
                <w:szCs w:val="21"/>
              </w:rPr>
              <w:t>采用</w:t>
            </w:r>
            <w:r w:rsidRPr="000C1B31">
              <w:rPr>
                <w:rFonts w:ascii="Times New Roman" w:hAnsi="Times New Roman" w:cs="Times New Roman"/>
                <w:sz w:val="21"/>
                <w:szCs w:val="21"/>
              </w:rPr>
              <w:t>1</w:t>
            </w:r>
            <w:r w:rsidRPr="000C1B31">
              <w:rPr>
                <w:rFonts w:ascii="Times New Roman" w:hAnsi="Times New Roman" w:cs="Times New Roman"/>
                <w:sz w:val="21"/>
                <w:szCs w:val="21"/>
              </w:rPr>
              <w:t>套烟气净化系统</w:t>
            </w:r>
            <w:r w:rsidRPr="000C1B31">
              <w:rPr>
                <w:rFonts w:ascii="Times New Roman" w:hAnsi="Times New Roman" w:cs="Times New Roman"/>
                <w:sz w:val="21"/>
                <w:szCs w:val="21"/>
              </w:rPr>
              <w:t>“</w:t>
            </w:r>
            <w:r w:rsidRPr="000C1B31">
              <w:rPr>
                <w:rFonts w:ascii="Times New Roman" w:hAnsi="Times New Roman" w:cs="Times New Roman"/>
                <w:sz w:val="21"/>
                <w:szCs w:val="21"/>
              </w:rPr>
              <w:t>炉内</w:t>
            </w:r>
            <w:r w:rsidRPr="000C1B31">
              <w:rPr>
                <w:rFonts w:ascii="Times New Roman" w:hAnsi="Times New Roman" w:cs="Times New Roman"/>
                <w:sz w:val="21"/>
                <w:szCs w:val="21"/>
              </w:rPr>
              <w:t>SNCR</w:t>
            </w:r>
            <w:r w:rsidRPr="000C1B31">
              <w:rPr>
                <w:rFonts w:ascii="Times New Roman" w:hAnsi="Times New Roman" w:cs="Times New Roman"/>
                <w:sz w:val="21"/>
                <w:szCs w:val="21"/>
              </w:rPr>
              <w:t>脱硝</w:t>
            </w:r>
            <w:r w:rsidRPr="000C1B31">
              <w:rPr>
                <w:rFonts w:ascii="Times New Roman" w:hAnsi="Times New Roman" w:cs="Times New Roman"/>
                <w:sz w:val="21"/>
                <w:szCs w:val="21"/>
              </w:rPr>
              <w:t>+</w:t>
            </w:r>
            <w:r w:rsidRPr="000C1B31">
              <w:rPr>
                <w:rFonts w:ascii="Times New Roman" w:hAnsi="Times New Roman" w:cs="Times New Roman"/>
                <w:sz w:val="21"/>
                <w:szCs w:val="21"/>
              </w:rPr>
              <w:t>半干法喷雾反应塔＋干法脱酸</w:t>
            </w:r>
            <w:r w:rsidRPr="000C1B31">
              <w:rPr>
                <w:rFonts w:ascii="Times New Roman" w:hAnsi="Times New Roman" w:cs="Times New Roman"/>
                <w:sz w:val="21"/>
                <w:szCs w:val="21"/>
              </w:rPr>
              <w:t>+</w:t>
            </w:r>
            <w:r w:rsidRPr="000C1B31">
              <w:rPr>
                <w:rFonts w:ascii="Times New Roman" w:hAnsi="Times New Roman" w:cs="Times New Roman"/>
                <w:sz w:val="21"/>
                <w:szCs w:val="21"/>
              </w:rPr>
              <w:t>活性炭吸附＋袋式除尘器</w:t>
            </w:r>
            <w:r w:rsidRPr="000C1B31">
              <w:rPr>
                <w:rFonts w:ascii="Times New Roman" w:hAnsi="Times New Roman" w:cs="Times New Roman"/>
                <w:sz w:val="21"/>
                <w:szCs w:val="21"/>
              </w:rPr>
              <w:t>”</w:t>
            </w:r>
            <w:r w:rsidRPr="000C1B31">
              <w:rPr>
                <w:rFonts w:ascii="Times New Roman" w:hAnsi="Times New Roman" w:cs="Times New Roman"/>
                <w:sz w:val="21"/>
                <w:szCs w:val="21"/>
              </w:rPr>
              <w:t>组合工艺</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恶臭防治</w:t>
            </w:r>
          </w:p>
        </w:tc>
        <w:tc>
          <w:tcPr>
            <w:tcW w:w="4835" w:type="dxa"/>
            <w:vAlign w:val="center"/>
          </w:tcPr>
          <w:p w:rsidR="00B96CBF" w:rsidRPr="000C1B31" w:rsidRDefault="00B96CBF" w:rsidP="00C34461">
            <w:pPr>
              <w:pStyle w:val="ENFI1"/>
              <w:rPr>
                <w:rFonts w:ascii="Times New Roman" w:hAnsi="Times New Roman" w:cs="Times New Roman"/>
                <w:sz w:val="21"/>
                <w:szCs w:val="21"/>
              </w:rPr>
            </w:pPr>
            <w:r w:rsidRPr="000C1B31">
              <w:rPr>
                <w:rFonts w:ascii="Times New Roman" w:hAnsi="Times New Roman" w:cs="Times New Roman"/>
                <w:sz w:val="21"/>
                <w:szCs w:val="21"/>
              </w:rPr>
              <w:t>垃圾卸料厅进出口采用空气幕，防止卸料厅臭气外逸，定期向卸料大厅、垃圾池内喷洒化学药剂，垃圾池、渗滤液池及污水站恶臭气体做为一次风入炉燃烧</w:t>
            </w:r>
            <w:r w:rsidRPr="000C1B31">
              <w:rPr>
                <w:rFonts w:ascii="Times New Roman" w:hAnsi="Times New Roman" w:cs="Times New Roman" w:hint="eastAsia"/>
                <w:sz w:val="21"/>
                <w:szCs w:val="21"/>
              </w:rPr>
              <w:t>，</w:t>
            </w:r>
            <w:r w:rsidRPr="000C1B31">
              <w:rPr>
                <w:rFonts w:ascii="Times New Roman" w:hAnsi="Times New Roman" w:cs="Times New Roman"/>
                <w:sz w:val="21"/>
                <w:szCs w:val="21"/>
              </w:rPr>
              <w:t>垃圾池备用</w:t>
            </w:r>
            <w:r w:rsidRPr="000C1B31">
              <w:rPr>
                <w:rFonts w:ascii="Times New Roman" w:hAnsi="Times New Roman" w:cs="Times New Roman"/>
                <w:sz w:val="21"/>
                <w:szCs w:val="21"/>
              </w:rPr>
              <w:t>1</w:t>
            </w:r>
            <w:r w:rsidRPr="000C1B31">
              <w:rPr>
                <w:rFonts w:ascii="Times New Roman" w:hAnsi="Times New Roman" w:cs="Times New Roman"/>
                <w:sz w:val="21"/>
                <w:szCs w:val="21"/>
              </w:rPr>
              <w:t>套活性炭纤维净化器系统</w:t>
            </w:r>
            <w:r w:rsidRPr="000C1B31">
              <w:rPr>
                <w:rFonts w:ascii="Times New Roman" w:hAnsi="Times New Roman" w:cs="Times New Roman" w:hint="eastAsia"/>
                <w:sz w:val="21"/>
                <w:szCs w:val="21"/>
              </w:rPr>
              <w:t>。</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Merge/>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生活污水处理系统</w:t>
            </w:r>
          </w:p>
        </w:tc>
        <w:tc>
          <w:tcPr>
            <w:tcW w:w="4835" w:type="dxa"/>
            <w:vAlign w:val="center"/>
          </w:tcPr>
          <w:p w:rsidR="00B96CBF" w:rsidRPr="000C1B31" w:rsidRDefault="00B96CBF" w:rsidP="00C34461">
            <w:pPr>
              <w:pStyle w:val="ENFI1"/>
              <w:rPr>
                <w:rFonts w:ascii="Times New Roman" w:hAnsi="Times New Roman" w:cs="Times New Roman"/>
                <w:sz w:val="21"/>
                <w:szCs w:val="21"/>
              </w:rPr>
            </w:pPr>
            <w:r w:rsidRPr="000C1B31">
              <w:rPr>
                <w:rFonts w:ascii="Times New Roman" w:hAnsi="Times New Roman" w:cs="Times New Roman"/>
                <w:sz w:val="21"/>
                <w:szCs w:val="21"/>
              </w:rPr>
              <w:t>建设一座</w:t>
            </w:r>
            <w:r w:rsidRPr="000C1B31">
              <w:rPr>
                <w:rFonts w:ascii="Times New Roman" w:hAnsi="Times New Roman" w:cs="Times New Roman"/>
                <w:sz w:val="21"/>
                <w:szCs w:val="21"/>
              </w:rPr>
              <w:t>“</w:t>
            </w:r>
            <w:r w:rsidRPr="000C1B31">
              <w:rPr>
                <w:rFonts w:ascii="Times New Roman" w:hAnsi="Times New Roman" w:cs="Times New Roman"/>
                <w:sz w:val="21"/>
                <w:szCs w:val="21"/>
              </w:rPr>
              <w:t>水解（厌氧）</w:t>
            </w:r>
            <w:r w:rsidRPr="000C1B31">
              <w:rPr>
                <w:rFonts w:ascii="Times New Roman" w:hAnsi="Times New Roman" w:cs="Times New Roman"/>
                <w:sz w:val="21"/>
                <w:szCs w:val="21"/>
              </w:rPr>
              <w:t>+</w:t>
            </w:r>
            <w:r w:rsidRPr="000C1B31">
              <w:rPr>
                <w:rFonts w:ascii="Times New Roman" w:hAnsi="Times New Roman" w:cs="Times New Roman"/>
                <w:sz w:val="21"/>
                <w:szCs w:val="21"/>
              </w:rPr>
              <w:t>接触氧化法</w:t>
            </w:r>
            <w:r w:rsidRPr="000C1B31">
              <w:rPr>
                <w:rFonts w:ascii="Times New Roman" w:hAnsi="Times New Roman" w:cs="Times New Roman"/>
                <w:sz w:val="21"/>
                <w:szCs w:val="21"/>
              </w:rPr>
              <w:t>”</w:t>
            </w:r>
            <w:r w:rsidRPr="000C1B31">
              <w:rPr>
                <w:rFonts w:ascii="Times New Roman" w:hAnsi="Times New Roman" w:cs="Times New Roman"/>
                <w:sz w:val="21"/>
                <w:szCs w:val="21"/>
              </w:rPr>
              <w:t>生活污水一体式生化处理设施，规模为</w:t>
            </w:r>
            <w:r w:rsidRPr="000C1B31">
              <w:rPr>
                <w:rFonts w:ascii="Times New Roman" w:hAnsi="Times New Roman" w:cs="Times New Roman"/>
                <w:sz w:val="21"/>
                <w:szCs w:val="21"/>
              </w:rPr>
              <w:t>12m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/d</w:t>
            </w:r>
            <w:r w:rsidRPr="000C1B31">
              <w:rPr>
                <w:rFonts w:ascii="Times New Roman" w:hAnsi="Times New Roman" w:cs="Times New Roman"/>
                <w:sz w:val="21"/>
                <w:szCs w:val="21"/>
              </w:rPr>
              <w:t>，同时建设一座</w:t>
            </w:r>
            <w:r w:rsidRPr="000C1B31">
              <w:rPr>
                <w:rFonts w:ascii="Times New Roman" w:hAnsi="Times New Roman" w:cs="Times New Roman"/>
                <w:sz w:val="21"/>
                <w:szCs w:val="21"/>
              </w:rPr>
              <w:t>330m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蓄水池</w:t>
            </w:r>
            <w:r w:rsidRPr="000C1B31">
              <w:rPr>
                <w:rFonts w:ascii="Times New Roman" w:hAnsi="Times New Roman" w:cs="Times New Roman" w:hint="eastAsia"/>
                <w:sz w:val="21"/>
                <w:szCs w:val="21"/>
              </w:rPr>
              <w:t>，</w:t>
            </w:r>
            <w:r w:rsidRPr="000C1B31">
              <w:rPr>
                <w:rFonts w:ascii="Times New Roman" w:hAnsi="Times New Roman" w:cs="Times New Roman"/>
                <w:sz w:val="21"/>
                <w:szCs w:val="21"/>
              </w:rPr>
              <w:t>生活污水处理后用于绿化不外排</w:t>
            </w:r>
          </w:p>
        </w:tc>
        <w:tc>
          <w:tcPr>
            <w:tcW w:w="1503" w:type="dxa"/>
            <w:vAlign w:val="center"/>
          </w:tcPr>
          <w:p w:rsidR="00B96CBF" w:rsidRPr="000C1B31" w:rsidRDefault="00B96CBF" w:rsidP="00C34461">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生产废水处理系统</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渗滤液、生产废水、冲洗污水等接入厂区工艺污水处理站，污水站设计处理能力</w:t>
            </w:r>
            <w:r w:rsidRPr="000C1B31">
              <w:rPr>
                <w:rFonts w:ascii="Times New Roman" w:hAnsi="Times New Roman" w:cs="Times New Roman"/>
                <w:sz w:val="21"/>
                <w:szCs w:val="21"/>
              </w:rPr>
              <w:t xml:space="preserve"> 160m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/d</w:t>
            </w:r>
            <w:r w:rsidRPr="000C1B31">
              <w:rPr>
                <w:rFonts w:ascii="Times New Roman" w:hAnsi="Times New Roman" w:cs="Times New Roman" w:hint="eastAsia"/>
                <w:sz w:val="21"/>
                <w:szCs w:val="21"/>
              </w:rPr>
              <w:t>。</w:t>
            </w:r>
            <w:r w:rsidRPr="000C1B31">
              <w:rPr>
                <w:rFonts w:ascii="Times New Roman" w:hAnsi="Times New Roman" w:cs="Times New Roman"/>
                <w:sz w:val="21"/>
                <w:szCs w:val="21"/>
              </w:rPr>
              <w:t>渗滤液、生产废水处理后全部回用，不外排</w:t>
            </w:r>
          </w:p>
        </w:tc>
        <w:tc>
          <w:tcPr>
            <w:tcW w:w="1503" w:type="dxa"/>
            <w:vAlign w:val="center"/>
          </w:tcPr>
          <w:p w:rsidR="00B96CBF" w:rsidRPr="000C1B31" w:rsidRDefault="00B96CBF" w:rsidP="00C34461">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固废处置系统</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含飞灰固化系统及炉渣处理系统</w:t>
            </w:r>
          </w:p>
        </w:tc>
        <w:tc>
          <w:tcPr>
            <w:tcW w:w="1503" w:type="dxa"/>
            <w:vAlign w:val="center"/>
          </w:tcPr>
          <w:p w:rsidR="00B96CBF" w:rsidRPr="000C1B31" w:rsidRDefault="00B96CBF" w:rsidP="008E7D0C">
            <w:pPr>
              <w:pStyle w:val="ENFI1"/>
              <w:rPr>
                <w:rFonts w:ascii="Times New Roman" w:hAnsi="Times New Roman" w:cs="Times New Roman"/>
                <w:sz w:val="21"/>
                <w:szCs w:val="21"/>
              </w:rPr>
            </w:pPr>
            <w:r w:rsidRPr="000C1B31">
              <w:rPr>
                <w:rFonts w:ascii="Times New Roman" w:hAnsi="Times New Roman" w:cs="Times New Roman" w:hint="eastAsia"/>
                <w:sz w:val="21"/>
                <w:szCs w:val="21"/>
              </w:rPr>
              <w:t>设飞灰固化系统，炉渣委托珠海市旺德绿色环保科技有限公司处理</w:t>
            </w:r>
          </w:p>
        </w:tc>
      </w:tr>
      <w:tr w:rsidR="000C1B31" w:rsidRPr="000C1B31" w:rsidTr="00B96CBF">
        <w:tc>
          <w:tcPr>
            <w:tcW w:w="534" w:type="dxa"/>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地下水防控</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按分区防渗要求，落实不同区域的防渗措施</w:t>
            </w:r>
            <w:r w:rsidRPr="000C1B31">
              <w:rPr>
                <w:rFonts w:ascii="Times New Roman" w:hAnsi="Times New Roman" w:cs="Times New Roman"/>
                <w:sz w:val="21"/>
                <w:szCs w:val="21"/>
              </w:rPr>
              <w:t xml:space="preserve"> </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按照分区防渗的要求，进行了分区防渗</w:t>
            </w:r>
          </w:p>
        </w:tc>
      </w:tr>
      <w:tr w:rsidR="000C1B31" w:rsidRPr="000C1B31" w:rsidTr="00B96CBF">
        <w:tc>
          <w:tcPr>
            <w:tcW w:w="534" w:type="dxa"/>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风险防范</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8E7D0C">
            <w:pPr>
              <w:pStyle w:val="ENFI1"/>
              <w:rPr>
                <w:rFonts w:ascii="Times New Roman" w:hAnsi="Times New Roman" w:cs="Times New Roman"/>
                <w:sz w:val="21"/>
                <w:szCs w:val="21"/>
              </w:rPr>
            </w:pPr>
            <w:r w:rsidRPr="000C1B31">
              <w:rPr>
                <w:rFonts w:ascii="Times New Roman" w:hAnsi="Times New Roman" w:cs="Times New Roman"/>
                <w:sz w:val="21"/>
                <w:szCs w:val="21"/>
              </w:rPr>
              <w:t>自建</w:t>
            </w:r>
            <w:r w:rsidRPr="000C1B31">
              <w:rPr>
                <w:rFonts w:ascii="Times New Roman" w:hAnsi="Times New Roman" w:cs="Times New Roman"/>
                <w:sz w:val="21"/>
                <w:szCs w:val="21"/>
              </w:rPr>
              <w:t>1300m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的事故应急池</w:t>
            </w:r>
          </w:p>
        </w:tc>
        <w:tc>
          <w:tcPr>
            <w:tcW w:w="1503" w:type="dxa"/>
            <w:vAlign w:val="center"/>
          </w:tcPr>
          <w:p w:rsidR="00B96CBF" w:rsidRPr="000C1B31" w:rsidRDefault="00B96CBF" w:rsidP="008E7D0C">
            <w:pPr>
              <w:pStyle w:val="ENFI1"/>
              <w:rPr>
                <w:rFonts w:ascii="Times New Roman" w:hAnsi="Times New Roman" w:cs="Times New Roman"/>
                <w:sz w:val="21"/>
                <w:szCs w:val="21"/>
              </w:rPr>
            </w:pPr>
            <w:r w:rsidRPr="000C1B31">
              <w:rPr>
                <w:rFonts w:ascii="Times New Roman" w:hAnsi="Times New Roman" w:cs="Times New Roman" w:hint="eastAsia"/>
                <w:sz w:val="21"/>
                <w:szCs w:val="21"/>
              </w:rPr>
              <w:t>设</w:t>
            </w:r>
            <w:r w:rsidRPr="000C1B31">
              <w:rPr>
                <w:rFonts w:ascii="Times New Roman" w:hAnsi="Times New Roman" w:cs="Times New Roman" w:hint="eastAsia"/>
                <w:sz w:val="21"/>
                <w:szCs w:val="21"/>
              </w:rPr>
              <w:t>800</w:t>
            </w:r>
            <w:r w:rsidRPr="000C1B31">
              <w:rPr>
                <w:rFonts w:ascii="Times New Roman" w:hAnsi="Times New Roman" w:cs="Times New Roman"/>
                <w:sz w:val="21"/>
                <w:szCs w:val="21"/>
              </w:rPr>
              <w:t>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事故应急池</w:t>
            </w:r>
          </w:p>
        </w:tc>
      </w:tr>
      <w:tr w:rsidR="000C1B31" w:rsidRPr="000C1B31" w:rsidTr="00B96CBF">
        <w:tc>
          <w:tcPr>
            <w:tcW w:w="534" w:type="dxa"/>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雨水收集池</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8E7D0C">
            <w:pPr>
              <w:pStyle w:val="ENFI1"/>
              <w:rPr>
                <w:rFonts w:ascii="Times New Roman" w:hAnsi="Times New Roman" w:cs="Times New Roman"/>
                <w:sz w:val="21"/>
                <w:szCs w:val="21"/>
              </w:rPr>
            </w:pPr>
            <w:r w:rsidRPr="000C1B31">
              <w:rPr>
                <w:rFonts w:ascii="Times New Roman" w:hAnsi="Times New Roman" w:cs="Times New Roman"/>
                <w:sz w:val="21"/>
                <w:szCs w:val="21"/>
              </w:rPr>
              <w:t>设置初期雨水收集池及后期雨水收集池各一座</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0C1B31" w:rsidRPr="000C1B31" w:rsidTr="00B96CBF">
        <w:tc>
          <w:tcPr>
            <w:tcW w:w="534" w:type="dxa"/>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噪声控制</w:t>
            </w:r>
          </w:p>
        </w:tc>
        <w:tc>
          <w:tcPr>
            <w:tcW w:w="4835"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风机电机加装可拆卸式隔声罩；冷却塔风筒上部加装出风消音器；冷却塔雨区填装斜管吸声填料；厂界四周建设实心围墙</w:t>
            </w:r>
          </w:p>
        </w:tc>
        <w:tc>
          <w:tcPr>
            <w:tcW w:w="1503" w:type="dxa"/>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hint="eastAsia"/>
                <w:sz w:val="21"/>
                <w:szCs w:val="21"/>
              </w:rPr>
              <w:t>与环评一致</w:t>
            </w:r>
          </w:p>
        </w:tc>
      </w:tr>
      <w:tr w:rsidR="00B96CBF" w:rsidRPr="000C1B31" w:rsidTr="00B96CBF">
        <w:tc>
          <w:tcPr>
            <w:tcW w:w="534" w:type="dxa"/>
            <w:vAlign w:val="center"/>
          </w:tcPr>
          <w:p w:rsidR="00B96CBF" w:rsidRPr="000C1B31" w:rsidRDefault="00B96CBF" w:rsidP="00E671B2">
            <w:pPr>
              <w:pStyle w:val="ENFI1"/>
              <w:rPr>
                <w:rFonts w:ascii="Times New Roman" w:hAnsi="Times New Roman" w:cs="Times New Roman"/>
                <w:sz w:val="21"/>
                <w:szCs w:val="21"/>
              </w:rPr>
            </w:pPr>
          </w:p>
        </w:tc>
        <w:tc>
          <w:tcPr>
            <w:tcW w:w="1984" w:type="dxa"/>
            <w:gridSpan w:val="2"/>
            <w:vAlign w:val="center"/>
          </w:tcPr>
          <w:p w:rsidR="00B96CBF" w:rsidRPr="000C1B31" w:rsidRDefault="00B96CBF" w:rsidP="00E671B2">
            <w:pPr>
              <w:pStyle w:val="ENFI1"/>
              <w:rPr>
                <w:rFonts w:ascii="Times New Roman" w:hAnsi="Times New Roman" w:cs="Times New Roman"/>
                <w:sz w:val="21"/>
                <w:szCs w:val="21"/>
              </w:rPr>
            </w:pPr>
            <w:r w:rsidRPr="000C1B31">
              <w:rPr>
                <w:rFonts w:ascii="Times New Roman" w:hAnsi="Times New Roman" w:cs="Times New Roman"/>
                <w:sz w:val="21"/>
                <w:szCs w:val="21"/>
              </w:rPr>
              <w:t>绿化</w:t>
            </w:r>
            <w:r w:rsidRPr="000C1B31">
              <w:rPr>
                <w:rFonts w:ascii="Times New Roman" w:hAnsi="Times New Roman" w:cs="Times New Roman"/>
                <w:sz w:val="21"/>
                <w:szCs w:val="21"/>
              </w:rPr>
              <w:t xml:space="preserve"> </w:t>
            </w:r>
          </w:p>
        </w:tc>
        <w:tc>
          <w:tcPr>
            <w:tcW w:w="4835" w:type="dxa"/>
            <w:vAlign w:val="center"/>
          </w:tcPr>
          <w:p w:rsidR="00B96CBF" w:rsidRPr="000C1B31" w:rsidRDefault="00B96CBF" w:rsidP="008E7D0C">
            <w:pPr>
              <w:pStyle w:val="ENFI1"/>
              <w:rPr>
                <w:rFonts w:ascii="Times New Roman" w:hAnsi="Times New Roman" w:cs="Times New Roman"/>
                <w:sz w:val="21"/>
                <w:szCs w:val="21"/>
              </w:rPr>
            </w:pPr>
            <w:r w:rsidRPr="000C1B31">
              <w:rPr>
                <w:rFonts w:ascii="Times New Roman" w:hAnsi="Times New Roman" w:cs="Times New Roman"/>
                <w:sz w:val="21"/>
                <w:szCs w:val="21"/>
              </w:rPr>
              <w:t>厂区绿化面积为</w:t>
            </w:r>
            <w:r w:rsidR="008E7D0C" w:rsidRPr="000C1B31">
              <w:rPr>
                <w:rFonts w:ascii="Times New Roman" w:hAnsi="Times New Roman" w:cs="Times New Roman" w:hint="eastAsia"/>
                <w:sz w:val="21"/>
                <w:szCs w:val="21"/>
              </w:rPr>
              <w:t>16800</w:t>
            </w:r>
            <w:r w:rsidRPr="000C1B31">
              <w:rPr>
                <w:rFonts w:ascii="Times New Roman" w:hAnsi="Times New Roman" w:cs="Times New Roman"/>
                <w:sz w:val="21"/>
                <w:szCs w:val="21"/>
              </w:rPr>
              <w:t>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w:t>
            </w:r>
            <w:r w:rsidRPr="000C1B31">
              <w:rPr>
                <w:rFonts w:ascii="Times New Roman" w:hAnsi="Times New Roman" w:cs="Times New Roman"/>
                <w:sz w:val="21"/>
                <w:szCs w:val="21"/>
              </w:rPr>
              <w:t>厂区绿地率为</w:t>
            </w:r>
            <w:r w:rsidRPr="000C1B31">
              <w:rPr>
                <w:rFonts w:ascii="Times New Roman" w:hAnsi="Times New Roman" w:cs="Times New Roman"/>
                <w:sz w:val="21"/>
                <w:szCs w:val="21"/>
              </w:rPr>
              <w:t>30%</w:t>
            </w:r>
          </w:p>
        </w:tc>
        <w:tc>
          <w:tcPr>
            <w:tcW w:w="1503" w:type="dxa"/>
            <w:vAlign w:val="center"/>
          </w:tcPr>
          <w:p w:rsidR="00B96CBF" w:rsidRPr="000C1B31" w:rsidRDefault="00B96CBF" w:rsidP="008E7D0C">
            <w:pPr>
              <w:pStyle w:val="ENFI1"/>
              <w:rPr>
                <w:rFonts w:ascii="Times New Roman" w:hAnsi="Times New Roman" w:cs="Times New Roman"/>
                <w:sz w:val="21"/>
                <w:szCs w:val="21"/>
              </w:rPr>
            </w:pPr>
            <w:r w:rsidRPr="000C1B31">
              <w:rPr>
                <w:rFonts w:ascii="Times New Roman" w:hAnsi="Times New Roman" w:cs="Times New Roman" w:hint="eastAsia"/>
                <w:sz w:val="21"/>
                <w:szCs w:val="21"/>
              </w:rPr>
              <w:t>厂区绿化面积</w:t>
            </w:r>
            <w:r w:rsidRPr="000C1B31">
              <w:rPr>
                <w:rFonts w:ascii="Times New Roman" w:hAnsi="Times New Roman" w:cs="Times New Roman" w:hint="eastAsia"/>
                <w:sz w:val="21"/>
                <w:szCs w:val="21"/>
              </w:rPr>
              <w:t>22000</w:t>
            </w:r>
            <w:r w:rsidRPr="000C1B31">
              <w:rPr>
                <w:rFonts w:ascii="Times New Roman" w:hAnsi="Times New Roman" w:cs="Times New Roman"/>
                <w:sz w:val="21"/>
                <w:szCs w:val="21"/>
              </w:rPr>
              <w:t>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w:t>
            </w:r>
            <w:r w:rsidRPr="000C1B31">
              <w:rPr>
                <w:rFonts w:ascii="Times New Roman" w:hAnsi="Times New Roman" w:cs="Times New Roman"/>
                <w:sz w:val="21"/>
                <w:szCs w:val="21"/>
              </w:rPr>
              <w:t>厂区绿地率为</w:t>
            </w:r>
            <w:r w:rsidRPr="000C1B31">
              <w:rPr>
                <w:rFonts w:ascii="Times New Roman" w:hAnsi="Times New Roman" w:cs="Times New Roman" w:hint="eastAsia"/>
                <w:sz w:val="21"/>
                <w:szCs w:val="21"/>
              </w:rPr>
              <w:t>39.1</w:t>
            </w:r>
            <w:r w:rsidRPr="000C1B31">
              <w:rPr>
                <w:rFonts w:ascii="Times New Roman" w:hAnsi="Times New Roman" w:cs="Times New Roman"/>
                <w:sz w:val="21"/>
                <w:szCs w:val="21"/>
              </w:rPr>
              <w:t>%</w:t>
            </w:r>
          </w:p>
        </w:tc>
      </w:tr>
    </w:tbl>
    <w:p w:rsidR="00F87254" w:rsidRPr="000C1B31" w:rsidRDefault="00F87254" w:rsidP="008E7D0C">
      <w:pPr>
        <w:pStyle w:val="ENFI"/>
        <w:spacing w:line="100" w:lineRule="exact"/>
        <w:rPr>
          <w:color w:val="auto"/>
        </w:rPr>
      </w:pPr>
    </w:p>
    <w:p w:rsidR="00392360" w:rsidRPr="000C1B31" w:rsidRDefault="00392360" w:rsidP="008E7D0C">
      <w:pPr>
        <w:pStyle w:val="ENFI"/>
        <w:spacing w:line="100" w:lineRule="exact"/>
        <w:rPr>
          <w:color w:val="auto"/>
        </w:rPr>
        <w:sectPr w:rsidR="00392360" w:rsidRPr="000C1B31" w:rsidSect="00301193">
          <w:pgSz w:w="12240" w:h="15840"/>
          <w:pgMar w:top="1440" w:right="1800" w:bottom="1440" w:left="1800" w:header="851" w:footer="992" w:gutter="0"/>
          <w:cols w:space="720"/>
          <w:docGrid w:linePitch="286"/>
        </w:sectPr>
      </w:pPr>
    </w:p>
    <w:p w:rsidR="00F87254" w:rsidRPr="000C1B31" w:rsidRDefault="008E7D0C" w:rsidP="008E7D0C">
      <w:pPr>
        <w:pStyle w:val="3"/>
      </w:pPr>
      <w:bookmarkStart w:id="20" w:name="_Toc504744905"/>
      <w:r w:rsidRPr="000C1B31">
        <w:rPr>
          <w:rFonts w:hint="eastAsia"/>
        </w:rPr>
        <w:lastRenderedPageBreak/>
        <w:t>主要工艺设备</w:t>
      </w:r>
      <w:bookmarkEnd w:id="20"/>
    </w:p>
    <w:p w:rsidR="008E7D0C" w:rsidRPr="000C1B31" w:rsidRDefault="008E7D0C" w:rsidP="008E7D0C">
      <w:pPr>
        <w:pStyle w:val="ENFI"/>
        <w:rPr>
          <w:color w:val="auto"/>
        </w:rPr>
      </w:pPr>
      <w:r w:rsidRPr="000C1B31">
        <w:rPr>
          <w:rFonts w:hint="eastAsia"/>
          <w:color w:val="auto"/>
        </w:rPr>
        <w:t>本项目主要生产工艺设备情况见</w:t>
      </w:r>
      <w:r w:rsidRPr="000C1B31">
        <w:rPr>
          <w:color w:val="auto"/>
        </w:rPr>
        <w:fldChar w:fldCharType="begin"/>
      </w:r>
      <w:r w:rsidRPr="000C1B31">
        <w:rPr>
          <w:color w:val="auto"/>
        </w:rPr>
        <w:instrText xml:space="preserve"> </w:instrText>
      </w:r>
      <w:r w:rsidRPr="000C1B31">
        <w:rPr>
          <w:rFonts w:hint="eastAsia"/>
          <w:color w:val="auto"/>
        </w:rPr>
        <w:instrText>REF _Ref501101812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3</w:t>
      </w:r>
      <w:r w:rsidR="0057493D" w:rsidRPr="000C1B31">
        <w:noBreakHyphen/>
      </w:r>
      <w:r w:rsidR="0057493D">
        <w:rPr>
          <w:noProof/>
        </w:rPr>
        <w:t>3</w:t>
      </w:r>
      <w:r w:rsidRPr="000C1B31">
        <w:rPr>
          <w:color w:val="auto"/>
        </w:rPr>
        <w:fldChar w:fldCharType="end"/>
      </w:r>
      <w:r w:rsidRPr="000C1B31">
        <w:rPr>
          <w:rFonts w:hint="eastAsia"/>
          <w:color w:val="auto"/>
        </w:rPr>
        <w:t>。</w:t>
      </w:r>
    </w:p>
    <w:p w:rsidR="00F87254" w:rsidRPr="000C1B31" w:rsidRDefault="008E7D0C" w:rsidP="00B221FB">
      <w:pPr>
        <w:pStyle w:val="ENFI0"/>
      </w:pPr>
      <w:bookmarkStart w:id="21" w:name="_Ref501101812"/>
      <w:r w:rsidRPr="000C1B31">
        <w:rPr>
          <w:rFonts w:hint="eastAsia"/>
        </w:rPr>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3</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3</w:t>
      </w:r>
      <w:r w:rsidR="00D331C6" w:rsidRPr="000C1B31">
        <w:fldChar w:fldCharType="end"/>
      </w:r>
      <w:bookmarkEnd w:id="21"/>
      <w:r w:rsidR="00F87254" w:rsidRPr="000C1B31">
        <w:rPr>
          <w:rFonts w:hint="eastAsia"/>
        </w:rPr>
        <w:t>主要工艺设备表</w:t>
      </w:r>
    </w:p>
    <w:tbl>
      <w:tblPr>
        <w:tblStyle w:val="af2"/>
        <w:tblW w:w="5000" w:type="pct"/>
        <w:tblLayout w:type="fixed"/>
        <w:tblLook w:val="04A0" w:firstRow="1" w:lastRow="0" w:firstColumn="1" w:lastColumn="0" w:noHBand="0" w:noVBand="1"/>
      </w:tblPr>
      <w:tblGrid>
        <w:gridCol w:w="406"/>
        <w:gridCol w:w="459"/>
        <w:gridCol w:w="2220"/>
        <w:gridCol w:w="1005"/>
        <w:gridCol w:w="3388"/>
        <w:gridCol w:w="737"/>
        <w:gridCol w:w="641"/>
      </w:tblGrid>
      <w:tr w:rsidR="000C1B31" w:rsidRPr="000C1B31" w:rsidTr="00B221FB">
        <w:trPr>
          <w:trHeight w:val="57"/>
          <w:tblHeader/>
        </w:trPr>
        <w:tc>
          <w:tcPr>
            <w:tcW w:w="406" w:type="dxa"/>
            <w:vMerge w:val="restart"/>
            <w:vAlign w:val="center"/>
          </w:tcPr>
          <w:p w:rsidR="00B221FB" w:rsidRPr="000C1B31" w:rsidRDefault="00557165" w:rsidP="00B221FB">
            <w:pPr>
              <w:pStyle w:val="ENFI1"/>
              <w:rPr>
                <w:rFonts w:ascii="Times New Roman" w:hAnsi="Times New Roman" w:cs="Times New Roman"/>
                <w:sz w:val="21"/>
                <w:szCs w:val="21"/>
              </w:rPr>
            </w:pPr>
            <w:r w:rsidRPr="000C1B31">
              <w:rPr>
                <w:rFonts w:ascii="Times New Roman" w:hAnsi="Times New Roman" w:cs="Times New Roman" w:hint="eastAsia"/>
                <w:sz w:val="21"/>
                <w:szCs w:val="21"/>
              </w:rPr>
              <w:t>单元</w:t>
            </w:r>
          </w:p>
        </w:tc>
        <w:tc>
          <w:tcPr>
            <w:tcW w:w="459" w:type="dxa"/>
            <w:vMerge w:val="restart"/>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序号</w:t>
            </w:r>
          </w:p>
        </w:tc>
        <w:tc>
          <w:tcPr>
            <w:tcW w:w="2220" w:type="dxa"/>
            <w:vMerge w:val="restart"/>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设备名称</w:t>
            </w:r>
          </w:p>
        </w:tc>
        <w:tc>
          <w:tcPr>
            <w:tcW w:w="1005" w:type="dxa"/>
            <w:vMerge w:val="restart"/>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型号</w:t>
            </w:r>
          </w:p>
        </w:tc>
        <w:tc>
          <w:tcPr>
            <w:tcW w:w="3388" w:type="dxa"/>
            <w:vMerge w:val="restart"/>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规格及技术数据</w:t>
            </w:r>
          </w:p>
        </w:tc>
        <w:tc>
          <w:tcPr>
            <w:tcW w:w="1378" w:type="dxa"/>
            <w:gridSpan w:val="2"/>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数量</w:t>
            </w:r>
          </w:p>
        </w:tc>
      </w:tr>
      <w:tr w:rsidR="000C1B31" w:rsidRPr="000C1B31" w:rsidTr="00B221FB">
        <w:trPr>
          <w:trHeight w:val="57"/>
          <w:tblHeader/>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Merge/>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vMerge/>
            <w:vAlign w:val="center"/>
            <w:hideMark/>
          </w:tcPr>
          <w:p w:rsidR="00B221FB" w:rsidRPr="000C1B31" w:rsidRDefault="00B221FB" w:rsidP="00B221FB">
            <w:pPr>
              <w:pStyle w:val="ENFI1"/>
              <w:rPr>
                <w:rFonts w:ascii="Times New Roman" w:hAnsi="Times New Roman" w:cs="Times New Roman"/>
                <w:sz w:val="21"/>
                <w:szCs w:val="21"/>
              </w:rPr>
            </w:pPr>
          </w:p>
        </w:tc>
        <w:tc>
          <w:tcPr>
            <w:tcW w:w="1005" w:type="dxa"/>
            <w:vMerge/>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Merge/>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总</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备</w:t>
            </w:r>
          </w:p>
        </w:tc>
      </w:tr>
      <w:tr w:rsidR="000C1B31" w:rsidRPr="000C1B31" w:rsidTr="00B221FB">
        <w:trPr>
          <w:trHeight w:val="57"/>
        </w:trPr>
        <w:tc>
          <w:tcPr>
            <w:tcW w:w="406" w:type="dxa"/>
            <w:vMerge w:val="restart"/>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垃圾库</w:t>
            </w: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垃圾抓斗桥式起重机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Q=12.5t, </w:t>
            </w:r>
            <w:r w:rsidRPr="000C1B31">
              <w:rPr>
                <w:rFonts w:ascii="Times New Roman" w:hAnsi="Times New Roman" w:cs="Times New Roman"/>
                <w:sz w:val="21"/>
                <w:szCs w:val="21"/>
              </w:rPr>
              <w:t>轨距</w:t>
            </w:r>
            <w:r w:rsidRPr="000C1B31">
              <w:rPr>
                <w:rFonts w:ascii="Times New Roman" w:hAnsi="Times New Roman" w:cs="Times New Roman"/>
                <w:sz w:val="21"/>
                <w:szCs w:val="21"/>
              </w:rPr>
              <w:t xml:space="preserve"> L=27.6m, M8</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液压抓斗</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V</w:t>
            </w:r>
            <w:r w:rsidRPr="000C1B31">
              <w:rPr>
                <w:rFonts w:ascii="Times New Roman" w:hAnsi="Times New Roman" w:cs="Times New Roman"/>
                <w:sz w:val="21"/>
                <w:szCs w:val="21"/>
              </w:rPr>
              <w:t>抓斗</w:t>
            </w:r>
            <w:r w:rsidRPr="000C1B31">
              <w:rPr>
                <w:rFonts w:ascii="Times New Roman" w:hAnsi="Times New Roman" w:cs="Times New Roman"/>
                <w:sz w:val="21"/>
                <w:szCs w:val="21"/>
              </w:rPr>
              <w:t>=8m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 xml:space="preserve"> ,</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垃圾池</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LxBxH=49mx21mx13m</w:t>
            </w:r>
            <w:r w:rsidR="00557165" w:rsidRPr="000C1B31">
              <w:rPr>
                <w:rFonts w:ascii="Times New Roman" w:hAnsi="Times New Roman" w:cs="Times New Roman" w:hint="eastAsia"/>
                <w:sz w:val="21"/>
                <w:szCs w:val="21"/>
              </w:rPr>
              <w:t>，</w:t>
            </w:r>
            <w:r w:rsidR="00557165" w:rsidRPr="000C1B31">
              <w:rPr>
                <w:rFonts w:ascii="Times New Roman" w:hAnsi="Times New Roman" w:cs="Times New Roman"/>
                <w:sz w:val="21"/>
                <w:szCs w:val="21"/>
              </w:rPr>
              <w:t>V=14000m</w:t>
            </w:r>
            <w:r w:rsidR="00557165" w:rsidRPr="000C1B31">
              <w:rPr>
                <w:rFonts w:ascii="Times New Roman" w:hAnsi="Times New Roman" w:cs="Times New Roman"/>
                <w:sz w:val="21"/>
                <w:szCs w:val="21"/>
                <w:vertAlign w:val="superscript"/>
              </w:rPr>
              <w:t>3</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垃圾脱水机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渗滤液泵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NM076BT01L06B</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Q=50m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   H=32mH2O</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抓斗吊孔卷帘门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5500x5000  </w:t>
            </w:r>
            <w:r w:rsidRPr="000C1B31">
              <w:rPr>
                <w:rFonts w:ascii="Times New Roman" w:hAnsi="Times New Roman" w:cs="Times New Roman"/>
                <w:sz w:val="21"/>
                <w:szCs w:val="21"/>
              </w:rPr>
              <w:t>向</w:t>
            </w:r>
            <w:r w:rsidRPr="000C1B31">
              <w:rPr>
                <w:rFonts w:ascii="Times New Roman" w:hAnsi="Times New Roman" w:cs="Times New Roman"/>
                <w:sz w:val="21"/>
                <w:szCs w:val="21"/>
              </w:rPr>
              <w:t>5000</w:t>
            </w:r>
            <w:r w:rsidRPr="000C1B31">
              <w:rPr>
                <w:rFonts w:ascii="Times New Roman" w:hAnsi="Times New Roman" w:cs="Times New Roman"/>
                <w:sz w:val="21"/>
                <w:szCs w:val="21"/>
              </w:rPr>
              <w:t>宽方向卷动</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垃圾卸料门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WXH=3.8mx6m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活性炭废气净化器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处理风量</w:t>
            </w:r>
            <w:r w:rsidRPr="000C1B31">
              <w:rPr>
                <w:rFonts w:ascii="Times New Roman" w:hAnsi="Times New Roman" w:cs="Times New Roman"/>
                <w:sz w:val="21"/>
                <w:szCs w:val="21"/>
              </w:rPr>
              <w:t>Q=70000m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9</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高温排烟风机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处理风量</w:t>
            </w:r>
            <w:r w:rsidRPr="000C1B31">
              <w:rPr>
                <w:rFonts w:ascii="Times New Roman" w:hAnsi="Times New Roman" w:cs="Times New Roman"/>
                <w:sz w:val="21"/>
                <w:szCs w:val="21"/>
              </w:rPr>
              <w:t>Q=65900m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脱水机房检修电动葫芦</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HB</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 xml:space="preserve">2T  </w:t>
            </w:r>
            <w:r w:rsidRPr="000C1B31">
              <w:rPr>
                <w:rFonts w:ascii="Times New Roman" w:hAnsi="Times New Roman" w:cs="Times New Roman"/>
                <w:sz w:val="21"/>
                <w:szCs w:val="21"/>
              </w:rPr>
              <w:t>提升高度：</w:t>
            </w:r>
            <w:r w:rsidRPr="000C1B31">
              <w:rPr>
                <w:rFonts w:ascii="Times New Roman" w:hAnsi="Times New Roman" w:cs="Times New Roman"/>
                <w:sz w:val="21"/>
                <w:szCs w:val="21"/>
              </w:rPr>
              <w:t>6</w:t>
            </w:r>
            <w:r w:rsidRPr="000C1B31">
              <w:rPr>
                <w:rFonts w:ascii="Times New Roman" w:hAnsi="Times New Roman" w:cs="Times New Roman"/>
                <w:sz w:val="21"/>
                <w:szCs w:val="21"/>
              </w:rPr>
              <w:t>米</w:t>
            </w:r>
            <w:r w:rsidRPr="000C1B31">
              <w:rPr>
                <w:rFonts w:ascii="Times New Roman" w:hAnsi="Times New Roman" w:cs="Times New Roman"/>
                <w:sz w:val="21"/>
                <w:szCs w:val="21"/>
              </w:rPr>
              <w:t xml:space="preserve">  </w:t>
            </w:r>
            <w:r w:rsidRPr="000C1B31">
              <w:rPr>
                <w:rFonts w:ascii="Times New Roman" w:hAnsi="Times New Roman" w:cs="Times New Roman"/>
                <w:sz w:val="21"/>
                <w:szCs w:val="21"/>
              </w:rPr>
              <w:t>轨道长度</w:t>
            </w:r>
            <w:r w:rsidRPr="000C1B31">
              <w:rPr>
                <w:rFonts w:ascii="Times New Roman" w:hAnsi="Times New Roman" w:cs="Times New Roman"/>
                <w:sz w:val="21"/>
                <w:szCs w:val="21"/>
              </w:rPr>
              <w:t>13.8</w:t>
            </w:r>
            <w:r w:rsidRPr="000C1B31">
              <w:rPr>
                <w:rFonts w:ascii="Times New Roman" w:hAnsi="Times New Roman" w:cs="Times New Roman"/>
                <w:sz w:val="21"/>
                <w:szCs w:val="21"/>
              </w:rPr>
              <w:t>米</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垃圾库检修电动葫芦</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HB</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 xml:space="preserve">2T  </w:t>
            </w:r>
            <w:r w:rsidRPr="000C1B31">
              <w:rPr>
                <w:rFonts w:ascii="Times New Roman" w:hAnsi="Times New Roman" w:cs="Times New Roman"/>
                <w:sz w:val="21"/>
                <w:szCs w:val="21"/>
              </w:rPr>
              <w:t>提升高度：</w:t>
            </w:r>
            <w:r w:rsidRPr="000C1B31">
              <w:rPr>
                <w:rFonts w:ascii="Times New Roman" w:hAnsi="Times New Roman" w:cs="Times New Roman"/>
                <w:sz w:val="21"/>
                <w:szCs w:val="21"/>
              </w:rPr>
              <w:t>18</w:t>
            </w:r>
            <w:r w:rsidRPr="000C1B31">
              <w:rPr>
                <w:rFonts w:ascii="Times New Roman" w:hAnsi="Times New Roman" w:cs="Times New Roman"/>
                <w:sz w:val="21"/>
                <w:szCs w:val="21"/>
              </w:rPr>
              <w:t>米</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玻璃钢轴流风机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处理风量</w:t>
            </w:r>
            <w:r w:rsidRPr="000C1B31">
              <w:rPr>
                <w:rFonts w:ascii="Times New Roman" w:hAnsi="Times New Roman" w:cs="Times New Roman"/>
                <w:sz w:val="21"/>
                <w:szCs w:val="21"/>
              </w:rPr>
              <w:t xml:space="preserve">Q=30000m3/h </w:t>
            </w:r>
            <w:r w:rsidRPr="000C1B31">
              <w:rPr>
                <w:rFonts w:ascii="Times New Roman" w:hAnsi="Times New Roman" w:cs="Times New Roman"/>
                <w:sz w:val="21"/>
                <w:szCs w:val="21"/>
              </w:rPr>
              <w:t>静压</w:t>
            </w:r>
            <w:r w:rsidRPr="000C1B31">
              <w:rPr>
                <w:rFonts w:ascii="Times New Roman" w:hAnsi="Times New Roman" w:cs="Times New Roman"/>
                <w:sz w:val="21"/>
                <w:szCs w:val="21"/>
              </w:rPr>
              <w:t>500Pa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玻璃钢轴流风机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处理风量</w:t>
            </w:r>
            <w:r w:rsidRPr="000C1B31">
              <w:rPr>
                <w:rFonts w:ascii="Times New Roman" w:hAnsi="Times New Roman" w:cs="Times New Roman"/>
                <w:sz w:val="21"/>
                <w:szCs w:val="21"/>
              </w:rPr>
              <w:t xml:space="preserve">Q=15000m3/h </w:t>
            </w:r>
            <w:r w:rsidRPr="000C1B31">
              <w:rPr>
                <w:rFonts w:ascii="Times New Roman" w:hAnsi="Times New Roman" w:cs="Times New Roman"/>
                <w:sz w:val="21"/>
                <w:szCs w:val="21"/>
              </w:rPr>
              <w:t>静压</w:t>
            </w:r>
            <w:r w:rsidRPr="000C1B31">
              <w:rPr>
                <w:rFonts w:ascii="Times New Roman" w:hAnsi="Times New Roman" w:cs="Times New Roman"/>
                <w:sz w:val="21"/>
                <w:szCs w:val="21"/>
              </w:rPr>
              <w:t>350Pa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玻璃钢轴流风机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处理风量</w:t>
            </w:r>
            <w:r w:rsidRPr="000C1B31">
              <w:rPr>
                <w:rFonts w:ascii="Times New Roman" w:hAnsi="Times New Roman" w:cs="Times New Roman"/>
                <w:sz w:val="21"/>
                <w:szCs w:val="21"/>
              </w:rPr>
              <w:t xml:space="preserve">Q=1250m3/h </w:t>
            </w:r>
            <w:r w:rsidRPr="000C1B31">
              <w:rPr>
                <w:rFonts w:ascii="Times New Roman" w:hAnsi="Times New Roman" w:cs="Times New Roman"/>
                <w:sz w:val="21"/>
                <w:szCs w:val="21"/>
              </w:rPr>
              <w:t>静压</w:t>
            </w:r>
            <w:r w:rsidRPr="000C1B31">
              <w:rPr>
                <w:rFonts w:ascii="Times New Roman" w:hAnsi="Times New Roman" w:cs="Times New Roman"/>
                <w:sz w:val="21"/>
                <w:szCs w:val="21"/>
              </w:rPr>
              <w:t>800Pa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restart"/>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汽机间</w:t>
            </w: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凝汽式汽轮机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N12-3.82</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额定功率：</w:t>
            </w:r>
            <w:r w:rsidRPr="000C1B31">
              <w:rPr>
                <w:rFonts w:ascii="Times New Roman" w:hAnsi="Times New Roman" w:cs="Times New Roman"/>
                <w:sz w:val="21"/>
                <w:szCs w:val="21"/>
              </w:rPr>
              <w:t>12MW</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汽轮发电机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QF-W12-2</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额定功率</w:t>
            </w:r>
            <w:r w:rsidRPr="000C1B31">
              <w:rPr>
                <w:rFonts w:ascii="Times New Roman" w:hAnsi="Times New Roman" w:cs="Times New Roman"/>
                <w:sz w:val="21"/>
                <w:szCs w:val="21"/>
              </w:rPr>
              <w:t>:12MW</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凝汽器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N-1000-3</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冷却面积</w:t>
            </w:r>
            <w:r w:rsidRPr="000C1B31">
              <w:rPr>
                <w:rFonts w:ascii="Times New Roman" w:hAnsi="Times New Roman" w:cs="Times New Roman"/>
                <w:sz w:val="21"/>
                <w:szCs w:val="21"/>
              </w:rPr>
              <w:t>: 1000m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 xml:space="preserve"> ,</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速关阀</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DN200,PN100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抽气速关阀</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DN150,PN25</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抽气速关阀</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DN150,PN25</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抽气逆止阀</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DN250,PN16</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凝结水泵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4N6H</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Q=60m3/h; H=67.5m </w:t>
            </w:r>
            <w:r w:rsidRPr="000C1B31">
              <w:rPr>
                <w:rFonts w:ascii="Times New Roman" w:hAnsi="Times New Roman" w:cs="Times New Roman"/>
                <w:sz w:val="21"/>
                <w:szCs w:val="21"/>
              </w:rPr>
              <w:t>汽蚀余量</w:t>
            </w:r>
            <w:r w:rsidRPr="000C1B31">
              <w:rPr>
                <w:rFonts w:ascii="Times New Roman" w:hAnsi="Times New Roman" w:cs="Times New Roman"/>
                <w:sz w:val="21"/>
                <w:szCs w:val="21"/>
              </w:rPr>
              <w:t>1.1m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9</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空气冷却器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冷却空气量：</w:t>
            </w:r>
            <w:r w:rsidRPr="000C1B31">
              <w:rPr>
                <w:rFonts w:ascii="Times New Roman" w:hAnsi="Times New Roman" w:cs="Times New Roman"/>
                <w:sz w:val="21"/>
                <w:szCs w:val="21"/>
              </w:rPr>
              <w:t>11 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 xml:space="preserve">/s , </w:t>
            </w:r>
            <w:r w:rsidRPr="000C1B31">
              <w:rPr>
                <w:rFonts w:ascii="Times New Roman" w:hAnsi="Times New Roman" w:cs="Times New Roman"/>
                <w:sz w:val="21"/>
                <w:szCs w:val="21"/>
              </w:rPr>
              <w:t>冷却水量：</w:t>
            </w:r>
            <w:r w:rsidRPr="000C1B31">
              <w:rPr>
                <w:rFonts w:ascii="Times New Roman" w:hAnsi="Times New Roman" w:cs="Times New Roman"/>
                <w:sz w:val="21"/>
                <w:szCs w:val="21"/>
              </w:rPr>
              <w:t xml:space="preserve">80t/h, </w:t>
            </w:r>
            <w:r w:rsidRPr="000C1B31">
              <w:rPr>
                <w:rFonts w:ascii="Times New Roman" w:hAnsi="Times New Roman" w:cs="Times New Roman"/>
                <w:sz w:val="21"/>
                <w:szCs w:val="21"/>
              </w:rPr>
              <w:t>最大冷却压</w:t>
            </w:r>
            <w:r w:rsidRPr="000C1B31">
              <w:rPr>
                <w:rFonts w:ascii="Times New Roman" w:hAnsi="Times New Roman" w:cs="Times New Roman"/>
                <w:sz w:val="21"/>
                <w:szCs w:val="21"/>
              </w:rPr>
              <w:t>0.3MPa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汽封加热器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换热面积</w:t>
            </w:r>
            <w:r w:rsidRPr="000C1B31">
              <w:rPr>
                <w:rFonts w:ascii="Times New Roman" w:hAnsi="Times New Roman" w:cs="Times New Roman"/>
                <w:sz w:val="21"/>
                <w:szCs w:val="21"/>
              </w:rPr>
              <w:t>20m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 xml:space="preserve">  ,</w:t>
            </w:r>
            <w:r w:rsidRPr="000C1B31">
              <w:rPr>
                <w:rFonts w:ascii="Times New Roman" w:hAnsi="Times New Roman" w:cs="Times New Roman"/>
                <w:sz w:val="21"/>
                <w:szCs w:val="21"/>
              </w:rPr>
              <w:t>冷却水量：</w:t>
            </w:r>
            <w:r w:rsidRPr="000C1B31">
              <w:rPr>
                <w:rFonts w:ascii="Times New Roman" w:hAnsi="Times New Roman" w:cs="Times New Roman"/>
                <w:sz w:val="21"/>
                <w:szCs w:val="21"/>
              </w:rPr>
              <w:t>30t/h,</w:t>
            </w:r>
            <w:r w:rsidRPr="000C1B31">
              <w:rPr>
                <w:rFonts w:ascii="Times New Roman" w:hAnsi="Times New Roman" w:cs="Times New Roman"/>
                <w:sz w:val="21"/>
                <w:szCs w:val="21"/>
              </w:rPr>
              <w:t>设计压力：</w:t>
            </w:r>
            <w:r w:rsidRPr="000C1B31">
              <w:rPr>
                <w:rFonts w:ascii="Times New Roman" w:hAnsi="Times New Roman" w:cs="Times New Roman"/>
                <w:sz w:val="21"/>
                <w:szCs w:val="21"/>
              </w:rPr>
              <w:t>0.6MPa;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汽封减温减压装置</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Q=1~1.5t/h</w:t>
            </w:r>
            <w:r w:rsidRPr="000C1B31">
              <w:rPr>
                <w:rFonts w:ascii="Times New Roman" w:hAnsi="Times New Roman" w:cs="Times New Roman"/>
                <w:sz w:val="21"/>
                <w:szCs w:val="21"/>
              </w:rPr>
              <w:t>，</w:t>
            </w:r>
            <w:r w:rsidRPr="000C1B31">
              <w:rPr>
                <w:rFonts w:ascii="Times New Roman" w:hAnsi="Times New Roman" w:cs="Times New Roman"/>
                <w:sz w:val="21"/>
                <w:szCs w:val="21"/>
              </w:rPr>
              <w:t>P1=4.0MPa</w:t>
            </w:r>
            <w:r w:rsidRPr="000C1B31">
              <w:rPr>
                <w:rFonts w:ascii="Times New Roman" w:hAnsi="Times New Roman" w:cs="Times New Roman"/>
                <w:sz w:val="21"/>
                <w:szCs w:val="21"/>
              </w:rPr>
              <w:t>，</w:t>
            </w:r>
            <w:r w:rsidRPr="000C1B31">
              <w:rPr>
                <w:rFonts w:ascii="Times New Roman" w:hAnsi="Times New Roman" w:cs="Times New Roman"/>
                <w:sz w:val="21"/>
                <w:szCs w:val="21"/>
              </w:rPr>
              <w:t>T1=400°C P2=0.13~0.15MPa</w:t>
            </w:r>
            <w:r w:rsidRPr="000C1B31">
              <w:rPr>
                <w:rFonts w:ascii="Times New Roman" w:hAnsi="Times New Roman" w:cs="Times New Roman"/>
                <w:sz w:val="21"/>
                <w:szCs w:val="21"/>
              </w:rPr>
              <w:t>，</w:t>
            </w:r>
            <w:r w:rsidRPr="000C1B31">
              <w:rPr>
                <w:rFonts w:ascii="Times New Roman" w:hAnsi="Times New Roman" w:cs="Times New Roman"/>
                <w:sz w:val="21"/>
                <w:szCs w:val="21"/>
              </w:rPr>
              <w:t>T2=280~300°C</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均压箱</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Cambria Math" w:eastAsia="MS Mincho" w:hAnsi="Cambria Math" w:cs="Cambria Math"/>
                <w:sz w:val="21"/>
                <w:szCs w:val="21"/>
              </w:rPr>
              <w:t>∅</w:t>
            </w:r>
            <w:r w:rsidRPr="000C1B31">
              <w:rPr>
                <w:rFonts w:ascii="Times New Roman" w:hAnsi="Times New Roman" w:cs="Times New Roman"/>
                <w:sz w:val="21"/>
                <w:szCs w:val="21"/>
              </w:rPr>
              <w:t>273   L=1550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疏水膨胀箱</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Cambria Math" w:eastAsia="MS Mincho" w:hAnsi="Cambria Math" w:cs="Cambria Math"/>
                <w:sz w:val="21"/>
                <w:szCs w:val="21"/>
              </w:rPr>
              <w:t>∅</w:t>
            </w:r>
            <w:r w:rsidRPr="000C1B31">
              <w:rPr>
                <w:rFonts w:ascii="Times New Roman" w:hAnsi="Times New Roman" w:cs="Times New Roman"/>
                <w:sz w:val="21"/>
                <w:szCs w:val="21"/>
              </w:rPr>
              <w:t>273</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低压加热器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JD-35-I</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加热面积：</w:t>
            </w:r>
            <w:r w:rsidRPr="000C1B31">
              <w:rPr>
                <w:rFonts w:ascii="Times New Roman" w:hAnsi="Times New Roman" w:cs="Times New Roman"/>
                <w:sz w:val="21"/>
                <w:szCs w:val="21"/>
              </w:rPr>
              <w:t>35m</w:t>
            </w:r>
            <w:r w:rsidRPr="000C1B31">
              <w:rPr>
                <w:rFonts w:ascii="Times New Roman" w:eastAsia="宋体" w:hAnsi="Times New Roman" w:cs="Times New Roman"/>
                <w:sz w:val="21"/>
                <w:szCs w:val="21"/>
              </w:rPr>
              <w:t>²</w:t>
            </w:r>
            <w:r w:rsidRPr="000C1B31">
              <w:rPr>
                <w:rFonts w:ascii="Times New Roman" w:hAnsi="Times New Roman" w:cs="Times New Roman"/>
                <w:sz w:val="21"/>
                <w:szCs w:val="21"/>
              </w:rPr>
              <w:t>管程工作压力</w:t>
            </w:r>
            <w:r w:rsidRPr="000C1B31">
              <w:rPr>
                <w:rFonts w:ascii="Times New Roman" w:hAnsi="Times New Roman" w:cs="Times New Roman"/>
                <w:sz w:val="21"/>
                <w:szCs w:val="21"/>
              </w:rPr>
              <w:t>:0.9MPa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15</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射水抽汽器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CS-12-1</w:t>
            </w:r>
          </w:p>
        </w:tc>
        <w:tc>
          <w:tcPr>
            <w:tcW w:w="3388" w:type="dxa"/>
            <w:vAlign w:val="center"/>
            <w:hideMark/>
          </w:tcPr>
          <w:p w:rsidR="00B221FB" w:rsidRPr="000C1B31" w:rsidRDefault="00B221FB" w:rsidP="00557165">
            <w:pPr>
              <w:pStyle w:val="ENFI1"/>
              <w:rPr>
                <w:rFonts w:ascii="Times New Roman" w:hAnsi="Times New Roman" w:cs="Times New Roman"/>
                <w:sz w:val="21"/>
                <w:szCs w:val="21"/>
              </w:rPr>
            </w:pPr>
            <w:r w:rsidRPr="000C1B31">
              <w:rPr>
                <w:rFonts w:ascii="Times New Roman" w:hAnsi="Times New Roman" w:cs="Times New Roman"/>
                <w:sz w:val="21"/>
                <w:szCs w:val="21"/>
              </w:rPr>
              <w:t>抽汽量</w:t>
            </w:r>
            <w:r w:rsidRPr="000C1B31">
              <w:rPr>
                <w:rFonts w:ascii="Times New Roman" w:hAnsi="Times New Roman" w:cs="Times New Roman"/>
                <w:sz w:val="21"/>
                <w:szCs w:val="21"/>
              </w:rPr>
              <w:t>: 12kg/h</w:t>
            </w:r>
            <w:r w:rsidRPr="000C1B31">
              <w:rPr>
                <w:rFonts w:ascii="Times New Roman" w:hAnsi="Times New Roman" w:cs="Times New Roman"/>
                <w:sz w:val="21"/>
                <w:szCs w:val="21"/>
              </w:rPr>
              <w:t>工作压力</w:t>
            </w:r>
            <w:r w:rsidRPr="000C1B31">
              <w:rPr>
                <w:rFonts w:ascii="Times New Roman" w:hAnsi="Times New Roman" w:cs="Times New Roman"/>
                <w:sz w:val="21"/>
                <w:szCs w:val="21"/>
              </w:rPr>
              <w:t>: 0.45MPa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16</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射水泵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IS125-100-400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流量：</w:t>
            </w:r>
            <w:r w:rsidRPr="000C1B31">
              <w:rPr>
                <w:rFonts w:ascii="Times New Roman" w:hAnsi="Times New Roman" w:cs="Times New Roman"/>
                <w:sz w:val="21"/>
                <w:szCs w:val="21"/>
              </w:rPr>
              <w:t xml:space="preserve">100t/h     </w:t>
            </w:r>
            <w:r w:rsidRPr="000C1B31">
              <w:rPr>
                <w:rFonts w:ascii="Times New Roman" w:hAnsi="Times New Roman" w:cs="Times New Roman"/>
                <w:sz w:val="21"/>
                <w:szCs w:val="21"/>
              </w:rPr>
              <w:t>扬程：</w:t>
            </w:r>
            <w:r w:rsidRPr="000C1B31">
              <w:rPr>
                <w:rFonts w:ascii="Times New Roman" w:hAnsi="Times New Roman" w:cs="Times New Roman"/>
                <w:sz w:val="21"/>
                <w:szCs w:val="21"/>
              </w:rPr>
              <w:t>50m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射水箱</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V=10m</w:t>
            </w:r>
            <w:r w:rsidRPr="000C1B31">
              <w:rPr>
                <w:rFonts w:ascii="Times New Roman" w:eastAsia="宋体" w:hAnsi="Times New Roman" w:cs="Times New Roman"/>
                <w:sz w:val="21"/>
                <w:szCs w:val="21"/>
              </w:rPr>
              <w:t>³</w:t>
            </w:r>
            <w:r w:rsidRPr="000C1B31">
              <w:rPr>
                <w:rFonts w:ascii="Times New Roman" w:hAnsi="Times New Roman" w:cs="Times New Roman"/>
                <w:sz w:val="21"/>
                <w:szCs w:val="21"/>
              </w:rPr>
              <w:t>(2500X2500X2000)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18</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射水箱冷却水泵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IS65-50-160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  H=32mH2O</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19</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主油泵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压增：</w:t>
            </w:r>
            <w:r w:rsidRPr="000C1B31">
              <w:rPr>
                <w:rFonts w:ascii="Times New Roman" w:hAnsi="Times New Roman" w:cs="Times New Roman"/>
                <w:sz w:val="21"/>
                <w:szCs w:val="21"/>
              </w:rPr>
              <w:t>1.1MPa</w:t>
            </w:r>
            <w:r w:rsidRPr="000C1B31">
              <w:rPr>
                <w:rFonts w:ascii="Times New Roman" w:hAnsi="Times New Roman" w:cs="Times New Roman"/>
                <w:sz w:val="21"/>
                <w:szCs w:val="21"/>
              </w:rPr>
              <w:t>；流量：</w:t>
            </w:r>
            <w:r w:rsidRPr="000C1B31">
              <w:rPr>
                <w:rFonts w:ascii="Times New Roman" w:hAnsi="Times New Roman" w:cs="Times New Roman"/>
                <w:sz w:val="21"/>
                <w:szCs w:val="21"/>
              </w:rPr>
              <w:t>800l/min</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20</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供油装置</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事故油池</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6m</w:t>
            </w:r>
            <w:r w:rsidRPr="000C1B31">
              <w:rPr>
                <w:rFonts w:ascii="Times New Roman" w:eastAsia="宋体" w:hAnsi="Times New Roman" w:cs="Times New Roman"/>
                <w:sz w:val="21"/>
                <w:szCs w:val="21"/>
              </w:rPr>
              <w:t>³</w:t>
            </w:r>
            <w:r w:rsidRPr="000C1B31">
              <w:rPr>
                <w:rFonts w:ascii="Times New Roman" w:hAnsi="Times New Roman" w:cs="Times New Roman"/>
                <w:sz w:val="21"/>
                <w:szCs w:val="21"/>
              </w:rPr>
              <w:t>=(2500x1300x2000)</w:t>
            </w:r>
            <w:r w:rsidRPr="000C1B31">
              <w:rPr>
                <w:rFonts w:ascii="Times New Roman" w:hAnsi="Times New Roman" w:cs="Times New Roman"/>
                <w:sz w:val="21"/>
                <w:szCs w:val="21"/>
              </w:rPr>
              <w:t>）</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吊钩桥式起重机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QDM20AHSX</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跨度</w:t>
            </w:r>
            <w:r w:rsidRPr="000C1B31">
              <w:rPr>
                <w:rFonts w:ascii="Times New Roman" w:hAnsi="Times New Roman" w:cs="Times New Roman"/>
                <w:sz w:val="21"/>
                <w:szCs w:val="21"/>
              </w:rPr>
              <w:t xml:space="preserve">:10m   </w:t>
            </w:r>
            <w:r w:rsidRPr="000C1B31">
              <w:rPr>
                <w:rFonts w:ascii="Times New Roman" w:hAnsi="Times New Roman" w:cs="Times New Roman"/>
                <w:sz w:val="21"/>
                <w:szCs w:val="21"/>
              </w:rPr>
              <w:t>工作级别</w:t>
            </w:r>
            <w:r w:rsidRPr="000C1B31">
              <w:rPr>
                <w:rFonts w:ascii="Times New Roman" w:hAnsi="Times New Roman" w:cs="Times New Roman"/>
                <w:sz w:val="21"/>
                <w:szCs w:val="21"/>
              </w:rPr>
              <w:t>:M3</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滤水器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PQS-125</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DN125</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滤水器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PQS-100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25</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给水泵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DG85-80Ax8</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流量：</w:t>
            </w:r>
            <w:r w:rsidRPr="000C1B31">
              <w:rPr>
                <w:rFonts w:ascii="Times New Roman" w:hAnsi="Times New Roman" w:cs="Times New Roman"/>
                <w:sz w:val="21"/>
                <w:szCs w:val="21"/>
              </w:rPr>
              <w:t xml:space="preserve">70t/h  </w:t>
            </w:r>
            <w:r w:rsidRPr="000C1B31">
              <w:rPr>
                <w:rFonts w:ascii="Times New Roman" w:hAnsi="Times New Roman" w:cs="Times New Roman"/>
                <w:sz w:val="21"/>
                <w:szCs w:val="21"/>
              </w:rPr>
              <w:t>扬程</w:t>
            </w:r>
            <w:r w:rsidRPr="000C1B31">
              <w:rPr>
                <w:rFonts w:ascii="Times New Roman" w:hAnsi="Times New Roman" w:cs="Times New Roman"/>
                <w:sz w:val="21"/>
                <w:szCs w:val="21"/>
              </w:rPr>
              <w:t>:640mH2O</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26</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移动式潜水泵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50WQ15-8-0.75</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15t/h, H=8m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电动盘车电机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Y132M2-6</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电压：</w:t>
            </w:r>
            <w:r w:rsidRPr="000C1B31">
              <w:rPr>
                <w:rFonts w:ascii="Times New Roman" w:hAnsi="Times New Roman" w:cs="Times New Roman"/>
                <w:sz w:val="21"/>
                <w:szCs w:val="21"/>
              </w:rPr>
              <w:t>380V</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w:t>
            </w:r>
            <w:r w:rsidRPr="000C1B31">
              <w:rPr>
                <w:rFonts w:ascii="Times New Roman" w:hAnsi="Times New Roman" w:cs="Times New Roman"/>
                <w:sz w:val="21"/>
                <w:szCs w:val="21"/>
              </w:rPr>
              <w:t>安装方式：</w:t>
            </w:r>
            <w:r w:rsidRPr="000C1B31">
              <w:rPr>
                <w:rFonts w:ascii="Times New Roman" w:hAnsi="Times New Roman" w:cs="Times New Roman"/>
                <w:sz w:val="21"/>
                <w:szCs w:val="21"/>
              </w:rPr>
              <w:t>B5</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28</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自力式压力调节阀</w:t>
            </w:r>
            <w:r w:rsidRPr="000C1B31">
              <w:rPr>
                <w:rFonts w:ascii="Times New Roman" w:hAnsi="Times New Roman" w:cs="Times New Roman"/>
                <w:sz w:val="21"/>
                <w:szCs w:val="21"/>
              </w:rPr>
              <w:t>(</w:t>
            </w:r>
            <w:r w:rsidRPr="000C1B31">
              <w:rPr>
                <w:rFonts w:ascii="Times New Roman" w:hAnsi="Times New Roman" w:cs="Times New Roman"/>
                <w:sz w:val="21"/>
                <w:szCs w:val="21"/>
              </w:rPr>
              <w:t>均压箱后</w:t>
            </w:r>
            <w:r w:rsidRPr="000C1B31">
              <w:rPr>
                <w:rFonts w:ascii="Times New Roman" w:hAnsi="Times New Roman" w:cs="Times New Roman"/>
                <w:sz w:val="21"/>
                <w:szCs w:val="21"/>
              </w:rPr>
              <w:t>)</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29</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CYG75</w:t>
            </w:r>
            <w:r w:rsidRPr="000C1B31">
              <w:rPr>
                <w:rFonts w:ascii="Times New Roman" w:hAnsi="Times New Roman" w:cs="Times New Roman"/>
                <w:sz w:val="21"/>
                <w:szCs w:val="21"/>
              </w:rPr>
              <w:t>旋膜除氧器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CYG75</w:t>
            </w:r>
          </w:p>
        </w:tc>
        <w:tc>
          <w:tcPr>
            <w:tcW w:w="3388" w:type="dxa"/>
            <w:vAlign w:val="center"/>
            <w:hideMark/>
          </w:tcPr>
          <w:p w:rsidR="00B221FB" w:rsidRPr="000C1B31" w:rsidRDefault="00B221FB" w:rsidP="00557165">
            <w:pPr>
              <w:pStyle w:val="ENFI1"/>
              <w:rPr>
                <w:rFonts w:ascii="Times New Roman" w:hAnsi="Times New Roman" w:cs="Times New Roman"/>
                <w:sz w:val="21"/>
                <w:szCs w:val="21"/>
              </w:rPr>
            </w:pPr>
            <w:r w:rsidRPr="000C1B31">
              <w:rPr>
                <w:rFonts w:ascii="Times New Roman" w:hAnsi="Times New Roman" w:cs="Times New Roman"/>
                <w:sz w:val="21"/>
                <w:szCs w:val="21"/>
              </w:rPr>
              <w:t>除氧器额定出力</w:t>
            </w:r>
            <w:r w:rsidRPr="000C1B31">
              <w:rPr>
                <w:rFonts w:ascii="Times New Roman" w:hAnsi="Times New Roman" w:cs="Times New Roman"/>
                <w:sz w:val="21"/>
                <w:szCs w:val="21"/>
              </w:rPr>
              <w:t>:75t/h</w:t>
            </w:r>
            <w:r w:rsidR="00557165" w:rsidRPr="000C1B31">
              <w:rPr>
                <w:rFonts w:ascii="Times New Roman" w:hAnsi="Times New Roman" w:cs="Times New Roman" w:hint="eastAsia"/>
                <w:sz w:val="21"/>
                <w:szCs w:val="21"/>
              </w:rPr>
              <w:t xml:space="preserve"> </w:t>
            </w:r>
            <w:r w:rsidRPr="000C1B31">
              <w:rPr>
                <w:rFonts w:ascii="Times New Roman" w:hAnsi="Times New Roman" w:cs="Times New Roman"/>
                <w:sz w:val="21"/>
                <w:szCs w:val="21"/>
              </w:rPr>
              <w:t>工作压力</w:t>
            </w:r>
            <w:r w:rsidRPr="000C1B31">
              <w:rPr>
                <w:rFonts w:ascii="Times New Roman" w:hAnsi="Times New Roman" w:cs="Times New Roman"/>
                <w:sz w:val="21"/>
                <w:szCs w:val="21"/>
              </w:rPr>
              <w:t>:0.27MPa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30</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一级减温减压器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WY10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Q=10t/h</w:t>
            </w:r>
            <w:r w:rsidRPr="000C1B31">
              <w:rPr>
                <w:rFonts w:ascii="Times New Roman" w:hAnsi="Times New Roman" w:cs="Times New Roman"/>
                <w:sz w:val="21"/>
                <w:szCs w:val="21"/>
              </w:rPr>
              <w:t>，</w:t>
            </w:r>
            <w:r w:rsidRPr="000C1B31">
              <w:rPr>
                <w:rFonts w:ascii="Times New Roman" w:hAnsi="Times New Roman" w:cs="Times New Roman"/>
                <w:sz w:val="21"/>
                <w:szCs w:val="21"/>
              </w:rPr>
              <w:t>P1=4.0MPa</w:t>
            </w:r>
            <w:r w:rsidRPr="000C1B31">
              <w:rPr>
                <w:rFonts w:ascii="Times New Roman" w:hAnsi="Times New Roman" w:cs="Times New Roman"/>
                <w:sz w:val="21"/>
                <w:szCs w:val="21"/>
              </w:rPr>
              <w:t>，</w:t>
            </w:r>
            <w:r w:rsidRPr="000C1B31">
              <w:rPr>
                <w:rFonts w:ascii="Times New Roman" w:hAnsi="Times New Roman" w:cs="Times New Roman"/>
                <w:sz w:val="21"/>
                <w:szCs w:val="21"/>
              </w:rPr>
              <w:t>T1=400°C</w:t>
            </w:r>
            <w:r w:rsidRPr="000C1B31">
              <w:rPr>
                <w:rFonts w:ascii="Times New Roman" w:hAnsi="Times New Roman" w:cs="Times New Roman"/>
                <w:sz w:val="21"/>
                <w:szCs w:val="21"/>
              </w:rPr>
              <w:t>，</w:t>
            </w:r>
            <w:r w:rsidRPr="000C1B31">
              <w:rPr>
                <w:rFonts w:ascii="Times New Roman" w:hAnsi="Times New Roman" w:cs="Times New Roman"/>
                <w:sz w:val="21"/>
                <w:szCs w:val="21"/>
              </w:rPr>
              <w:t>P2=1.2MPa</w:t>
            </w:r>
            <w:r w:rsidRPr="000C1B31">
              <w:rPr>
                <w:rFonts w:ascii="Times New Roman" w:hAnsi="Times New Roman" w:cs="Times New Roman"/>
                <w:sz w:val="21"/>
                <w:szCs w:val="21"/>
              </w:rPr>
              <w:t>，</w:t>
            </w:r>
            <w:r w:rsidRPr="000C1B31">
              <w:rPr>
                <w:rFonts w:ascii="Times New Roman" w:hAnsi="Times New Roman" w:cs="Times New Roman"/>
                <w:sz w:val="21"/>
                <w:szCs w:val="21"/>
              </w:rPr>
              <w:t>T1=300°C</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旁路减温减压器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WY65</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Q=65t/h</w:t>
            </w:r>
            <w:r w:rsidRPr="000C1B31">
              <w:rPr>
                <w:rFonts w:ascii="Times New Roman" w:hAnsi="Times New Roman" w:cs="Times New Roman"/>
                <w:sz w:val="21"/>
                <w:szCs w:val="21"/>
              </w:rPr>
              <w:t>，</w:t>
            </w:r>
            <w:r w:rsidRPr="000C1B31">
              <w:rPr>
                <w:rFonts w:ascii="Times New Roman" w:hAnsi="Times New Roman" w:cs="Times New Roman"/>
                <w:sz w:val="21"/>
                <w:szCs w:val="21"/>
              </w:rPr>
              <w:t>P1=4.0MPa</w:t>
            </w:r>
            <w:r w:rsidRPr="000C1B31">
              <w:rPr>
                <w:rFonts w:ascii="Times New Roman" w:hAnsi="Times New Roman" w:cs="Times New Roman"/>
                <w:sz w:val="21"/>
                <w:szCs w:val="21"/>
              </w:rPr>
              <w:t>，</w:t>
            </w:r>
            <w:r w:rsidRPr="000C1B31">
              <w:rPr>
                <w:rFonts w:ascii="Times New Roman" w:hAnsi="Times New Roman" w:cs="Times New Roman"/>
                <w:sz w:val="21"/>
                <w:szCs w:val="21"/>
              </w:rPr>
              <w:t>T1=400°C</w:t>
            </w:r>
            <w:r w:rsidRPr="000C1B31">
              <w:rPr>
                <w:rFonts w:ascii="Times New Roman" w:hAnsi="Times New Roman" w:cs="Times New Roman"/>
                <w:sz w:val="21"/>
                <w:szCs w:val="21"/>
              </w:rPr>
              <w:t>，</w:t>
            </w:r>
            <w:r w:rsidRPr="000C1B31">
              <w:rPr>
                <w:rFonts w:ascii="Times New Roman" w:hAnsi="Times New Roman" w:cs="Times New Roman"/>
                <w:sz w:val="21"/>
                <w:szCs w:val="21"/>
              </w:rPr>
              <w:t>P2=0.588MPa</w:t>
            </w:r>
            <w:r w:rsidRPr="000C1B31">
              <w:rPr>
                <w:rFonts w:ascii="Times New Roman" w:hAnsi="Times New Roman" w:cs="Times New Roman"/>
                <w:sz w:val="21"/>
                <w:szCs w:val="21"/>
              </w:rPr>
              <w:t>，</w:t>
            </w:r>
            <w:r w:rsidRPr="000C1B31">
              <w:rPr>
                <w:rFonts w:ascii="Times New Roman" w:hAnsi="Times New Roman" w:cs="Times New Roman"/>
                <w:sz w:val="21"/>
                <w:szCs w:val="21"/>
              </w:rPr>
              <w:t>T1=170°C</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减温减压排放装置</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Q=56.5t/h</w:t>
            </w:r>
            <w:r w:rsidRPr="000C1B31">
              <w:rPr>
                <w:rFonts w:ascii="Times New Roman" w:hAnsi="Times New Roman" w:cs="Times New Roman"/>
                <w:sz w:val="21"/>
                <w:szCs w:val="21"/>
              </w:rPr>
              <w:t>，</w:t>
            </w:r>
            <w:r w:rsidRPr="000C1B31">
              <w:rPr>
                <w:rFonts w:ascii="Times New Roman" w:hAnsi="Times New Roman" w:cs="Times New Roman"/>
                <w:sz w:val="21"/>
                <w:szCs w:val="21"/>
              </w:rPr>
              <w:t>P1=0.59MPaT1=170°C</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P2=0.07MPa </w:t>
            </w:r>
            <w:r w:rsidRPr="000C1B31">
              <w:rPr>
                <w:rFonts w:ascii="Times New Roman" w:hAnsi="Times New Roman" w:cs="Times New Roman"/>
                <w:sz w:val="21"/>
                <w:szCs w:val="21"/>
              </w:rPr>
              <w:t>，</w:t>
            </w:r>
            <w:r w:rsidRPr="000C1B31">
              <w:rPr>
                <w:rFonts w:ascii="Times New Roman" w:hAnsi="Times New Roman" w:cs="Times New Roman"/>
                <w:sz w:val="21"/>
                <w:szCs w:val="21"/>
              </w:rPr>
              <w:t>T2=90°C</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汽机吊检修电动葫芦</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CD1</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:1t,</w:t>
            </w:r>
            <w:r w:rsidRPr="000C1B31">
              <w:rPr>
                <w:rFonts w:ascii="Times New Roman" w:hAnsi="Times New Roman" w:cs="Times New Roman"/>
                <w:sz w:val="21"/>
                <w:szCs w:val="21"/>
              </w:rPr>
              <w:t>起重高度</w:t>
            </w:r>
            <w:r w:rsidRPr="000C1B31">
              <w:rPr>
                <w:rFonts w:ascii="Times New Roman" w:hAnsi="Times New Roman" w:cs="Times New Roman"/>
                <w:sz w:val="21"/>
                <w:szCs w:val="21"/>
              </w:rPr>
              <w:t>18m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疏水器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35</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旁路减温减压器安全阀排气消音器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DN250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P=0.6MPa, t=170</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30t/h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36</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旁路减温减压器安全阀排气消音器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DN200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P=0.6MPa, t=170</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30t/h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一级减温减压安全阀排气消音器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DN80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P=1.2MPa, t=300</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15t/h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28</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除氧头安全阀排气消音器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DN125</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P=0.5MPa, t=250</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10t/h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restart"/>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锅炉间</w:t>
            </w: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焚烧炉</w:t>
            </w:r>
            <w:r w:rsidRPr="000C1B31">
              <w:rPr>
                <w:rFonts w:ascii="Times New Roman" w:hAnsi="Times New Roman" w:cs="Times New Roman"/>
                <w:sz w:val="21"/>
                <w:szCs w:val="21"/>
              </w:rPr>
              <w:t>-</w:t>
            </w:r>
            <w:r w:rsidRPr="000C1B31">
              <w:rPr>
                <w:rFonts w:ascii="Times New Roman" w:hAnsi="Times New Roman" w:cs="Times New Roman"/>
                <w:sz w:val="21"/>
                <w:szCs w:val="21"/>
              </w:rPr>
              <w:t>余热锅炉</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燃料：生活垃圾</w:t>
            </w:r>
            <w:r w:rsidRPr="000C1B31">
              <w:rPr>
                <w:rFonts w:ascii="Times New Roman" w:hAnsi="Times New Roman" w:cs="Times New Roman"/>
                <w:sz w:val="21"/>
                <w:szCs w:val="21"/>
              </w:rPr>
              <w:t>,</w:t>
            </w:r>
            <w:r w:rsidRPr="000C1B31">
              <w:rPr>
                <w:rFonts w:ascii="Times New Roman" w:hAnsi="Times New Roman" w:cs="Times New Roman"/>
                <w:sz w:val="21"/>
                <w:szCs w:val="21"/>
              </w:rPr>
              <w:t>辅助燃料：柴油，额定垃圾处理量：</w:t>
            </w:r>
            <w:r w:rsidRPr="000C1B31">
              <w:rPr>
                <w:rFonts w:ascii="Times New Roman" w:hAnsi="Times New Roman" w:cs="Times New Roman"/>
                <w:sz w:val="21"/>
                <w:szCs w:val="21"/>
              </w:rPr>
              <w:t>600t/d</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给料斗（带液压关断门）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溜槽（带伸缩节和冷却水套）</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给料器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焚烧炉炉排</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炉排形式：倾斜多级式</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液压站</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7</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启动燃烧器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转杯式燃烧器，</w:t>
            </w:r>
            <w:r w:rsidRPr="000C1B31">
              <w:rPr>
                <w:rFonts w:ascii="Times New Roman" w:hAnsi="Times New Roman" w:cs="Times New Roman"/>
                <w:sz w:val="21"/>
                <w:szCs w:val="21"/>
              </w:rPr>
              <w:t>Q=380L/h</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辅助燃烧器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转杯式燃烧器，</w:t>
            </w:r>
            <w:r w:rsidRPr="000C1B31">
              <w:rPr>
                <w:rFonts w:ascii="Times New Roman" w:hAnsi="Times New Roman" w:cs="Times New Roman"/>
                <w:sz w:val="21"/>
                <w:szCs w:val="21"/>
              </w:rPr>
              <w:t>Q=380L/h</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9</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一次风蒸汽</w:t>
            </w:r>
            <w:r w:rsidRPr="000C1B31">
              <w:rPr>
                <w:rFonts w:ascii="Times New Roman" w:hAnsi="Times New Roman" w:cs="Times New Roman"/>
                <w:sz w:val="21"/>
                <w:szCs w:val="21"/>
              </w:rPr>
              <w:t>-</w:t>
            </w:r>
            <w:r w:rsidRPr="000C1B31">
              <w:rPr>
                <w:rFonts w:ascii="Times New Roman" w:hAnsi="Times New Roman" w:cs="Times New Roman"/>
                <w:sz w:val="21"/>
                <w:szCs w:val="21"/>
              </w:rPr>
              <w:t>空气预热器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空气流量：</w:t>
            </w:r>
            <w:r w:rsidRPr="000C1B31">
              <w:rPr>
                <w:rFonts w:ascii="Times New Roman" w:hAnsi="Times New Roman" w:cs="Times New Roman"/>
                <w:sz w:val="21"/>
                <w:szCs w:val="21"/>
              </w:rPr>
              <w:t>90000Nm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二次风蒸汽</w:t>
            </w:r>
            <w:r w:rsidRPr="000C1B31">
              <w:rPr>
                <w:rFonts w:ascii="Times New Roman" w:hAnsi="Times New Roman" w:cs="Times New Roman"/>
                <w:sz w:val="21"/>
                <w:szCs w:val="21"/>
              </w:rPr>
              <w:t>-</w:t>
            </w:r>
            <w:r w:rsidRPr="000C1B31">
              <w:rPr>
                <w:rFonts w:ascii="Times New Roman" w:hAnsi="Times New Roman" w:cs="Times New Roman"/>
                <w:sz w:val="21"/>
                <w:szCs w:val="21"/>
              </w:rPr>
              <w:t>空气预热器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空气流量：</w:t>
            </w:r>
            <w:r w:rsidRPr="000C1B31">
              <w:rPr>
                <w:rFonts w:ascii="Times New Roman" w:hAnsi="Times New Roman" w:cs="Times New Roman"/>
                <w:sz w:val="21"/>
                <w:szCs w:val="21"/>
              </w:rPr>
              <w:t>25000Nm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11</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一次风机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Q=95000m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/h,H=7500Pa</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12</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二次风机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Q=25000m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/h,H=7000Pa</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13</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引风机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Q=250000m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/h,H=6500Pa,t=140</w:t>
            </w:r>
            <w:r w:rsidRPr="000C1B31">
              <w:rPr>
                <w:rFonts w:ascii="宋体" w:eastAsia="宋体" w:hAnsi="宋体" w:cs="宋体" w:hint="eastAsia"/>
                <w:sz w:val="21"/>
                <w:szCs w:val="21"/>
              </w:rPr>
              <w:t>℃</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14</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炉墙冷却风机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15</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密封风机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16</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连续排污膨胀器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LP-1.5</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Φ800,V=1.5m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 P=0.7MPa</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17</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定期排污膨胀器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DP-3.5</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Φ1500,V=3.5m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 P=0.15MPa</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18</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排污降温井</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19</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磷酸盐加药装置</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r w:rsidRPr="000C1B31">
              <w:rPr>
                <w:rFonts w:ascii="Times New Roman" w:hAnsi="Times New Roman" w:cs="Times New Roman"/>
                <w:sz w:val="21"/>
                <w:szCs w:val="21"/>
              </w:rPr>
              <w:t>箱</w:t>
            </w:r>
            <w:r w:rsidRPr="000C1B31">
              <w:rPr>
                <w:rFonts w:ascii="Times New Roman" w:hAnsi="Times New Roman" w:cs="Times New Roman"/>
                <w:sz w:val="21"/>
                <w:szCs w:val="21"/>
              </w:rPr>
              <w:t>3</w:t>
            </w:r>
            <w:r w:rsidRPr="000C1B31">
              <w:rPr>
                <w:rFonts w:ascii="Times New Roman" w:hAnsi="Times New Roman" w:cs="Times New Roman"/>
                <w:sz w:val="21"/>
                <w:szCs w:val="21"/>
              </w:rPr>
              <w:t>泵</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20</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疏水箱</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V=20m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，工作压力：</w:t>
            </w:r>
            <w:r w:rsidRPr="000C1B31">
              <w:rPr>
                <w:rFonts w:ascii="Times New Roman" w:hAnsi="Times New Roman" w:cs="Times New Roman"/>
                <w:sz w:val="21"/>
                <w:szCs w:val="21"/>
              </w:rPr>
              <w:t>0.02MPa</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21</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疏水扩容器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V=0.75m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，工作压力：</w:t>
            </w:r>
            <w:r w:rsidRPr="000C1B31">
              <w:rPr>
                <w:rFonts w:ascii="Times New Roman" w:hAnsi="Times New Roman" w:cs="Times New Roman"/>
                <w:sz w:val="21"/>
                <w:szCs w:val="21"/>
              </w:rPr>
              <w:t>0.2MPa</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22</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疏水泵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Q=30 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H=80m</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23</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取样冷却器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Φ219,P=4.0MPa, t=450</w:t>
            </w:r>
            <w:r w:rsidRPr="000C1B31">
              <w:rPr>
                <w:rFonts w:ascii="宋体" w:eastAsia="宋体" w:hAnsi="宋体" w:cs="宋体" w:hint="eastAsia"/>
                <w:sz w:val="21"/>
                <w:szCs w:val="21"/>
              </w:rPr>
              <w:t>℃</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24</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锅筒安全阀排汽消音器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DN150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P=4.5MPa, t=258</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44t/h</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25</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过热器安全阀排汽消音器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DN150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P=4.0MPa, t=450</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30t/h</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26</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生火排汽消音器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DN80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P=4.0MPa, t=450</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Q</w:t>
            </w:r>
            <w:r w:rsidRPr="000C1B31">
              <w:rPr>
                <w:rFonts w:ascii="Times New Roman" w:hAnsi="Times New Roman" w:cs="Times New Roman"/>
                <w:sz w:val="21"/>
                <w:szCs w:val="21"/>
              </w:rPr>
              <w:t>＝</w:t>
            </w:r>
            <w:r w:rsidRPr="000C1B31">
              <w:rPr>
                <w:rFonts w:ascii="Times New Roman" w:hAnsi="Times New Roman" w:cs="Times New Roman"/>
                <w:sz w:val="21"/>
                <w:szCs w:val="21"/>
              </w:rPr>
              <w:t>17t/h</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炉顶电动葫芦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CD1</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:2 t</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28</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检修用公共电动葫芦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CD1</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:2.0t,</w:t>
            </w:r>
            <w:r w:rsidRPr="000C1B31">
              <w:rPr>
                <w:rFonts w:ascii="Times New Roman" w:hAnsi="Times New Roman" w:cs="Times New Roman"/>
                <w:sz w:val="21"/>
                <w:szCs w:val="21"/>
              </w:rPr>
              <w:t>起重高度</w:t>
            </w:r>
            <w:r w:rsidRPr="000C1B31">
              <w:rPr>
                <w:rFonts w:ascii="Times New Roman" w:hAnsi="Times New Roman" w:cs="Times New Roman"/>
                <w:sz w:val="21"/>
                <w:szCs w:val="21"/>
              </w:rPr>
              <w:t>20m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29</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检修间用电动葫芦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CD1</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:2.0t,</w:t>
            </w:r>
            <w:r w:rsidRPr="000C1B31">
              <w:rPr>
                <w:rFonts w:ascii="Times New Roman" w:hAnsi="Times New Roman" w:cs="Times New Roman"/>
                <w:sz w:val="21"/>
                <w:szCs w:val="21"/>
              </w:rPr>
              <w:t>起重高度</w:t>
            </w:r>
            <w:r w:rsidRPr="000C1B31">
              <w:rPr>
                <w:rFonts w:ascii="Times New Roman" w:hAnsi="Times New Roman" w:cs="Times New Roman"/>
                <w:sz w:val="21"/>
                <w:szCs w:val="21"/>
              </w:rPr>
              <w:t>4m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30</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引风机检修电动葫芦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CD1</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:7.5t</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渣坑</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LxBxH=34.9mx3.3mx4m=460m</w:t>
            </w:r>
            <w:r w:rsidRPr="000C1B31">
              <w:rPr>
                <w:rFonts w:ascii="Times New Roman" w:hAnsi="Times New Roman" w:cs="Times New Roman"/>
                <w:sz w:val="21"/>
                <w:szCs w:val="21"/>
                <w:vertAlign w:val="superscript"/>
              </w:rPr>
              <w:t>3</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出渣机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灰渣吊车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型式：双轨桥式</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余热炉烟道漏灰输送机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出力</w:t>
            </w:r>
            <w:r w:rsidRPr="000C1B31">
              <w:rPr>
                <w:rFonts w:ascii="Times New Roman" w:hAnsi="Times New Roman" w:cs="Times New Roman"/>
                <w:sz w:val="21"/>
                <w:szCs w:val="21"/>
              </w:rPr>
              <w:t>:6t/h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35</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炉排漏渣输送机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链条牵引式，长</w:t>
            </w:r>
            <w:r w:rsidRPr="000C1B31">
              <w:rPr>
                <w:rFonts w:ascii="Times New Roman" w:hAnsi="Times New Roman" w:cs="Times New Roman"/>
                <w:sz w:val="21"/>
                <w:szCs w:val="21"/>
              </w:rPr>
              <w:t>7.2m,</w:t>
            </w:r>
            <w:r w:rsidRPr="000C1B31">
              <w:rPr>
                <w:rFonts w:ascii="Times New Roman" w:hAnsi="Times New Roman" w:cs="Times New Roman"/>
                <w:sz w:val="21"/>
                <w:szCs w:val="21"/>
              </w:rPr>
              <w:t>出力</w:t>
            </w:r>
            <w:r w:rsidRPr="000C1B31">
              <w:rPr>
                <w:rFonts w:ascii="Times New Roman" w:hAnsi="Times New Roman" w:cs="Times New Roman"/>
                <w:sz w:val="21"/>
                <w:szCs w:val="21"/>
              </w:rPr>
              <w:t>1t</w:t>
            </w: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36</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机械震打吹灰器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燃气脉冲吹灰器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restart"/>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烟气处理</w:t>
            </w: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反应塔系统</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旋转雾化器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KS-900</w:t>
            </w:r>
            <w:r w:rsidRPr="000C1B31">
              <w:rPr>
                <w:rFonts w:ascii="Times New Roman" w:hAnsi="Times New Roman" w:cs="Times New Roman"/>
                <w:sz w:val="21"/>
                <w:szCs w:val="21"/>
              </w:rPr>
              <w:t>型</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灰斗加热器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空气炮（空气锤）</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KL-30L</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手动插板阀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φ800mm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破碎机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800*800mm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w:t>
            </w:r>
            <w:r w:rsidRPr="000C1B31">
              <w:rPr>
                <w:rFonts w:ascii="Times New Roman" w:hAnsi="Times New Roman" w:cs="Times New Roman"/>
                <w:sz w:val="21"/>
                <w:szCs w:val="21"/>
              </w:rPr>
              <w:t>吨</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卸灰阀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600*600mm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双流体喷枪</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FM1</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工艺水泵</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5m3/h 120m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制浆及粉仓系统</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仓顶除尘器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DMC-36</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电动振打器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ZP10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压力释放阀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Ø300mm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插板阀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250*250mm </w:t>
            </w:r>
            <w:r w:rsidRPr="000C1B31">
              <w:rPr>
                <w:rFonts w:ascii="Times New Roman" w:hAnsi="Times New Roman" w:cs="Times New Roman"/>
                <w:sz w:val="21"/>
                <w:szCs w:val="21"/>
              </w:rPr>
              <w:t>手动</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旋转卸料阀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250×250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石灰螺旋输送机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LS250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配浆罐搅拌器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桨式</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供浆罐搅拌机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桨式</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供浆泵</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12m3/h  75m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干粉定量给料器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200*200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干粉粉喷头</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DCP1</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干粉喷射风机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/min,39kpa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干粉喷射器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DN80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活性炭喷射系统</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仓顶除尘器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DMC-24</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w:t>
            </w:r>
            <w:r w:rsidRPr="000C1B31">
              <w:rPr>
                <w:rFonts w:ascii="Times New Roman" w:hAnsi="Times New Roman" w:cs="Times New Roman"/>
                <w:sz w:val="21"/>
                <w:szCs w:val="21"/>
              </w:rPr>
              <w:t>吨</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手动插板阀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DN200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旋转卸料阀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DN200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螺旋输送机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LS200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活性炭定量给料装置</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10-30KG/h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仓壁振动器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CZ100</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N2</w:t>
            </w:r>
            <w:r w:rsidRPr="000C1B31">
              <w:rPr>
                <w:rFonts w:ascii="Times New Roman" w:hAnsi="Times New Roman" w:cs="Times New Roman"/>
                <w:sz w:val="21"/>
                <w:szCs w:val="21"/>
              </w:rPr>
              <w:t>瓶</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活性炭喷射器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DN50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活性炭喷头</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DCP1</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活性炭输送罗茨风机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/min  27KPa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飞灰输送系统</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气动插板阀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除尘刮板输送机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脱酸塔刮板机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公用刮板输送机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斗式提升机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 xml:space="preserve">/h </w:t>
            </w:r>
            <w:r w:rsidRPr="000C1B31">
              <w:rPr>
                <w:rFonts w:ascii="Times New Roman" w:hAnsi="Times New Roman" w:cs="Times New Roman"/>
                <w:sz w:val="21"/>
                <w:szCs w:val="21"/>
              </w:rPr>
              <w:t>，</w:t>
            </w:r>
            <w:r w:rsidRPr="000C1B31">
              <w:rPr>
                <w:rFonts w:ascii="Times New Roman" w:hAnsi="Times New Roman" w:cs="Times New Roman"/>
                <w:sz w:val="21"/>
                <w:szCs w:val="21"/>
              </w:rPr>
              <w:t>26m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灰库顶除尘器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DMC-36</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仓壁振动器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KL-15L</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手动插板阀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旋转卸料阀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干式散装机</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SZ-25</w:t>
            </w:r>
            <w:r w:rsidRPr="000C1B31">
              <w:rPr>
                <w:rFonts w:ascii="Times New Roman" w:hAnsi="Times New Roman" w:cs="Times New Roman"/>
                <w:sz w:val="21"/>
                <w:szCs w:val="21"/>
              </w:rPr>
              <w:t>型</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手动转向阀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气动插板阀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仓泵系统</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LD-1.5</w:t>
            </w: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灰库电拌热</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灰仓电伴热</w:t>
            </w:r>
            <w:r w:rsidRPr="000C1B31">
              <w:rPr>
                <w:rFonts w:ascii="Times New Roman" w:hAnsi="Times New Roman" w:cs="Times New Roman"/>
                <w:sz w:val="21"/>
                <w:szCs w:val="21"/>
              </w:rPr>
              <w:t>10KW/</w:t>
            </w:r>
            <w:r w:rsidRPr="000C1B31">
              <w:rPr>
                <w:rFonts w:ascii="Times New Roman" w:hAnsi="Times New Roman" w:cs="Times New Roman"/>
                <w:sz w:val="21"/>
                <w:szCs w:val="21"/>
              </w:rPr>
              <w:t>套</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SNCR</w:t>
            </w:r>
            <w:r w:rsidRPr="000C1B31">
              <w:rPr>
                <w:rFonts w:ascii="Times New Roman" w:hAnsi="Times New Roman" w:cs="Times New Roman"/>
                <w:sz w:val="21"/>
                <w:szCs w:val="21"/>
              </w:rPr>
              <w:t>系统</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卸氨泵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Q=20m</w:t>
            </w:r>
            <w:r w:rsidRPr="000C1B31">
              <w:rPr>
                <w:rFonts w:ascii="Times New Roman" w:eastAsia="宋体" w:hAnsi="Times New Roman" w:cs="Times New Roman"/>
                <w:sz w:val="21"/>
                <w:szCs w:val="21"/>
              </w:rPr>
              <w:t>³</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H=23m</w:t>
            </w:r>
            <w:r w:rsidRPr="000C1B31">
              <w:rPr>
                <w:rFonts w:ascii="Times New Roman" w:hAnsi="Times New Roman" w:cs="Times New Roman"/>
                <w:sz w:val="21"/>
                <w:szCs w:val="21"/>
              </w:rPr>
              <w:t>，</w:t>
            </w:r>
            <w:r w:rsidRPr="000C1B31">
              <w:rPr>
                <w:rFonts w:ascii="Times New Roman" w:hAnsi="Times New Roman" w:cs="Times New Roman"/>
                <w:sz w:val="21"/>
                <w:szCs w:val="21"/>
              </w:rPr>
              <w:t>N=2.2kw</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氨泄露报警仪</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氨水供应泵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Q=2m</w:t>
            </w:r>
            <w:r w:rsidRPr="000C1B31">
              <w:rPr>
                <w:rFonts w:ascii="Times New Roman" w:eastAsia="宋体" w:hAnsi="Times New Roman" w:cs="Times New Roman"/>
                <w:sz w:val="21"/>
                <w:szCs w:val="21"/>
              </w:rPr>
              <w:t>³</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H=137m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稀释水泵</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Q=2m</w:t>
            </w:r>
            <w:r w:rsidRPr="000C1B31">
              <w:rPr>
                <w:rFonts w:ascii="Times New Roman" w:eastAsia="宋体" w:hAnsi="Times New Roman" w:cs="Times New Roman"/>
                <w:sz w:val="21"/>
                <w:szCs w:val="21"/>
              </w:rPr>
              <w:t>³</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H=137m</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静态混合器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喷枪</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w:t>
            </w: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除尘器系统</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p>
        </w:tc>
        <w:tc>
          <w:tcPr>
            <w:tcW w:w="737" w:type="dxa"/>
            <w:vAlign w:val="center"/>
            <w:hideMark/>
          </w:tcPr>
          <w:p w:rsidR="00B221FB" w:rsidRPr="000C1B31" w:rsidRDefault="00B221FB" w:rsidP="00B221FB">
            <w:pPr>
              <w:pStyle w:val="ENFI1"/>
              <w:rPr>
                <w:rFonts w:ascii="Times New Roman" w:hAnsi="Times New Roman" w:cs="Times New Roman"/>
                <w:sz w:val="21"/>
                <w:szCs w:val="21"/>
              </w:rPr>
            </w:pP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滤袋，袋笼</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Φ160×6000</w:t>
            </w:r>
            <w:r w:rsidRPr="000C1B31">
              <w:rPr>
                <w:rFonts w:ascii="Times New Roman" w:hAnsi="Times New Roman" w:cs="Times New Roman"/>
                <w:sz w:val="21"/>
                <w:szCs w:val="21"/>
              </w:rPr>
              <w:t>㎜</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1536</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脉冲阀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557165"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96</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空气炮</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557165"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振打器</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ZF18-50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手动插板阀</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300×300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星型卸灰阀</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300×300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电加热器</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DYB500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80</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气动停风阀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DN1050</w:t>
            </w:r>
            <w:r w:rsidRPr="000C1B31">
              <w:rPr>
                <w:rFonts w:ascii="Times New Roman" w:hAnsi="Times New Roman" w:cs="Times New Roman"/>
                <w:sz w:val="21"/>
                <w:szCs w:val="21"/>
              </w:rPr>
              <w:t>型，气动，开关型</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气动离线阀</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矩形</w:t>
            </w:r>
            <w:r w:rsidRPr="000C1B31">
              <w:rPr>
                <w:rFonts w:ascii="Times New Roman" w:hAnsi="Times New Roman" w:cs="Times New Roman"/>
                <w:sz w:val="21"/>
                <w:szCs w:val="21"/>
              </w:rPr>
              <w:t>500*1500</w:t>
            </w:r>
            <w:r w:rsidRPr="000C1B31">
              <w:rPr>
                <w:rFonts w:ascii="Times New Roman" w:hAnsi="Times New Roman" w:cs="Times New Roman"/>
                <w:sz w:val="21"/>
                <w:szCs w:val="21"/>
              </w:rPr>
              <w:t>，气动，开关型</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储气罐</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C3-0.8</w:t>
            </w:r>
            <w:r w:rsidRPr="000C1B31">
              <w:rPr>
                <w:rFonts w:ascii="Times New Roman" w:hAnsi="Times New Roman" w:cs="Times New Roman"/>
                <w:sz w:val="21"/>
                <w:szCs w:val="21"/>
              </w:rPr>
              <w:t>，</w:t>
            </w:r>
            <w:r w:rsidRPr="000C1B31">
              <w:rPr>
                <w:rFonts w:ascii="Times New Roman" w:hAnsi="Times New Roman" w:cs="Times New Roman"/>
                <w:sz w:val="21"/>
                <w:szCs w:val="21"/>
              </w:rPr>
              <w:t>3m3</w:t>
            </w:r>
            <w:r w:rsidRPr="000C1B31">
              <w:rPr>
                <w:rFonts w:ascii="Times New Roman" w:hAnsi="Times New Roman" w:cs="Times New Roman"/>
                <w:sz w:val="21"/>
                <w:szCs w:val="21"/>
              </w:rPr>
              <w:t>，</w:t>
            </w:r>
            <w:r w:rsidRPr="000C1B31">
              <w:rPr>
                <w:rFonts w:ascii="Times New Roman" w:hAnsi="Times New Roman" w:cs="Times New Roman"/>
                <w:sz w:val="21"/>
                <w:szCs w:val="21"/>
              </w:rPr>
              <w:t>0.8MPa</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vAlign w:val="center"/>
            <w:hideMark/>
          </w:tcPr>
          <w:p w:rsidR="00B221FB" w:rsidRPr="000C1B31" w:rsidRDefault="00B221FB" w:rsidP="00B221FB">
            <w:pPr>
              <w:pStyle w:val="ENFI1"/>
              <w:rPr>
                <w:rFonts w:ascii="Times New Roman" w:hAnsi="Times New Roman" w:cs="Times New Roman"/>
                <w:sz w:val="21"/>
                <w:szCs w:val="21"/>
              </w:rPr>
            </w:pP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w:t>
            </w:r>
            <w:r w:rsidRPr="000C1B31">
              <w:rPr>
                <w:rFonts w:ascii="Times New Roman" w:hAnsi="Times New Roman" w:cs="Times New Roman"/>
                <w:sz w:val="21"/>
                <w:szCs w:val="21"/>
              </w:rPr>
              <w:t>吨</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restart"/>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附属设施</w:t>
            </w: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空气压缩机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排气量</w:t>
            </w:r>
            <w:r w:rsidRPr="000C1B31">
              <w:rPr>
                <w:rFonts w:ascii="Times New Roman" w:hAnsi="Times New Roman" w:cs="Times New Roman"/>
                <w:sz w:val="21"/>
                <w:szCs w:val="21"/>
              </w:rPr>
              <w:t>:30.3m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/min,</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组合式干燥机</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处理气量</w:t>
            </w:r>
            <w:r w:rsidRPr="000C1B31">
              <w:rPr>
                <w:rFonts w:ascii="Times New Roman" w:hAnsi="Times New Roman" w:cs="Times New Roman"/>
                <w:sz w:val="21"/>
                <w:szCs w:val="21"/>
              </w:rPr>
              <w:t>:36Nm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/min,</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初级过滤器</w:t>
            </w:r>
            <w:r w:rsidRPr="000C1B31">
              <w:rPr>
                <w:rFonts w:ascii="Times New Roman" w:hAnsi="Times New Roman" w:cs="Times New Roman"/>
                <w:sz w:val="21"/>
                <w:szCs w:val="21"/>
              </w:rPr>
              <w:t xml:space="preserve">  DN80</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处理气量</w:t>
            </w:r>
            <w:r w:rsidRPr="000C1B31">
              <w:rPr>
                <w:rFonts w:ascii="Times New Roman" w:hAnsi="Times New Roman" w:cs="Times New Roman"/>
                <w:sz w:val="21"/>
                <w:szCs w:val="21"/>
              </w:rPr>
              <w:t>:36Nm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/min,</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高级过滤器</w:t>
            </w:r>
            <w:r w:rsidRPr="000C1B31">
              <w:rPr>
                <w:rFonts w:ascii="Times New Roman" w:hAnsi="Times New Roman" w:cs="Times New Roman"/>
                <w:sz w:val="21"/>
                <w:szCs w:val="21"/>
              </w:rPr>
              <w:t xml:space="preserve">  DN80</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处理气量</w:t>
            </w:r>
            <w:r w:rsidRPr="000C1B31">
              <w:rPr>
                <w:rFonts w:ascii="Times New Roman" w:hAnsi="Times New Roman" w:cs="Times New Roman"/>
                <w:sz w:val="21"/>
                <w:szCs w:val="21"/>
              </w:rPr>
              <w:t>:36Nm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/min,</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压缩空气储罐</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V=6m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 D=</w:t>
            </w:r>
            <w:r w:rsidRPr="000C1B31">
              <w:rPr>
                <w:rFonts w:ascii="Cambria Math" w:eastAsia="MS Mincho" w:hAnsi="Cambria Math" w:cs="Cambria Math"/>
                <w:sz w:val="21"/>
                <w:szCs w:val="21"/>
              </w:rPr>
              <w:t>∅</w:t>
            </w:r>
            <w:r w:rsidRPr="000C1B31">
              <w:rPr>
                <w:rFonts w:ascii="Times New Roman" w:hAnsi="Times New Roman" w:cs="Times New Roman"/>
                <w:sz w:val="21"/>
                <w:szCs w:val="21"/>
              </w:rPr>
              <w:t>1400</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防爆排风扇</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排风量</w:t>
            </w:r>
            <w:r w:rsidRPr="000C1B31">
              <w:rPr>
                <w:rFonts w:ascii="Times New Roman" w:hAnsi="Times New Roman" w:cs="Times New Roman"/>
                <w:sz w:val="21"/>
                <w:szCs w:val="21"/>
              </w:rPr>
              <w:t>:4900m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7</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防爆电动葫芦</w:t>
            </w:r>
          </w:p>
        </w:tc>
        <w:tc>
          <w:tcPr>
            <w:tcW w:w="1005" w:type="dxa"/>
            <w:noWrap/>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起重量</w:t>
            </w:r>
            <w:r w:rsidRPr="000C1B31">
              <w:rPr>
                <w:rFonts w:ascii="Times New Roman" w:hAnsi="Times New Roman" w:cs="Times New Roman"/>
                <w:sz w:val="21"/>
                <w:szCs w:val="21"/>
              </w:rPr>
              <w:t xml:space="preserve">:2t, </w:t>
            </w:r>
            <w:r w:rsidRPr="000C1B31">
              <w:rPr>
                <w:rFonts w:ascii="Times New Roman" w:hAnsi="Times New Roman" w:cs="Times New Roman"/>
                <w:sz w:val="21"/>
                <w:szCs w:val="21"/>
              </w:rPr>
              <w:t>起升高度</w:t>
            </w:r>
            <w:r w:rsidRPr="000C1B31">
              <w:rPr>
                <w:rFonts w:ascii="Times New Roman" w:hAnsi="Times New Roman" w:cs="Times New Roman"/>
                <w:sz w:val="21"/>
                <w:szCs w:val="21"/>
              </w:rPr>
              <w:t>:7</w:t>
            </w:r>
            <w:r w:rsidRPr="000C1B31">
              <w:rPr>
                <w:rFonts w:ascii="Times New Roman" w:hAnsi="Times New Roman" w:cs="Times New Roman"/>
                <w:sz w:val="21"/>
                <w:szCs w:val="21"/>
              </w:rPr>
              <w:t>米</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汽车衡</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最大称量：</w:t>
            </w:r>
            <w:r w:rsidRPr="000C1B31">
              <w:rPr>
                <w:rFonts w:ascii="Times New Roman" w:hAnsi="Times New Roman" w:cs="Times New Roman"/>
                <w:sz w:val="21"/>
                <w:szCs w:val="21"/>
              </w:rPr>
              <w:t>80 t</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9</w:t>
            </w:r>
          </w:p>
        </w:tc>
        <w:tc>
          <w:tcPr>
            <w:tcW w:w="2220"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30m3</w:t>
            </w:r>
            <w:r w:rsidRPr="000C1B31">
              <w:rPr>
                <w:rFonts w:ascii="Times New Roman" w:hAnsi="Times New Roman" w:cs="Times New Roman"/>
                <w:sz w:val="21"/>
                <w:szCs w:val="21"/>
              </w:rPr>
              <w:t>卧式钢制埋地油罐</w:t>
            </w:r>
          </w:p>
        </w:tc>
        <w:tc>
          <w:tcPr>
            <w:tcW w:w="1005" w:type="dxa"/>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CY/M1Q-S-30</w:t>
            </w:r>
          </w:p>
        </w:tc>
        <w:tc>
          <w:tcPr>
            <w:tcW w:w="3388"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V</w:t>
            </w:r>
            <w:r w:rsidRPr="000C1B31">
              <w:rPr>
                <w:rFonts w:ascii="Times New Roman" w:hAnsi="Times New Roman" w:cs="Times New Roman"/>
                <w:sz w:val="21"/>
                <w:szCs w:val="21"/>
              </w:rPr>
              <w:t>有效</w:t>
            </w:r>
            <w:r w:rsidRPr="000C1B31">
              <w:rPr>
                <w:rFonts w:ascii="Times New Roman" w:hAnsi="Times New Roman" w:cs="Times New Roman"/>
                <w:sz w:val="21"/>
                <w:szCs w:val="21"/>
              </w:rPr>
              <w:t>=30m</w:t>
            </w:r>
            <w:r w:rsidRPr="000C1B31">
              <w:rPr>
                <w:rFonts w:ascii="Times New Roman" w:hAnsi="Times New Roman" w:cs="Times New Roman"/>
                <w:sz w:val="21"/>
                <w:szCs w:val="21"/>
                <w:vertAlign w:val="superscript"/>
              </w:rPr>
              <w:t>3</w:t>
            </w:r>
          </w:p>
        </w:tc>
        <w:tc>
          <w:tcPr>
            <w:tcW w:w="737" w:type="dxa"/>
            <w:noWrap/>
            <w:vAlign w:val="center"/>
            <w:hideMark/>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hideMark/>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restart"/>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污水处理系统</w:t>
            </w: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旋转式固液分离机</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栅网间隙</w:t>
            </w:r>
            <w:r w:rsidRPr="000C1B31">
              <w:rPr>
                <w:rFonts w:ascii="Times New Roman" w:hAnsi="Times New Roman" w:cs="Times New Roman"/>
                <w:sz w:val="21"/>
                <w:szCs w:val="21"/>
              </w:rPr>
              <w:t xml:space="preserve"> 1.0mm</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PAC </w:t>
            </w:r>
            <w:r w:rsidRPr="000C1B31">
              <w:rPr>
                <w:rFonts w:ascii="Times New Roman" w:hAnsi="Times New Roman" w:cs="Times New Roman"/>
                <w:sz w:val="21"/>
                <w:szCs w:val="21"/>
              </w:rPr>
              <w:t>加药装置</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含溶药罐、搅拌器、加药泵</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PAM </w:t>
            </w:r>
            <w:r w:rsidRPr="000C1B31">
              <w:rPr>
                <w:rFonts w:ascii="Times New Roman" w:hAnsi="Times New Roman" w:cs="Times New Roman"/>
                <w:sz w:val="21"/>
                <w:szCs w:val="21"/>
              </w:rPr>
              <w:t>加药装置</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含溶药罐、搅拌器、加药泵</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调节池搅拌器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P=5.5kw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5</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调节池提升泵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H=25m, P=0.75kW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篮式过滤器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1mm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SS304</w:t>
            </w:r>
            <w:r w:rsidRPr="000C1B31">
              <w:rPr>
                <w:rFonts w:ascii="Times New Roman" w:hAnsi="Times New Roman" w:cs="Times New Roman"/>
                <w:sz w:val="21"/>
                <w:szCs w:val="21"/>
              </w:rPr>
              <w:t>，直径</w:t>
            </w:r>
            <w:r w:rsidRPr="000C1B31">
              <w:rPr>
                <w:rFonts w:ascii="Times New Roman" w:hAnsi="Times New Roman" w:cs="Times New Roman"/>
                <w:sz w:val="21"/>
                <w:szCs w:val="21"/>
              </w:rPr>
              <w:t xml:space="preserve"> D=0.6m</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7</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布水系统</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按设计配套</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8</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集水系统</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按设计配套</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9</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三相分离器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按设计配套</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循环泵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Q=70m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/h,H=15m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P=4kw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11</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沼气处理系统</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按设计配套</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12</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潜水搅拌器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P=1.5kw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13</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鼓风机</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Q=28.5m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/min,0.08Mpa,75kw,</w:t>
            </w:r>
            <w:r w:rsidRPr="000C1B31">
              <w:rPr>
                <w:rFonts w:ascii="Times New Roman" w:hAnsi="Times New Roman" w:cs="Times New Roman"/>
                <w:sz w:val="21"/>
                <w:szCs w:val="21"/>
              </w:rPr>
              <w:t>变频控制</w:t>
            </w:r>
            <w:r w:rsidRPr="000C1B31">
              <w:rPr>
                <w:rFonts w:ascii="Times New Roman" w:hAnsi="Times New Roman" w:cs="Times New Roman"/>
                <w:sz w:val="21"/>
                <w:szCs w:val="21"/>
              </w:rPr>
              <w:t>,</w:t>
            </w:r>
            <w:r w:rsidRPr="000C1B31">
              <w:rPr>
                <w:rFonts w:ascii="Times New Roman" w:hAnsi="Times New Roman" w:cs="Times New Roman"/>
                <w:sz w:val="21"/>
                <w:szCs w:val="21"/>
              </w:rPr>
              <w:t>含隔音罩</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14</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射流曝气器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充氧能力：</w:t>
            </w:r>
            <w:r w:rsidRPr="000C1B31">
              <w:rPr>
                <w:rFonts w:ascii="Times New Roman" w:hAnsi="Times New Roman" w:cs="Times New Roman"/>
                <w:sz w:val="21"/>
                <w:szCs w:val="21"/>
              </w:rPr>
              <w:t xml:space="preserve"> 142kgO2/h</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15</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射流循环泵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Q=210m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H=13m, P=15kW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16</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热交换器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热介质</w:t>
            </w:r>
            <w:r w:rsidRPr="000C1B31">
              <w:rPr>
                <w:rFonts w:ascii="Times New Roman" w:hAnsi="Times New Roman" w:cs="Times New Roman"/>
                <w:sz w:val="21"/>
                <w:szCs w:val="21"/>
              </w:rPr>
              <w:t xml:space="preserve"> Q=175m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热侧温度</w:t>
            </w:r>
            <w:r w:rsidRPr="000C1B31">
              <w:rPr>
                <w:rFonts w:ascii="Times New Roman" w:hAnsi="Times New Roman" w:cs="Times New Roman"/>
                <w:sz w:val="21"/>
                <w:szCs w:val="21"/>
              </w:rPr>
              <w:t xml:space="preserve"> 40/33</w:t>
            </w:r>
            <w:r w:rsidRPr="000C1B31">
              <w:rPr>
                <w:rFonts w:ascii="宋体" w:eastAsia="宋体" w:hAnsi="宋体" w:cs="宋体" w:hint="eastAsia"/>
                <w:sz w:val="21"/>
                <w:szCs w:val="21"/>
              </w:rPr>
              <w:t>℃</w:t>
            </w:r>
            <w:r w:rsidRPr="000C1B31">
              <w:rPr>
                <w:rFonts w:ascii="Times New Roman" w:hAnsi="Times New Roman" w:cs="Times New Roman"/>
                <w:sz w:val="21"/>
                <w:szCs w:val="21"/>
              </w:rPr>
              <w:t>；冷介质流量</w:t>
            </w:r>
            <w:r w:rsidRPr="000C1B31">
              <w:rPr>
                <w:rFonts w:ascii="Times New Roman" w:hAnsi="Times New Roman" w:cs="Times New Roman"/>
                <w:sz w:val="21"/>
                <w:szCs w:val="21"/>
              </w:rPr>
              <w:t xml:space="preserve"> 125m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17</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103</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热介质循环水泵</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18</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冷却水泵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Q=175m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/h,H=15m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P=11kw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19</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UF </w:t>
            </w:r>
            <w:r w:rsidRPr="000C1B31">
              <w:rPr>
                <w:rFonts w:ascii="Times New Roman" w:hAnsi="Times New Roman" w:cs="Times New Roman"/>
                <w:sz w:val="21"/>
                <w:szCs w:val="21"/>
              </w:rPr>
              <w:t>冷却塔</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Q=7m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Δ5</w:t>
            </w:r>
            <w:r w:rsidRPr="000C1B31">
              <w:rPr>
                <w:rFonts w:ascii="宋体" w:eastAsia="宋体" w:hAnsi="宋体" w:cs="宋体" w:hint="eastAsia"/>
                <w:sz w:val="21"/>
                <w:szCs w:val="21"/>
              </w:rPr>
              <w:t>℃</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0.18kw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20</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消泡剂加药泵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0-30L/h,0.1kw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21</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集水井提升泵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/h,H=15m,N=2.2kw</w:t>
            </w:r>
            <w:r w:rsidRPr="000C1B31">
              <w:rPr>
                <w:rFonts w:ascii="Times New Roman" w:hAnsi="Times New Roman" w:cs="Times New Roman"/>
                <w:sz w:val="21"/>
                <w:szCs w:val="21"/>
              </w:rPr>
              <w:t>，含自耦</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22</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消毒计量泵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0.5L/h,0.1kw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23</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污泥进料泵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Q=6m³/h,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H=25m,P=2.2KW</w:t>
            </w:r>
            <w:r w:rsidRPr="000C1B31">
              <w:rPr>
                <w:rFonts w:ascii="Times New Roman" w:hAnsi="Times New Roman" w:cs="Times New Roman"/>
                <w:sz w:val="21"/>
                <w:szCs w:val="21"/>
              </w:rPr>
              <w:t>，含自耦</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24</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离心脱水机</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Q=3-5m³/h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N=11kW+5.5kW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25</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絮凝剂投配装置</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Q=1m³/h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P=2.2kW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26</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絮凝剂加药泵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Q=0.6-1.2m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/h,H=30m,P=3kW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27</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螺旋输送机</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Q=0.5-2m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P=3kW</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L=8m</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28</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除臭装置</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成套装置，含风机、加药水箱、循环泵等</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29</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UF </w:t>
            </w:r>
            <w:r w:rsidRPr="000C1B31">
              <w:rPr>
                <w:rFonts w:ascii="Times New Roman" w:hAnsi="Times New Roman" w:cs="Times New Roman"/>
                <w:sz w:val="21"/>
                <w:szCs w:val="21"/>
              </w:rPr>
              <w:t>系统进水泵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Q=45m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H=30m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P=7.5kw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30</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袋式过滤器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DN100</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0.5m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，孔径</w:t>
            </w:r>
            <w:r w:rsidRPr="000C1B31">
              <w:rPr>
                <w:rFonts w:ascii="Times New Roman" w:hAnsi="Times New Roman" w:cs="Times New Roman"/>
                <w:sz w:val="21"/>
                <w:szCs w:val="21"/>
              </w:rPr>
              <w:t xml:space="preserve"> 800μm</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31</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循环泵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Q=270t/h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H=30m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P=37Kw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32</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清液输送泵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Q=7t/h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H=20m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P=0.75Kw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33</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管式超滤膜组件</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内孔</w:t>
            </w:r>
            <w:r w:rsidRPr="000C1B31">
              <w:rPr>
                <w:rFonts w:ascii="Times New Roman" w:hAnsi="Times New Roman" w:cs="Times New Roman"/>
                <w:sz w:val="21"/>
                <w:szCs w:val="21"/>
              </w:rPr>
              <w:t xml:space="preserve"> 8mm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8"</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L=3m</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27.2m</w:t>
            </w:r>
            <w:r w:rsidRPr="000C1B31">
              <w:rPr>
                <w:rFonts w:ascii="Times New Roman" w:hAnsi="Times New Roman" w:cs="Times New Roman"/>
                <w:sz w:val="21"/>
                <w:szCs w:val="21"/>
                <w:vertAlign w:val="superscript"/>
              </w:rPr>
              <w:t>2</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34</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芯式过滤器</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 xml:space="preserve">7 </w:t>
            </w:r>
            <w:r w:rsidRPr="000C1B31">
              <w:rPr>
                <w:rFonts w:ascii="Times New Roman" w:hAnsi="Times New Roman" w:cs="Times New Roman"/>
                <w:sz w:val="21"/>
                <w:szCs w:val="21"/>
              </w:rPr>
              <w:t>芯，</w:t>
            </w:r>
            <w:r w:rsidRPr="000C1B31">
              <w:rPr>
                <w:rFonts w:ascii="Times New Roman" w:hAnsi="Times New Roman" w:cs="Times New Roman"/>
                <w:sz w:val="21"/>
                <w:szCs w:val="21"/>
              </w:rPr>
              <w:t xml:space="preserve"> 30″</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304</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35</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碟管式膜柱</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DTE,</w:t>
            </w:r>
            <w:r w:rsidRPr="000C1B31">
              <w:rPr>
                <w:rFonts w:ascii="Times New Roman" w:hAnsi="Times New Roman" w:cs="Times New Roman"/>
                <w:sz w:val="21"/>
                <w:szCs w:val="21"/>
              </w:rPr>
              <w:t>普通膜</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35</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36</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渗沥液原水提升泵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Q=4.5m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/h,H=25m,0.75KW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37</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加酸搅拌离心泵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Q=9.0m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/h,H=20m,1.1KW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38</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清水输送离心泵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Q=7.4m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/h,H=25m,1.1KW</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39</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酸添加计量泵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63 l/h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6.5bar</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VAMD07063</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2</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r w:rsidR="000C1B31" w:rsidRPr="000C1B31" w:rsidTr="00B221FB">
        <w:trPr>
          <w:trHeight w:val="57"/>
        </w:trPr>
        <w:tc>
          <w:tcPr>
            <w:tcW w:w="406" w:type="dxa"/>
            <w:vMerge/>
            <w:vAlign w:val="center"/>
          </w:tcPr>
          <w:p w:rsidR="00B221FB" w:rsidRPr="000C1B31" w:rsidRDefault="00B221FB" w:rsidP="00B221FB">
            <w:pPr>
              <w:pStyle w:val="ENFI1"/>
              <w:rPr>
                <w:rFonts w:ascii="Times New Roman" w:hAnsi="Times New Roman" w:cs="Times New Roman"/>
                <w:sz w:val="21"/>
                <w:szCs w:val="21"/>
              </w:rPr>
            </w:pPr>
          </w:p>
        </w:tc>
        <w:tc>
          <w:tcPr>
            <w:tcW w:w="459"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40</w:t>
            </w:r>
          </w:p>
        </w:tc>
        <w:tc>
          <w:tcPr>
            <w:tcW w:w="2220"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碱添加计量泵</w:t>
            </w:r>
          </w:p>
        </w:tc>
        <w:tc>
          <w:tcPr>
            <w:tcW w:w="1005" w:type="dxa"/>
            <w:vAlign w:val="center"/>
          </w:tcPr>
          <w:p w:rsidR="00B221FB" w:rsidRPr="000C1B31" w:rsidRDefault="00B221FB" w:rsidP="00B221FB">
            <w:pPr>
              <w:pStyle w:val="ENFI1"/>
              <w:rPr>
                <w:rFonts w:ascii="Times New Roman" w:hAnsi="Times New Roman" w:cs="Times New Roman"/>
                <w:sz w:val="21"/>
                <w:szCs w:val="21"/>
              </w:rPr>
            </w:pPr>
          </w:p>
        </w:tc>
        <w:tc>
          <w:tcPr>
            <w:tcW w:w="3388"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7.2 l/h</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8bar</w:t>
            </w:r>
            <w:r w:rsidRPr="000C1B31">
              <w:rPr>
                <w:rFonts w:ascii="Times New Roman" w:hAnsi="Times New Roman" w:cs="Times New Roman"/>
                <w:sz w:val="21"/>
                <w:szCs w:val="21"/>
              </w:rPr>
              <w:t>；</w:t>
            </w:r>
            <w:r w:rsidRPr="000C1B31">
              <w:rPr>
                <w:rFonts w:ascii="Times New Roman" w:hAnsi="Times New Roman" w:cs="Times New Roman"/>
                <w:sz w:val="21"/>
                <w:szCs w:val="21"/>
              </w:rPr>
              <w:t xml:space="preserve"> CONC0806</w:t>
            </w:r>
          </w:p>
        </w:tc>
        <w:tc>
          <w:tcPr>
            <w:tcW w:w="737" w:type="dxa"/>
            <w:noWrap/>
            <w:vAlign w:val="center"/>
          </w:tcPr>
          <w:p w:rsidR="00B221FB" w:rsidRPr="000C1B31" w:rsidRDefault="00B221FB" w:rsidP="00B221FB">
            <w:pPr>
              <w:pStyle w:val="ENFI1"/>
              <w:rPr>
                <w:rFonts w:ascii="Times New Roman" w:hAnsi="Times New Roman" w:cs="Times New Roman"/>
                <w:sz w:val="21"/>
                <w:szCs w:val="21"/>
              </w:rPr>
            </w:pPr>
            <w:r w:rsidRPr="000C1B31">
              <w:rPr>
                <w:rFonts w:ascii="Times New Roman" w:hAnsi="Times New Roman" w:cs="Times New Roman"/>
                <w:sz w:val="21"/>
                <w:szCs w:val="21"/>
              </w:rPr>
              <w:t>1</w:t>
            </w:r>
          </w:p>
        </w:tc>
        <w:tc>
          <w:tcPr>
            <w:tcW w:w="641" w:type="dxa"/>
            <w:noWrap/>
            <w:vAlign w:val="center"/>
          </w:tcPr>
          <w:p w:rsidR="00B221FB" w:rsidRPr="000C1B31" w:rsidRDefault="00B221FB" w:rsidP="00B221FB">
            <w:pPr>
              <w:pStyle w:val="ENFI1"/>
              <w:rPr>
                <w:rFonts w:ascii="Times New Roman" w:hAnsi="Times New Roman" w:cs="Times New Roman"/>
                <w:sz w:val="21"/>
                <w:szCs w:val="21"/>
              </w:rPr>
            </w:pPr>
          </w:p>
        </w:tc>
      </w:tr>
    </w:tbl>
    <w:p w:rsidR="00E1667E" w:rsidRPr="000C1B31" w:rsidRDefault="00E1667E" w:rsidP="00E1667E">
      <w:pPr>
        <w:pStyle w:val="2"/>
        <w:numPr>
          <w:ilvl w:val="1"/>
          <w:numId w:val="1"/>
        </w:numPr>
      </w:pPr>
      <w:bookmarkStart w:id="22" w:name="_Toc504744906"/>
      <w:r w:rsidRPr="000C1B31">
        <w:rPr>
          <w:rFonts w:hint="eastAsia"/>
        </w:rPr>
        <w:t>主要原辅材料及燃料</w:t>
      </w:r>
      <w:bookmarkEnd w:id="22"/>
    </w:p>
    <w:p w:rsidR="004B6BF3" w:rsidRPr="000C1B31" w:rsidRDefault="004B6BF3" w:rsidP="008C043B">
      <w:pPr>
        <w:pStyle w:val="ENFI"/>
        <w:rPr>
          <w:color w:val="auto"/>
        </w:rPr>
      </w:pPr>
      <w:r w:rsidRPr="000C1B31">
        <w:rPr>
          <w:rFonts w:hint="eastAsia"/>
          <w:color w:val="auto"/>
        </w:rPr>
        <w:t>本项目建设规模为日处理城市生活垃圾</w:t>
      </w:r>
      <w:r w:rsidRPr="000C1B31">
        <w:rPr>
          <w:rFonts w:hint="eastAsia"/>
          <w:color w:val="auto"/>
        </w:rPr>
        <w:t>600t</w:t>
      </w:r>
      <w:r w:rsidRPr="000C1B31">
        <w:rPr>
          <w:rFonts w:hint="eastAsia"/>
          <w:color w:val="auto"/>
        </w:rPr>
        <w:t>，</w:t>
      </w:r>
      <w:r w:rsidR="008C043B" w:rsidRPr="000C1B31">
        <w:rPr>
          <w:rFonts w:hint="eastAsia"/>
          <w:color w:val="auto"/>
        </w:rPr>
        <w:t>原辅材料消耗见</w:t>
      </w:r>
      <w:r w:rsidR="008C043B" w:rsidRPr="000C1B31">
        <w:rPr>
          <w:color w:val="auto"/>
        </w:rPr>
        <w:fldChar w:fldCharType="begin"/>
      </w:r>
      <w:r w:rsidR="008C043B" w:rsidRPr="000C1B31">
        <w:rPr>
          <w:color w:val="auto"/>
        </w:rPr>
        <w:instrText xml:space="preserve"> </w:instrText>
      </w:r>
      <w:r w:rsidR="008C043B" w:rsidRPr="000C1B31">
        <w:rPr>
          <w:rFonts w:hint="eastAsia"/>
          <w:color w:val="auto"/>
        </w:rPr>
        <w:instrText>REF _Ref501115325 \h</w:instrText>
      </w:r>
      <w:r w:rsidR="008C043B" w:rsidRPr="000C1B31">
        <w:rPr>
          <w:color w:val="auto"/>
        </w:rPr>
        <w:instrText xml:space="preserve"> </w:instrText>
      </w:r>
      <w:r w:rsidR="008C043B" w:rsidRPr="000C1B31">
        <w:rPr>
          <w:color w:val="auto"/>
        </w:rPr>
      </w:r>
      <w:r w:rsidR="008C043B"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3</w:t>
      </w:r>
      <w:r w:rsidR="0057493D" w:rsidRPr="000C1B31">
        <w:noBreakHyphen/>
      </w:r>
      <w:r w:rsidR="0057493D">
        <w:rPr>
          <w:noProof/>
        </w:rPr>
        <w:t>4</w:t>
      </w:r>
      <w:r w:rsidR="008C043B" w:rsidRPr="000C1B31">
        <w:rPr>
          <w:color w:val="auto"/>
        </w:rPr>
        <w:fldChar w:fldCharType="end"/>
      </w:r>
      <w:r w:rsidR="008C043B" w:rsidRPr="000C1B31">
        <w:rPr>
          <w:rFonts w:hint="eastAsia"/>
          <w:color w:val="auto"/>
        </w:rPr>
        <w:t>。</w:t>
      </w:r>
      <w:r w:rsidRPr="000C1B31">
        <w:rPr>
          <w:color w:val="auto"/>
        </w:rPr>
        <w:br w:type="page"/>
      </w:r>
    </w:p>
    <w:p w:rsidR="00F87254" w:rsidRPr="000C1B31" w:rsidRDefault="008C043B" w:rsidP="008C043B">
      <w:pPr>
        <w:pStyle w:val="ENFI0"/>
      </w:pPr>
      <w:bookmarkStart w:id="23" w:name="_Ref501115325"/>
      <w:r w:rsidRPr="000C1B31">
        <w:rPr>
          <w:rFonts w:hint="eastAsia"/>
        </w:rPr>
        <w:lastRenderedPageBreak/>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3</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4</w:t>
      </w:r>
      <w:r w:rsidR="00D331C6" w:rsidRPr="000C1B31">
        <w:fldChar w:fldCharType="end"/>
      </w:r>
      <w:bookmarkEnd w:id="23"/>
      <w:r w:rsidR="00F87254" w:rsidRPr="000C1B31">
        <w:rPr>
          <w:rFonts w:hint="eastAsia"/>
        </w:rPr>
        <w:t>主要原辅材料及能源消耗表</w:t>
      </w:r>
    </w:p>
    <w:tbl>
      <w:tblPr>
        <w:tblStyle w:val="af2"/>
        <w:tblW w:w="0" w:type="auto"/>
        <w:tblLook w:val="04A0" w:firstRow="1" w:lastRow="0" w:firstColumn="1" w:lastColumn="0" w:noHBand="0" w:noVBand="1"/>
      </w:tblPr>
      <w:tblGrid>
        <w:gridCol w:w="817"/>
        <w:gridCol w:w="709"/>
        <w:gridCol w:w="1832"/>
        <w:gridCol w:w="1833"/>
        <w:gridCol w:w="1832"/>
        <w:gridCol w:w="1833"/>
      </w:tblGrid>
      <w:tr w:rsidR="000C1B31" w:rsidRPr="000C1B31" w:rsidTr="00455304">
        <w:tc>
          <w:tcPr>
            <w:tcW w:w="817" w:type="dxa"/>
            <w:vMerge w:val="restart"/>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序号</w:t>
            </w:r>
          </w:p>
        </w:tc>
        <w:tc>
          <w:tcPr>
            <w:tcW w:w="709" w:type="dxa"/>
            <w:vMerge w:val="restart"/>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类别</w:t>
            </w:r>
          </w:p>
        </w:tc>
        <w:tc>
          <w:tcPr>
            <w:tcW w:w="3665" w:type="dxa"/>
            <w:gridSpan w:val="2"/>
            <w:vAlign w:val="center"/>
          </w:tcPr>
          <w:p w:rsidR="00455304" w:rsidRPr="000C1B31" w:rsidRDefault="00455304" w:rsidP="00455304">
            <w:pPr>
              <w:pStyle w:val="ENFI1"/>
              <w:rPr>
                <w:rFonts w:ascii="Times New Roman" w:hAnsi="Times New Roman" w:cs="Times New Roman"/>
              </w:rPr>
            </w:pPr>
            <w:r w:rsidRPr="000C1B31">
              <w:rPr>
                <w:rFonts w:ascii="Times New Roman" w:hAnsi="Times New Roman" w:cs="Times New Roman"/>
              </w:rPr>
              <w:t>环评</w:t>
            </w:r>
          </w:p>
        </w:tc>
        <w:tc>
          <w:tcPr>
            <w:tcW w:w="3665" w:type="dxa"/>
            <w:gridSpan w:val="2"/>
            <w:vAlign w:val="center"/>
          </w:tcPr>
          <w:p w:rsidR="00455304" w:rsidRPr="000C1B31" w:rsidRDefault="00455304" w:rsidP="00455304">
            <w:pPr>
              <w:pStyle w:val="ENFI1"/>
              <w:rPr>
                <w:rFonts w:ascii="Times New Roman" w:hAnsi="Times New Roman" w:cs="Times New Roman"/>
              </w:rPr>
            </w:pPr>
            <w:r w:rsidRPr="000C1B31">
              <w:rPr>
                <w:rFonts w:ascii="Times New Roman" w:hAnsi="Times New Roman" w:cs="Times New Roman"/>
              </w:rPr>
              <w:t>实际</w:t>
            </w:r>
          </w:p>
        </w:tc>
      </w:tr>
      <w:tr w:rsidR="000C1B31" w:rsidRPr="000C1B31" w:rsidTr="00455304">
        <w:tc>
          <w:tcPr>
            <w:tcW w:w="817" w:type="dxa"/>
            <w:vMerge/>
            <w:vAlign w:val="center"/>
          </w:tcPr>
          <w:p w:rsidR="00455304" w:rsidRPr="000C1B31" w:rsidRDefault="00455304" w:rsidP="008C043B">
            <w:pPr>
              <w:pStyle w:val="ENFI1"/>
            </w:pPr>
          </w:p>
        </w:tc>
        <w:tc>
          <w:tcPr>
            <w:tcW w:w="709" w:type="dxa"/>
            <w:vMerge/>
            <w:vAlign w:val="center"/>
          </w:tcPr>
          <w:p w:rsidR="00455304" w:rsidRPr="000C1B31" w:rsidRDefault="00455304" w:rsidP="008C043B">
            <w:pPr>
              <w:pStyle w:val="ENFI1"/>
            </w:pPr>
          </w:p>
        </w:tc>
        <w:tc>
          <w:tcPr>
            <w:tcW w:w="1832" w:type="dxa"/>
            <w:vAlign w:val="center"/>
          </w:tcPr>
          <w:p w:rsidR="00455304" w:rsidRPr="000C1B31" w:rsidRDefault="00455304" w:rsidP="008C043B">
            <w:pPr>
              <w:pStyle w:val="ENFI1"/>
            </w:pPr>
            <w:r w:rsidRPr="000C1B31">
              <w:rPr>
                <w:rFonts w:ascii="Times New Roman" w:hAnsi="Times New Roman" w:cs="Times New Roman"/>
              </w:rPr>
              <w:t>名称</w:t>
            </w:r>
          </w:p>
        </w:tc>
        <w:tc>
          <w:tcPr>
            <w:tcW w:w="1833" w:type="dxa"/>
            <w:vAlign w:val="center"/>
          </w:tcPr>
          <w:p w:rsidR="00455304" w:rsidRPr="000C1B31" w:rsidRDefault="00455304" w:rsidP="008C043B">
            <w:pPr>
              <w:pStyle w:val="ENFI1"/>
            </w:pPr>
            <w:r w:rsidRPr="000C1B31">
              <w:rPr>
                <w:rFonts w:ascii="Times New Roman" w:hAnsi="Times New Roman" w:cs="Times New Roman"/>
              </w:rPr>
              <w:t>年耗量（吨</w:t>
            </w:r>
            <w:r w:rsidRPr="000C1B31">
              <w:rPr>
                <w:rFonts w:ascii="Times New Roman" w:hAnsi="Times New Roman" w:cs="Times New Roman"/>
              </w:rPr>
              <w:t>/</w:t>
            </w:r>
            <w:r w:rsidRPr="000C1B31">
              <w:rPr>
                <w:rFonts w:ascii="Times New Roman" w:hAnsi="Times New Roman" w:cs="Times New Roman"/>
              </w:rPr>
              <w:t>年）</w:t>
            </w:r>
          </w:p>
        </w:tc>
        <w:tc>
          <w:tcPr>
            <w:tcW w:w="1832" w:type="dxa"/>
            <w:vAlign w:val="center"/>
          </w:tcPr>
          <w:p w:rsidR="00455304" w:rsidRPr="000C1B31" w:rsidRDefault="00455304" w:rsidP="00124019">
            <w:pPr>
              <w:pStyle w:val="ENFI1"/>
            </w:pPr>
            <w:r w:rsidRPr="000C1B31">
              <w:rPr>
                <w:rFonts w:ascii="Times New Roman" w:hAnsi="Times New Roman" w:cs="Times New Roman"/>
              </w:rPr>
              <w:t>名称</w:t>
            </w:r>
          </w:p>
        </w:tc>
        <w:tc>
          <w:tcPr>
            <w:tcW w:w="1833" w:type="dxa"/>
            <w:vAlign w:val="center"/>
          </w:tcPr>
          <w:p w:rsidR="00455304" w:rsidRPr="000C1B31" w:rsidRDefault="00455304" w:rsidP="00124019">
            <w:pPr>
              <w:pStyle w:val="ENFI1"/>
            </w:pPr>
            <w:r w:rsidRPr="000C1B31">
              <w:rPr>
                <w:rFonts w:ascii="Times New Roman" w:hAnsi="Times New Roman" w:cs="Times New Roman"/>
              </w:rPr>
              <w:t>年耗量（吨</w:t>
            </w:r>
            <w:r w:rsidRPr="000C1B31">
              <w:rPr>
                <w:rFonts w:ascii="Times New Roman" w:hAnsi="Times New Roman" w:cs="Times New Roman"/>
              </w:rPr>
              <w:t>/</w:t>
            </w:r>
            <w:r w:rsidRPr="000C1B31">
              <w:rPr>
                <w:rFonts w:ascii="Times New Roman" w:hAnsi="Times New Roman" w:cs="Times New Roman"/>
              </w:rPr>
              <w:t>年）</w:t>
            </w: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w:t>
            </w:r>
          </w:p>
        </w:tc>
        <w:tc>
          <w:tcPr>
            <w:tcW w:w="709"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原料</w:t>
            </w: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生活垃圾</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219000</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生活垃圾</w:t>
            </w:r>
          </w:p>
        </w:tc>
        <w:tc>
          <w:tcPr>
            <w:tcW w:w="1833" w:type="dxa"/>
            <w:vAlign w:val="center"/>
          </w:tcPr>
          <w:p w:rsidR="00455304" w:rsidRPr="000C1B31" w:rsidRDefault="00455304" w:rsidP="008C043B">
            <w:pPr>
              <w:pStyle w:val="ENFI1"/>
            </w:pPr>
            <w:r w:rsidRPr="000C1B31">
              <w:rPr>
                <w:rFonts w:ascii="Times New Roman" w:hAnsi="Times New Roman" w:cs="Times New Roman"/>
              </w:rPr>
              <w:t>219000</w:t>
            </w: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w:t>
            </w:r>
          </w:p>
        </w:tc>
        <w:tc>
          <w:tcPr>
            <w:tcW w:w="709" w:type="dxa"/>
            <w:vMerge w:val="restart"/>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辅料</w:t>
            </w: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轻柴油</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67.13</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轻柴油</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2</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生石灰</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2100</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生石灰</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3</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活性碳</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185</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活性碳</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4</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尿素</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109</w:t>
            </w:r>
          </w:p>
        </w:tc>
        <w:tc>
          <w:tcPr>
            <w:tcW w:w="1832" w:type="dxa"/>
            <w:vAlign w:val="center"/>
          </w:tcPr>
          <w:p w:rsidR="00455304" w:rsidRPr="000C1B31" w:rsidRDefault="00455304" w:rsidP="00455304">
            <w:pPr>
              <w:pStyle w:val="ENFI1"/>
              <w:rPr>
                <w:rFonts w:ascii="Times New Roman" w:hAnsi="Times New Roman" w:cs="Times New Roman"/>
              </w:rPr>
            </w:pPr>
            <w:r w:rsidRPr="000C1B31">
              <w:rPr>
                <w:rFonts w:ascii="Times New Roman" w:hAnsi="Times New Roman" w:cs="Times New Roman" w:hint="eastAsia"/>
              </w:rPr>
              <w:t>氨水</w:t>
            </w:r>
          </w:p>
        </w:tc>
        <w:tc>
          <w:tcPr>
            <w:tcW w:w="1833" w:type="dxa"/>
            <w:vAlign w:val="center"/>
          </w:tcPr>
          <w:p w:rsidR="00455304" w:rsidRPr="000C1B31" w:rsidRDefault="00455304" w:rsidP="008C043B">
            <w:pPr>
              <w:pStyle w:val="ENFI1"/>
            </w:pPr>
            <w:r w:rsidRPr="000C1B31">
              <w:rPr>
                <w:rFonts w:ascii="Times New Roman" w:hAnsi="Times New Roman" w:cs="Times New Roman" w:hint="eastAsia"/>
              </w:rPr>
              <w:t>876</w:t>
            </w: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5</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磷酸三钠</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1.8</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磷酸三钠</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6</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润滑油</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12</w:t>
            </w:r>
            <w:r w:rsidRPr="000C1B31">
              <w:rPr>
                <w:rFonts w:ascii="Times New Roman" w:hAnsi="Times New Roman" w:cs="Times New Roman"/>
              </w:rPr>
              <w:t>（</w:t>
            </w:r>
            <w:r w:rsidRPr="000C1B31">
              <w:rPr>
                <w:rFonts w:ascii="Times New Roman" w:hAnsi="Times New Roman" w:cs="Times New Roman"/>
              </w:rPr>
              <w:t>m</w:t>
            </w:r>
            <w:r w:rsidRPr="000C1B31">
              <w:rPr>
                <w:rFonts w:ascii="Times New Roman" w:hAnsi="Times New Roman" w:cs="Times New Roman"/>
                <w:vertAlign w:val="superscript"/>
              </w:rPr>
              <w:t>3</w:t>
            </w:r>
            <w:r w:rsidRPr="000C1B31">
              <w:rPr>
                <w:rFonts w:ascii="Times New Roman" w:hAnsi="Times New Roman" w:cs="Times New Roman"/>
              </w:rPr>
              <w:t>/a</w:t>
            </w:r>
            <w:r w:rsidRPr="000C1B31">
              <w:rPr>
                <w:rFonts w:ascii="Times New Roman" w:hAnsi="Times New Roman" w:cs="Times New Roman"/>
              </w:rPr>
              <w:t>）</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润滑油</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7</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透平油</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15</w:t>
            </w:r>
            <w:r w:rsidRPr="000C1B31">
              <w:rPr>
                <w:rFonts w:ascii="Times New Roman" w:hAnsi="Times New Roman" w:cs="Times New Roman"/>
              </w:rPr>
              <w:t>（</w:t>
            </w:r>
            <w:r w:rsidRPr="000C1B31">
              <w:rPr>
                <w:rFonts w:ascii="Times New Roman" w:hAnsi="Times New Roman" w:cs="Times New Roman"/>
              </w:rPr>
              <w:t>m</w:t>
            </w:r>
            <w:r w:rsidRPr="000C1B31">
              <w:rPr>
                <w:rFonts w:ascii="Times New Roman" w:hAnsi="Times New Roman" w:cs="Times New Roman"/>
                <w:vertAlign w:val="superscript"/>
              </w:rPr>
              <w:t>3</w:t>
            </w:r>
            <w:r w:rsidRPr="000C1B31">
              <w:rPr>
                <w:rFonts w:ascii="Times New Roman" w:hAnsi="Times New Roman" w:cs="Times New Roman"/>
              </w:rPr>
              <w:t>/a</w:t>
            </w:r>
            <w:r w:rsidRPr="000C1B31">
              <w:rPr>
                <w:rFonts w:ascii="Times New Roman" w:hAnsi="Times New Roman" w:cs="Times New Roman"/>
              </w:rPr>
              <w:t>）</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透平油</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8</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工业水</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419750</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工业水</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9</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自来水</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5475</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自来水</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10</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阻垢剂</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0.75</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阻垢剂</w:t>
            </w:r>
          </w:p>
        </w:tc>
        <w:tc>
          <w:tcPr>
            <w:tcW w:w="1833" w:type="dxa"/>
            <w:vAlign w:val="center"/>
          </w:tcPr>
          <w:p w:rsidR="00455304" w:rsidRPr="000C1B31" w:rsidRDefault="00455304" w:rsidP="008C043B">
            <w:pPr>
              <w:pStyle w:val="ENFI1"/>
            </w:pPr>
          </w:p>
        </w:tc>
      </w:tr>
      <w:tr w:rsidR="000C1B31"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11</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固化水泥</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2350</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固化水泥</w:t>
            </w:r>
          </w:p>
        </w:tc>
        <w:tc>
          <w:tcPr>
            <w:tcW w:w="1833" w:type="dxa"/>
            <w:vAlign w:val="center"/>
          </w:tcPr>
          <w:p w:rsidR="00455304" w:rsidRPr="000C1B31" w:rsidRDefault="00455304" w:rsidP="008C043B">
            <w:pPr>
              <w:pStyle w:val="ENFI1"/>
            </w:pPr>
          </w:p>
        </w:tc>
      </w:tr>
      <w:tr w:rsidR="00455304" w:rsidRPr="000C1B31" w:rsidTr="00455304">
        <w:tc>
          <w:tcPr>
            <w:tcW w:w="817"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12</w:t>
            </w:r>
          </w:p>
        </w:tc>
        <w:tc>
          <w:tcPr>
            <w:tcW w:w="709" w:type="dxa"/>
            <w:vMerge/>
            <w:vAlign w:val="center"/>
          </w:tcPr>
          <w:p w:rsidR="00455304" w:rsidRPr="000C1B31" w:rsidRDefault="00455304" w:rsidP="008C043B">
            <w:pPr>
              <w:pStyle w:val="ENFI1"/>
              <w:rPr>
                <w:rFonts w:ascii="Times New Roman" w:hAnsi="Times New Roman" w:cs="Times New Roman"/>
              </w:rPr>
            </w:pPr>
          </w:p>
        </w:tc>
        <w:tc>
          <w:tcPr>
            <w:tcW w:w="1832"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螯合剂</w:t>
            </w:r>
          </w:p>
        </w:tc>
        <w:tc>
          <w:tcPr>
            <w:tcW w:w="1833" w:type="dxa"/>
            <w:vAlign w:val="center"/>
          </w:tcPr>
          <w:p w:rsidR="00455304" w:rsidRPr="000C1B31" w:rsidRDefault="00455304" w:rsidP="008C043B">
            <w:pPr>
              <w:pStyle w:val="ENFI1"/>
              <w:rPr>
                <w:rFonts w:ascii="Times New Roman" w:hAnsi="Times New Roman" w:cs="Times New Roman"/>
              </w:rPr>
            </w:pPr>
            <w:r w:rsidRPr="000C1B31">
              <w:rPr>
                <w:rFonts w:ascii="Times New Roman" w:hAnsi="Times New Roman" w:cs="Times New Roman"/>
              </w:rPr>
              <w:t>85</w:t>
            </w:r>
          </w:p>
        </w:tc>
        <w:tc>
          <w:tcPr>
            <w:tcW w:w="1832" w:type="dxa"/>
            <w:vAlign w:val="center"/>
          </w:tcPr>
          <w:p w:rsidR="00455304" w:rsidRPr="000C1B31" w:rsidRDefault="00455304" w:rsidP="00124019">
            <w:pPr>
              <w:pStyle w:val="ENFI1"/>
              <w:rPr>
                <w:rFonts w:ascii="Times New Roman" w:hAnsi="Times New Roman" w:cs="Times New Roman"/>
              </w:rPr>
            </w:pPr>
            <w:r w:rsidRPr="000C1B31">
              <w:rPr>
                <w:rFonts w:ascii="Times New Roman" w:hAnsi="Times New Roman" w:cs="Times New Roman"/>
              </w:rPr>
              <w:t>螯合剂</w:t>
            </w:r>
          </w:p>
        </w:tc>
        <w:tc>
          <w:tcPr>
            <w:tcW w:w="1833" w:type="dxa"/>
            <w:vAlign w:val="center"/>
          </w:tcPr>
          <w:p w:rsidR="00455304" w:rsidRPr="000C1B31" w:rsidRDefault="00455304" w:rsidP="008C043B">
            <w:pPr>
              <w:pStyle w:val="ENFI1"/>
            </w:pPr>
          </w:p>
        </w:tc>
      </w:tr>
    </w:tbl>
    <w:p w:rsidR="00F87254" w:rsidRPr="000C1B31" w:rsidRDefault="00F87254" w:rsidP="00E1667E">
      <w:pPr>
        <w:pStyle w:val="ENFI"/>
        <w:rPr>
          <w:color w:val="auto"/>
        </w:rPr>
      </w:pPr>
    </w:p>
    <w:p w:rsidR="00E1667E" w:rsidRPr="000C1B31" w:rsidRDefault="00E1667E" w:rsidP="00E1667E">
      <w:pPr>
        <w:pStyle w:val="2"/>
        <w:numPr>
          <w:ilvl w:val="1"/>
          <w:numId w:val="1"/>
        </w:numPr>
      </w:pPr>
      <w:bookmarkStart w:id="24" w:name="_Toc504744907"/>
      <w:r w:rsidRPr="000C1B31">
        <w:rPr>
          <w:rFonts w:hint="eastAsia"/>
        </w:rPr>
        <w:t>水源及水平衡</w:t>
      </w:r>
      <w:bookmarkEnd w:id="24"/>
    </w:p>
    <w:p w:rsidR="00AD0F85" w:rsidRPr="000C1B31" w:rsidRDefault="00AD0F85" w:rsidP="00E1667E">
      <w:pPr>
        <w:pStyle w:val="ENFI"/>
        <w:rPr>
          <w:color w:val="auto"/>
        </w:rPr>
      </w:pPr>
      <w:r w:rsidRPr="000C1B31">
        <w:rPr>
          <w:rFonts w:hint="eastAsia"/>
          <w:color w:val="auto"/>
        </w:rPr>
        <w:t>本项目生产用水和生活用水取自</w:t>
      </w:r>
      <w:r w:rsidRPr="000C1B31">
        <w:rPr>
          <w:color w:val="auto"/>
        </w:rPr>
        <w:t>瓦埠湖，取水量为</w:t>
      </w:r>
      <w:r w:rsidR="008E4C8F" w:rsidRPr="000C1B31">
        <w:rPr>
          <w:rFonts w:hint="eastAsia"/>
          <w:color w:val="auto"/>
        </w:rPr>
        <w:t>1006</w:t>
      </w:r>
      <w:r w:rsidRPr="000C1B31">
        <w:rPr>
          <w:color w:val="auto"/>
        </w:rPr>
        <w:t>m</w:t>
      </w:r>
      <w:r w:rsidRPr="000C1B31">
        <w:rPr>
          <w:color w:val="auto"/>
          <w:vertAlign w:val="superscript"/>
        </w:rPr>
        <w:t>3</w:t>
      </w:r>
      <w:r w:rsidRPr="000C1B31">
        <w:rPr>
          <w:color w:val="auto"/>
        </w:rPr>
        <w:t>/d</w:t>
      </w:r>
      <w:r w:rsidRPr="000C1B31">
        <w:rPr>
          <w:color w:val="auto"/>
        </w:rPr>
        <w:t>。其中生活用水新水</w:t>
      </w:r>
      <w:r w:rsidRPr="000C1B31">
        <w:rPr>
          <w:color w:val="auto"/>
        </w:rPr>
        <w:t>15 m</w:t>
      </w:r>
      <w:r w:rsidRPr="000C1B31">
        <w:rPr>
          <w:color w:val="auto"/>
          <w:vertAlign w:val="superscript"/>
        </w:rPr>
        <w:t>3</w:t>
      </w:r>
      <w:r w:rsidRPr="000C1B31">
        <w:rPr>
          <w:color w:val="auto"/>
        </w:rPr>
        <w:t>/d</w:t>
      </w:r>
      <w:r w:rsidRPr="000C1B31">
        <w:rPr>
          <w:color w:val="auto"/>
        </w:rPr>
        <w:t>，生产用水新水</w:t>
      </w:r>
      <w:r w:rsidR="008E4C8F" w:rsidRPr="000C1B31">
        <w:rPr>
          <w:rFonts w:hint="eastAsia"/>
          <w:color w:val="auto"/>
        </w:rPr>
        <w:t>991</w:t>
      </w:r>
      <w:r w:rsidRPr="000C1B31">
        <w:rPr>
          <w:color w:val="auto"/>
        </w:rPr>
        <w:t>m</w:t>
      </w:r>
      <w:r w:rsidRPr="000C1B31">
        <w:rPr>
          <w:color w:val="auto"/>
          <w:vertAlign w:val="superscript"/>
        </w:rPr>
        <w:t>3</w:t>
      </w:r>
      <w:r w:rsidRPr="000C1B31">
        <w:rPr>
          <w:color w:val="auto"/>
        </w:rPr>
        <w:t>/d</w:t>
      </w:r>
      <w:r w:rsidRPr="000C1B31">
        <w:rPr>
          <w:color w:val="auto"/>
        </w:rPr>
        <w:t>；循环用水量为</w:t>
      </w:r>
      <w:r w:rsidRPr="000C1B31">
        <w:rPr>
          <w:color w:val="auto"/>
        </w:rPr>
        <w:t>48003m</w:t>
      </w:r>
      <w:r w:rsidRPr="000C1B31">
        <w:rPr>
          <w:color w:val="auto"/>
          <w:vertAlign w:val="superscript"/>
        </w:rPr>
        <w:t>3</w:t>
      </w:r>
      <w:r w:rsidRPr="000C1B31">
        <w:rPr>
          <w:color w:val="auto"/>
        </w:rPr>
        <w:t>/d</w:t>
      </w:r>
      <w:r w:rsidRPr="000C1B31">
        <w:rPr>
          <w:color w:val="auto"/>
        </w:rPr>
        <w:t>；</w:t>
      </w:r>
      <w:r w:rsidR="00E77454" w:rsidRPr="000C1B31">
        <w:rPr>
          <w:color w:val="auto"/>
        </w:rPr>
        <w:t>生产</w:t>
      </w:r>
      <w:r w:rsidRPr="000C1B31">
        <w:rPr>
          <w:color w:val="auto"/>
        </w:rPr>
        <w:t>废水产生量为</w:t>
      </w:r>
      <w:r w:rsidR="008E4C8F" w:rsidRPr="000C1B31">
        <w:rPr>
          <w:rFonts w:hint="eastAsia"/>
          <w:color w:val="auto"/>
        </w:rPr>
        <w:t>168</w:t>
      </w:r>
      <w:r w:rsidRPr="000C1B31">
        <w:rPr>
          <w:color w:val="auto"/>
        </w:rPr>
        <w:t xml:space="preserve"> m</w:t>
      </w:r>
      <w:r w:rsidRPr="000C1B31">
        <w:rPr>
          <w:color w:val="auto"/>
          <w:vertAlign w:val="superscript"/>
        </w:rPr>
        <w:t>3</w:t>
      </w:r>
      <w:r w:rsidRPr="000C1B31">
        <w:rPr>
          <w:color w:val="auto"/>
        </w:rPr>
        <w:t>/d</w:t>
      </w:r>
      <w:r w:rsidRPr="000C1B31">
        <w:rPr>
          <w:color w:val="auto"/>
        </w:rPr>
        <w:t>，经废水处理中处理后全部回用，</w:t>
      </w:r>
      <w:r w:rsidR="00E77454" w:rsidRPr="000C1B31">
        <w:rPr>
          <w:color w:val="auto"/>
        </w:rPr>
        <w:t>生活废水产生量为</w:t>
      </w:r>
      <w:r w:rsidR="00E77454" w:rsidRPr="000C1B31">
        <w:rPr>
          <w:color w:val="auto"/>
        </w:rPr>
        <w:t>11 m</w:t>
      </w:r>
      <w:r w:rsidR="00E77454" w:rsidRPr="000C1B31">
        <w:rPr>
          <w:color w:val="auto"/>
          <w:vertAlign w:val="superscript"/>
        </w:rPr>
        <w:t>3</w:t>
      </w:r>
      <w:r w:rsidR="00E77454" w:rsidRPr="000C1B31">
        <w:rPr>
          <w:color w:val="auto"/>
        </w:rPr>
        <w:t>/d</w:t>
      </w:r>
      <w:r w:rsidR="00E77454" w:rsidRPr="000C1B31">
        <w:rPr>
          <w:color w:val="auto"/>
        </w:rPr>
        <w:t>，用于厂区绿化。</w:t>
      </w:r>
    </w:p>
    <w:p w:rsidR="00E1667E" w:rsidRPr="000C1B31" w:rsidRDefault="00E1667E" w:rsidP="00E1667E">
      <w:pPr>
        <w:pStyle w:val="ENFI"/>
        <w:rPr>
          <w:color w:val="auto"/>
        </w:rPr>
      </w:pPr>
      <w:r w:rsidRPr="000C1B31">
        <w:rPr>
          <w:rFonts w:hint="eastAsia"/>
          <w:color w:val="auto"/>
        </w:rPr>
        <w:t>实际运行的水量平衡图</w:t>
      </w:r>
      <w:r w:rsidR="00AD0F85" w:rsidRPr="000C1B31">
        <w:rPr>
          <w:rFonts w:hint="eastAsia"/>
          <w:color w:val="auto"/>
        </w:rPr>
        <w:t>见</w:t>
      </w:r>
      <w:r w:rsidR="00AD0F85" w:rsidRPr="000C1B31">
        <w:rPr>
          <w:color w:val="auto"/>
        </w:rPr>
        <w:fldChar w:fldCharType="begin"/>
      </w:r>
      <w:r w:rsidR="00AD0F85" w:rsidRPr="000C1B31">
        <w:rPr>
          <w:color w:val="auto"/>
        </w:rPr>
        <w:instrText xml:space="preserve"> </w:instrText>
      </w:r>
      <w:r w:rsidR="00AD0F85" w:rsidRPr="000C1B31">
        <w:rPr>
          <w:rFonts w:hint="eastAsia"/>
          <w:color w:val="auto"/>
        </w:rPr>
        <w:instrText>REF _Ref501697817 \h</w:instrText>
      </w:r>
      <w:r w:rsidR="00AD0F85" w:rsidRPr="000C1B31">
        <w:rPr>
          <w:color w:val="auto"/>
        </w:rPr>
        <w:instrText xml:space="preserve"> </w:instrText>
      </w:r>
      <w:r w:rsidR="00AD0F85" w:rsidRPr="000C1B31">
        <w:rPr>
          <w:color w:val="auto"/>
        </w:rPr>
      </w:r>
      <w:r w:rsidR="00AD0F85"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4</w:t>
      </w:r>
      <w:r w:rsidR="00AD0F85" w:rsidRPr="000C1B31">
        <w:rPr>
          <w:color w:val="auto"/>
        </w:rPr>
        <w:fldChar w:fldCharType="end"/>
      </w:r>
      <w:r w:rsidRPr="000C1B31">
        <w:rPr>
          <w:rFonts w:hint="eastAsia"/>
          <w:color w:val="auto"/>
        </w:rPr>
        <w:t>。</w:t>
      </w:r>
    </w:p>
    <w:p w:rsidR="00124019" w:rsidRPr="000C1B31" w:rsidRDefault="00124019" w:rsidP="00E1667E">
      <w:pPr>
        <w:pStyle w:val="ENFI"/>
        <w:rPr>
          <w:color w:val="auto"/>
        </w:rPr>
      </w:pPr>
    </w:p>
    <w:p w:rsidR="001C6858" w:rsidRPr="000C1B31" w:rsidRDefault="001C6858" w:rsidP="00E1667E">
      <w:pPr>
        <w:pStyle w:val="ENFI"/>
        <w:rPr>
          <w:color w:val="auto"/>
        </w:rPr>
        <w:sectPr w:rsidR="001C6858" w:rsidRPr="000C1B31" w:rsidSect="00301193">
          <w:pgSz w:w="12240" w:h="15840"/>
          <w:pgMar w:top="1440" w:right="1800" w:bottom="1440" w:left="1800" w:header="851" w:footer="992" w:gutter="0"/>
          <w:cols w:space="720"/>
          <w:docGrid w:linePitch="286"/>
        </w:sectPr>
      </w:pPr>
    </w:p>
    <w:p w:rsidR="00124019" w:rsidRPr="000C1B31" w:rsidRDefault="008E4C8F" w:rsidP="00B97C7F">
      <w:pPr>
        <w:pStyle w:val="ENFI"/>
        <w:spacing w:line="240" w:lineRule="auto"/>
        <w:ind w:firstLine="0"/>
        <w:rPr>
          <w:color w:val="auto"/>
        </w:rPr>
      </w:pPr>
      <w:r w:rsidRPr="000C1B31">
        <w:rPr>
          <w:color w:val="auto"/>
        </w:rPr>
        <w:object w:dxaOrig="17023" w:dyaOrig="11733">
          <v:shape id="_x0000_i1025" type="#_x0000_t75" style="width:583pt;height:403.5pt" o:ole="">
            <v:imagedata r:id="rId14" o:title=""/>
          </v:shape>
          <o:OLEObject Type="Embed" ProgID="Visio.Drawing.11" ShapeID="_x0000_i1025" DrawAspect="Content" ObjectID="_1578906714" r:id="rId15"/>
        </w:object>
      </w:r>
    </w:p>
    <w:p w:rsidR="001C6858" w:rsidRPr="000C1B31" w:rsidRDefault="00B97C7F" w:rsidP="00B97C7F">
      <w:pPr>
        <w:pStyle w:val="ENFI0"/>
      </w:pPr>
      <w:bookmarkStart w:id="25" w:name="_Ref501697817"/>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3</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4</w:t>
      </w:r>
      <w:r w:rsidRPr="000C1B31">
        <w:fldChar w:fldCharType="end"/>
      </w:r>
      <w:bookmarkEnd w:id="25"/>
      <w:r w:rsidRPr="000C1B31">
        <w:rPr>
          <w:rFonts w:hint="eastAsia"/>
        </w:rPr>
        <w:t xml:space="preserve"> </w:t>
      </w:r>
      <w:r w:rsidR="00AD0F85" w:rsidRPr="000C1B31">
        <w:rPr>
          <w:rFonts w:hint="eastAsia"/>
        </w:rPr>
        <w:t>实际运行</w:t>
      </w:r>
      <w:r w:rsidRPr="000C1B31">
        <w:rPr>
          <w:rFonts w:hint="eastAsia"/>
        </w:rPr>
        <w:t>水平衡图</w:t>
      </w:r>
    </w:p>
    <w:p w:rsidR="001C6858" w:rsidRPr="000C1B31" w:rsidRDefault="001C6858" w:rsidP="00E1667E">
      <w:pPr>
        <w:pStyle w:val="ENFI"/>
        <w:rPr>
          <w:color w:val="auto"/>
        </w:rPr>
        <w:sectPr w:rsidR="001C6858" w:rsidRPr="000C1B31" w:rsidSect="001C6858">
          <w:pgSz w:w="15840" w:h="12240" w:orient="landscape"/>
          <w:pgMar w:top="1800" w:right="1440" w:bottom="1800" w:left="1440" w:header="851" w:footer="992" w:gutter="0"/>
          <w:cols w:space="720"/>
          <w:docGrid w:linePitch="286"/>
        </w:sectPr>
      </w:pPr>
    </w:p>
    <w:p w:rsidR="00E1667E" w:rsidRPr="000C1B31" w:rsidRDefault="00E1667E" w:rsidP="00E1667E">
      <w:pPr>
        <w:pStyle w:val="2"/>
        <w:numPr>
          <w:ilvl w:val="1"/>
          <w:numId w:val="1"/>
        </w:numPr>
      </w:pPr>
      <w:bookmarkStart w:id="26" w:name="_Toc504744908"/>
      <w:r w:rsidRPr="000C1B31">
        <w:rPr>
          <w:rFonts w:hint="eastAsia"/>
        </w:rPr>
        <w:lastRenderedPageBreak/>
        <w:t>生产工艺</w:t>
      </w:r>
      <w:bookmarkEnd w:id="26"/>
    </w:p>
    <w:p w:rsidR="00E77454" w:rsidRPr="000C1B31" w:rsidRDefault="00E77454" w:rsidP="00E77454">
      <w:pPr>
        <w:pStyle w:val="ENFI"/>
        <w:rPr>
          <w:color w:val="auto"/>
        </w:rPr>
      </w:pPr>
      <w:r w:rsidRPr="000C1B31">
        <w:rPr>
          <w:rFonts w:hint="eastAsia"/>
          <w:color w:val="auto"/>
        </w:rPr>
        <w:t>本项目总体工艺流程共分为垃圾焚烧系统、余热发电系统、烟气净化系统、灰渣处理系统</w:t>
      </w:r>
      <w:r w:rsidR="00E95361" w:rsidRPr="000C1B31">
        <w:rPr>
          <w:rFonts w:hint="eastAsia"/>
          <w:color w:val="auto"/>
        </w:rPr>
        <w:t>4</w:t>
      </w:r>
      <w:r w:rsidRPr="000C1B31">
        <w:rPr>
          <w:rFonts w:hint="eastAsia"/>
          <w:color w:val="auto"/>
        </w:rPr>
        <w:t>部分，总体工艺流程见</w:t>
      </w:r>
      <w:r w:rsidR="00E95361" w:rsidRPr="000C1B31">
        <w:rPr>
          <w:color w:val="auto"/>
        </w:rPr>
        <w:fldChar w:fldCharType="begin"/>
      </w:r>
      <w:r w:rsidR="00E95361" w:rsidRPr="000C1B31">
        <w:rPr>
          <w:color w:val="auto"/>
        </w:rPr>
        <w:instrText xml:space="preserve"> </w:instrText>
      </w:r>
      <w:r w:rsidR="00E95361" w:rsidRPr="000C1B31">
        <w:rPr>
          <w:rFonts w:hint="eastAsia"/>
          <w:color w:val="auto"/>
        </w:rPr>
        <w:instrText>REF _Ref501698788 \h</w:instrText>
      </w:r>
      <w:r w:rsidR="00E95361" w:rsidRPr="000C1B31">
        <w:rPr>
          <w:color w:val="auto"/>
        </w:rPr>
        <w:instrText xml:space="preserve"> </w:instrText>
      </w:r>
      <w:r w:rsidR="00E95361" w:rsidRPr="000C1B31">
        <w:rPr>
          <w:color w:val="auto"/>
        </w:rPr>
      </w:r>
      <w:r w:rsidR="00E95361"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5</w:t>
      </w:r>
      <w:r w:rsidR="00E95361" w:rsidRPr="000C1B31">
        <w:rPr>
          <w:color w:val="auto"/>
        </w:rPr>
        <w:fldChar w:fldCharType="end"/>
      </w:r>
      <w:r w:rsidRPr="000C1B31">
        <w:rPr>
          <w:rFonts w:hint="eastAsia"/>
          <w:color w:val="auto"/>
        </w:rPr>
        <w:t>。</w:t>
      </w:r>
    </w:p>
    <w:p w:rsidR="00E77454" w:rsidRPr="000C1B31" w:rsidRDefault="00E77454" w:rsidP="00E95361">
      <w:pPr>
        <w:pStyle w:val="3"/>
      </w:pPr>
      <w:bookmarkStart w:id="27" w:name="_Toc504744909"/>
      <w:r w:rsidRPr="000C1B31">
        <w:rPr>
          <w:rFonts w:hint="eastAsia"/>
        </w:rPr>
        <w:t>垃圾焚烧系统</w:t>
      </w:r>
      <w:bookmarkEnd w:id="27"/>
    </w:p>
    <w:p w:rsidR="00E77454" w:rsidRPr="000C1B31" w:rsidRDefault="00E77454" w:rsidP="00E95361">
      <w:pPr>
        <w:pStyle w:val="4"/>
      </w:pPr>
      <w:r w:rsidRPr="000C1B31">
        <w:rPr>
          <w:rFonts w:hint="eastAsia"/>
        </w:rPr>
        <w:t>垃圾接受与储存</w:t>
      </w:r>
    </w:p>
    <w:p w:rsidR="00E77454" w:rsidRPr="000C1B31" w:rsidRDefault="00E95361" w:rsidP="00E77454">
      <w:pPr>
        <w:pStyle w:val="ENFI"/>
        <w:rPr>
          <w:color w:val="auto"/>
        </w:rPr>
      </w:pPr>
      <w:r w:rsidRPr="000C1B31">
        <w:rPr>
          <w:rFonts w:hint="eastAsia"/>
          <w:color w:val="auto"/>
        </w:rPr>
        <w:t>（</w:t>
      </w:r>
      <w:r w:rsidRPr="000C1B31">
        <w:rPr>
          <w:rFonts w:hint="eastAsia"/>
          <w:color w:val="auto"/>
        </w:rPr>
        <w:t>1</w:t>
      </w:r>
      <w:r w:rsidRPr="000C1B31">
        <w:rPr>
          <w:rFonts w:hint="eastAsia"/>
          <w:color w:val="auto"/>
        </w:rPr>
        <w:t>）</w:t>
      </w:r>
      <w:r w:rsidR="00E77454" w:rsidRPr="000C1B31">
        <w:rPr>
          <w:rFonts w:hint="eastAsia"/>
          <w:color w:val="auto"/>
        </w:rPr>
        <w:t>垃圾接收</w:t>
      </w:r>
    </w:p>
    <w:p w:rsidR="00E77454" w:rsidRPr="000C1B31" w:rsidRDefault="00E95361" w:rsidP="00E77454">
      <w:pPr>
        <w:pStyle w:val="ENFI"/>
        <w:rPr>
          <w:color w:val="auto"/>
        </w:rPr>
      </w:pPr>
      <w:r w:rsidRPr="000C1B31">
        <w:rPr>
          <w:rFonts w:hint="eastAsia"/>
          <w:color w:val="auto"/>
        </w:rPr>
        <w:t>生活</w:t>
      </w:r>
      <w:r w:rsidR="00E77454" w:rsidRPr="000C1B31">
        <w:rPr>
          <w:rFonts w:hint="eastAsia"/>
          <w:color w:val="auto"/>
        </w:rPr>
        <w:t>垃圾由专用垃圾车经货流出入口运入本厂。</w:t>
      </w:r>
    </w:p>
    <w:p w:rsidR="00E77454" w:rsidRPr="000C1B31" w:rsidRDefault="00E95361" w:rsidP="00E77454">
      <w:pPr>
        <w:pStyle w:val="ENFI"/>
        <w:rPr>
          <w:color w:val="auto"/>
        </w:rPr>
      </w:pPr>
      <w:r w:rsidRPr="000C1B31">
        <w:rPr>
          <w:rFonts w:hint="eastAsia"/>
          <w:color w:val="auto"/>
        </w:rPr>
        <w:t>（</w:t>
      </w:r>
      <w:r w:rsidRPr="000C1B31">
        <w:rPr>
          <w:rFonts w:hint="eastAsia"/>
          <w:color w:val="auto"/>
        </w:rPr>
        <w:t>2</w:t>
      </w:r>
      <w:r w:rsidRPr="000C1B31">
        <w:rPr>
          <w:rFonts w:hint="eastAsia"/>
          <w:color w:val="auto"/>
        </w:rPr>
        <w:t>）</w:t>
      </w:r>
      <w:r w:rsidR="00E77454" w:rsidRPr="000C1B31">
        <w:rPr>
          <w:rFonts w:hint="eastAsia"/>
          <w:color w:val="auto"/>
        </w:rPr>
        <w:t>垃圾卸料</w:t>
      </w:r>
    </w:p>
    <w:p w:rsidR="00E77454" w:rsidRPr="000C1B31" w:rsidRDefault="00E77454" w:rsidP="00E77454">
      <w:pPr>
        <w:pStyle w:val="ENFI"/>
        <w:rPr>
          <w:color w:val="auto"/>
        </w:rPr>
      </w:pPr>
      <w:r w:rsidRPr="000C1B31">
        <w:rPr>
          <w:rFonts w:hint="eastAsia"/>
          <w:color w:val="auto"/>
        </w:rPr>
        <w:t>生活垃圾用密闭式垃圾运输车辆，由市政环卫部门负责运入厂内，经检视合格后，垃圾运输车经地磅房的汽车衡自动称重后进入主厂房卸料大厅。本工程采用二层进料，垃圾车通过栈桥行驶到主厂房二层卸料大厅进行卸料，为了防止垃圾池内的臭味外溢，卸料大厅全封闭，其出入口设置空气幕，卸料大厅清洗主要采用人工清扫，冲洗水流入垃圾池。垃圾卸料大厅长</w:t>
      </w:r>
      <w:r w:rsidRPr="000C1B31">
        <w:rPr>
          <w:rFonts w:hint="eastAsia"/>
          <w:color w:val="auto"/>
        </w:rPr>
        <w:t xml:space="preserve"> 58m</w:t>
      </w:r>
      <w:r w:rsidRPr="000C1B31">
        <w:rPr>
          <w:rFonts w:hint="eastAsia"/>
          <w:color w:val="auto"/>
        </w:rPr>
        <w:t>，宽</w:t>
      </w:r>
      <w:r w:rsidRPr="000C1B31">
        <w:rPr>
          <w:rFonts w:hint="eastAsia"/>
          <w:color w:val="auto"/>
        </w:rPr>
        <w:t>18m</w:t>
      </w:r>
      <w:r w:rsidRPr="000C1B31">
        <w:rPr>
          <w:rFonts w:hint="eastAsia"/>
          <w:color w:val="auto"/>
        </w:rPr>
        <w:t>，地面标高</w:t>
      </w:r>
      <w:r w:rsidRPr="000C1B31">
        <w:rPr>
          <w:rFonts w:hint="eastAsia"/>
          <w:color w:val="auto"/>
        </w:rPr>
        <w:t>7m</w:t>
      </w:r>
      <w:r w:rsidRPr="000C1B31">
        <w:rPr>
          <w:rFonts w:hint="eastAsia"/>
          <w:color w:val="auto"/>
        </w:rPr>
        <w:t>，卸料大厅中设</w:t>
      </w:r>
      <w:r w:rsidRPr="000C1B31">
        <w:rPr>
          <w:rFonts w:hint="eastAsia"/>
          <w:color w:val="auto"/>
        </w:rPr>
        <w:t>6</w:t>
      </w:r>
      <w:r w:rsidRPr="000C1B31">
        <w:rPr>
          <w:rFonts w:hint="eastAsia"/>
          <w:color w:val="auto"/>
        </w:rPr>
        <w:t>个垃圾卸料密封门，在大厅和吊车控制室均有红绿灯指示门开关状态。为使垃圾车司机能准确无误地把车对准垃圾门，将垃圾卸入垃圾池内而不使车翻入垃圾池，在每个垃圾门前设有白色斑马线标志，靠门处设车挡。</w:t>
      </w:r>
    </w:p>
    <w:p w:rsidR="00E77454" w:rsidRPr="000C1B31" w:rsidRDefault="00C11FBB" w:rsidP="00E77454">
      <w:pPr>
        <w:pStyle w:val="ENFI"/>
        <w:rPr>
          <w:color w:val="auto"/>
        </w:rPr>
      </w:pPr>
      <w:r w:rsidRPr="000C1B31">
        <w:rPr>
          <w:rFonts w:hint="eastAsia"/>
          <w:color w:val="auto"/>
        </w:rPr>
        <w:t>（</w:t>
      </w:r>
      <w:r w:rsidRPr="000C1B31">
        <w:rPr>
          <w:rFonts w:hint="eastAsia"/>
          <w:color w:val="auto"/>
        </w:rPr>
        <w:t>3</w:t>
      </w:r>
      <w:r w:rsidRPr="000C1B31">
        <w:rPr>
          <w:rFonts w:hint="eastAsia"/>
          <w:color w:val="auto"/>
        </w:rPr>
        <w:t>）</w:t>
      </w:r>
      <w:r w:rsidR="00E77454" w:rsidRPr="000C1B31">
        <w:rPr>
          <w:rFonts w:hint="eastAsia"/>
          <w:color w:val="auto"/>
        </w:rPr>
        <w:t>垃圾储存</w:t>
      </w:r>
    </w:p>
    <w:p w:rsidR="00C11FBB" w:rsidRPr="000C1B31" w:rsidRDefault="00E77454" w:rsidP="00E77454">
      <w:pPr>
        <w:pStyle w:val="ENFI"/>
        <w:rPr>
          <w:color w:val="auto"/>
        </w:rPr>
      </w:pPr>
      <w:r w:rsidRPr="000C1B31">
        <w:rPr>
          <w:rFonts w:hint="eastAsia"/>
          <w:color w:val="auto"/>
        </w:rPr>
        <w:t>垃圾池是一个密闭的并具有防渗防腐功能的钢筋混凝土结构垃圾储池，用于接收和贮存垃圾，</w:t>
      </w:r>
      <w:r w:rsidR="00C11FBB" w:rsidRPr="000C1B31">
        <w:rPr>
          <w:rFonts w:hint="eastAsia"/>
          <w:color w:val="auto"/>
        </w:rPr>
        <w:t>垃圾池尺寸为</w:t>
      </w:r>
      <w:r w:rsidR="00C11FBB" w:rsidRPr="000C1B31">
        <w:rPr>
          <w:color w:val="auto"/>
        </w:rPr>
        <w:t>49mx21mx13m</w:t>
      </w:r>
      <w:r w:rsidR="00C11FBB" w:rsidRPr="000C1B31">
        <w:rPr>
          <w:rFonts w:hint="eastAsia"/>
          <w:color w:val="auto"/>
        </w:rPr>
        <w:t>，</w:t>
      </w:r>
      <w:r w:rsidRPr="000C1B31">
        <w:rPr>
          <w:rFonts w:hint="eastAsia"/>
          <w:color w:val="auto"/>
        </w:rPr>
        <w:t>其有效容积约为</w:t>
      </w:r>
      <w:r w:rsidRPr="000C1B31">
        <w:rPr>
          <w:rFonts w:hint="eastAsia"/>
          <w:color w:val="auto"/>
        </w:rPr>
        <w:t>140</w:t>
      </w:r>
      <w:r w:rsidR="00C11FBB" w:rsidRPr="000C1B31">
        <w:rPr>
          <w:rFonts w:hint="eastAsia"/>
          <w:color w:val="auto"/>
        </w:rPr>
        <w:t>00</w:t>
      </w:r>
      <w:r w:rsidRPr="000C1B31">
        <w:rPr>
          <w:rFonts w:hint="eastAsia"/>
          <w:color w:val="auto"/>
        </w:rPr>
        <w:t>m</w:t>
      </w:r>
      <w:r w:rsidRPr="000C1B31">
        <w:rPr>
          <w:rFonts w:hint="eastAsia"/>
          <w:color w:val="auto"/>
          <w:vertAlign w:val="superscript"/>
        </w:rPr>
        <w:t>3</w:t>
      </w:r>
      <w:r w:rsidRPr="000C1B31">
        <w:rPr>
          <w:rFonts w:hint="eastAsia"/>
          <w:color w:val="auto"/>
        </w:rPr>
        <w:t>，可满足</w:t>
      </w:r>
      <w:r w:rsidRPr="000C1B31">
        <w:rPr>
          <w:rFonts w:hint="eastAsia"/>
          <w:color w:val="auto"/>
        </w:rPr>
        <w:t>6</w:t>
      </w:r>
      <w:r w:rsidRPr="000C1B31">
        <w:rPr>
          <w:rFonts w:hint="eastAsia"/>
          <w:color w:val="auto"/>
        </w:rPr>
        <w:t>天以上垃圾贮存量和淡季单炉停修</w:t>
      </w:r>
      <w:r w:rsidRPr="000C1B31">
        <w:rPr>
          <w:rFonts w:hint="eastAsia"/>
          <w:color w:val="auto"/>
        </w:rPr>
        <w:t>10</w:t>
      </w:r>
      <w:r w:rsidRPr="000C1B31">
        <w:rPr>
          <w:rFonts w:hint="eastAsia"/>
          <w:color w:val="auto"/>
        </w:rPr>
        <w:t>天以上的垃圾贮存量。</w:t>
      </w:r>
    </w:p>
    <w:p w:rsidR="00E77454" w:rsidRPr="000C1B31" w:rsidRDefault="00E77454" w:rsidP="00E77454">
      <w:pPr>
        <w:pStyle w:val="ENFI"/>
        <w:rPr>
          <w:color w:val="auto"/>
        </w:rPr>
      </w:pPr>
      <w:r w:rsidRPr="000C1B31">
        <w:rPr>
          <w:rFonts w:hint="eastAsia"/>
          <w:color w:val="auto"/>
        </w:rPr>
        <w:t>垃圾在垃圾池内堆存不仅可达到垃圾堆放发酵，渗沥液顺利导出提高垃圾热值的目的，而且还能保证设备事故或检修时仍可接收垃圾，起到一定的调节作用。在垃圾堆放期间，对其进行搅拌、混合、脱水等处</w:t>
      </w:r>
      <w:r w:rsidRPr="000C1B31">
        <w:rPr>
          <w:rFonts w:hint="eastAsia"/>
          <w:color w:val="auto"/>
        </w:rPr>
        <w:lastRenderedPageBreak/>
        <w:t>理，使垃圾成分更加均匀，有利于焚烧。底层垃圾自然堆积压实，压缩后的垃圾密度约提高</w:t>
      </w:r>
      <w:r w:rsidRPr="000C1B31">
        <w:rPr>
          <w:rFonts w:hint="eastAsia"/>
          <w:color w:val="auto"/>
        </w:rPr>
        <w:t xml:space="preserve"> 50%</w:t>
      </w:r>
      <w:r w:rsidRPr="000C1B31">
        <w:rPr>
          <w:rFonts w:hint="eastAsia"/>
          <w:color w:val="auto"/>
        </w:rPr>
        <w:t>～</w:t>
      </w:r>
      <w:r w:rsidRPr="000C1B31">
        <w:rPr>
          <w:rFonts w:hint="eastAsia"/>
          <w:color w:val="auto"/>
        </w:rPr>
        <w:t>80%</w:t>
      </w:r>
      <w:r w:rsidRPr="000C1B31">
        <w:rPr>
          <w:rFonts w:hint="eastAsia"/>
          <w:color w:val="auto"/>
        </w:rPr>
        <w:t>，提高了仓内垃圾的实际堆存量。垃圾池上方靠焚烧炉一侧设有一次风机吸风口，抽吸垃圾池内臭气作为焚烧炉燃烧空气，并使垃圾池呈微负压，防止臭味和甲烷气体的积聚和溢出。此外，在垃圾池顶部加设通风除臭系统，保证焚烧炉停炉期间垃圾储存坑的臭气不向外扩散。</w:t>
      </w:r>
    </w:p>
    <w:p w:rsidR="00E77454" w:rsidRPr="000C1B31" w:rsidRDefault="00C11FBB" w:rsidP="00E77454">
      <w:pPr>
        <w:pStyle w:val="ENFI"/>
        <w:rPr>
          <w:color w:val="auto"/>
        </w:rPr>
      </w:pPr>
      <w:r w:rsidRPr="000C1B31">
        <w:rPr>
          <w:rFonts w:hint="eastAsia"/>
          <w:color w:val="auto"/>
        </w:rPr>
        <w:t>（</w:t>
      </w:r>
      <w:r w:rsidRPr="000C1B31">
        <w:rPr>
          <w:rFonts w:hint="eastAsia"/>
          <w:color w:val="auto"/>
        </w:rPr>
        <w:t>3</w:t>
      </w:r>
      <w:r w:rsidRPr="000C1B31">
        <w:rPr>
          <w:rFonts w:hint="eastAsia"/>
          <w:color w:val="auto"/>
        </w:rPr>
        <w:t>）</w:t>
      </w:r>
      <w:r w:rsidR="00E77454" w:rsidRPr="000C1B31">
        <w:rPr>
          <w:rFonts w:hint="eastAsia"/>
          <w:color w:val="auto"/>
        </w:rPr>
        <w:t>垃圾投料</w:t>
      </w:r>
    </w:p>
    <w:p w:rsidR="00E77454" w:rsidRPr="000C1B31" w:rsidRDefault="00E77454" w:rsidP="00E77454">
      <w:pPr>
        <w:pStyle w:val="ENFI"/>
        <w:rPr>
          <w:color w:val="auto"/>
        </w:rPr>
      </w:pPr>
      <w:r w:rsidRPr="000C1B31">
        <w:rPr>
          <w:rFonts w:hint="eastAsia"/>
          <w:color w:val="auto"/>
        </w:rPr>
        <w:t>垃圾池上方设</w:t>
      </w:r>
      <w:r w:rsidRPr="000C1B31">
        <w:rPr>
          <w:rFonts w:hint="eastAsia"/>
          <w:color w:val="auto"/>
        </w:rPr>
        <w:t>2</w:t>
      </w:r>
      <w:r w:rsidRPr="000C1B31">
        <w:rPr>
          <w:rFonts w:hint="eastAsia"/>
          <w:color w:val="auto"/>
        </w:rPr>
        <w:t>台起重量</w:t>
      </w:r>
      <w:r w:rsidRPr="000C1B31">
        <w:rPr>
          <w:rFonts w:hint="eastAsia"/>
          <w:color w:val="auto"/>
        </w:rPr>
        <w:t>12.5t</w:t>
      </w:r>
      <w:r w:rsidRPr="000C1B31">
        <w:rPr>
          <w:rFonts w:hint="eastAsia"/>
          <w:color w:val="auto"/>
        </w:rPr>
        <w:t>，抓斗容积为</w:t>
      </w:r>
      <w:r w:rsidRPr="000C1B31">
        <w:rPr>
          <w:rFonts w:hint="eastAsia"/>
          <w:color w:val="auto"/>
        </w:rPr>
        <w:t xml:space="preserve">8m </w:t>
      </w:r>
      <w:r w:rsidRPr="000C1B31">
        <w:rPr>
          <w:rFonts w:hint="eastAsia"/>
          <w:color w:val="auto"/>
        </w:rPr>
        <w:t>多瓣式液压抓斗吊车，吊车上设置称量装置，并且具有分系统计量、预报警、超载保护及防摆、防倾、自定位、防撞等功能，能进行记录并能在吊车控制室显示统计投料的各种参数，并与垃圾卸料门的开启进行连锁控制。吊车配备手动操作系统和自动操作系统切换口，可供焚烧炉加料及对垃圾进行混合、倒垛、搬运、搅拌等，并按顺序堆放到预定区域，以确保入炉垃圾组分的均匀及稳定燃烧。</w:t>
      </w:r>
    </w:p>
    <w:p w:rsidR="00E77454" w:rsidRPr="000C1B31" w:rsidRDefault="00E77454" w:rsidP="00E95361">
      <w:pPr>
        <w:pStyle w:val="4"/>
      </w:pPr>
      <w:r w:rsidRPr="000C1B31">
        <w:rPr>
          <w:rFonts w:hint="eastAsia"/>
        </w:rPr>
        <w:t>渗沥液收集与输送系统</w:t>
      </w:r>
    </w:p>
    <w:p w:rsidR="00E77454" w:rsidRPr="000C1B31" w:rsidRDefault="00E77454" w:rsidP="00E77454">
      <w:pPr>
        <w:pStyle w:val="ENFI"/>
        <w:rPr>
          <w:color w:val="auto"/>
        </w:rPr>
      </w:pPr>
      <w:r w:rsidRPr="000C1B31">
        <w:rPr>
          <w:rFonts w:hint="eastAsia"/>
          <w:color w:val="auto"/>
        </w:rPr>
        <w:t>垃圾池内设有垃圾渗沥液收集系统，渗沥液从垃圾池的排除采取分层排出的措施，在垃圾卸料门侧下方垃圾池侧壁设</w:t>
      </w:r>
      <w:r w:rsidRPr="000C1B31">
        <w:rPr>
          <w:rFonts w:hint="eastAsia"/>
          <w:color w:val="auto"/>
        </w:rPr>
        <w:t>2</w:t>
      </w:r>
      <w:r w:rsidRPr="000C1B31">
        <w:rPr>
          <w:rFonts w:hint="eastAsia"/>
          <w:color w:val="auto"/>
        </w:rPr>
        <w:t>层格栅排孔，</w:t>
      </w:r>
      <w:r w:rsidRPr="000C1B31">
        <w:rPr>
          <w:rFonts w:hint="eastAsia"/>
          <w:color w:val="auto"/>
        </w:rPr>
        <w:t>2</w:t>
      </w:r>
      <w:r w:rsidRPr="000C1B31">
        <w:rPr>
          <w:rFonts w:hint="eastAsia"/>
          <w:color w:val="auto"/>
        </w:rPr>
        <w:t>层引流管，分别将低处及高处的垃圾渗沥液疏通到地下通廊的地沟中，由地沟汇集到渗沥液收集池。卸料大厅地下靠近垃圾池侧设置渗沥液收集池。渗沥液池内的垃圾渗沥液由渗沥液泵抽出后，管道送至厂内渗沥液处理站处理。收集池内设渗沥液收集泵，顶部设机械通风管路，将可能产生的甲烷排至垃圾池</w:t>
      </w:r>
      <w:r w:rsidR="00C11FBB" w:rsidRPr="000C1B31">
        <w:rPr>
          <w:rFonts w:hint="eastAsia"/>
          <w:color w:val="auto"/>
        </w:rPr>
        <w:t>，</w:t>
      </w:r>
      <w:r w:rsidRPr="000C1B31">
        <w:rPr>
          <w:rFonts w:hint="eastAsia"/>
          <w:color w:val="auto"/>
        </w:rPr>
        <w:t>渗沥液输出管路预留部分回喷管路。焚烧炉给料器在推料过程中挤压出来的渗沥液由其下方的收集斗集中收集，通过斜管道排到垃圾池。</w:t>
      </w:r>
    </w:p>
    <w:p w:rsidR="00E77454" w:rsidRPr="000C1B31" w:rsidRDefault="00E77454" w:rsidP="00E95361">
      <w:pPr>
        <w:pStyle w:val="4"/>
      </w:pPr>
      <w:r w:rsidRPr="000C1B31">
        <w:rPr>
          <w:rFonts w:hint="eastAsia"/>
        </w:rPr>
        <w:lastRenderedPageBreak/>
        <w:t>垃圾焚烧系统</w:t>
      </w:r>
    </w:p>
    <w:p w:rsidR="003174BA" w:rsidRPr="000C1B31" w:rsidRDefault="00E77454" w:rsidP="00E77454">
      <w:pPr>
        <w:pStyle w:val="ENFI"/>
        <w:rPr>
          <w:color w:val="auto"/>
        </w:rPr>
      </w:pPr>
      <w:r w:rsidRPr="000C1B31">
        <w:rPr>
          <w:rFonts w:hint="eastAsia"/>
          <w:color w:val="auto"/>
        </w:rPr>
        <w:t>垃圾焚烧系统包括垃圾给料系统、焚烧炉、点火及辅助燃烧系统。</w:t>
      </w:r>
    </w:p>
    <w:p w:rsidR="00E77454" w:rsidRPr="000C1B31" w:rsidRDefault="00E77454" w:rsidP="00E77454">
      <w:pPr>
        <w:pStyle w:val="ENFI"/>
        <w:rPr>
          <w:color w:val="auto"/>
        </w:rPr>
      </w:pPr>
      <w:r w:rsidRPr="000C1B31">
        <w:rPr>
          <w:rFonts w:hint="eastAsia"/>
          <w:color w:val="auto"/>
        </w:rPr>
        <w:t>经过</w:t>
      </w:r>
      <w:r w:rsidRPr="000C1B31">
        <w:rPr>
          <w:rFonts w:hint="eastAsia"/>
          <w:color w:val="auto"/>
        </w:rPr>
        <w:t>6</w:t>
      </w:r>
      <w:r w:rsidRPr="000C1B31">
        <w:rPr>
          <w:rFonts w:hint="eastAsia"/>
          <w:color w:val="auto"/>
        </w:rPr>
        <w:t>天左右堆栈发酵脱水后的垃圾由吊车抓斗抓取投进垃圾料斗装置，在给料平台推料器的推送下进入炉膛，落在倾斜往复逆推炉排上，炉床面上的垃圾在炉排片的倾斜往复逆推作用下，不断翻滚、搅拌，完成干燥、着火、燃烧、燃烬过程，垃圾燃烬后产生的灰渣由最后一级炉排推到落渣井掉入除渣机，灰渣在除渣机里经冷却水（另一作用是水封）熄灭和冷却后，由液压推渣器将其推出炉外。</w:t>
      </w:r>
    </w:p>
    <w:p w:rsidR="00E77454" w:rsidRPr="000C1B31" w:rsidRDefault="00E77454" w:rsidP="00E77454">
      <w:pPr>
        <w:pStyle w:val="ENFI"/>
        <w:rPr>
          <w:color w:val="auto"/>
        </w:rPr>
      </w:pPr>
      <w:r w:rsidRPr="000C1B31">
        <w:rPr>
          <w:rFonts w:hint="eastAsia"/>
          <w:color w:val="auto"/>
        </w:rPr>
        <w:t>为确保焚烧过程中炉内温度不低于</w:t>
      </w:r>
      <w:r w:rsidRPr="000C1B31">
        <w:rPr>
          <w:rFonts w:hint="eastAsia"/>
          <w:color w:val="auto"/>
        </w:rPr>
        <w:t>850</w:t>
      </w:r>
      <w:r w:rsidRPr="000C1B31">
        <w:rPr>
          <w:rFonts w:hint="eastAsia"/>
          <w:color w:val="auto"/>
        </w:rPr>
        <w:t>℃，停留时间不少于</w:t>
      </w:r>
      <w:r w:rsidRPr="000C1B31">
        <w:rPr>
          <w:rFonts w:hint="eastAsia"/>
          <w:color w:val="auto"/>
        </w:rPr>
        <w:t>2</w:t>
      </w:r>
      <w:r w:rsidRPr="000C1B31">
        <w:rPr>
          <w:rFonts w:hint="eastAsia"/>
          <w:color w:val="auto"/>
        </w:rPr>
        <w:t>秒，炉膛装设辅助燃烧器助燃。一次风从垃圾池吸风，由蒸汽空预器加热后送至炉排下方；二次风从锅炉间吸风，送至炉内，加大燃烧空气和烟气的混合，以利于气体的完全燃烧。燃烧后的炉渣通过除渣机进入炉渣输送系统。少量炉排漏灰由空气斜槽收集送至除渣机中。垃圾焚烧炉设火焰监视器，使操作人员能够在中央控制室随时观测炉膛内的燃烧状况。</w:t>
      </w:r>
    </w:p>
    <w:p w:rsidR="00E77454" w:rsidRPr="000C1B31" w:rsidRDefault="00E77454" w:rsidP="00E77454">
      <w:pPr>
        <w:pStyle w:val="ENFI"/>
        <w:rPr>
          <w:color w:val="auto"/>
        </w:rPr>
      </w:pPr>
      <w:r w:rsidRPr="000C1B31">
        <w:rPr>
          <w:rFonts w:hint="eastAsia"/>
          <w:color w:val="auto"/>
        </w:rPr>
        <w:t>垃圾燃烧产生的高温烟气在引风机的抽吸下流入与焚烧炉配套的一体式余热锅炉，在焚烧炉出口处的前后墙设置有特殊的二次风喷口，使燃烧后的高温烟气经二次风搅拌后实现充分燃烧，有效控制了炉膛出口处的</w:t>
      </w:r>
      <w:r w:rsidRPr="000C1B31">
        <w:rPr>
          <w:rFonts w:hint="eastAsia"/>
          <w:color w:val="auto"/>
        </w:rPr>
        <w:t>CO</w:t>
      </w:r>
      <w:r w:rsidRPr="000C1B31">
        <w:rPr>
          <w:rFonts w:hint="eastAsia"/>
          <w:color w:val="auto"/>
        </w:rPr>
        <w:t>含量不超过</w:t>
      </w:r>
      <w:r w:rsidRPr="000C1B31">
        <w:rPr>
          <w:rFonts w:hint="eastAsia"/>
          <w:color w:val="auto"/>
        </w:rPr>
        <w:t>50mg/Nm</w:t>
      </w:r>
      <w:r w:rsidRPr="000C1B31">
        <w:rPr>
          <w:rFonts w:hint="eastAsia"/>
          <w:color w:val="auto"/>
          <w:vertAlign w:val="superscript"/>
        </w:rPr>
        <w:t>3</w:t>
      </w:r>
      <w:r w:rsidRPr="000C1B31">
        <w:rPr>
          <w:rFonts w:hint="eastAsia"/>
          <w:color w:val="auto"/>
        </w:rPr>
        <w:t>。烟气在燃烧室内</w:t>
      </w:r>
      <w:r w:rsidRPr="000C1B31">
        <w:rPr>
          <w:rFonts w:hint="eastAsia"/>
          <w:color w:val="auto"/>
        </w:rPr>
        <w:t>850</w:t>
      </w:r>
      <w:r w:rsidRPr="000C1B31">
        <w:rPr>
          <w:rFonts w:hint="eastAsia"/>
          <w:color w:val="auto"/>
        </w:rPr>
        <w:t>℃以上温度环境下停留</w:t>
      </w:r>
      <w:r w:rsidRPr="000C1B31">
        <w:rPr>
          <w:rFonts w:hint="eastAsia"/>
          <w:color w:val="auto"/>
        </w:rPr>
        <w:t>2</w:t>
      </w:r>
      <w:r w:rsidRPr="000C1B31">
        <w:rPr>
          <w:rFonts w:hint="eastAsia"/>
          <w:color w:val="auto"/>
        </w:rPr>
        <w:t>秒以上，确保二噁英全部分解。高温烟气经余热锅炉换热冷却至</w:t>
      </w:r>
      <w:r w:rsidRPr="000C1B31">
        <w:rPr>
          <w:rFonts w:hint="eastAsia"/>
          <w:color w:val="auto"/>
        </w:rPr>
        <w:t>250</w:t>
      </w:r>
      <w:r w:rsidRPr="000C1B31">
        <w:rPr>
          <w:rFonts w:hint="eastAsia"/>
          <w:color w:val="auto"/>
        </w:rPr>
        <w:t>℃后流入烟气净化处理系统，经处理达标后的烟气由烟囱排入大气。</w:t>
      </w:r>
    </w:p>
    <w:p w:rsidR="003174BA" w:rsidRPr="000C1B31" w:rsidRDefault="00E77454" w:rsidP="00E77454">
      <w:pPr>
        <w:pStyle w:val="ENFI"/>
        <w:rPr>
          <w:color w:val="auto"/>
        </w:rPr>
      </w:pPr>
      <w:r w:rsidRPr="000C1B31">
        <w:rPr>
          <w:rFonts w:hint="eastAsia"/>
          <w:color w:val="auto"/>
        </w:rPr>
        <w:t>本项目焚烧炉烟气对燃烧条件进行了严格控制，保证烟气出口温度</w:t>
      </w:r>
      <w:r w:rsidRPr="000C1B31">
        <w:rPr>
          <w:rFonts w:hint="eastAsia"/>
          <w:color w:val="auto"/>
        </w:rPr>
        <w:t xml:space="preserve"> 850</w:t>
      </w:r>
      <w:r w:rsidRPr="000C1B31">
        <w:rPr>
          <w:rFonts w:hint="eastAsia"/>
          <w:color w:val="auto"/>
        </w:rPr>
        <w:t>～</w:t>
      </w:r>
      <w:r w:rsidRPr="000C1B31">
        <w:rPr>
          <w:rFonts w:hint="eastAsia"/>
          <w:color w:val="auto"/>
        </w:rPr>
        <w:t>950</w:t>
      </w:r>
      <w:r w:rsidRPr="000C1B31">
        <w:rPr>
          <w:rFonts w:hint="eastAsia"/>
          <w:color w:val="auto"/>
        </w:rPr>
        <w:t>℃，烟气在</w:t>
      </w:r>
      <w:r w:rsidRPr="000C1B31">
        <w:rPr>
          <w:rFonts w:hint="eastAsia"/>
          <w:color w:val="auto"/>
        </w:rPr>
        <w:t>850</w:t>
      </w:r>
      <w:r w:rsidRPr="000C1B31">
        <w:rPr>
          <w:rFonts w:hint="eastAsia"/>
          <w:color w:val="auto"/>
        </w:rPr>
        <w:t>℃以上温度停留时间不少于</w:t>
      </w:r>
      <w:r w:rsidRPr="000C1B31">
        <w:rPr>
          <w:rFonts w:hint="eastAsia"/>
          <w:color w:val="auto"/>
        </w:rPr>
        <w:t>2s</w:t>
      </w:r>
      <w:r w:rsidRPr="000C1B31">
        <w:rPr>
          <w:rFonts w:hint="eastAsia"/>
          <w:color w:val="auto"/>
        </w:rPr>
        <w:t>，焚烧炉渣热灼减率≤</w:t>
      </w:r>
      <w:r w:rsidRPr="000C1B31">
        <w:rPr>
          <w:rFonts w:hint="eastAsia"/>
          <w:color w:val="auto"/>
        </w:rPr>
        <w:t>3</w:t>
      </w:r>
      <w:r w:rsidRPr="000C1B31">
        <w:rPr>
          <w:rFonts w:hint="eastAsia"/>
          <w:color w:val="auto"/>
        </w:rPr>
        <w:t>％，焚烧炉出口烟气中含氧量</w:t>
      </w:r>
      <w:r w:rsidRPr="000C1B31">
        <w:rPr>
          <w:rFonts w:hint="eastAsia"/>
          <w:color w:val="auto"/>
        </w:rPr>
        <w:t>6</w:t>
      </w:r>
      <w:r w:rsidRPr="000C1B31">
        <w:rPr>
          <w:rFonts w:hint="eastAsia"/>
          <w:color w:val="auto"/>
        </w:rPr>
        <w:t>～</w:t>
      </w:r>
      <w:r w:rsidRPr="000C1B31">
        <w:rPr>
          <w:rFonts w:hint="eastAsia"/>
          <w:color w:val="auto"/>
        </w:rPr>
        <w:t>12</w:t>
      </w:r>
      <w:r w:rsidRPr="000C1B31">
        <w:rPr>
          <w:rFonts w:hint="eastAsia"/>
          <w:color w:val="auto"/>
        </w:rPr>
        <w:t>％。符合《生活垃圾焚烧污染控制标准》（</w:t>
      </w:r>
      <w:r w:rsidRPr="000C1B31">
        <w:rPr>
          <w:rFonts w:hint="eastAsia"/>
          <w:color w:val="auto"/>
        </w:rPr>
        <w:t xml:space="preserve"> GB18485-2014</w:t>
      </w:r>
      <w:r w:rsidRPr="000C1B31">
        <w:rPr>
          <w:rFonts w:hint="eastAsia"/>
          <w:color w:val="auto"/>
        </w:rPr>
        <w:t>）中对于焚烧炉技术性能要求。余热锅</w:t>
      </w:r>
      <w:r w:rsidRPr="000C1B31">
        <w:rPr>
          <w:rFonts w:hint="eastAsia"/>
          <w:color w:val="auto"/>
        </w:rPr>
        <w:lastRenderedPageBreak/>
        <w:t>炉排出的烟气经烟道从反应塔顶部进入，经喷入塔内石灰浆及冷却水冷却后，去除烟气中的酸性污染物质后从塔下部排出，经烟道排往袋式除尘器。在反应塔与袋式除尘器间的烟道上安装消石灰与活性炭粉末喷入混成器内与烟气反应进一步去除酸性物质，同时吸附二噁英、重金属等污染物。</w:t>
      </w:r>
    </w:p>
    <w:p w:rsidR="00E77454" w:rsidRPr="000C1B31" w:rsidRDefault="00E77454" w:rsidP="00E77454">
      <w:pPr>
        <w:pStyle w:val="ENFI"/>
        <w:rPr>
          <w:color w:val="auto"/>
        </w:rPr>
      </w:pPr>
      <w:r w:rsidRPr="000C1B31">
        <w:rPr>
          <w:rFonts w:hint="eastAsia"/>
          <w:color w:val="auto"/>
        </w:rPr>
        <w:t>本项目中旋转喷雾反应塔具有去除酸性气体的同时还兼具急冷塔功能，急冷方式采用水雾化喷淋，降低烟气温度，减少烟气停留时间，使其控制在</w:t>
      </w:r>
      <w:r w:rsidRPr="000C1B31">
        <w:rPr>
          <w:rFonts w:hint="eastAsia"/>
          <w:color w:val="auto"/>
        </w:rPr>
        <w:t xml:space="preserve"> 250~500</w:t>
      </w:r>
      <w:r w:rsidRPr="000C1B31">
        <w:rPr>
          <w:rFonts w:hint="eastAsia"/>
          <w:color w:val="auto"/>
        </w:rPr>
        <w:t>℃之间，防止二噁英的低温合成。</w:t>
      </w:r>
    </w:p>
    <w:p w:rsidR="00E77454" w:rsidRPr="000C1B31" w:rsidRDefault="00E77454" w:rsidP="00E77454">
      <w:pPr>
        <w:pStyle w:val="ENFI"/>
        <w:rPr>
          <w:color w:val="auto"/>
        </w:rPr>
      </w:pPr>
      <w:r w:rsidRPr="000C1B31">
        <w:rPr>
          <w:rFonts w:hint="eastAsia"/>
          <w:color w:val="auto"/>
        </w:rPr>
        <w:t>焚烧炉助燃空气由一次风机从垃圾池上部抽出，经联体的蒸汽暖风器进行二级加热，</w:t>
      </w:r>
      <w:r w:rsidRPr="000C1B31">
        <w:rPr>
          <w:rFonts w:hint="eastAsia"/>
          <w:color w:val="auto"/>
        </w:rPr>
        <w:t xml:space="preserve"> </w:t>
      </w:r>
      <w:r w:rsidRPr="000C1B31">
        <w:rPr>
          <w:rFonts w:hint="eastAsia"/>
          <w:color w:val="auto"/>
        </w:rPr>
        <w:t>第一级蒸汽暖风器将风温提高到</w:t>
      </w:r>
      <w:r w:rsidRPr="000C1B31">
        <w:rPr>
          <w:rFonts w:hint="eastAsia"/>
          <w:color w:val="auto"/>
        </w:rPr>
        <w:t xml:space="preserve"> 150</w:t>
      </w:r>
      <w:r w:rsidRPr="000C1B31">
        <w:rPr>
          <w:rFonts w:hint="eastAsia"/>
          <w:color w:val="auto"/>
        </w:rPr>
        <w:t>℃左右，</w:t>
      </w:r>
      <w:r w:rsidRPr="000C1B31">
        <w:rPr>
          <w:rFonts w:hint="eastAsia"/>
          <w:color w:val="auto"/>
        </w:rPr>
        <w:t xml:space="preserve"> </w:t>
      </w:r>
      <w:r w:rsidRPr="000C1B31">
        <w:rPr>
          <w:rFonts w:hint="eastAsia"/>
          <w:color w:val="auto"/>
        </w:rPr>
        <w:t>第二级蒸汽暖风器将风温提高到</w:t>
      </w:r>
      <w:r w:rsidRPr="000C1B31">
        <w:rPr>
          <w:rFonts w:hint="eastAsia"/>
          <w:color w:val="auto"/>
        </w:rPr>
        <w:t xml:space="preserve"> 260</w:t>
      </w:r>
      <w:r w:rsidRPr="000C1B31">
        <w:rPr>
          <w:rFonts w:hint="eastAsia"/>
          <w:color w:val="auto"/>
        </w:rPr>
        <w:t>℃左右。经二级加热后的一次风进入公共风室，根据燃烧的几个阶段需要，再分配到炉排片下方的各个风室，该下风室的一次风流经炉排片的筋板最后从炉排片的条形风槽和圆形风孔穿过垃圾层进入炉膛，向焚烧炉提供垃圾焚烧所需的氧量。另，一次风还起到冷却炉排片的作用。二次风来自锅炉间常温空气，经一级蒸汽暖风器将风温提高到</w:t>
      </w:r>
      <w:r w:rsidRPr="000C1B31">
        <w:rPr>
          <w:rFonts w:hint="eastAsia"/>
          <w:color w:val="auto"/>
        </w:rPr>
        <w:t xml:space="preserve"> 150</w:t>
      </w:r>
      <w:r w:rsidRPr="000C1B31">
        <w:rPr>
          <w:rFonts w:hint="eastAsia"/>
          <w:color w:val="auto"/>
        </w:rPr>
        <w:t>℃左右后，从焚烧炉出口前后墙的二次风喷口喷射进炉膛，对高温烟气进行扰动和补充氧量，确保高温烟气里的可燃份得到充分燃烧。</w:t>
      </w:r>
    </w:p>
    <w:p w:rsidR="00E77454" w:rsidRPr="000C1B31" w:rsidRDefault="00E77454" w:rsidP="00E77454">
      <w:pPr>
        <w:pStyle w:val="ENFI"/>
        <w:rPr>
          <w:color w:val="auto"/>
        </w:rPr>
      </w:pPr>
      <w:r w:rsidRPr="000C1B31">
        <w:rPr>
          <w:rFonts w:hint="eastAsia"/>
          <w:color w:val="auto"/>
        </w:rPr>
        <w:t>一次风从垃圾贮坑抽取是为了将这些被污染带有恶臭的空气送入炉内进行高温处理，并维持垃圾贮坑的负压状态，避免其外逸而造成周围环境的污染。二次风从锅炉间抽取是为了使锅炉间形成微微负压，产生对流，少量空气也能从室外流进来，对锅炉间的空气散热有一定帮助。</w:t>
      </w:r>
    </w:p>
    <w:p w:rsidR="00E77454" w:rsidRPr="000C1B31" w:rsidRDefault="00E77454" w:rsidP="003174BA">
      <w:pPr>
        <w:pStyle w:val="3"/>
      </w:pPr>
      <w:bookmarkStart w:id="28" w:name="_Toc504744910"/>
      <w:r w:rsidRPr="000C1B31">
        <w:rPr>
          <w:rFonts w:hint="eastAsia"/>
        </w:rPr>
        <w:t>余热发电系统</w:t>
      </w:r>
      <w:bookmarkEnd w:id="28"/>
    </w:p>
    <w:p w:rsidR="00E77454" w:rsidRPr="000C1B31" w:rsidRDefault="00E77454" w:rsidP="003174BA">
      <w:pPr>
        <w:pStyle w:val="4"/>
      </w:pPr>
      <w:r w:rsidRPr="000C1B31">
        <w:rPr>
          <w:rFonts w:hint="eastAsia"/>
        </w:rPr>
        <w:t>余热锅炉</w:t>
      </w:r>
    </w:p>
    <w:p w:rsidR="00E77454" w:rsidRPr="000C1B31" w:rsidRDefault="00E77454" w:rsidP="00E77454">
      <w:pPr>
        <w:pStyle w:val="ENFI"/>
        <w:rPr>
          <w:color w:val="auto"/>
        </w:rPr>
      </w:pPr>
      <w:r w:rsidRPr="000C1B31">
        <w:rPr>
          <w:rFonts w:hint="eastAsia"/>
          <w:color w:val="auto"/>
        </w:rPr>
        <w:t>在垃圾焚烧过程中产生的大量废热，使焚烧炉燃烧室产生烟气温度</w:t>
      </w:r>
      <w:r w:rsidRPr="000C1B31">
        <w:rPr>
          <w:rFonts w:hint="eastAsia"/>
          <w:color w:val="auto"/>
        </w:rPr>
        <w:lastRenderedPageBreak/>
        <w:t>高达</w:t>
      </w:r>
      <w:r w:rsidRPr="000C1B31">
        <w:rPr>
          <w:rFonts w:hint="eastAsia"/>
          <w:color w:val="auto"/>
        </w:rPr>
        <w:t>850</w:t>
      </w:r>
      <w:r w:rsidRPr="000C1B31">
        <w:rPr>
          <w:rFonts w:hint="eastAsia"/>
          <w:color w:val="auto"/>
        </w:rPr>
        <w:t>～</w:t>
      </w:r>
      <w:r w:rsidRPr="000C1B31">
        <w:rPr>
          <w:rFonts w:hint="eastAsia"/>
          <w:color w:val="auto"/>
        </w:rPr>
        <w:t>1000</w:t>
      </w:r>
      <w:r w:rsidRPr="000C1B31">
        <w:rPr>
          <w:rFonts w:hint="eastAsia"/>
          <w:color w:val="auto"/>
        </w:rPr>
        <w:t>℃，垃圾焚烧系统通常设有焚烧尾气冷却</w:t>
      </w:r>
      <w:r w:rsidRPr="000C1B31">
        <w:rPr>
          <w:rFonts w:hint="eastAsia"/>
          <w:color w:val="auto"/>
        </w:rPr>
        <w:t>/</w:t>
      </w:r>
      <w:r w:rsidRPr="000C1B31">
        <w:rPr>
          <w:rFonts w:hint="eastAsia"/>
          <w:color w:val="auto"/>
        </w:rPr>
        <w:t>废热回收系统，其主要目的是调节焚烧尾气温度，使之冷却至</w:t>
      </w:r>
      <w:r w:rsidRPr="000C1B31">
        <w:rPr>
          <w:rFonts w:hint="eastAsia"/>
          <w:color w:val="auto"/>
        </w:rPr>
        <w:t>190</w:t>
      </w:r>
      <w:r w:rsidRPr="000C1B31">
        <w:rPr>
          <w:rFonts w:hint="eastAsia"/>
          <w:color w:val="auto"/>
        </w:rPr>
        <w:t>～</w:t>
      </w:r>
      <w:r w:rsidRPr="000C1B31">
        <w:rPr>
          <w:rFonts w:hint="eastAsia"/>
          <w:color w:val="auto"/>
        </w:rPr>
        <w:t>200</w:t>
      </w:r>
      <w:r w:rsidRPr="000C1B31">
        <w:rPr>
          <w:rFonts w:hint="eastAsia"/>
          <w:color w:val="auto"/>
        </w:rPr>
        <w:t>℃之间，以便进入尾气净化系统；利用热能进行发电。本项目配有热力管道系统，发电机组采用一台</w:t>
      </w:r>
      <w:r w:rsidRPr="000C1B31">
        <w:rPr>
          <w:rFonts w:hint="eastAsia"/>
          <w:color w:val="auto"/>
        </w:rPr>
        <w:t>12MW</w:t>
      </w:r>
      <w:r w:rsidRPr="000C1B31">
        <w:rPr>
          <w:rFonts w:hint="eastAsia"/>
          <w:color w:val="auto"/>
        </w:rPr>
        <w:t>中温中压（</w:t>
      </w:r>
      <w:r w:rsidRPr="000C1B31">
        <w:rPr>
          <w:rFonts w:hint="eastAsia"/>
          <w:color w:val="auto"/>
        </w:rPr>
        <w:t>3.82MPa</w:t>
      </w:r>
      <w:r w:rsidRPr="000C1B31">
        <w:rPr>
          <w:rFonts w:hint="eastAsia"/>
          <w:color w:val="auto"/>
        </w:rPr>
        <w:t>，</w:t>
      </w:r>
      <w:r w:rsidRPr="000C1B31">
        <w:rPr>
          <w:rFonts w:hint="eastAsia"/>
          <w:color w:val="auto"/>
        </w:rPr>
        <w:t xml:space="preserve"> 435</w:t>
      </w:r>
      <w:r w:rsidRPr="000C1B31">
        <w:rPr>
          <w:rFonts w:hint="eastAsia"/>
          <w:color w:val="auto"/>
        </w:rPr>
        <w:t>℃）的凝汽式汽轮发电机组。</w:t>
      </w:r>
    </w:p>
    <w:p w:rsidR="00E77454" w:rsidRPr="000C1B31" w:rsidRDefault="00E77454" w:rsidP="00E77454">
      <w:pPr>
        <w:pStyle w:val="ENFI"/>
        <w:rPr>
          <w:color w:val="auto"/>
        </w:rPr>
      </w:pPr>
      <w:r w:rsidRPr="000C1B31">
        <w:rPr>
          <w:rFonts w:hint="eastAsia"/>
          <w:color w:val="auto"/>
        </w:rPr>
        <w:t>本项目采用四通道水平布置型式的余热锅炉，用于吸收利用垃圾焚烧产生的热量，生产出汽轮发电机所需的过热蒸汽。余热锅炉受热面的设置使烟气以速冷方式降至</w:t>
      </w:r>
      <w:r w:rsidRPr="000C1B31">
        <w:rPr>
          <w:rFonts w:hint="eastAsia"/>
          <w:color w:val="auto"/>
        </w:rPr>
        <w:t>250</w:t>
      </w:r>
      <w:r w:rsidRPr="000C1B31">
        <w:rPr>
          <w:rFonts w:hint="eastAsia"/>
          <w:color w:val="auto"/>
        </w:rPr>
        <w:t>℃以下，由于在</w:t>
      </w:r>
      <w:r w:rsidRPr="000C1B31">
        <w:rPr>
          <w:rFonts w:hint="eastAsia"/>
          <w:color w:val="auto"/>
        </w:rPr>
        <w:t>250</w:t>
      </w:r>
      <w:r w:rsidRPr="000C1B31">
        <w:rPr>
          <w:rFonts w:hint="eastAsia"/>
          <w:color w:val="auto"/>
        </w:rPr>
        <w:t>～</w:t>
      </w:r>
      <w:r w:rsidRPr="000C1B31">
        <w:rPr>
          <w:rFonts w:hint="eastAsia"/>
          <w:color w:val="auto"/>
        </w:rPr>
        <w:t>500</w:t>
      </w:r>
      <w:r w:rsidRPr="000C1B31">
        <w:rPr>
          <w:rFonts w:hint="eastAsia"/>
          <w:color w:val="auto"/>
        </w:rPr>
        <w:t>℃温度范围内极易生成二噁英，因此，在余热锅炉的设计中尽量减少了烟气在该温度范围内的停留时间，以防止二噁英的生成。</w:t>
      </w:r>
    </w:p>
    <w:p w:rsidR="00E77454" w:rsidRPr="000C1B31" w:rsidRDefault="00E77454" w:rsidP="003174BA">
      <w:pPr>
        <w:pStyle w:val="4"/>
      </w:pPr>
      <w:r w:rsidRPr="000C1B31">
        <w:rPr>
          <w:rFonts w:hint="eastAsia"/>
        </w:rPr>
        <w:t>余热发电系统</w:t>
      </w:r>
    </w:p>
    <w:p w:rsidR="00E77454" w:rsidRPr="000C1B31" w:rsidRDefault="00E77454" w:rsidP="00FB7397">
      <w:pPr>
        <w:pStyle w:val="ENFI"/>
        <w:rPr>
          <w:color w:val="auto"/>
        </w:rPr>
      </w:pPr>
      <w:r w:rsidRPr="000C1B31">
        <w:rPr>
          <w:rFonts w:hint="eastAsia"/>
          <w:color w:val="auto"/>
        </w:rPr>
        <w:t>本工程安装</w:t>
      </w:r>
      <w:r w:rsidRPr="000C1B31">
        <w:rPr>
          <w:rFonts w:hint="eastAsia"/>
          <w:color w:val="auto"/>
        </w:rPr>
        <w:t>12MW</w:t>
      </w:r>
      <w:r w:rsidRPr="000C1B31">
        <w:rPr>
          <w:rFonts w:hint="eastAsia"/>
          <w:color w:val="auto"/>
        </w:rPr>
        <w:t>凝汽式汽轮发电机组</w:t>
      </w:r>
      <w:r w:rsidRPr="000C1B31">
        <w:rPr>
          <w:rFonts w:hint="eastAsia"/>
          <w:color w:val="auto"/>
        </w:rPr>
        <w:t>1</w:t>
      </w:r>
      <w:r w:rsidRPr="000C1B31">
        <w:rPr>
          <w:rFonts w:hint="eastAsia"/>
          <w:color w:val="auto"/>
        </w:rPr>
        <w:t>套。汽机进汽参数为</w:t>
      </w:r>
      <w:r w:rsidRPr="000C1B31">
        <w:rPr>
          <w:rFonts w:hint="eastAsia"/>
          <w:color w:val="auto"/>
        </w:rPr>
        <w:t>3.82MPa(a)</w:t>
      </w:r>
      <w:r w:rsidRPr="000C1B31">
        <w:rPr>
          <w:rFonts w:hint="eastAsia"/>
          <w:color w:val="auto"/>
        </w:rPr>
        <w:t>，</w:t>
      </w:r>
      <w:r w:rsidRPr="000C1B31">
        <w:rPr>
          <w:rFonts w:hint="eastAsia"/>
          <w:color w:val="auto"/>
        </w:rPr>
        <w:t>435</w:t>
      </w:r>
      <w:r w:rsidRPr="000C1B31">
        <w:rPr>
          <w:rFonts w:hint="eastAsia"/>
          <w:color w:val="auto"/>
        </w:rPr>
        <w:t>℃。</w:t>
      </w:r>
    </w:p>
    <w:p w:rsidR="00E77454" w:rsidRPr="000C1B31" w:rsidRDefault="00E77454" w:rsidP="00E77454">
      <w:pPr>
        <w:pStyle w:val="ENFI"/>
        <w:rPr>
          <w:color w:val="auto"/>
        </w:rPr>
      </w:pPr>
      <w:r w:rsidRPr="000C1B31">
        <w:rPr>
          <w:rFonts w:hint="eastAsia"/>
          <w:color w:val="auto"/>
        </w:rPr>
        <w:t>余热利用系统流程：初步预热的冷凝水经除氧加热加压后送入余热锅炉，垃圾焚烧产生的热量将水加热成</w:t>
      </w:r>
      <w:r w:rsidRPr="000C1B31">
        <w:rPr>
          <w:rFonts w:hint="eastAsia"/>
          <w:color w:val="auto"/>
        </w:rPr>
        <w:t>3.82MPa</w:t>
      </w:r>
      <w:r w:rsidRPr="000C1B31">
        <w:rPr>
          <w:rFonts w:hint="eastAsia"/>
          <w:color w:val="auto"/>
        </w:rPr>
        <w:t>、</w:t>
      </w:r>
      <w:r w:rsidRPr="000C1B31">
        <w:rPr>
          <w:rFonts w:hint="eastAsia"/>
          <w:color w:val="auto"/>
        </w:rPr>
        <w:t>435</w:t>
      </w:r>
      <w:r w:rsidRPr="000C1B31">
        <w:rPr>
          <w:rFonts w:hint="eastAsia"/>
          <w:color w:val="auto"/>
        </w:rPr>
        <w:t>℃的中温中压过热蒸汽供汽轮发电机组发电，作功后的乏汽经凝汽器冷凝成水后由凝结水泵送至汽封加热器、低压加热器加热，最后进入除氧器，又开始下一次循环。</w:t>
      </w:r>
    </w:p>
    <w:p w:rsidR="00E77454" w:rsidRPr="000C1B31" w:rsidRDefault="00E77454" w:rsidP="003174BA">
      <w:pPr>
        <w:pStyle w:val="4"/>
      </w:pPr>
      <w:r w:rsidRPr="000C1B31">
        <w:rPr>
          <w:rFonts w:hint="eastAsia"/>
        </w:rPr>
        <w:t>热力系统</w:t>
      </w:r>
    </w:p>
    <w:p w:rsidR="00236E8C" w:rsidRPr="000C1B31" w:rsidRDefault="00236E8C" w:rsidP="00E77454">
      <w:pPr>
        <w:pStyle w:val="ENFI"/>
        <w:rPr>
          <w:color w:val="auto"/>
        </w:rPr>
      </w:pPr>
      <w:r w:rsidRPr="000C1B31">
        <w:rPr>
          <w:rFonts w:hint="eastAsia"/>
          <w:color w:val="auto"/>
        </w:rPr>
        <w:t>（</w:t>
      </w:r>
      <w:r w:rsidRPr="000C1B31">
        <w:rPr>
          <w:rFonts w:hint="eastAsia"/>
          <w:color w:val="auto"/>
        </w:rPr>
        <w:t>1</w:t>
      </w:r>
      <w:r w:rsidRPr="000C1B31">
        <w:rPr>
          <w:rFonts w:hint="eastAsia"/>
          <w:color w:val="auto"/>
        </w:rPr>
        <w:t>）</w:t>
      </w:r>
      <w:r w:rsidR="00E77454" w:rsidRPr="000C1B31">
        <w:rPr>
          <w:rFonts w:hint="eastAsia"/>
          <w:color w:val="auto"/>
        </w:rPr>
        <w:t>主蒸汽系统</w:t>
      </w:r>
    </w:p>
    <w:p w:rsidR="00E77454" w:rsidRPr="000C1B31" w:rsidRDefault="00E77454" w:rsidP="00E77454">
      <w:pPr>
        <w:pStyle w:val="ENFI"/>
        <w:rPr>
          <w:color w:val="auto"/>
        </w:rPr>
      </w:pPr>
      <w:r w:rsidRPr="000C1B31">
        <w:rPr>
          <w:rFonts w:hint="eastAsia"/>
          <w:color w:val="auto"/>
        </w:rPr>
        <w:t>系统按</w:t>
      </w:r>
      <w:r w:rsidRPr="000C1B31">
        <w:rPr>
          <w:rFonts w:hint="eastAsia"/>
          <w:color w:val="auto"/>
        </w:rPr>
        <w:t>1</w:t>
      </w:r>
      <w:r w:rsidRPr="000C1B31">
        <w:rPr>
          <w:rFonts w:hint="eastAsia"/>
          <w:color w:val="auto"/>
        </w:rPr>
        <w:t>炉</w:t>
      </w:r>
      <w:r w:rsidRPr="000C1B31">
        <w:rPr>
          <w:rFonts w:hint="eastAsia"/>
          <w:color w:val="auto"/>
        </w:rPr>
        <w:t>1</w:t>
      </w:r>
      <w:r w:rsidRPr="000C1B31">
        <w:rPr>
          <w:rFonts w:hint="eastAsia"/>
          <w:color w:val="auto"/>
        </w:rPr>
        <w:t>机配置，主蒸汽系统采用单母管制系统。锅炉产生的蒸汽先经过主蒸汽母管，由该母管引往汽轮机和减温减压器。</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2</w:t>
      </w:r>
      <w:r w:rsidRPr="000C1B31">
        <w:rPr>
          <w:rFonts w:hint="eastAsia"/>
          <w:color w:val="auto"/>
        </w:rPr>
        <w:t>）</w:t>
      </w:r>
      <w:r w:rsidR="00E77454" w:rsidRPr="000C1B31">
        <w:rPr>
          <w:rFonts w:hint="eastAsia"/>
          <w:color w:val="auto"/>
        </w:rPr>
        <w:t>主给水系统</w:t>
      </w:r>
    </w:p>
    <w:p w:rsidR="00E77454" w:rsidRPr="000C1B31" w:rsidRDefault="00E77454" w:rsidP="00E77454">
      <w:pPr>
        <w:pStyle w:val="ENFI"/>
        <w:rPr>
          <w:color w:val="auto"/>
        </w:rPr>
      </w:pPr>
      <w:r w:rsidRPr="000C1B31">
        <w:rPr>
          <w:rFonts w:hint="eastAsia"/>
          <w:color w:val="auto"/>
        </w:rPr>
        <w:t>给水管道采用母管制系统。</w:t>
      </w:r>
      <w:r w:rsidRPr="000C1B31">
        <w:rPr>
          <w:rFonts w:hint="eastAsia"/>
          <w:color w:val="auto"/>
        </w:rPr>
        <w:t>1</w:t>
      </w:r>
      <w:r w:rsidRPr="000C1B31">
        <w:rPr>
          <w:rFonts w:hint="eastAsia"/>
          <w:color w:val="auto"/>
        </w:rPr>
        <w:t>台锅炉设置</w:t>
      </w:r>
      <w:r w:rsidRPr="000C1B31">
        <w:rPr>
          <w:rFonts w:hint="eastAsia"/>
          <w:color w:val="auto"/>
        </w:rPr>
        <w:t>2</w:t>
      </w:r>
      <w:r w:rsidRPr="000C1B31">
        <w:rPr>
          <w:rFonts w:hint="eastAsia"/>
          <w:color w:val="auto"/>
        </w:rPr>
        <w:t>台电动给水泵，正常工况下，</w:t>
      </w:r>
      <w:r w:rsidRPr="000C1B31">
        <w:rPr>
          <w:rFonts w:hint="eastAsia"/>
          <w:color w:val="auto"/>
        </w:rPr>
        <w:t>1</w:t>
      </w:r>
      <w:r w:rsidRPr="000C1B31">
        <w:rPr>
          <w:rFonts w:hint="eastAsia"/>
          <w:color w:val="auto"/>
        </w:rPr>
        <w:t>台运行，</w:t>
      </w:r>
      <w:r w:rsidRPr="000C1B31">
        <w:rPr>
          <w:rFonts w:hint="eastAsia"/>
          <w:color w:val="auto"/>
        </w:rPr>
        <w:t>1</w:t>
      </w:r>
      <w:r w:rsidRPr="000C1B31">
        <w:rPr>
          <w:rFonts w:hint="eastAsia"/>
          <w:color w:val="auto"/>
        </w:rPr>
        <w:t>台备用。</w:t>
      </w:r>
    </w:p>
    <w:p w:rsidR="00E77454" w:rsidRPr="000C1B31" w:rsidRDefault="00236E8C" w:rsidP="00E77454">
      <w:pPr>
        <w:pStyle w:val="ENFI"/>
        <w:rPr>
          <w:color w:val="auto"/>
        </w:rPr>
      </w:pPr>
      <w:r w:rsidRPr="000C1B31">
        <w:rPr>
          <w:rFonts w:hint="eastAsia"/>
          <w:color w:val="auto"/>
        </w:rPr>
        <w:lastRenderedPageBreak/>
        <w:t>（</w:t>
      </w:r>
      <w:r w:rsidRPr="000C1B31">
        <w:rPr>
          <w:rFonts w:hint="eastAsia"/>
          <w:color w:val="auto"/>
        </w:rPr>
        <w:t>3</w:t>
      </w:r>
      <w:r w:rsidRPr="000C1B31">
        <w:rPr>
          <w:rFonts w:hint="eastAsia"/>
          <w:color w:val="auto"/>
        </w:rPr>
        <w:t>）</w:t>
      </w:r>
      <w:r w:rsidR="00E77454" w:rsidRPr="000C1B31">
        <w:rPr>
          <w:rFonts w:hint="eastAsia"/>
          <w:color w:val="auto"/>
        </w:rPr>
        <w:t>回热抽汽系统</w:t>
      </w:r>
    </w:p>
    <w:p w:rsidR="00E77454" w:rsidRPr="000C1B31" w:rsidRDefault="00E77454" w:rsidP="00E77454">
      <w:pPr>
        <w:pStyle w:val="ENFI"/>
        <w:rPr>
          <w:color w:val="auto"/>
        </w:rPr>
      </w:pPr>
      <w:r w:rsidRPr="000C1B31">
        <w:rPr>
          <w:rFonts w:hint="eastAsia"/>
          <w:color w:val="auto"/>
        </w:rPr>
        <w:t>汽轮机具有三级非调整抽汽：第一级抽汽供给蒸汽—空气预热器，</w:t>
      </w:r>
      <w:r w:rsidRPr="000C1B31">
        <w:rPr>
          <w:rFonts w:hint="eastAsia"/>
          <w:color w:val="auto"/>
        </w:rPr>
        <w:t xml:space="preserve"> </w:t>
      </w:r>
      <w:r w:rsidRPr="000C1B31">
        <w:rPr>
          <w:rFonts w:hint="eastAsia"/>
          <w:color w:val="auto"/>
        </w:rPr>
        <w:t>预热锅炉一次风，其疏水回收到除氧器。第二级抽汽供给中压除氧器，进行热力除氧，并将锅炉给水加热至</w:t>
      </w:r>
      <w:r w:rsidRPr="000C1B31">
        <w:rPr>
          <w:rFonts w:hint="eastAsia"/>
          <w:color w:val="auto"/>
        </w:rPr>
        <w:t>130</w:t>
      </w:r>
      <w:r w:rsidRPr="000C1B31">
        <w:rPr>
          <w:rFonts w:hint="eastAsia"/>
          <w:color w:val="auto"/>
        </w:rPr>
        <w:t>℃。第三级抽汽供汽轮机低压加热器用汽，在低压加热器壳侧中凝结的水靠压差疏到凝汽器热水井中。在汽机第一级抽汽量不足的情况下或在锅炉和汽轮机启动时，可用一级减温减压器将锅炉产生的新蒸汽减压、减温后作为蒸汽—空气预热器的加热蒸汽；在汽轮机启动时或二级抽汽压力不够时，采用旁路减温减压器的蒸汽作为除氧器的补充加热汽源。</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4</w:t>
      </w:r>
      <w:r w:rsidRPr="000C1B31">
        <w:rPr>
          <w:rFonts w:hint="eastAsia"/>
          <w:color w:val="auto"/>
        </w:rPr>
        <w:t>）</w:t>
      </w:r>
      <w:r w:rsidR="00E77454" w:rsidRPr="000C1B31">
        <w:rPr>
          <w:rFonts w:hint="eastAsia"/>
          <w:color w:val="auto"/>
        </w:rPr>
        <w:t>轴封系统</w:t>
      </w:r>
    </w:p>
    <w:p w:rsidR="00E77454" w:rsidRPr="000C1B31" w:rsidRDefault="00E77454" w:rsidP="00E77454">
      <w:pPr>
        <w:pStyle w:val="ENFI"/>
        <w:rPr>
          <w:color w:val="auto"/>
        </w:rPr>
      </w:pPr>
      <w:r w:rsidRPr="000C1B31">
        <w:rPr>
          <w:rFonts w:hint="eastAsia"/>
          <w:color w:val="auto"/>
        </w:rPr>
        <w:t>轴封系统主要由均压箱，轴封加热器，管道及阀门等组成。</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5</w:t>
      </w:r>
      <w:r w:rsidRPr="000C1B31">
        <w:rPr>
          <w:rFonts w:hint="eastAsia"/>
          <w:color w:val="auto"/>
        </w:rPr>
        <w:t>）</w:t>
      </w:r>
      <w:r w:rsidR="00E77454" w:rsidRPr="000C1B31">
        <w:rPr>
          <w:rFonts w:hint="eastAsia"/>
          <w:color w:val="auto"/>
        </w:rPr>
        <w:t>疏放水系统</w:t>
      </w:r>
    </w:p>
    <w:p w:rsidR="00E77454" w:rsidRPr="000C1B31" w:rsidRDefault="00E77454" w:rsidP="00E77454">
      <w:pPr>
        <w:pStyle w:val="ENFI"/>
        <w:rPr>
          <w:color w:val="auto"/>
        </w:rPr>
      </w:pPr>
      <w:r w:rsidRPr="000C1B31">
        <w:rPr>
          <w:rFonts w:hint="eastAsia"/>
          <w:color w:val="auto"/>
        </w:rPr>
        <w:t>疏放水系统设置</w:t>
      </w:r>
      <w:r w:rsidRPr="000C1B31">
        <w:rPr>
          <w:rFonts w:hint="eastAsia"/>
          <w:color w:val="auto"/>
        </w:rPr>
        <w:t>20m</w:t>
      </w:r>
      <w:r w:rsidRPr="000C1B31">
        <w:rPr>
          <w:rFonts w:hint="eastAsia"/>
          <w:color w:val="auto"/>
          <w:vertAlign w:val="superscript"/>
        </w:rPr>
        <w:t>3</w:t>
      </w:r>
      <w:r w:rsidRPr="000C1B31">
        <w:rPr>
          <w:rFonts w:hint="eastAsia"/>
          <w:color w:val="auto"/>
        </w:rPr>
        <w:t>的疏水箱</w:t>
      </w:r>
      <w:r w:rsidRPr="000C1B31">
        <w:rPr>
          <w:rFonts w:hint="eastAsia"/>
          <w:color w:val="auto"/>
        </w:rPr>
        <w:t>1</w:t>
      </w:r>
      <w:r w:rsidRPr="000C1B31">
        <w:rPr>
          <w:rFonts w:hint="eastAsia"/>
          <w:color w:val="auto"/>
        </w:rPr>
        <w:t>台、</w:t>
      </w:r>
      <w:r w:rsidRPr="000C1B31">
        <w:rPr>
          <w:rFonts w:hint="eastAsia"/>
          <w:color w:val="auto"/>
        </w:rPr>
        <w:t>3.5m</w:t>
      </w:r>
      <w:r w:rsidRPr="000C1B31">
        <w:rPr>
          <w:rFonts w:hint="eastAsia"/>
          <w:color w:val="auto"/>
          <w:vertAlign w:val="superscript"/>
        </w:rPr>
        <w:t>3</w:t>
      </w:r>
      <w:r w:rsidRPr="000C1B31">
        <w:rPr>
          <w:rFonts w:hint="eastAsia"/>
          <w:color w:val="auto"/>
        </w:rPr>
        <w:t>疏水扩容器一台和两台疏水泵（其中一台运行，一台备用）。</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6</w:t>
      </w:r>
      <w:r w:rsidRPr="000C1B31">
        <w:rPr>
          <w:rFonts w:hint="eastAsia"/>
          <w:color w:val="auto"/>
        </w:rPr>
        <w:t>）</w:t>
      </w:r>
      <w:r w:rsidR="00E77454" w:rsidRPr="000C1B31">
        <w:rPr>
          <w:rFonts w:hint="eastAsia"/>
          <w:color w:val="auto"/>
        </w:rPr>
        <w:t>真空抽气系统</w:t>
      </w:r>
    </w:p>
    <w:p w:rsidR="00E77454" w:rsidRPr="000C1B31" w:rsidRDefault="00E77454" w:rsidP="00E77454">
      <w:pPr>
        <w:pStyle w:val="ENFI"/>
        <w:rPr>
          <w:color w:val="auto"/>
        </w:rPr>
      </w:pPr>
      <w:r w:rsidRPr="000C1B31">
        <w:rPr>
          <w:rFonts w:hint="eastAsia"/>
          <w:color w:val="auto"/>
        </w:rPr>
        <w:t>由两台射水抽气器、一台射水箱和两台射水泵组成。其中射水箱的溢流水都引入一台射水箱溢流收集池，再由射水箱溢水回水泵打回循环冷却水回水管。</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7</w:t>
      </w:r>
      <w:r w:rsidRPr="000C1B31">
        <w:rPr>
          <w:rFonts w:hint="eastAsia"/>
          <w:color w:val="auto"/>
        </w:rPr>
        <w:t>）</w:t>
      </w:r>
      <w:r w:rsidR="00E77454" w:rsidRPr="000C1B31">
        <w:rPr>
          <w:rFonts w:hint="eastAsia"/>
          <w:color w:val="auto"/>
        </w:rPr>
        <w:t>汽机凝结水系统</w:t>
      </w:r>
    </w:p>
    <w:p w:rsidR="00E77454" w:rsidRPr="000C1B31" w:rsidRDefault="00E77454" w:rsidP="00E77454">
      <w:pPr>
        <w:pStyle w:val="ENFI"/>
        <w:rPr>
          <w:color w:val="auto"/>
        </w:rPr>
      </w:pPr>
      <w:r w:rsidRPr="000C1B31">
        <w:rPr>
          <w:rFonts w:hint="eastAsia"/>
          <w:color w:val="auto"/>
        </w:rPr>
        <w:t>凝汽式汽轮发电机组装设</w:t>
      </w:r>
      <w:r w:rsidRPr="000C1B31">
        <w:rPr>
          <w:rFonts w:hint="eastAsia"/>
          <w:color w:val="auto"/>
        </w:rPr>
        <w:t>2</w:t>
      </w:r>
      <w:r w:rsidRPr="000C1B31">
        <w:rPr>
          <w:rFonts w:hint="eastAsia"/>
          <w:color w:val="auto"/>
        </w:rPr>
        <w:t>台凝结水泵</w:t>
      </w:r>
      <w:r w:rsidR="00236E8C" w:rsidRPr="000C1B31">
        <w:rPr>
          <w:rFonts w:hint="eastAsia"/>
          <w:color w:val="auto"/>
        </w:rPr>
        <w:t>，</w:t>
      </w:r>
      <w:r w:rsidR="00236E8C" w:rsidRPr="000C1B31">
        <w:rPr>
          <w:rFonts w:hint="eastAsia"/>
          <w:color w:val="auto"/>
        </w:rPr>
        <w:t>1</w:t>
      </w:r>
      <w:r w:rsidRPr="000C1B31">
        <w:rPr>
          <w:rFonts w:hint="eastAsia"/>
          <w:color w:val="auto"/>
        </w:rPr>
        <w:t>台运行，</w:t>
      </w:r>
      <w:r w:rsidR="00236E8C" w:rsidRPr="000C1B31">
        <w:rPr>
          <w:rFonts w:hint="eastAsia"/>
          <w:color w:val="auto"/>
        </w:rPr>
        <w:t>1</w:t>
      </w:r>
      <w:r w:rsidRPr="000C1B31">
        <w:rPr>
          <w:rFonts w:hint="eastAsia"/>
          <w:color w:val="auto"/>
        </w:rPr>
        <w:t>台备用。凝结水通过凝结水泵增压将凝结水经汽封加热器、低压加热器加热后输送到除氧器加热并除氧。</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8</w:t>
      </w:r>
      <w:r w:rsidRPr="000C1B31">
        <w:rPr>
          <w:rFonts w:hint="eastAsia"/>
          <w:color w:val="auto"/>
        </w:rPr>
        <w:t>）</w:t>
      </w:r>
      <w:r w:rsidR="00E77454" w:rsidRPr="000C1B31">
        <w:rPr>
          <w:rFonts w:hint="eastAsia"/>
          <w:color w:val="auto"/>
        </w:rPr>
        <w:t>旁路冷凝系统</w:t>
      </w:r>
    </w:p>
    <w:p w:rsidR="00E77454" w:rsidRPr="000C1B31" w:rsidRDefault="00E77454" w:rsidP="00E77454">
      <w:pPr>
        <w:pStyle w:val="ENFI"/>
        <w:rPr>
          <w:color w:val="auto"/>
        </w:rPr>
      </w:pPr>
      <w:r w:rsidRPr="000C1B31">
        <w:rPr>
          <w:rFonts w:hint="eastAsia"/>
          <w:color w:val="auto"/>
        </w:rPr>
        <w:t>在汽轮机故障停机、或检修停机、或者锅炉点火过程中，主蒸汽通过旁路主蒸汽管引至旁路减温减压器，减压、减温后进入旁路凝汽器冷</w:t>
      </w:r>
      <w:r w:rsidRPr="000C1B31">
        <w:rPr>
          <w:rFonts w:hint="eastAsia"/>
          <w:color w:val="auto"/>
        </w:rPr>
        <w:lastRenderedPageBreak/>
        <w:t>凝，工质重新回收利用。旁路凝结水泵的出水与汽机凝结水泵共用一根凝结水母管，将水送至除氧器。</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9</w:t>
      </w:r>
      <w:r w:rsidRPr="000C1B31">
        <w:rPr>
          <w:rFonts w:hint="eastAsia"/>
          <w:color w:val="auto"/>
        </w:rPr>
        <w:t>）</w:t>
      </w:r>
      <w:r w:rsidR="00E77454" w:rsidRPr="000C1B31">
        <w:rPr>
          <w:rFonts w:hint="eastAsia"/>
          <w:color w:val="auto"/>
        </w:rPr>
        <w:t>冷却水系统</w:t>
      </w:r>
    </w:p>
    <w:p w:rsidR="00E77454" w:rsidRPr="000C1B31" w:rsidRDefault="00E77454" w:rsidP="00E77454">
      <w:pPr>
        <w:pStyle w:val="ENFI"/>
        <w:rPr>
          <w:color w:val="auto"/>
        </w:rPr>
      </w:pPr>
      <w:r w:rsidRPr="000C1B31">
        <w:rPr>
          <w:rFonts w:hint="eastAsia"/>
          <w:color w:val="auto"/>
        </w:rPr>
        <w:t>冷却水采用机力通风冷却塔循环冷却供水系统。</w:t>
      </w:r>
    </w:p>
    <w:p w:rsidR="00E77454" w:rsidRPr="000C1B31" w:rsidRDefault="00236E8C" w:rsidP="00E77454">
      <w:pPr>
        <w:pStyle w:val="ENFI"/>
        <w:rPr>
          <w:color w:val="auto"/>
        </w:rPr>
      </w:pPr>
      <w:r w:rsidRPr="000C1B31">
        <w:rPr>
          <w:rFonts w:hint="eastAsia"/>
          <w:color w:val="auto"/>
        </w:rPr>
        <w:t>（</w:t>
      </w:r>
      <w:r w:rsidRPr="000C1B31">
        <w:rPr>
          <w:rFonts w:hint="eastAsia"/>
          <w:color w:val="auto"/>
        </w:rPr>
        <w:t>10</w:t>
      </w:r>
      <w:r w:rsidRPr="000C1B31">
        <w:rPr>
          <w:rFonts w:hint="eastAsia"/>
          <w:color w:val="auto"/>
        </w:rPr>
        <w:t>）</w:t>
      </w:r>
      <w:r w:rsidR="00E77454" w:rsidRPr="000C1B31">
        <w:rPr>
          <w:rFonts w:hint="eastAsia"/>
          <w:color w:val="auto"/>
        </w:rPr>
        <w:t>润滑油系统</w:t>
      </w:r>
    </w:p>
    <w:p w:rsidR="00E77454" w:rsidRPr="000C1B31" w:rsidRDefault="00E77454" w:rsidP="00E77454">
      <w:pPr>
        <w:pStyle w:val="ENFI"/>
        <w:rPr>
          <w:color w:val="auto"/>
        </w:rPr>
      </w:pPr>
      <w:r w:rsidRPr="000C1B31">
        <w:rPr>
          <w:rFonts w:hint="eastAsia"/>
          <w:color w:val="auto"/>
        </w:rPr>
        <w:t>润滑油系统由主油箱、冷油器、滤油器、高压电动油泵、直流事故油泵和交流辅助油泵及相应的管道附件等组成，另外还设置一台事故油箱。</w:t>
      </w:r>
    </w:p>
    <w:p w:rsidR="00E77454" w:rsidRPr="000C1B31" w:rsidRDefault="00E77454" w:rsidP="003174BA">
      <w:pPr>
        <w:pStyle w:val="3"/>
      </w:pPr>
      <w:bookmarkStart w:id="29" w:name="_Toc504744911"/>
      <w:r w:rsidRPr="000C1B31">
        <w:rPr>
          <w:rFonts w:hint="eastAsia"/>
        </w:rPr>
        <w:t>烟气净化系统</w:t>
      </w:r>
      <w:bookmarkEnd w:id="29"/>
    </w:p>
    <w:p w:rsidR="00E77454" w:rsidRPr="000C1B31" w:rsidRDefault="00E77454" w:rsidP="00E77454">
      <w:pPr>
        <w:pStyle w:val="ENFI"/>
        <w:rPr>
          <w:color w:val="auto"/>
        </w:rPr>
      </w:pPr>
      <w:r w:rsidRPr="000C1B31">
        <w:rPr>
          <w:rFonts w:hint="eastAsia"/>
          <w:color w:val="auto"/>
        </w:rPr>
        <w:t>本工程烟气净化系统，采用“炉内</w:t>
      </w:r>
      <w:r w:rsidRPr="000C1B31">
        <w:rPr>
          <w:rFonts w:hint="eastAsia"/>
          <w:color w:val="auto"/>
        </w:rPr>
        <w:t xml:space="preserve"> SNCR </w:t>
      </w:r>
      <w:r w:rsidRPr="000C1B31">
        <w:rPr>
          <w:rFonts w:hint="eastAsia"/>
          <w:color w:val="auto"/>
        </w:rPr>
        <w:t>脱硝</w:t>
      </w:r>
      <w:r w:rsidRPr="000C1B31">
        <w:rPr>
          <w:rFonts w:hint="eastAsia"/>
          <w:color w:val="auto"/>
        </w:rPr>
        <w:t>+</w:t>
      </w:r>
      <w:r w:rsidRPr="000C1B31">
        <w:rPr>
          <w:rFonts w:hint="eastAsia"/>
          <w:color w:val="auto"/>
        </w:rPr>
        <w:t>半干法喷雾反应塔＋干法脱酸</w:t>
      </w:r>
      <w:r w:rsidRPr="000C1B31">
        <w:rPr>
          <w:rFonts w:hint="eastAsia"/>
          <w:color w:val="auto"/>
        </w:rPr>
        <w:t>+</w:t>
      </w:r>
      <w:r w:rsidRPr="000C1B31">
        <w:rPr>
          <w:rFonts w:hint="eastAsia"/>
          <w:color w:val="auto"/>
        </w:rPr>
        <w:t>活性炭吸附＋袋式除尘器”的烟气工艺方案加以处理。烟气净化系统包括急冷反应塔及烟道系统、袋式除尘器系统、吸收剂存储输送系统、灰输送及储存系统。</w:t>
      </w:r>
    </w:p>
    <w:p w:rsidR="00E77454" w:rsidRPr="000C1B31" w:rsidRDefault="00E77454" w:rsidP="00E77454">
      <w:pPr>
        <w:pStyle w:val="ENFI"/>
        <w:rPr>
          <w:color w:val="auto"/>
        </w:rPr>
      </w:pPr>
      <w:r w:rsidRPr="000C1B31">
        <w:rPr>
          <w:rFonts w:hint="eastAsia"/>
          <w:color w:val="auto"/>
        </w:rPr>
        <w:t>余热锅炉排出的烟气经烟道从反应塔顶部进入，经喷入塔内石灰浆及冷却水冷却后，去除烟气中的酸性污染物质后从塔下部排出，经烟道排往袋式除尘器。在反应塔与袋式除尘器间的烟道上安装消石灰与活性炭粉末喷入混成器内与烟气反应进一步去除酸性物质，同时吸附二噁英、重金属等污染物。反应生成物与烟气进入袋式除尘器进行高效过滤。反应塔底部的小部分反应生成物直接通过螺旋输送机与袋式除尘器落灰斗收集到的飞灰（占全厂垃圾焚烧飞灰大部分）进埋刮板输送机、斗提机送往</w:t>
      </w:r>
      <w:r w:rsidR="001B3794" w:rsidRPr="000C1B31">
        <w:rPr>
          <w:rFonts w:hint="eastAsia"/>
          <w:color w:val="auto"/>
        </w:rPr>
        <w:t>飞灰仓</w:t>
      </w:r>
      <w:r w:rsidRPr="000C1B31">
        <w:rPr>
          <w:rFonts w:hint="eastAsia"/>
          <w:color w:val="auto"/>
        </w:rPr>
        <w:t>。经净化处理后烟气所含粉尘、二噁英及酸性物质已达排放标准，通过引风机及烟道经</w:t>
      </w:r>
      <w:r w:rsidRPr="000C1B31">
        <w:rPr>
          <w:rFonts w:hint="eastAsia"/>
          <w:color w:val="auto"/>
        </w:rPr>
        <w:t>80m</w:t>
      </w:r>
      <w:r w:rsidRPr="000C1B31">
        <w:rPr>
          <w:rFonts w:hint="eastAsia"/>
          <w:color w:val="auto"/>
        </w:rPr>
        <w:t>的烟囱，排入大气。</w:t>
      </w:r>
    </w:p>
    <w:p w:rsidR="00E77454" w:rsidRPr="000C1B31" w:rsidRDefault="001B3794" w:rsidP="00E77454">
      <w:pPr>
        <w:pStyle w:val="ENFI"/>
        <w:rPr>
          <w:color w:val="auto"/>
        </w:rPr>
      </w:pPr>
      <w:r w:rsidRPr="000C1B31">
        <w:rPr>
          <w:rFonts w:hint="eastAsia"/>
          <w:color w:val="auto"/>
        </w:rPr>
        <w:t>（</w:t>
      </w:r>
      <w:r w:rsidRPr="000C1B31">
        <w:rPr>
          <w:rFonts w:hint="eastAsia"/>
          <w:color w:val="auto"/>
        </w:rPr>
        <w:t>1</w:t>
      </w:r>
      <w:r w:rsidRPr="000C1B31">
        <w:rPr>
          <w:rFonts w:hint="eastAsia"/>
          <w:color w:val="auto"/>
        </w:rPr>
        <w:t>）</w:t>
      </w:r>
      <w:r w:rsidR="00E77454" w:rsidRPr="000C1B31">
        <w:rPr>
          <w:rFonts w:hint="eastAsia"/>
          <w:color w:val="auto"/>
        </w:rPr>
        <w:t>脱硝系统</w:t>
      </w:r>
    </w:p>
    <w:p w:rsidR="00E77454" w:rsidRPr="000C1B31" w:rsidRDefault="00E77454" w:rsidP="00E77454">
      <w:pPr>
        <w:pStyle w:val="ENFI"/>
        <w:rPr>
          <w:color w:val="auto"/>
        </w:rPr>
      </w:pPr>
      <w:r w:rsidRPr="000C1B31">
        <w:rPr>
          <w:rFonts w:hint="eastAsia"/>
          <w:color w:val="auto"/>
        </w:rPr>
        <w:t>本工程中炉内脱硝系统采用了选择性非催化还原法（</w:t>
      </w:r>
      <w:r w:rsidRPr="000C1B31">
        <w:rPr>
          <w:rFonts w:hint="eastAsia"/>
          <w:color w:val="auto"/>
        </w:rPr>
        <w:t>SNCR</w:t>
      </w:r>
      <w:r w:rsidRPr="000C1B31">
        <w:rPr>
          <w:rFonts w:hint="eastAsia"/>
          <w:color w:val="auto"/>
        </w:rPr>
        <w:t>）的工艺。选择性非催化还原法（</w:t>
      </w:r>
      <w:r w:rsidRPr="000C1B31">
        <w:rPr>
          <w:rFonts w:hint="eastAsia"/>
          <w:color w:val="auto"/>
        </w:rPr>
        <w:t>SNCR</w:t>
      </w:r>
      <w:r w:rsidRPr="000C1B31">
        <w:rPr>
          <w:rFonts w:hint="eastAsia"/>
          <w:color w:val="auto"/>
        </w:rPr>
        <w:t>）脱除</w:t>
      </w:r>
      <w:r w:rsidRPr="000C1B31">
        <w:rPr>
          <w:rFonts w:hint="eastAsia"/>
          <w:color w:val="auto"/>
        </w:rPr>
        <w:t>NOx</w:t>
      </w:r>
      <w:r w:rsidRPr="000C1B31">
        <w:rPr>
          <w:rFonts w:hint="eastAsia"/>
          <w:color w:val="auto"/>
        </w:rPr>
        <w:t>技术是把含有</w:t>
      </w:r>
      <w:r w:rsidRPr="000C1B31">
        <w:rPr>
          <w:rFonts w:hint="eastAsia"/>
          <w:color w:val="auto"/>
        </w:rPr>
        <w:t>NHx</w:t>
      </w:r>
      <w:r w:rsidRPr="000C1B31">
        <w:rPr>
          <w:rFonts w:hint="eastAsia"/>
          <w:color w:val="auto"/>
        </w:rPr>
        <w:t>基的</w:t>
      </w:r>
      <w:r w:rsidRPr="000C1B31">
        <w:rPr>
          <w:rFonts w:hint="eastAsia"/>
          <w:color w:val="auto"/>
        </w:rPr>
        <w:lastRenderedPageBreak/>
        <w:t>还原剂（</w:t>
      </w:r>
      <w:r w:rsidR="00236E8C" w:rsidRPr="000C1B31">
        <w:rPr>
          <w:rFonts w:hint="eastAsia"/>
          <w:color w:val="auto"/>
        </w:rPr>
        <w:t>氨水</w:t>
      </w:r>
      <w:r w:rsidRPr="000C1B31">
        <w:rPr>
          <w:rFonts w:hint="eastAsia"/>
          <w:color w:val="auto"/>
        </w:rPr>
        <w:t>）喷入炉膛温度为</w:t>
      </w:r>
      <w:r w:rsidRPr="000C1B31">
        <w:rPr>
          <w:rFonts w:hint="eastAsia"/>
          <w:color w:val="auto"/>
        </w:rPr>
        <w:t>850</w:t>
      </w:r>
      <w:r w:rsidRPr="000C1B31">
        <w:rPr>
          <w:rFonts w:hint="eastAsia"/>
          <w:color w:val="auto"/>
        </w:rPr>
        <w:t>℃～</w:t>
      </w:r>
      <w:r w:rsidRPr="000C1B31">
        <w:rPr>
          <w:rFonts w:hint="eastAsia"/>
          <w:color w:val="auto"/>
        </w:rPr>
        <w:t>1000</w:t>
      </w:r>
      <w:r w:rsidRPr="000C1B31">
        <w:rPr>
          <w:rFonts w:hint="eastAsia"/>
          <w:color w:val="auto"/>
        </w:rPr>
        <w:t>℃的区域，该还原剂迅速热分解成</w:t>
      </w:r>
      <w:r w:rsidRPr="000C1B31">
        <w:rPr>
          <w:rFonts w:hint="eastAsia"/>
          <w:color w:val="auto"/>
        </w:rPr>
        <w:t>NH</w:t>
      </w:r>
      <w:r w:rsidRPr="000C1B31">
        <w:rPr>
          <w:rFonts w:hint="eastAsia"/>
          <w:color w:val="auto"/>
          <w:vertAlign w:val="subscript"/>
        </w:rPr>
        <w:t>3</w:t>
      </w:r>
      <w:r w:rsidRPr="000C1B31">
        <w:rPr>
          <w:rFonts w:hint="eastAsia"/>
          <w:color w:val="auto"/>
        </w:rPr>
        <w:t>和其他副产品，随后</w:t>
      </w:r>
      <w:r w:rsidRPr="000C1B31">
        <w:rPr>
          <w:rFonts w:hint="eastAsia"/>
          <w:color w:val="auto"/>
        </w:rPr>
        <w:t>NH</w:t>
      </w:r>
      <w:r w:rsidRPr="000C1B31">
        <w:rPr>
          <w:rFonts w:hint="eastAsia"/>
          <w:color w:val="auto"/>
          <w:vertAlign w:val="subscript"/>
        </w:rPr>
        <w:t>3</w:t>
      </w:r>
      <w:r w:rsidRPr="000C1B31">
        <w:rPr>
          <w:rFonts w:hint="eastAsia"/>
          <w:color w:val="auto"/>
        </w:rPr>
        <w:t>与烟气中的</w:t>
      </w:r>
      <w:r w:rsidRPr="000C1B31">
        <w:rPr>
          <w:rFonts w:hint="eastAsia"/>
          <w:color w:val="auto"/>
        </w:rPr>
        <w:t>NOx</w:t>
      </w:r>
      <w:r w:rsidRPr="000C1B31">
        <w:rPr>
          <w:rFonts w:hint="eastAsia"/>
          <w:color w:val="auto"/>
        </w:rPr>
        <w:t>进行还原反应而生成</w:t>
      </w:r>
      <w:r w:rsidRPr="000C1B31">
        <w:rPr>
          <w:rFonts w:hint="eastAsia"/>
          <w:color w:val="auto"/>
        </w:rPr>
        <w:t>N</w:t>
      </w:r>
      <w:r w:rsidRPr="000C1B31">
        <w:rPr>
          <w:rFonts w:hint="eastAsia"/>
          <w:color w:val="auto"/>
          <w:vertAlign w:val="subscript"/>
        </w:rPr>
        <w:t>2</w:t>
      </w:r>
      <w:r w:rsidRPr="000C1B31">
        <w:rPr>
          <w:rFonts w:hint="eastAsia"/>
          <w:color w:val="auto"/>
        </w:rPr>
        <w:t>。</w:t>
      </w:r>
    </w:p>
    <w:p w:rsidR="00E77454" w:rsidRPr="000C1B31" w:rsidRDefault="00E77454" w:rsidP="00E77454">
      <w:pPr>
        <w:pStyle w:val="ENFI"/>
        <w:rPr>
          <w:color w:val="auto"/>
        </w:rPr>
      </w:pPr>
      <w:r w:rsidRPr="000C1B31">
        <w:rPr>
          <w:rFonts w:hint="eastAsia"/>
          <w:color w:val="auto"/>
        </w:rPr>
        <w:t>在没有催化剂的情况下，反应温度在</w:t>
      </w:r>
      <w:r w:rsidRPr="000C1B31">
        <w:rPr>
          <w:rFonts w:hint="eastAsia"/>
          <w:color w:val="auto"/>
        </w:rPr>
        <w:t>980</w:t>
      </w:r>
      <w:r w:rsidRPr="000C1B31">
        <w:rPr>
          <w:rFonts w:hint="eastAsia"/>
          <w:color w:val="auto"/>
        </w:rPr>
        <w:t>℃左右，因此还原剂喷入炉膛的温度区域为</w:t>
      </w:r>
      <w:r w:rsidRPr="000C1B31">
        <w:rPr>
          <w:rFonts w:hint="eastAsia"/>
          <w:color w:val="auto"/>
        </w:rPr>
        <w:t>850</w:t>
      </w:r>
      <w:r w:rsidRPr="000C1B31">
        <w:rPr>
          <w:rFonts w:hint="eastAsia"/>
          <w:color w:val="auto"/>
        </w:rPr>
        <w:t>～</w:t>
      </w:r>
      <w:r w:rsidRPr="000C1B31">
        <w:rPr>
          <w:rFonts w:hint="eastAsia"/>
          <w:color w:val="auto"/>
        </w:rPr>
        <w:t>1000</w:t>
      </w:r>
      <w:r w:rsidRPr="000C1B31">
        <w:rPr>
          <w:rFonts w:hint="eastAsia"/>
          <w:color w:val="auto"/>
        </w:rPr>
        <w:t>℃。</w:t>
      </w:r>
      <w:r w:rsidRPr="000C1B31">
        <w:rPr>
          <w:rFonts w:hint="eastAsia"/>
          <w:color w:val="auto"/>
        </w:rPr>
        <w:t>SNCR</w:t>
      </w:r>
      <w:r w:rsidRPr="000C1B31">
        <w:rPr>
          <w:rFonts w:hint="eastAsia"/>
          <w:color w:val="auto"/>
        </w:rPr>
        <w:t>脱硝效率为</w:t>
      </w:r>
      <w:r w:rsidRPr="000C1B31">
        <w:rPr>
          <w:rFonts w:hint="eastAsia"/>
          <w:color w:val="auto"/>
        </w:rPr>
        <w:t>50</w:t>
      </w:r>
      <w:r w:rsidRPr="000C1B31">
        <w:rPr>
          <w:rFonts w:hint="eastAsia"/>
          <w:color w:val="auto"/>
        </w:rPr>
        <w:t>～</w:t>
      </w:r>
      <w:r w:rsidRPr="000C1B31">
        <w:rPr>
          <w:rFonts w:hint="eastAsia"/>
          <w:color w:val="auto"/>
        </w:rPr>
        <w:t>70%</w:t>
      </w:r>
      <w:r w:rsidRPr="000C1B31">
        <w:rPr>
          <w:rFonts w:hint="eastAsia"/>
          <w:color w:val="auto"/>
        </w:rPr>
        <w:t>。</w:t>
      </w:r>
    </w:p>
    <w:p w:rsidR="00E77454" w:rsidRPr="000C1B31" w:rsidRDefault="001B3794" w:rsidP="00E77454">
      <w:pPr>
        <w:pStyle w:val="ENFI"/>
        <w:rPr>
          <w:color w:val="auto"/>
        </w:rPr>
      </w:pPr>
      <w:r w:rsidRPr="000C1B31">
        <w:rPr>
          <w:rFonts w:hint="eastAsia"/>
          <w:color w:val="auto"/>
        </w:rPr>
        <w:t>（</w:t>
      </w:r>
      <w:r w:rsidRPr="000C1B31">
        <w:rPr>
          <w:rFonts w:hint="eastAsia"/>
          <w:color w:val="auto"/>
        </w:rPr>
        <w:t>2</w:t>
      </w:r>
      <w:r w:rsidRPr="000C1B31">
        <w:rPr>
          <w:rFonts w:hint="eastAsia"/>
          <w:color w:val="auto"/>
        </w:rPr>
        <w:t>）</w:t>
      </w:r>
      <w:r w:rsidR="00E77454" w:rsidRPr="000C1B31">
        <w:rPr>
          <w:rFonts w:hint="eastAsia"/>
          <w:color w:val="auto"/>
        </w:rPr>
        <w:t>石灰浆制备系统</w:t>
      </w:r>
    </w:p>
    <w:p w:rsidR="00E77454" w:rsidRPr="000C1B31" w:rsidRDefault="00E77454" w:rsidP="00E77454">
      <w:pPr>
        <w:pStyle w:val="ENFI"/>
        <w:rPr>
          <w:color w:val="auto"/>
        </w:rPr>
      </w:pPr>
      <w:r w:rsidRPr="000C1B31">
        <w:rPr>
          <w:rFonts w:hint="eastAsia"/>
          <w:color w:val="auto"/>
        </w:rPr>
        <w:t>石灰浆制备系统由储料仓、袋式除尘器、定量给料机、配浆槽、供浆槽、浆液泵等组成。该系统主要作用是完成脱酸所需石灰粉及石灰浆液的储存、制备及输运等功能。</w:t>
      </w:r>
    </w:p>
    <w:p w:rsidR="00E77454" w:rsidRPr="000C1B31" w:rsidRDefault="00E77454" w:rsidP="00E77454">
      <w:pPr>
        <w:pStyle w:val="ENFI"/>
        <w:rPr>
          <w:color w:val="auto"/>
        </w:rPr>
      </w:pPr>
      <w:r w:rsidRPr="000C1B31">
        <w:rPr>
          <w:rFonts w:hint="eastAsia"/>
          <w:color w:val="auto"/>
        </w:rPr>
        <w:t>全厂</w:t>
      </w:r>
      <w:r w:rsidRPr="000C1B31">
        <w:rPr>
          <w:rFonts w:hint="eastAsia"/>
          <w:color w:val="auto"/>
        </w:rPr>
        <w:t>1</w:t>
      </w:r>
      <w:r w:rsidRPr="000C1B31">
        <w:rPr>
          <w:rFonts w:hint="eastAsia"/>
          <w:color w:val="auto"/>
        </w:rPr>
        <w:t>套烟气净化系统共用</w:t>
      </w:r>
      <w:r w:rsidRPr="000C1B31">
        <w:rPr>
          <w:rFonts w:hint="eastAsia"/>
          <w:color w:val="auto"/>
        </w:rPr>
        <w:t>1</w:t>
      </w:r>
      <w:r w:rsidRPr="000C1B31">
        <w:rPr>
          <w:rFonts w:hint="eastAsia"/>
          <w:color w:val="auto"/>
        </w:rPr>
        <w:t>套石灰浆制备系统。</w:t>
      </w:r>
    </w:p>
    <w:p w:rsidR="00E77454" w:rsidRPr="000C1B31" w:rsidRDefault="00E77454" w:rsidP="00E77454">
      <w:pPr>
        <w:pStyle w:val="ENFI"/>
        <w:rPr>
          <w:color w:val="auto"/>
        </w:rPr>
      </w:pPr>
      <w:r w:rsidRPr="000C1B31">
        <w:rPr>
          <w:rFonts w:hint="eastAsia"/>
          <w:color w:val="auto"/>
        </w:rPr>
        <w:t>生石灰从厂外运来，并通过槽车的气力输送至石灰储料仓，储料仓设计保证可用</w:t>
      </w:r>
      <w:r w:rsidRPr="000C1B31">
        <w:rPr>
          <w:rFonts w:hint="eastAsia"/>
          <w:color w:val="auto"/>
        </w:rPr>
        <w:t>5</w:t>
      </w:r>
      <w:r w:rsidRPr="000C1B31">
        <w:rPr>
          <w:rFonts w:hint="eastAsia"/>
          <w:color w:val="auto"/>
        </w:rPr>
        <w:t>天的石灰储存量。为防止石灰输送过程中到处飞扬，储料仓顶设有除尘器收集粉尘。储仓内的氧化钙粉末通过定量给料机（可调速，调整</w:t>
      </w:r>
      <w:r w:rsidRPr="000C1B31">
        <w:rPr>
          <w:rFonts w:hint="eastAsia"/>
          <w:color w:val="auto"/>
        </w:rPr>
        <w:t xml:space="preserve"> CaO </w:t>
      </w:r>
      <w:r w:rsidRPr="000C1B31">
        <w:rPr>
          <w:rFonts w:hint="eastAsia"/>
          <w:color w:val="auto"/>
        </w:rPr>
        <w:t>的供料量）供粉给制浆槽，在制浆池中加定量水消化配制成</w:t>
      </w:r>
      <w:r w:rsidRPr="000C1B31">
        <w:rPr>
          <w:rFonts w:hint="eastAsia"/>
          <w:color w:val="auto"/>
        </w:rPr>
        <w:t>10</w:t>
      </w:r>
      <w:r w:rsidRPr="000C1B31">
        <w:rPr>
          <w:rFonts w:hint="eastAsia"/>
          <w:color w:val="auto"/>
        </w:rPr>
        <w:t>～</w:t>
      </w:r>
      <w:r w:rsidRPr="000C1B31">
        <w:rPr>
          <w:rFonts w:hint="eastAsia"/>
          <w:color w:val="auto"/>
        </w:rPr>
        <w:t>17%</w:t>
      </w:r>
      <w:r w:rsidRPr="000C1B31">
        <w:rPr>
          <w:rFonts w:hint="eastAsia"/>
          <w:color w:val="auto"/>
        </w:rPr>
        <w:t>左右浓度的石灰乳液；再由计量泵送到反应塔的喷浆系统，石灰浆的喷淋量根据除尘器出口</w:t>
      </w:r>
      <w:r w:rsidRPr="000C1B31">
        <w:rPr>
          <w:rFonts w:hint="eastAsia"/>
          <w:color w:val="auto"/>
        </w:rPr>
        <w:t>SO</w:t>
      </w:r>
      <w:r w:rsidRPr="000C1B31">
        <w:rPr>
          <w:rFonts w:hint="eastAsia"/>
          <w:color w:val="auto"/>
          <w:vertAlign w:val="subscript"/>
        </w:rPr>
        <w:t>2</w:t>
      </w:r>
      <w:r w:rsidRPr="000C1B31">
        <w:rPr>
          <w:rFonts w:hint="eastAsia"/>
          <w:color w:val="auto"/>
        </w:rPr>
        <w:t>及</w:t>
      </w:r>
      <w:r w:rsidRPr="000C1B31">
        <w:rPr>
          <w:rFonts w:hint="eastAsia"/>
          <w:color w:val="auto"/>
        </w:rPr>
        <w:t>HCl</w:t>
      </w:r>
      <w:r w:rsidRPr="000C1B31">
        <w:rPr>
          <w:rFonts w:hint="eastAsia"/>
          <w:color w:val="auto"/>
        </w:rPr>
        <w:t>浓度值自动调整，同时根据烟气出反应塔的温度自动调节冷却水的补给量。</w:t>
      </w:r>
    </w:p>
    <w:p w:rsidR="00E77454" w:rsidRPr="000C1B31" w:rsidRDefault="00E77454" w:rsidP="00E77454">
      <w:pPr>
        <w:pStyle w:val="ENFI"/>
        <w:rPr>
          <w:color w:val="auto"/>
        </w:rPr>
      </w:pPr>
      <w:r w:rsidRPr="000C1B31">
        <w:rPr>
          <w:rFonts w:hint="eastAsia"/>
          <w:color w:val="auto"/>
        </w:rPr>
        <w:t>3</w:t>
      </w:r>
      <w:r w:rsidRPr="000C1B31">
        <w:rPr>
          <w:rFonts w:hint="eastAsia"/>
          <w:color w:val="auto"/>
        </w:rPr>
        <w:t>、旋转喷雾反应塔</w:t>
      </w:r>
    </w:p>
    <w:p w:rsidR="00E77454" w:rsidRPr="000C1B31" w:rsidRDefault="00E77454" w:rsidP="00E77454">
      <w:pPr>
        <w:pStyle w:val="ENFI"/>
        <w:rPr>
          <w:color w:val="auto"/>
        </w:rPr>
      </w:pPr>
      <w:r w:rsidRPr="000C1B31">
        <w:rPr>
          <w:rFonts w:hint="eastAsia"/>
          <w:color w:val="auto"/>
        </w:rPr>
        <w:t>旋转喷雾干燥脱酸反应塔由耐磨合金制造的机械旋转喷雾盘、旋转喷雾器高速电机（</w:t>
      </w:r>
      <w:r w:rsidRPr="000C1B31">
        <w:rPr>
          <w:rFonts w:hint="eastAsia"/>
          <w:color w:val="auto"/>
        </w:rPr>
        <w:t>12000</w:t>
      </w:r>
      <w:r w:rsidRPr="000C1B31">
        <w:rPr>
          <w:rFonts w:hint="eastAsia"/>
          <w:color w:val="auto"/>
        </w:rPr>
        <w:t>～</w:t>
      </w:r>
      <w:r w:rsidRPr="000C1B31">
        <w:rPr>
          <w:rFonts w:hint="eastAsia"/>
          <w:color w:val="auto"/>
        </w:rPr>
        <w:t>18000r/min</w:t>
      </w:r>
      <w:r w:rsidRPr="000C1B31">
        <w:rPr>
          <w:rFonts w:hint="eastAsia"/>
          <w:color w:val="auto"/>
        </w:rPr>
        <w:t>）、旋转喷雾器冷却风机、脱酸反应塔本体、石灰浆高位槽和相关控制系统组成。</w:t>
      </w:r>
    </w:p>
    <w:p w:rsidR="00E77454" w:rsidRPr="000C1B31" w:rsidRDefault="00E77454" w:rsidP="00E77454">
      <w:pPr>
        <w:pStyle w:val="ENFI"/>
        <w:rPr>
          <w:color w:val="auto"/>
        </w:rPr>
      </w:pPr>
      <w:r w:rsidRPr="000C1B31">
        <w:rPr>
          <w:rFonts w:hint="eastAsia"/>
          <w:color w:val="auto"/>
        </w:rPr>
        <w:t>由制浆系统输送过来的石灰浆液通过塔顶的双相流固定喷头进行雾化，石灰浆液被雾化成粒径</w:t>
      </w:r>
      <w:r w:rsidRPr="000C1B31">
        <w:rPr>
          <w:rFonts w:hint="eastAsia"/>
          <w:color w:val="auto"/>
        </w:rPr>
        <w:t>120</w:t>
      </w:r>
      <w:r w:rsidRPr="000C1B31">
        <w:rPr>
          <w:rFonts w:hint="eastAsia"/>
          <w:color w:val="auto"/>
        </w:rPr>
        <w:t>～</w:t>
      </w:r>
      <w:r w:rsidRPr="000C1B31">
        <w:rPr>
          <w:rFonts w:hint="eastAsia"/>
          <w:color w:val="auto"/>
        </w:rPr>
        <w:t>200</w:t>
      </w:r>
      <w:r w:rsidRPr="000C1B31">
        <w:rPr>
          <w:rFonts w:hint="eastAsia"/>
          <w:color w:val="auto"/>
        </w:rPr>
        <w:t>μ</w:t>
      </w:r>
      <w:r w:rsidRPr="000C1B31">
        <w:rPr>
          <w:rFonts w:hint="eastAsia"/>
          <w:color w:val="auto"/>
        </w:rPr>
        <w:t>m</w:t>
      </w:r>
      <w:r w:rsidRPr="000C1B31">
        <w:rPr>
          <w:rFonts w:hint="eastAsia"/>
          <w:color w:val="auto"/>
        </w:rPr>
        <w:t>左右的雾滴，这些细小的雾滴与酸性气体充分接触，在一系列的化学反应后去除烟气中绝大多数的酸性气体。反应过程中，雾滴吸收烟气中的热量不断蒸发水分，结合反</w:t>
      </w:r>
      <w:r w:rsidRPr="000C1B31">
        <w:rPr>
          <w:rFonts w:hint="eastAsia"/>
          <w:color w:val="auto"/>
        </w:rPr>
        <w:lastRenderedPageBreak/>
        <w:t>应塔独特设计，塔内的高温烟气使得浆液雾滴在下降的过程中得到干燥，并在到达塔底前将水分充分蒸发，形成固体反应物从塔底排出。</w:t>
      </w:r>
    </w:p>
    <w:p w:rsidR="00E77454" w:rsidRPr="000C1B31" w:rsidRDefault="00E77454" w:rsidP="00E77454">
      <w:pPr>
        <w:pStyle w:val="ENFI"/>
        <w:rPr>
          <w:color w:val="auto"/>
        </w:rPr>
      </w:pPr>
      <w:r w:rsidRPr="000C1B31">
        <w:rPr>
          <w:rFonts w:hint="eastAsia"/>
          <w:color w:val="auto"/>
        </w:rPr>
        <w:t>为避免焚烧炉在开炉、停炉或运行中不正常的工况下排烟温度过低引起的除尘器布袋结露现象，在反应塔顶部设有</w:t>
      </w:r>
      <w:r w:rsidRPr="000C1B31">
        <w:rPr>
          <w:rFonts w:hint="eastAsia"/>
          <w:color w:val="auto"/>
        </w:rPr>
        <w:t>Ca</w:t>
      </w:r>
      <w:r w:rsidRPr="000C1B31">
        <w:rPr>
          <w:rFonts w:hint="eastAsia"/>
          <w:color w:val="auto"/>
        </w:rPr>
        <w:t>（</w:t>
      </w:r>
      <w:r w:rsidRPr="000C1B31">
        <w:rPr>
          <w:rFonts w:hint="eastAsia"/>
          <w:color w:val="auto"/>
        </w:rPr>
        <w:t>OH</w:t>
      </w:r>
      <w:r w:rsidRPr="000C1B31">
        <w:rPr>
          <w:rFonts w:hint="eastAsia"/>
          <w:color w:val="auto"/>
        </w:rPr>
        <w:t>）</w:t>
      </w:r>
      <w:r w:rsidRPr="000C1B31">
        <w:rPr>
          <w:rFonts w:hint="eastAsia"/>
          <w:color w:val="auto"/>
          <w:vertAlign w:val="subscript"/>
        </w:rPr>
        <w:t>2</w:t>
      </w:r>
      <w:r w:rsidRPr="000C1B31">
        <w:rPr>
          <w:rFonts w:hint="eastAsia"/>
          <w:color w:val="auto"/>
        </w:rPr>
        <w:t>干粉喷入系统。在这些情况下，可以通过向脱酸塔内喷入石灰粉的方式达到保护除尘器的作用。</w:t>
      </w:r>
    </w:p>
    <w:p w:rsidR="00E77454" w:rsidRPr="000C1B31" w:rsidRDefault="00E77454" w:rsidP="00E77454">
      <w:pPr>
        <w:pStyle w:val="ENFI"/>
        <w:rPr>
          <w:color w:val="auto"/>
        </w:rPr>
      </w:pPr>
      <w:r w:rsidRPr="000C1B31">
        <w:rPr>
          <w:rFonts w:hint="eastAsia"/>
          <w:color w:val="auto"/>
        </w:rPr>
        <w:t>半干法旋转喷雾反应塔中烟气为顺流方式，停留时间为</w:t>
      </w:r>
      <w:r w:rsidRPr="000C1B31">
        <w:rPr>
          <w:rFonts w:hint="eastAsia"/>
          <w:color w:val="auto"/>
        </w:rPr>
        <w:t>20</w:t>
      </w:r>
      <w:r w:rsidRPr="000C1B31">
        <w:rPr>
          <w:rFonts w:hint="eastAsia"/>
          <w:color w:val="auto"/>
        </w:rPr>
        <w:t>秒。在反应发生的同时，雾滴中的水分被烟气干燥蒸发，最终的反应产物是粉末状的干料（主要成分为</w:t>
      </w:r>
      <w:r w:rsidRPr="000C1B31">
        <w:rPr>
          <w:rFonts w:hint="eastAsia"/>
          <w:color w:val="auto"/>
        </w:rPr>
        <w:t>CaCl2</w:t>
      </w:r>
      <w:r w:rsidRPr="000C1B31">
        <w:rPr>
          <w:rFonts w:hint="eastAsia"/>
          <w:color w:val="auto"/>
        </w:rPr>
        <w:t>、</w:t>
      </w:r>
      <w:r w:rsidRPr="000C1B31">
        <w:rPr>
          <w:rFonts w:hint="eastAsia"/>
          <w:color w:val="auto"/>
        </w:rPr>
        <w:t>CaF</w:t>
      </w:r>
      <w:r w:rsidRPr="000C1B31">
        <w:rPr>
          <w:rFonts w:hint="eastAsia"/>
          <w:color w:val="auto"/>
          <w:vertAlign w:val="subscript"/>
        </w:rPr>
        <w:t>2</w:t>
      </w:r>
      <w:r w:rsidRPr="000C1B31">
        <w:rPr>
          <w:rFonts w:hint="eastAsia"/>
          <w:color w:val="auto"/>
        </w:rPr>
        <w:t>、</w:t>
      </w:r>
      <w:r w:rsidRPr="000C1B31">
        <w:rPr>
          <w:rFonts w:hint="eastAsia"/>
          <w:color w:val="auto"/>
        </w:rPr>
        <w:t xml:space="preserve"> CaSO</w:t>
      </w:r>
      <w:r w:rsidRPr="000C1B31">
        <w:rPr>
          <w:rFonts w:hint="eastAsia"/>
          <w:color w:val="auto"/>
          <w:vertAlign w:val="subscript"/>
        </w:rPr>
        <w:t>3</w:t>
      </w:r>
      <w:r w:rsidRPr="000C1B31">
        <w:rPr>
          <w:rFonts w:hint="eastAsia"/>
          <w:color w:val="auto"/>
        </w:rPr>
        <w:t>、</w:t>
      </w:r>
      <w:r w:rsidRPr="000C1B31">
        <w:rPr>
          <w:rFonts w:hint="eastAsia"/>
          <w:color w:val="auto"/>
        </w:rPr>
        <w:t xml:space="preserve"> CaSO</w:t>
      </w:r>
      <w:r w:rsidRPr="000C1B31">
        <w:rPr>
          <w:rFonts w:hint="eastAsia"/>
          <w:color w:val="auto"/>
          <w:vertAlign w:val="subscript"/>
        </w:rPr>
        <w:t>4</w:t>
      </w:r>
      <w:r w:rsidRPr="000C1B31">
        <w:rPr>
          <w:rFonts w:hint="eastAsia"/>
          <w:color w:val="auto"/>
        </w:rPr>
        <w:t>、</w:t>
      </w:r>
      <w:r w:rsidRPr="000C1B31">
        <w:rPr>
          <w:rFonts w:hint="eastAsia"/>
          <w:color w:val="auto"/>
        </w:rPr>
        <w:t>Ca(OH)</w:t>
      </w:r>
      <w:r w:rsidRPr="000C1B31">
        <w:rPr>
          <w:rFonts w:hint="eastAsia"/>
          <w:color w:val="auto"/>
          <w:vertAlign w:val="subscript"/>
        </w:rPr>
        <w:t>2</w:t>
      </w:r>
      <w:r w:rsidRPr="000C1B31">
        <w:rPr>
          <w:rFonts w:hint="eastAsia"/>
          <w:color w:val="auto"/>
        </w:rPr>
        <w:t>和烟尘），这些粉尘在塔底部及后面的袋式除尘器中被收集下来。烟气中剩余的气相污染物在通过滤袋时与未完全反应的</w:t>
      </w:r>
      <w:r w:rsidRPr="000C1B31">
        <w:rPr>
          <w:rFonts w:hint="eastAsia"/>
          <w:color w:val="auto"/>
        </w:rPr>
        <w:t>Ca(OH)</w:t>
      </w:r>
      <w:r w:rsidRPr="000C1B31">
        <w:rPr>
          <w:rFonts w:hint="eastAsia"/>
          <w:color w:val="auto"/>
          <w:vertAlign w:val="subscript"/>
        </w:rPr>
        <w:t>2</w:t>
      </w:r>
      <w:r w:rsidRPr="000C1B31">
        <w:rPr>
          <w:rFonts w:hint="eastAsia"/>
          <w:color w:val="auto"/>
        </w:rPr>
        <w:t>进一步反应而被去除。另外由于烟温降低，烟气中的部分有毒有机物和重金属也可以被凝聚或被干燥的粉尘吸附而除去。</w:t>
      </w:r>
    </w:p>
    <w:p w:rsidR="00E77454" w:rsidRPr="000C1B31" w:rsidRDefault="00E77454" w:rsidP="00E77454">
      <w:pPr>
        <w:pStyle w:val="ENFI"/>
        <w:rPr>
          <w:color w:val="auto"/>
        </w:rPr>
      </w:pPr>
      <w:r w:rsidRPr="000C1B31">
        <w:rPr>
          <w:rFonts w:hint="eastAsia"/>
          <w:color w:val="auto"/>
        </w:rPr>
        <w:t>旋转喷雾反应塔高</w:t>
      </w:r>
      <w:r w:rsidRPr="000C1B31">
        <w:rPr>
          <w:rFonts w:hint="eastAsia"/>
          <w:color w:val="auto"/>
        </w:rPr>
        <w:t xml:space="preserve"> 9M</w:t>
      </w:r>
      <w:r w:rsidRPr="000C1B31">
        <w:rPr>
          <w:rFonts w:hint="eastAsia"/>
          <w:color w:val="auto"/>
        </w:rPr>
        <w:t>，塔径</w:t>
      </w:r>
      <w:r w:rsidRPr="000C1B31">
        <w:rPr>
          <w:rFonts w:hint="eastAsia"/>
          <w:color w:val="auto"/>
        </w:rPr>
        <w:t xml:space="preserve"> 8M</w:t>
      </w:r>
      <w:r w:rsidRPr="000C1B31">
        <w:rPr>
          <w:rFonts w:hint="eastAsia"/>
          <w:color w:val="auto"/>
        </w:rPr>
        <w:t>，烟气在塔中停留</w:t>
      </w:r>
      <w:r w:rsidRPr="000C1B31">
        <w:rPr>
          <w:rFonts w:hint="eastAsia"/>
          <w:color w:val="auto"/>
        </w:rPr>
        <w:t xml:space="preserve"> 16~19s</w:t>
      </w:r>
      <w:r w:rsidRPr="000C1B31">
        <w:rPr>
          <w:rFonts w:hint="eastAsia"/>
          <w:color w:val="auto"/>
        </w:rPr>
        <w:t>。旋转喷雾烟气脱硫工艺一般用生石灰作吸收剂，生石灰经熟化变成具有较好反应能力的熟石灰浆液。熟石灰浆液经装在吸收塔顶部的高达</w:t>
      </w:r>
      <w:r w:rsidRPr="000C1B31">
        <w:rPr>
          <w:rFonts w:hint="eastAsia"/>
          <w:color w:val="auto"/>
        </w:rPr>
        <w:t xml:space="preserve"> 15000~20000r/min </w:t>
      </w:r>
      <w:r w:rsidRPr="000C1B31">
        <w:rPr>
          <w:rFonts w:hint="eastAsia"/>
          <w:color w:val="auto"/>
        </w:rPr>
        <w:t>的高速旋转雾化器喷射成均匀的雾滴，其雾滴直径可小于</w:t>
      </w:r>
      <w:r w:rsidRPr="000C1B31">
        <w:rPr>
          <w:rFonts w:hint="eastAsia"/>
          <w:color w:val="auto"/>
        </w:rPr>
        <w:t xml:space="preserve"> 100um</w:t>
      </w:r>
      <w:r w:rsidRPr="000C1B31">
        <w:rPr>
          <w:rFonts w:hint="eastAsia"/>
          <w:color w:val="auto"/>
        </w:rPr>
        <w:t>。这些微粒具有很大的比表面积，与烟气接触，发生强烈的热交换和化学反应，迅速地将大部分水分蒸发，形成含水量少的固体灰渣。如果吸收剂颗粒没有完全干燥，则在吸收塔之后的烟道和除尘器中仍可继续发生吸收二氧化硫的化学反应。</w:t>
      </w:r>
    </w:p>
    <w:p w:rsidR="00C77748" w:rsidRPr="000C1B31" w:rsidRDefault="00E77454" w:rsidP="00E77454">
      <w:pPr>
        <w:pStyle w:val="ENFI"/>
        <w:rPr>
          <w:color w:val="auto"/>
        </w:rPr>
      </w:pPr>
      <w:r w:rsidRPr="000C1B31">
        <w:rPr>
          <w:rFonts w:hint="eastAsia"/>
          <w:color w:val="auto"/>
        </w:rPr>
        <w:t>本项目中，旋转喷雾反应塔具有去除酸性气体的同时还兼具急冷塔功能，急冷方式采用水雾化喷淋，降低烟气温度，防止二噁英生成。</w:t>
      </w:r>
    </w:p>
    <w:p w:rsidR="00E95361" w:rsidRPr="000C1B31" w:rsidRDefault="00E77454" w:rsidP="00E95361">
      <w:pPr>
        <w:pStyle w:val="ENFI"/>
        <w:rPr>
          <w:color w:val="auto"/>
        </w:rPr>
      </w:pPr>
      <w:r w:rsidRPr="000C1B31">
        <w:rPr>
          <w:rFonts w:hint="eastAsia"/>
          <w:color w:val="auto"/>
        </w:rPr>
        <w:t>本项目垃圾焚烧炉锅炉出口烟道的烟气，由急冷塔上部的进气口进入塔内，经过喷水雾化降温，确保急冷塔出口烟温维持在</w:t>
      </w:r>
      <w:r w:rsidRPr="000C1B31">
        <w:rPr>
          <w:rFonts w:hint="eastAsia"/>
          <w:color w:val="auto"/>
        </w:rPr>
        <w:t>150</w:t>
      </w:r>
      <w:r w:rsidRPr="000C1B31">
        <w:rPr>
          <w:rFonts w:hint="eastAsia"/>
          <w:color w:val="auto"/>
        </w:rPr>
        <w:t>℃以下，</w:t>
      </w:r>
      <w:r w:rsidRPr="000C1B31">
        <w:rPr>
          <w:rFonts w:hint="eastAsia"/>
          <w:color w:val="auto"/>
        </w:rPr>
        <w:lastRenderedPageBreak/>
        <w:t>经降温的烟气经过急冷塔下部侧</w:t>
      </w:r>
      <w:r w:rsidR="00E95361" w:rsidRPr="000C1B31">
        <w:rPr>
          <w:rFonts w:hint="eastAsia"/>
          <w:color w:val="auto"/>
        </w:rPr>
        <w:t>面排气口排出、通过烟道至袋式除尘器的进气口。烟气在通过急冷塔过程中，由于喷水和烟气通道面积的扩大使烟气流速急骤下降，烟气中粒径较大的粉尘在重力作用下沉降到塔下的灰斗内，灰斗内的飞灰经卸灰阀后，人工外运。烟气经过急冷塔冷却，可防止二噁英的低温合成。</w:t>
      </w:r>
    </w:p>
    <w:p w:rsidR="00E77454" w:rsidRPr="000C1B31" w:rsidRDefault="00E95361" w:rsidP="00E95361">
      <w:pPr>
        <w:pStyle w:val="ENFI"/>
        <w:rPr>
          <w:color w:val="auto"/>
        </w:rPr>
      </w:pPr>
      <w:r w:rsidRPr="000C1B31">
        <w:rPr>
          <w:rFonts w:hint="eastAsia"/>
          <w:color w:val="auto"/>
        </w:rPr>
        <w:t>急冷塔采用日本技术、国内加工制造、防腐处理的钢结构筒体；筒体内部采用特殊防腐工艺。其灰斗设有电伴热、气动振打装置，确保灰斗内的灰不结板、不架桥，飞灰能够连续有效输出。急冷塔系统的喷嘴是采用日本进口的双流喷嘴，不锈钢材质；塔内部设有气流均布装置，确保塔内横截面气流基本均匀。该型塔具有水雾化粒径小、雾化效果好、降温速度快、塔底湿料少等特点，确保塔底无滴水、塔内无敷壁现象。</w:t>
      </w:r>
    </w:p>
    <w:p w:rsidR="00E95361" w:rsidRPr="000C1B31" w:rsidRDefault="00C77748" w:rsidP="00E95361">
      <w:pPr>
        <w:pStyle w:val="ENFI"/>
        <w:rPr>
          <w:color w:val="auto"/>
        </w:rPr>
      </w:pPr>
      <w:r w:rsidRPr="000C1B31">
        <w:rPr>
          <w:rFonts w:hint="eastAsia"/>
          <w:color w:val="auto"/>
        </w:rPr>
        <w:t>（</w:t>
      </w:r>
      <w:r w:rsidRPr="000C1B31">
        <w:rPr>
          <w:rFonts w:hint="eastAsia"/>
          <w:color w:val="auto"/>
        </w:rPr>
        <w:t>4</w:t>
      </w:r>
      <w:r w:rsidRPr="000C1B31">
        <w:rPr>
          <w:rFonts w:hint="eastAsia"/>
          <w:color w:val="auto"/>
        </w:rPr>
        <w:t>）</w:t>
      </w:r>
      <w:r w:rsidR="00E95361" w:rsidRPr="000C1B31">
        <w:rPr>
          <w:rFonts w:hint="eastAsia"/>
          <w:color w:val="auto"/>
        </w:rPr>
        <w:t>活性炭喷射装置</w:t>
      </w:r>
    </w:p>
    <w:p w:rsidR="00E95361" w:rsidRPr="000C1B31" w:rsidRDefault="00E95361" w:rsidP="00E95361">
      <w:pPr>
        <w:pStyle w:val="ENFI"/>
        <w:rPr>
          <w:color w:val="auto"/>
        </w:rPr>
      </w:pPr>
      <w:r w:rsidRPr="000C1B31">
        <w:rPr>
          <w:rFonts w:hint="eastAsia"/>
          <w:color w:val="auto"/>
        </w:rPr>
        <w:t>由于垃圾焚烧过程中会有二噁英的产生与排放，因此为了更好地去除重金属及二噁英，通过在进除尘器前的烟气管道内喷入活性炭，用活性炭吸附重金属及二噁英，保证重金属及二噁英的排放浓度达到国家排放标准。</w:t>
      </w:r>
    </w:p>
    <w:p w:rsidR="00E95361" w:rsidRPr="000C1B31" w:rsidRDefault="00E95361" w:rsidP="00E95361">
      <w:pPr>
        <w:pStyle w:val="ENFI"/>
        <w:rPr>
          <w:color w:val="auto"/>
        </w:rPr>
      </w:pPr>
      <w:r w:rsidRPr="000C1B31">
        <w:rPr>
          <w:rFonts w:hint="eastAsia"/>
          <w:color w:val="auto"/>
        </w:rPr>
        <w:t>活性炭具有极大的比表面积，因此只要活性炭与烟气混合均匀且达到足够的接触时间就可以达到要求的净化效率。活性炭喷入烟道后，即在烟道内开始吸附二噁英、</w:t>
      </w:r>
      <w:r w:rsidRPr="000C1B31">
        <w:rPr>
          <w:rFonts w:hint="eastAsia"/>
          <w:color w:val="auto"/>
        </w:rPr>
        <w:t xml:space="preserve"> Hg</w:t>
      </w:r>
      <w:r w:rsidRPr="000C1B31">
        <w:rPr>
          <w:rFonts w:hint="eastAsia"/>
          <w:color w:val="auto"/>
        </w:rPr>
        <w:t>等重金属污染物，但并没有达到饱和，随后与烟气一起进入袋式除尘器中吸附在滤袋表面上，与通过滤袋表面的烟气充分接触，最终达到去除烟气中重金属及二噁英的目的。</w:t>
      </w:r>
    </w:p>
    <w:p w:rsidR="00E95361" w:rsidRPr="000C1B31" w:rsidRDefault="00E95361" w:rsidP="00E95361">
      <w:pPr>
        <w:pStyle w:val="ENFI"/>
        <w:rPr>
          <w:color w:val="auto"/>
        </w:rPr>
      </w:pPr>
      <w:r w:rsidRPr="000C1B31">
        <w:rPr>
          <w:rFonts w:hint="eastAsia"/>
          <w:color w:val="auto"/>
        </w:rPr>
        <w:t>本工程活性炭由供货商负责用专用车运至本厂烟气净化系统的活性炭仓。全厂配置</w:t>
      </w:r>
      <w:r w:rsidRPr="000C1B31">
        <w:rPr>
          <w:rFonts w:hint="eastAsia"/>
          <w:color w:val="auto"/>
        </w:rPr>
        <w:t xml:space="preserve">1 </w:t>
      </w:r>
      <w:r w:rsidRPr="000C1B31">
        <w:rPr>
          <w:rFonts w:hint="eastAsia"/>
          <w:color w:val="auto"/>
        </w:rPr>
        <w:t>台活性炭仓，活性炭仓上配有高、低料位计、仓顶除尘器、真空压力释放阀、仓壁振动器和人孔等附属设施。活性炭仓容积保证全厂</w:t>
      </w:r>
      <w:r w:rsidRPr="000C1B31">
        <w:rPr>
          <w:rFonts w:hint="eastAsia"/>
          <w:color w:val="auto"/>
        </w:rPr>
        <w:t xml:space="preserve"> 10 </w:t>
      </w:r>
      <w:r w:rsidRPr="000C1B31">
        <w:rPr>
          <w:rFonts w:hint="eastAsia"/>
          <w:color w:val="auto"/>
        </w:rPr>
        <w:t>天以上的用量。</w:t>
      </w:r>
    </w:p>
    <w:p w:rsidR="00E95361" w:rsidRPr="000C1B31" w:rsidRDefault="00E95361" w:rsidP="00E95361">
      <w:pPr>
        <w:pStyle w:val="ENFI"/>
        <w:rPr>
          <w:color w:val="auto"/>
        </w:rPr>
      </w:pPr>
      <w:r w:rsidRPr="000C1B31">
        <w:rPr>
          <w:rFonts w:hint="eastAsia"/>
          <w:color w:val="auto"/>
        </w:rPr>
        <w:lastRenderedPageBreak/>
        <w:t>活性碳的喷入量由出口烟气流速的测定值，通过可调节给料机进行控制。活性碳喷入量与垃圾特性、烟气量、烟气中重金属与二噁英等污染物成分，活性碳性质以及运行工况有关。按我国目前垃圾特性等情况，初步估算活性碳用量为</w:t>
      </w:r>
      <w:r w:rsidRPr="000C1B31">
        <w:rPr>
          <w:rFonts w:hint="eastAsia"/>
          <w:color w:val="auto"/>
        </w:rPr>
        <w:t xml:space="preserve"> 320-580g/t </w:t>
      </w:r>
      <w:r w:rsidRPr="000C1B31">
        <w:rPr>
          <w:rFonts w:hint="eastAsia"/>
          <w:color w:val="auto"/>
        </w:rPr>
        <w:t>垃圾。换算烟气量设计活性碳喷入量为</w:t>
      </w:r>
      <w:r w:rsidRPr="000C1B31">
        <w:rPr>
          <w:rFonts w:hint="eastAsia"/>
          <w:color w:val="auto"/>
        </w:rPr>
        <w:t xml:space="preserve"> 0.25mg/Nm3</w:t>
      </w:r>
      <w:r w:rsidRPr="000C1B31">
        <w:rPr>
          <w:rFonts w:hint="eastAsia"/>
          <w:color w:val="auto"/>
        </w:rPr>
        <w:t>，处理效率在大于</w:t>
      </w:r>
      <w:r w:rsidRPr="000C1B31">
        <w:rPr>
          <w:rFonts w:hint="eastAsia"/>
          <w:color w:val="auto"/>
        </w:rPr>
        <w:t xml:space="preserve"> 95%</w:t>
      </w:r>
      <w:r w:rsidRPr="000C1B31">
        <w:rPr>
          <w:rFonts w:hint="eastAsia"/>
          <w:color w:val="auto"/>
        </w:rPr>
        <w:t>。</w:t>
      </w:r>
    </w:p>
    <w:p w:rsidR="00E95361" w:rsidRPr="000C1B31" w:rsidRDefault="00E95361" w:rsidP="00E95361">
      <w:pPr>
        <w:pStyle w:val="ENFI"/>
        <w:rPr>
          <w:color w:val="auto"/>
        </w:rPr>
      </w:pPr>
      <w:r w:rsidRPr="000C1B31">
        <w:rPr>
          <w:rFonts w:hint="eastAsia"/>
          <w:color w:val="auto"/>
        </w:rPr>
        <w:t>由喷射器喷入反应塔出口管道的活性炭必须与烟气均匀混合，且有足够长的接触时间，才能达到较高的净化效率。因此活性炭入口尽量设在紧靠反应塔的出口管道上，以加强混合并增加反应时间。当活性炭粉与烟气一起进入袋式除尘器后，停留在滤袋上的活性炭粉继续同缓慢通过滤袋的烟气充分接触，最大限度净化烟气中的二噁英及重金属离子。</w:t>
      </w:r>
    </w:p>
    <w:p w:rsidR="00E95361" w:rsidRPr="000C1B31" w:rsidRDefault="00C77748" w:rsidP="00E95361">
      <w:pPr>
        <w:pStyle w:val="ENFI"/>
        <w:rPr>
          <w:color w:val="auto"/>
        </w:rPr>
      </w:pPr>
      <w:r w:rsidRPr="000C1B31">
        <w:rPr>
          <w:rFonts w:hint="eastAsia"/>
          <w:color w:val="auto"/>
        </w:rPr>
        <w:t>（</w:t>
      </w:r>
      <w:r w:rsidRPr="000C1B31">
        <w:rPr>
          <w:rFonts w:hint="eastAsia"/>
          <w:color w:val="auto"/>
        </w:rPr>
        <w:t>5</w:t>
      </w:r>
      <w:r w:rsidRPr="000C1B31">
        <w:rPr>
          <w:rFonts w:hint="eastAsia"/>
          <w:color w:val="auto"/>
        </w:rPr>
        <w:t>）</w:t>
      </w:r>
      <w:r w:rsidR="00E95361" w:rsidRPr="000C1B31">
        <w:rPr>
          <w:rFonts w:hint="eastAsia"/>
          <w:color w:val="auto"/>
        </w:rPr>
        <w:t>袋式除尘器</w:t>
      </w:r>
    </w:p>
    <w:p w:rsidR="00E95361" w:rsidRPr="000C1B31" w:rsidRDefault="00E95361" w:rsidP="00E95361">
      <w:pPr>
        <w:pStyle w:val="ENFI"/>
        <w:rPr>
          <w:color w:val="auto"/>
        </w:rPr>
      </w:pPr>
      <w:r w:rsidRPr="000C1B31">
        <w:rPr>
          <w:rFonts w:hint="eastAsia"/>
          <w:color w:val="auto"/>
        </w:rPr>
        <w:t>本项目采用带旁通的低压喷吹脉冲袋式除尘器收集烟气中的烟尘。除尘器由支架、灰斗及伴热、箱体及旁通烟道、循环加热风系统、滤袋、喷吹清灰装置、卸灰阀及脉冲控制仪等几部分组成，为单元组合式结构。滤袋材质为聚四氟乙烯覆膜的防酸滤料，具有耐酸碱性能好、清灰再生能力强、过滤效率高、运行持久、阻力低和憎水性好等特点，使用寿命</w:t>
      </w:r>
      <w:r w:rsidRPr="000C1B31">
        <w:rPr>
          <w:rFonts w:hint="eastAsia"/>
          <w:color w:val="auto"/>
        </w:rPr>
        <w:t xml:space="preserve"> 3</w:t>
      </w:r>
      <w:r w:rsidRPr="000C1B31">
        <w:rPr>
          <w:rFonts w:hint="eastAsia"/>
          <w:color w:val="auto"/>
        </w:rPr>
        <w:t>年以上，龙骨采用不锈钢制作。</w:t>
      </w:r>
    </w:p>
    <w:p w:rsidR="00E95361" w:rsidRPr="000C1B31" w:rsidRDefault="00E95361" w:rsidP="00E95361">
      <w:pPr>
        <w:pStyle w:val="ENFI"/>
        <w:rPr>
          <w:color w:val="auto"/>
        </w:rPr>
      </w:pPr>
      <w:r w:rsidRPr="000C1B31">
        <w:rPr>
          <w:rFonts w:hint="eastAsia"/>
          <w:color w:val="auto"/>
        </w:rPr>
        <w:t>含尘烟气由除尘室下部的进风口进入箱体，净化气体在滤袋内向上经滤袋口进入上箱体，由排风口排出。气流随后折转向上，通过内部装有金属架的滤袋，粉尘被捕集在滤袋的外表面，使气体净化。净化后的气体进入滤袋室上部的清洁室，汇集到出风管排出。随着除尘器的连续运行，当滤袋表面的粉尘达到一定厚度时，气体通过滤料的阻力增大，布袋的透气率下降，用脉冲气流清吹布袋内壁，将布袋外表面上的粉饼层吹落，尘层跌入灰斗，滤袋又恢复了过滤功能。</w:t>
      </w:r>
    </w:p>
    <w:p w:rsidR="00E95361" w:rsidRPr="000C1B31" w:rsidRDefault="00E95361" w:rsidP="00E95361">
      <w:pPr>
        <w:pStyle w:val="ENFI"/>
        <w:rPr>
          <w:color w:val="auto"/>
        </w:rPr>
      </w:pPr>
      <w:r w:rsidRPr="000C1B31">
        <w:rPr>
          <w:rFonts w:hint="eastAsia"/>
          <w:color w:val="auto"/>
        </w:rPr>
        <w:t>根据连续监测的滤袋阻力使脉冲控制仪工作，脉冲控制仪控制脉冲</w:t>
      </w:r>
      <w:r w:rsidRPr="000C1B31">
        <w:rPr>
          <w:rFonts w:hint="eastAsia"/>
          <w:color w:val="auto"/>
        </w:rPr>
        <w:lastRenderedPageBreak/>
        <w:t>阀进行喷吹。压缩空气以极短的时间顺序通过各脉冲阀并经喷吹管上的喷嘴向滤袋内喷射，使滤袋膨胀产生的振动和反向气流的作用下，迫使附着在滤袋外表面上的粉尘脱离滤袋落入灰斗。</w:t>
      </w:r>
    </w:p>
    <w:p w:rsidR="00E95361" w:rsidRPr="000C1B31" w:rsidRDefault="00C77748" w:rsidP="00E95361">
      <w:pPr>
        <w:pStyle w:val="ENFI"/>
        <w:rPr>
          <w:color w:val="auto"/>
        </w:rPr>
      </w:pPr>
      <w:r w:rsidRPr="000C1B31">
        <w:rPr>
          <w:rFonts w:hint="eastAsia"/>
          <w:color w:val="auto"/>
        </w:rPr>
        <w:t>（</w:t>
      </w:r>
      <w:r w:rsidRPr="000C1B31">
        <w:rPr>
          <w:rFonts w:hint="eastAsia"/>
          <w:color w:val="auto"/>
        </w:rPr>
        <w:t>6</w:t>
      </w:r>
      <w:r w:rsidRPr="000C1B31">
        <w:rPr>
          <w:rFonts w:hint="eastAsia"/>
          <w:color w:val="auto"/>
        </w:rPr>
        <w:t>）</w:t>
      </w:r>
      <w:r w:rsidR="00E95361" w:rsidRPr="000C1B31">
        <w:rPr>
          <w:rFonts w:hint="eastAsia"/>
          <w:color w:val="auto"/>
        </w:rPr>
        <w:t>烟道系统</w:t>
      </w:r>
    </w:p>
    <w:p w:rsidR="00E95361" w:rsidRPr="000C1B31" w:rsidRDefault="00E95361" w:rsidP="00E95361">
      <w:pPr>
        <w:pStyle w:val="ENFI"/>
        <w:rPr>
          <w:color w:val="auto"/>
        </w:rPr>
      </w:pPr>
      <w:r w:rsidRPr="000C1B31">
        <w:rPr>
          <w:rFonts w:hint="eastAsia"/>
          <w:color w:val="auto"/>
        </w:rPr>
        <w:t>净化后烟气由引风机送入厂房外的烟囱排入大气，烟囱高度</w:t>
      </w:r>
      <w:r w:rsidRPr="000C1B31">
        <w:rPr>
          <w:rFonts w:hint="eastAsia"/>
          <w:color w:val="auto"/>
        </w:rPr>
        <w:t>80m</w:t>
      </w:r>
      <w:r w:rsidRPr="000C1B31">
        <w:rPr>
          <w:rFonts w:hint="eastAsia"/>
          <w:color w:val="auto"/>
        </w:rPr>
        <w:t>，烟囱出口内径</w:t>
      </w:r>
      <w:r w:rsidRPr="000C1B31">
        <w:rPr>
          <w:color w:val="auto"/>
        </w:rPr>
        <w:t>66</w:t>
      </w:r>
      <w:r w:rsidRPr="000C1B31">
        <w:rPr>
          <w:rFonts w:hint="eastAsia"/>
          <w:color w:val="auto"/>
        </w:rPr>
        <w:t>2.0m</w:t>
      </w:r>
      <w:r w:rsidRPr="000C1B31">
        <w:rPr>
          <w:rFonts w:hint="eastAsia"/>
          <w:color w:val="auto"/>
        </w:rPr>
        <w:t>。</w:t>
      </w:r>
    </w:p>
    <w:p w:rsidR="00E95361" w:rsidRPr="000C1B31" w:rsidRDefault="00E95361" w:rsidP="00C77748">
      <w:pPr>
        <w:pStyle w:val="3"/>
      </w:pPr>
      <w:bookmarkStart w:id="30" w:name="_Toc504744912"/>
      <w:r w:rsidRPr="000C1B31">
        <w:rPr>
          <w:rFonts w:hint="eastAsia"/>
        </w:rPr>
        <w:t>灰渣处理系统</w:t>
      </w:r>
      <w:bookmarkEnd w:id="30"/>
    </w:p>
    <w:p w:rsidR="00E95361" w:rsidRPr="000C1B31" w:rsidRDefault="00E95361" w:rsidP="00E95361">
      <w:pPr>
        <w:pStyle w:val="ENFI"/>
        <w:rPr>
          <w:color w:val="auto"/>
        </w:rPr>
      </w:pPr>
      <w:r w:rsidRPr="000C1B31">
        <w:rPr>
          <w:rFonts w:hint="eastAsia"/>
          <w:color w:val="auto"/>
        </w:rPr>
        <w:t>垃圾焚烧后产生的固体废物</w:t>
      </w:r>
      <w:r w:rsidR="00C77748" w:rsidRPr="000C1B31">
        <w:rPr>
          <w:rFonts w:hint="eastAsia"/>
          <w:color w:val="auto"/>
        </w:rPr>
        <w:t>主要为炉渣和飞灰。炉渣：</w:t>
      </w:r>
      <w:r w:rsidRPr="000C1B31">
        <w:rPr>
          <w:rFonts w:hint="eastAsia"/>
          <w:color w:val="auto"/>
        </w:rPr>
        <w:t>沉结在炉膛底部，必须适时排出的炉渣，包括熔渣、玻璃、陶瓷、金属、可燃物等不均匀混合物组成，炉渣的主要元素为</w:t>
      </w:r>
      <w:r w:rsidRPr="000C1B31">
        <w:rPr>
          <w:rFonts w:hint="eastAsia"/>
          <w:color w:val="auto"/>
        </w:rPr>
        <w:t>Si</w:t>
      </w:r>
      <w:r w:rsidRPr="000C1B31">
        <w:rPr>
          <w:rFonts w:hint="eastAsia"/>
          <w:color w:val="auto"/>
        </w:rPr>
        <w:t>、</w:t>
      </w:r>
      <w:r w:rsidRPr="000C1B31">
        <w:rPr>
          <w:rFonts w:hint="eastAsia"/>
          <w:color w:val="auto"/>
        </w:rPr>
        <w:t>Al</w:t>
      </w:r>
      <w:r w:rsidRPr="000C1B31">
        <w:rPr>
          <w:rFonts w:hint="eastAsia"/>
          <w:color w:val="auto"/>
        </w:rPr>
        <w:t>、</w:t>
      </w:r>
      <w:r w:rsidRPr="000C1B31">
        <w:rPr>
          <w:rFonts w:hint="eastAsia"/>
          <w:color w:val="auto"/>
        </w:rPr>
        <w:t>Ca</w:t>
      </w:r>
      <w:r w:rsidRPr="000C1B31">
        <w:rPr>
          <w:rFonts w:hint="eastAsia"/>
          <w:color w:val="auto"/>
        </w:rPr>
        <w:t>；</w:t>
      </w:r>
      <w:r w:rsidR="00C77748" w:rsidRPr="000C1B31">
        <w:rPr>
          <w:rFonts w:hint="eastAsia"/>
          <w:color w:val="auto"/>
        </w:rPr>
        <w:t>飞灰：</w:t>
      </w:r>
      <w:r w:rsidRPr="000C1B31">
        <w:rPr>
          <w:rFonts w:hint="eastAsia"/>
          <w:color w:val="auto"/>
        </w:rPr>
        <w:t>是烟气净化系统排出的飞灰和反应物（飞灰中还包括活性炭、反应产物和未参与反应的</w:t>
      </w:r>
      <w:r w:rsidRPr="000C1B31">
        <w:rPr>
          <w:rFonts w:hint="eastAsia"/>
          <w:color w:val="auto"/>
        </w:rPr>
        <w:t xml:space="preserve"> Ca(OH)2</w:t>
      </w:r>
      <w:r w:rsidRPr="000C1B31">
        <w:rPr>
          <w:rFonts w:hint="eastAsia"/>
          <w:color w:val="auto"/>
        </w:rPr>
        <w:t>）。除渣系统采用机械输送方式，</w:t>
      </w:r>
      <w:r w:rsidR="00C77748" w:rsidRPr="000C1B31">
        <w:rPr>
          <w:rFonts w:hint="eastAsia"/>
          <w:color w:val="auto"/>
        </w:rPr>
        <w:t>将干渣集中至渣仓，委托委托珠海市旺德绿色环保科技有限公司</w:t>
      </w:r>
      <w:r w:rsidR="005938D8" w:rsidRPr="000C1B31">
        <w:rPr>
          <w:rFonts w:hint="eastAsia"/>
          <w:color w:val="auto"/>
        </w:rPr>
        <w:t>制砖</w:t>
      </w:r>
      <w:r w:rsidR="00C77748" w:rsidRPr="000C1B31">
        <w:rPr>
          <w:rFonts w:hint="eastAsia"/>
          <w:color w:val="auto"/>
        </w:rPr>
        <w:t>。飞灰</w:t>
      </w:r>
      <w:r w:rsidRPr="000C1B31">
        <w:rPr>
          <w:rFonts w:hint="eastAsia"/>
          <w:color w:val="auto"/>
        </w:rPr>
        <w:t>采用正压浓相气力除灰系统，将干灰集中至灰库，经螺旋输送机送入厂内干灰固化系统，经厂内固化稳定化处理后运至填埋场填埋。</w:t>
      </w:r>
    </w:p>
    <w:p w:rsidR="00E95361" w:rsidRPr="000C1B31" w:rsidRDefault="005938D8" w:rsidP="00E95361">
      <w:pPr>
        <w:pStyle w:val="ENFI"/>
        <w:rPr>
          <w:color w:val="auto"/>
        </w:rPr>
      </w:pPr>
      <w:r w:rsidRPr="000C1B31">
        <w:rPr>
          <w:rFonts w:hint="eastAsia"/>
          <w:color w:val="auto"/>
        </w:rPr>
        <w:t>（</w:t>
      </w:r>
      <w:r w:rsidRPr="000C1B31">
        <w:rPr>
          <w:rFonts w:hint="eastAsia"/>
          <w:color w:val="auto"/>
        </w:rPr>
        <w:t>1</w:t>
      </w:r>
      <w:r w:rsidRPr="000C1B31">
        <w:rPr>
          <w:rFonts w:hint="eastAsia"/>
          <w:color w:val="auto"/>
        </w:rPr>
        <w:t>）</w:t>
      </w:r>
      <w:r w:rsidR="00E95361" w:rsidRPr="000C1B31">
        <w:rPr>
          <w:rFonts w:hint="eastAsia"/>
          <w:color w:val="auto"/>
        </w:rPr>
        <w:t>除渣系统</w:t>
      </w:r>
    </w:p>
    <w:p w:rsidR="00E95361" w:rsidRPr="000C1B31" w:rsidRDefault="00E95361" w:rsidP="00E95361">
      <w:pPr>
        <w:pStyle w:val="ENFI"/>
        <w:rPr>
          <w:color w:val="auto"/>
        </w:rPr>
      </w:pPr>
      <w:r w:rsidRPr="000C1B31">
        <w:rPr>
          <w:rFonts w:hint="eastAsia"/>
          <w:color w:val="auto"/>
        </w:rPr>
        <w:t>除渣系统由落渣管、推渣机、渣坑和渣吊等组成。垃圾经充分焚烧后产生炉渣，热灼减率≤</w:t>
      </w:r>
      <w:r w:rsidRPr="000C1B31">
        <w:rPr>
          <w:rFonts w:hint="eastAsia"/>
          <w:color w:val="auto"/>
        </w:rPr>
        <w:t>3%</w:t>
      </w:r>
      <w:r w:rsidRPr="000C1B31">
        <w:rPr>
          <w:rFonts w:hint="eastAsia"/>
          <w:color w:val="auto"/>
        </w:rPr>
        <w:t>。大部分炉渣被推至燃烬炉排，从焚烧炉后排出，落进出渣机。从炉排间隙中落下的漏渣经过炉排底部渣斗和溜管被引入空气斜槽，送至出渣机。炉渣和漏渣由水冷式除渣机冷却，而后经由推渣机推至渣坑。渣坑中的炉渣由抓斗起重机，放至运渣车。余热锅炉受热面的积灰通过锅炉底部的落灰斗，依此经螺旋冷灰机、埋刮板输送机，送至炉渣坑。出渣间布置在焚烧间与烟气净化间之间，渣坑总容积</w:t>
      </w:r>
      <w:r w:rsidRPr="000C1B31">
        <w:rPr>
          <w:rFonts w:hint="eastAsia"/>
          <w:color w:val="auto"/>
        </w:rPr>
        <w:t>955m</w:t>
      </w:r>
      <w:r w:rsidRPr="000C1B31">
        <w:rPr>
          <w:rFonts w:hint="eastAsia"/>
          <w:color w:val="auto"/>
          <w:vertAlign w:val="superscript"/>
        </w:rPr>
        <w:t>3</w:t>
      </w:r>
      <w:r w:rsidRPr="000C1B31">
        <w:rPr>
          <w:rFonts w:hint="eastAsia"/>
          <w:color w:val="auto"/>
        </w:rPr>
        <w:t>，可储存约</w:t>
      </w:r>
      <w:r w:rsidRPr="000C1B31">
        <w:rPr>
          <w:rFonts w:hint="eastAsia"/>
          <w:color w:val="auto"/>
        </w:rPr>
        <w:t>3</w:t>
      </w:r>
      <w:r w:rsidR="00213530" w:rsidRPr="000C1B31">
        <w:rPr>
          <w:rFonts w:hint="eastAsia"/>
          <w:color w:val="auto"/>
        </w:rPr>
        <w:t>天</w:t>
      </w:r>
      <w:r w:rsidRPr="000C1B31">
        <w:rPr>
          <w:rFonts w:hint="eastAsia"/>
          <w:color w:val="auto"/>
        </w:rPr>
        <w:t>渣量。</w:t>
      </w:r>
    </w:p>
    <w:p w:rsidR="00E95361" w:rsidRPr="000C1B31" w:rsidRDefault="005938D8" w:rsidP="00E95361">
      <w:pPr>
        <w:pStyle w:val="ENFI"/>
        <w:rPr>
          <w:color w:val="auto"/>
        </w:rPr>
      </w:pPr>
      <w:r w:rsidRPr="000C1B31">
        <w:rPr>
          <w:rFonts w:hint="eastAsia"/>
          <w:color w:val="auto"/>
        </w:rPr>
        <w:t>（</w:t>
      </w:r>
      <w:r w:rsidRPr="000C1B31">
        <w:rPr>
          <w:rFonts w:hint="eastAsia"/>
          <w:color w:val="auto"/>
        </w:rPr>
        <w:t>2</w:t>
      </w:r>
      <w:r w:rsidRPr="000C1B31">
        <w:rPr>
          <w:rFonts w:hint="eastAsia"/>
          <w:color w:val="auto"/>
        </w:rPr>
        <w:t>）</w:t>
      </w:r>
      <w:r w:rsidR="00E95361" w:rsidRPr="000C1B31">
        <w:rPr>
          <w:rFonts w:hint="eastAsia"/>
          <w:color w:val="auto"/>
        </w:rPr>
        <w:t>飞灰处理系统</w:t>
      </w:r>
    </w:p>
    <w:p w:rsidR="00E95361" w:rsidRPr="000C1B31" w:rsidRDefault="005938D8" w:rsidP="00E95361">
      <w:pPr>
        <w:pStyle w:val="ENFI"/>
        <w:rPr>
          <w:color w:val="auto"/>
        </w:rPr>
      </w:pPr>
      <w:r w:rsidRPr="000C1B31">
        <w:rPr>
          <w:rFonts w:hint="eastAsia"/>
          <w:color w:val="auto"/>
        </w:rPr>
        <w:lastRenderedPageBreak/>
        <w:t>①</w:t>
      </w:r>
      <w:r w:rsidR="00E95361" w:rsidRPr="000C1B31">
        <w:rPr>
          <w:rFonts w:hint="eastAsia"/>
          <w:color w:val="auto"/>
        </w:rPr>
        <w:t>飞灰输送和储存系统</w:t>
      </w:r>
    </w:p>
    <w:p w:rsidR="00E95361" w:rsidRPr="000C1B31" w:rsidRDefault="00E95361" w:rsidP="00E95361">
      <w:pPr>
        <w:pStyle w:val="ENFI"/>
        <w:rPr>
          <w:color w:val="auto"/>
        </w:rPr>
      </w:pPr>
      <w:r w:rsidRPr="000C1B31">
        <w:rPr>
          <w:rFonts w:hint="eastAsia"/>
          <w:color w:val="auto"/>
        </w:rPr>
        <w:t>本系统从反应塔和袋式除尘器灰斗下的手动阀开始，至灰仓下出料为止。包括反应塔下螺旋输送机、除尘器下刮板输送机、全厂公用刮板输送机、位于飞灰稳定化站的斗式提升机和灰仓及相应阀门、驱动装置、辅助设施以及其他有关设施等设备。飞灰采用机械输送方式，公用刮板输送机、斗式提升机。脱酸反应塔底部收集物为脱酸反应生成物和烟气中粗烟尘的混合物，由反应塔下刮板输送机输送至全厂公用刮板输送机上；烟气中所含的飞灰（包括喷入的活性碳），由袋式除尘器捕集至除尘器灰斗，并经除尘器下的</w:t>
      </w:r>
      <w:r w:rsidRPr="000C1B31">
        <w:rPr>
          <w:rFonts w:hint="eastAsia"/>
          <w:color w:val="auto"/>
        </w:rPr>
        <w:t>1</w:t>
      </w:r>
      <w:r w:rsidRPr="000C1B31">
        <w:rPr>
          <w:rFonts w:hint="eastAsia"/>
          <w:color w:val="auto"/>
        </w:rPr>
        <w:t>条刮板输送机送至全厂公用刮板输送机上。两条生产线的反应塔和袋式除尘器的飞灰收集后输送到公用刮板输送机上，再经斗式提升机输送到灰仓顶部，经灰仓顶部的螺旋输送机输送到灰仓中。</w:t>
      </w:r>
    </w:p>
    <w:p w:rsidR="00E95361" w:rsidRPr="000C1B31" w:rsidRDefault="00E95361" w:rsidP="00E95361">
      <w:pPr>
        <w:pStyle w:val="ENFI"/>
        <w:rPr>
          <w:color w:val="auto"/>
        </w:rPr>
      </w:pPr>
      <w:r w:rsidRPr="000C1B31">
        <w:rPr>
          <w:rFonts w:hint="eastAsia"/>
          <w:color w:val="auto"/>
        </w:rPr>
        <w:t>为保证灰仓顺利储灰，在灰仓顶部设有专用的袋式除尘器，灰仓配有料位仪及其它控制仪器，用于指示仓内料位，进入灰仓。为防止灰仓仓底出灰不畅，在灰仓底设置流化设施，由压缩空气进行流化。脱酸反应塔和袋式除尘器收集到的反应生成物及飞灰属于危险固体废物，因此储存于灰仓内的飞灰需经固化处理。</w:t>
      </w:r>
    </w:p>
    <w:p w:rsidR="00E95361" w:rsidRPr="000C1B31" w:rsidRDefault="005938D8" w:rsidP="00E95361">
      <w:pPr>
        <w:pStyle w:val="ENFI"/>
        <w:rPr>
          <w:color w:val="auto"/>
        </w:rPr>
      </w:pPr>
      <w:r w:rsidRPr="000C1B31">
        <w:rPr>
          <w:rFonts w:hint="eastAsia"/>
          <w:color w:val="auto"/>
        </w:rPr>
        <w:t>②</w:t>
      </w:r>
      <w:r w:rsidR="00E95361" w:rsidRPr="000C1B31">
        <w:rPr>
          <w:rFonts w:hint="eastAsia"/>
          <w:color w:val="auto"/>
        </w:rPr>
        <w:t>飞灰处理系统</w:t>
      </w:r>
    </w:p>
    <w:p w:rsidR="00E95361" w:rsidRPr="000C1B31" w:rsidRDefault="00E95361" w:rsidP="00E1667E">
      <w:pPr>
        <w:pStyle w:val="ENFI"/>
        <w:rPr>
          <w:color w:val="auto"/>
        </w:rPr>
      </w:pPr>
      <w:r w:rsidRPr="000C1B31">
        <w:rPr>
          <w:rFonts w:hint="eastAsia"/>
          <w:color w:val="auto"/>
        </w:rPr>
        <w:t>焚烧飞灰为危险废物，本项目飞灰作为危险废弃物在厂内就地固化。本项目产生飞灰（固化后）</w:t>
      </w:r>
      <w:r w:rsidRPr="000C1B31">
        <w:rPr>
          <w:rFonts w:hint="eastAsia"/>
          <w:color w:val="auto"/>
        </w:rPr>
        <w:t>8400</w:t>
      </w:r>
      <w:r w:rsidRPr="000C1B31">
        <w:rPr>
          <w:rFonts w:hint="eastAsia"/>
          <w:color w:val="auto"/>
        </w:rPr>
        <w:t>吨，项目设灰仓一座，灰仓容积可储存</w:t>
      </w:r>
      <w:r w:rsidRPr="000C1B31">
        <w:rPr>
          <w:rFonts w:hint="eastAsia"/>
          <w:color w:val="auto"/>
        </w:rPr>
        <w:t xml:space="preserve"> 4</w:t>
      </w:r>
      <w:r w:rsidRPr="000C1B31">
        <w:rPr>
          <w:rFonts w:hint="eastAsia"/>
          <w:color w:val="auto"/>
        </w:rPr>
        <w:t>～</w:t>
      </w:r>
      <w:r w:rsidRPr="000C1B31">
        <w:rPr>
          <w:rFonts w:hint="eastAsia"/>
          <w:color w:val="auto"/>
        </w:rPr>
        <w:t>5</w:t>
      </w:r>
      <w:r w:rsidRPr="000C1B31">
        <w:rPr>
          <w:rFonts w:hint="eastAsia"/>
          <w:color w:val="auto"/>
        </w:rPr>
        <w:t>天的飞灰量。灰仓的内的飞灰通过气力输送系统输送至固化车间。本项目飞灰经水泥稳定固化，固化过程包括飞灰和水泥的储存和输送、物料的配料、捏合和养护等过程。烟气净化产生的飞灰通过斗式提升机输送至飞灰仓，散装水泥罐车通过压缩空气将散装水泥吹送至水泥料仓。飞灰和水泥按设定比例计量后送至混炼机，混炼机对物料搅拌混合，并</w:t>
      </w:r>
      <w:r w:rsidRPr="000C1B31">
        <w:rPr>
          <w:rFonts w:hint="eastAsia"/>
          <w:color w:val="auto"/>
        </w:rPr>
        <w:lastRenderedPageBreak/>
        <w:t>按比例均匀加入水。水泥和加湿水的添加率分别约为飞灰重量的</w:t>
      </w:r>
      <w:r w:rsidRPr="000C1B31">
        <w:rPr>
          <w:rFonts w:hint="eastAsia"/>
          <w:color w:val="auto"/>
        </w:rPr>
        <w:t>10</w:t>
      </w:r>
      <w:r w:rsidRPr="000C1B31">
        <w:rPr>
          <w:rFonts w:hint="eastAsia"/>
          <w:color w:val="auto"/>
        </w:rPr>
        <w:t>％和</w:t>
      </w:r>
      <w:r w:rsidRPr="000C1B31">
        <w:rPr>
          <w:rFonts w:hint="eastAsia"/>
          <w:color w:val="auto"/>
        </w:rPr>
        <w:t xml:space="preserve"> 30</w:t>
      </w:r>
      <w:r w:rsidRPr="000C1B31">
        <w:rPr>
          <w:rFonts w:hint="eastAsia"/>
          <w:color w:val="auto"/>
        </w:rPr>
        <w:t>％。为了使稳定化后的飞灰达到足够的强度，防止重金属类的溶出，混合后的物料通过养护输送机进行养护，再通过斗式提升机和输送机输送至飞灰坑进行储存。飞灰和水泥的输送均在密闭设备中进行，物料储存和输送设备均设有通风除尘设施。</w:t>
      </w:r>
    </w:p>
    <w:p w:rsidR="00E95361" w:rsidRPr="000C1B31" w:rsidRDefault="00E95361" w:rsidP="00E1667E">
      <w:pPr>
        <w:pStyle w:val="ENFI"/>
        <w:rPr>
          <w:color w:val="auto"/>
        </w:rPr>
      </w:pPr>
    </w:p>
    <w:p w:rsidR="003B3A4A" w:rsidRPr="000C1B31" w:rsidRDefault="003B3A4A" w:rsidP="00E1667E">
      <w:pPr>
        <w:pStyle w:val="ENFI"/>
        <w:rPr>
          <w:color w:val="auto"/>
        </w:rPr>
        <w:sectPr w:rsidR="003B3A4A" w:rsidRPr="000C1B31" w:rsidSect="00301193">
          <w:pgSz w:w="12240" w:h="15840"/>
          <w:pgMar w:top="1440" w:right="1800" w:bottom="1440" w:left="1800" w:header="851" w:footer="992" w:gutter="0"/>
          <w:cols w:space="720"/>
          <w:docGrid w:linePitch="286"/>
        </w:sectPr>
      </w:pPr>
    </w:p>
    <w:p w:rsidR="003B3A4A" w:rsidRPr="000C1B31" w:rsidRDefault="003B3A4A" w:rsidP="003B3A4A">
      <w:pPr>
        <w:pStyle w:val="ENFI1"/>
      </w:pPr>
      <w:r w:rsidRPr="000C1B31">
        <w:rPr>
          <w:noProof/>
        </w:rPr>
        <w:lastRenderedPageBreak/>
        <w:drawing>
          <wp:inline distT="0" distB="0" distL="0" distR="0" wp14:anchorId="417EE348" wp14:editId="3BE20C03">
            <wp:extent cx="8229600" cy="4764888"/>
            <wp:effectExtent l="0" t="0" r="0" b="0"/>
            <wp:docPr id="2" name="图片 2" descr="D:\工作\安徽寿县垃圾焚烧验收\图件\工艺流程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工作\安徽寿县垃圾焚烧验收\图件\工艺流程图.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229600" cy="4764888"/>
                    </a:xfrm>
                    <a:prstGeom prst="rect">
                      <a:avLst/>
                    </a:prstGeom>
                    <a:noFill/>
                    <a:ln>
                      <a:noFill/>
                    </a:ln>
                  </pic:spPr>
                </pic:pic>
              </a:graphicData>
            </a:graphic>
          </wp:inline>
        </w:drawing>
      </w:r>
    </w:p>
    <w:p w:rsidR="003B3A4A" w:rsidRPr="000C1B31" w:rsidRDefault="003B3A4A" w:rsidP="003B3A4A">
      <w:pPr>
        <w:pStyle w:val="ENFI0"/>
      </w:pPr>
      <w:bookmarkStart w:id="31" w:name="_Ref501698788"/>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3</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5</w:t>
      </w:r>
      <w:r w:rsidRPr="000C1B31">
        <w:fldChar w:fldCharType="end"/>
      </w:r>
      <w:bookmarkEnd w:id="31"/>
      <w:r w:rsidRPr="000C1B31">
        <w:rPr>
          <w:rFonts w:hint="eastAsia"/>
        </w:rPr>
        <w:t>工艺流程及产污节点图</w:t>
      </w:r>
    </w:p>
    <w:p w:rsidR="003B3A4A" w:rsidRPr="000C1B31" w:rsidRDefault="003B3A4A" w:rsidP="00E1667E">
      <w:pPr>
        <w:pStyle w:val="ENFI"/>
        <w:rPr>
          <w:color w:val="auto"/>
        </w:rPr>
      </w:pPr>
    </w:p>
    <w:p w:rsidR="003B3A4A" w:rsidRPr="000C1B31" w:rsidRDefault="003B3A4A" w:rsidP="00E1667E">
      <w:pPr>
        <w:pStyle w:val="ENFI"/>
        <w:rPr>
          <w:color w:val="auto"/>
        </w:rPr>
        <w:sectPr w:rsidR="003B3A4A" w:rsidRPr="000C1B31" w:rsidSect="003B3A4A">
          <w:pgSz w:w="15840" w:h="12240" w:orient="landscape"/>
          <w:pgMar w:top="1800" w:right="1440" w:bottom="1800" w:left="1440" w:header="851" w:footer="992" w:gutter="0"/>
          <w:cols w:space="720"/>
          <w:docGrid w:linePitch="286"/>
        </w:sectPr>
      </w:pPr>
    </w:p>
    <w:p w:rsidR="00E1667E" w:rsidRPr="000C1B31" w:rsidRDefault="00E1667E" w:rsidP="00E1667E">
      <w:pPr>
        <w:pStyle w:val="2"/>
        <w:numPr>
          <w:ilvl w:val="1"/>
          <w:numId w:val="1"/>
        </w:numPr>
      </w:pPr>
      <w:bookmarkStart w:id="32" w:name="_Toc504744913"/>
      <w:r w:rsidRPr="000C1B31">
        <w:rPr>
          <w:rFonts w:hint="eastAsia"/>
        </w:rPr>
        <w:lastRenderedPageBreak/>
        <w:t>项目变动情况</w:t>
      </w:r>
      <w:bookmarkEnd w:id="32"/>
    </w:p>
    <w:p w:rsidR="0092094D" w:rsidRPr="000C1B31" w:rsidRDefault="0092094D" w:rsidP="00E1667E">
      <w:pPr>
        <w:pStyle w:val="ENFI"/>
        <w:rPr>
          <w:color w:val="auto"/>
        </w:rPr>
      </w:pPr>
      <w:r w:rsidRPr="000C1B31">
        <w:rPr>
          <w:rFonts w:hint="eastAsia"/>
          <w:color w:val="auto"/>
        </w:rPr>
        <w:t>经核查项目设计文件及现场调查，</w:t>
      </w:r>
      <w:r w:rsidR="004678FE" w:rsidRPr="000C1B31">
        <w:rPr>
          <w:rFonts w:hint="eastAsia"/>
          <w:color w:val="auto"/>
        </w:rPr>
        <w:t>本项目实际建设情况与环评时相比无重大变动。主要变化情况见</w:t>
      </w:r>
      <w:r w:rsidR="004678FE" w:rsidRPr="000C1B31">
        <w:rPr>
          <w:color w:val="auto"/>
        </w:rPr>
        <w:fldChar w:fldCharType="begin"/>
      </w:r>
      <w:r w:rsidR="004678FE" w:rsidRPr="000C1B31">
        <w:rPr>
          <w:color w:val="auto"/>
        </w:rPr>
        <w:instrText xml:space="preserve"> </w:instrText>
      </w:r>
      <w:r w:rsidR="004678FE" w:rsidRPr="000C1B31">
        <w:rPr>
          <w:rFonts w:hint="eastAsia"/>
          <w:color w:val="auto"/>
        </w:rPr>
        <w:instrText>REF _Ref501965879 \h</w:instrText>
      </w:r>
      <w:r w:rsidR="004678FE" w:rsidRPr="000C1B31">
        <w:rPr>
          <w:color w:val="auto"/>
        </w:rPr>
        <w:instrText xml:space="preserve"> </w:instrText>
      </w:r>
      <w:r w:rsidR="004678FE" w:rsidRPr="000C1B31">
        <w:rPr>
          <w:color w:val="auto"/>
        </w:rPr>
      </w:r>
      <w:r w:rsidR="004678FE"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3</w:t>
      </w:r>
      <w:r w:rsidR="0057493D" w:rsidRPr="000C1B31">
        <w:noBreakHyphen/>
      </w:r>
      <w:r w:rsidR="0057493D">
        <w:rPr>
          <w:noProof/>
        </w:rPr>
        <w:t>5</w:t>
      </w:r>
      <w:r w:rsidR="004678FE" w:rsidRPr="000C1B31">
        <w:rPr>
          <w:color w:val="auto"/>
        </w:rPr>
        <w:fldChar w:fldCharType="end"/>
      </w:r>
      <w:r w:rsidR="004678FE" w:rsidRPr="000C1B31">
        <w:rPr>
          <w:rFonts w:hint="eastAsia"/>
          <w:color w:val="auto"/>
        </w:rPr>
        <w:t>。</w:t>
      </w:r>
    </w:p>
    <w:p w:rsidR="005938D8" w:rsidRPr="000C1B31" w:rsidRDefault="004678FE" w:rsidP="004678FE">
      <w:pPr>
        <w:pStyle w:val="ENFI0"/>
      </w:pPr>
      <w:bookmarkStart w:id="33" w:name="_Ref501965879"/>
      <w:r w:rsidRPr="000C1B31">
        <w:rPr>
          <w:rFonts w:hint="eastAsia"/>
        </w:rPr>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3</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5</w:t>
      </w:r>
      <w:r w:rsidR="00D331C6" w:rsidRPr="000C1B31">
        <w:fldChar w:fldCharType="end"/>
      </w:r>
      <w:bookmarkEnd w:id="33"/>
      <w:r w:rsidRPr="000C1B31">
        <w:rPr>
          <w:rFonts w:hint="eastAsia"/>
        </w:rPr>
        <w:t>本项目主要变化情况表</w:t>
      </w:r>
    </w:p>
    <w:tbl>
      <w:tblPr>
        <w:tblStyle w:val="af2"/>
        <w:tblW w:w="5000" w:type="pct"/>
        <w:tblLook w:val="04A0" w:firstRow="1" w:lastRow="0" w:firstColumn="1" w:lastColumn="0" w:noHBand="0" w:noVBand="1"/>
      </w:tblPr>
      <w:tblGrid>
        <w:gridCol w:w="599"/>
        <w:gridCol w:w="785"/>
        <w:gridCol w:w="2268"/>
        <w:gridCol w:w="1559"/>
        <w:gridCol w:w="3645"/>
      </w:tblGrid>
      <w:tr w:rsidR="000C1B31" w:rsidRPr="000C1B31" w:rsidTr="00EF58A8">
        <w:tc>
          <w:tcPr>
            <w:tcW w:w="599" w:type="dxa"/>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序号</w:t>
            </w:r>
          </w:p>
        </w:tc>
        <w:tc>
          <w:tcPr>
            <w:tcW w:w="785"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项目</w:t>
            </w:r>
          </w:p>
        </w:tc>
        <w:tc>
          <w:tcPr>
            <w:tcW w:w="2268" w:type="dxa"/>
            <w:vAlign w:val="center"/>
          </w:tcPr>
          <w:p w:rsidR="00CF22B8" w:rsidRPr="000C1B31" w:rsidRDefault="00CF22B8" w:rsidP="0092094D">
            <w:pPr>
              <w:pStyle w:val="ENFI1"/>
              <w:rPr>
                <w:rFonts w:ascii="Times New Roman" w:hAnsi="Times New Roman" w:cs="Times New Roman"/>
                <w:sz w:val="21"/>
                <w:szCs w:val="21"/>
              </w:rPr>
            </w:pPr>
            <w:r w:rsidRPr="000C1B31">
              <w:rPr>
                <w:rFonts w:hint="eastAsia"/>
              </w:rPr>
              <w:t>环评及批复阶段要求</w:t>
            </w:r>
          </w:p>
        </w:tc>
        <w:tc>
          <w:tcPr>
            <w:tcW w:w="1559"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sz w:val="21"/>
                <w:szCs w:val="21"/>
              </w:rPr>
              <w:t>实际建设情况</w:t>
            </w:r>
          </w:p>
        </w:tc>
        <w:tc>
          <w:tcPr>
            <w:tcW w:w="3645" w:type="dxa"/>
          </w:tcPr>
          <w:p w:rsidR="00CF22B8" w:rsidRPr="000C1B31" w:rsidRDefault="00CF22B8" w:rsidP="0092094D">
            <w:pPr>
              <w:pStyle w:val="ENFI1"/>
              <w:rPr>
                <w:sz w:val="21"/>
                <w:szCs w:val="21"/>
              </w:rPr>
            </w:pPr>
            <w:r w:rsidRPr="000C1B31">
              <w:rPr>
                <w:rFonts w:hint="eastAsia"/>
              </w:rPr>
              <w:t>变动原因</w:t>
            </w:r>
          </w:p>
        </w:tc>
      </w:tr>
      <w:tr w:rsidR="000C1B31" w:rsidRPr="000C1B31" w:rsidTr="00EF58A8">
        <w:tc>
          <w:tcPr>
            <w:tcW w:w="599"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1</w:t>
            </w:r>
          </w:p>
        </w:tc>
        <w:tc>
          <w:tcPr>
            <w:tcW w:w="785"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sz w:val="21"/>
                <w:szCs w:val="21"/>
              </w:rPr>
              <w:t>制砖系统</w:t>
            </w:r>
          </w:p>
        </w:tc>
        <w:tc>
          <w:tcPr>
            <w:tcW w:w="2268"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sz w:val="21"/>
                <w:szCs w:val="21"/>
              </w:rPr>
              <w:t>建设制砖车间一座，将炉渣制作成砖，占地面积</w:t>
            </w:r>
            <w:r w:rsidRPr="000C1B31">
              <w:rPr>
                <w:rFonts w:ascii="Times New Roman" w:hAnsi="Times New Roman" w:cs="Times New Roman"/>
                <w:sz w:val="21"/>
                <w:szCs w:val="21"/>
              </w:rPr>
              <w:t>650m</w:t>
            </w:r>
            <w:r w:rsidRPr="000C1B31">
              <w:rPr>
                <w:rFonts w:ascii="Times New Roman" w:hAnsi="Times New Roman" w:cs="Times New Roman"/>
                <w:sz w:val="21"/>
                <w:szCs w:val="21"/>
                <w:vertAlign w:val="superscript"/>
              </w:rPr>
              <w:t>2</w:t>
            </w:r>
            <w:r w:rsidRPr="000C1B31">
              <w:rPr>
                <w:rFonts w:ascii="Times New Roman" w:hAnsi="Times New Roman" w:cs="Times New Roman"/>
                <w:sz w:val="21"/>
                <w:szCs w:val="21"/>
              </w:rPr>
              <w:t>，设计制砖能力</w:t>
            </w:r>
            <w:r w:rsidRPr="000C1B31">
              <w:rPr>
                <w:rFonts w:ascii="Times New Roman" w:hAnsi="Times New Roman" w:cs="Times New Roman"/>
                <w:sz w:val="21"/>
                <w:szCs w:val="21"/>
              </w:rPr>
              <w:t>40t/h</w:t>
            </w:r>
          </w:p>
        </w:tc>
        <w:tc>
          <w:tcPr>
            <w:tcW w:w="1559" w:type="dxa"/>
            <w:vAlign w:val="center"/>
          </w:tcPr>
          <w:p w:rsidR="00CF22B8" w:rsidRPr="000C1B31" w:rsidRDefault="00CF22B8" w:rsidP="00213530">
            <w:pPr>
              <w:pStyle w:val="ENFI1"/>
              <w:rPr>
                <w:rFonts w:ascii="Times New Roman" w:hAnsi="Times New Roman" w:cs="Times New Roman"/>
                <w:sz w:val="21"/>
                <w:szCs w:val="21"/>
              </w:rPr>
            </w:pPr>
            <w:r w:rsidRPr="000C1B31">
              <w:rPr>
                <w:rFonts w:ascii="Times New Roman" w:hAnsi="Times New Roman" w:cs="Times New Roman" w:hint="eastAsia"/>
                <w:sz w:val="21"/>
                <w:szCs w:val="21"/>
              </w:rPr>
              <w:t>未建设</w:t>
            </w:r>
          </w:p>
        </w:tc>
        <w:tc>
          <w:tcPr>
            <w:tcW w:w="3645" w:type="dxa"/>
          </w:tcPr>
          <w:p w:rsidR="00CF22B8" w:rsidRPr="000C1B31" w:rsidRDefault="00213530"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炉渣委托珠海市旺德绿色环保科技有限公司处理。寿县绿色东方新能源环保科技有限公司与珠海市旺德绿色环保科技有限公司签订了炉渣处理</w:t>
            </w:r>
            <w:r w:rsidR="0099308F" w:rsidRPr="000C1B31">
              <w:rPr>
                <w:rFonts w:ascii="Times New Roman" w:hAnsi="Times New Roman" w:cs="Times New Roman" w:hint="eastAsia"/>
                <w:sz w:val="21"/>
                <w:szCs w:val="21"/>
              </w:rPr>
              <w:t>和技术协议。珠海市旺德绿色环保科技有限公司承包本项目炉渣，生产</w:t>
            </w:r>
            <w:r w:rsidR="0099308F" w:rsidRPr="000C1B31">
              <w:rPr>
                <w:rFonts w:ascii="Times New Roman" w:hAnsi="Times New Roman" w:cs="Times New Roman"/>
                <w:sz w:val="21"/>
                <w:szCs w:val="21"/>
              </w:rPr>
              <w:t>免烧环保砖</w:t>
            </w:r>
            <w:r w:rsidR="0099308F" w:rsidRPr="000C1B31">
              <w:rPr>
                <w:rFonts w:ascii="Times New Roman" w:hAnsi="Times New Roman" w:cs="Times New Roman" w:hint="eastAsia"/>
                <w:sz w:val="21"/>
                <w:szCs w:val="21"/>
              </w:rPr>
              <w:t>。</w:t>
            </w:r>
          </w:p>
        </w:tc>
      </w:tr>
      <w:tr w:rsidR="000C1B31" w:rsidRPr="000C1B31" w:rsidTr="00EF58A8">
        <w:tc>
          <w:tcPr>
            <w:tcW w:w="599"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2</w:t>
            </w:r>
          </w:p>
        </w:tc>
        <w:tc>
          <w:tcPr>
            <w:tcW w:w="785" w:type="dxa"/>
            <w:vAlign w:val="center"/>
          </w:tcPr>
          <w:p w:rsidR="00CF22B8" w:rsidRPr="000C1B31" w:rsidRDefault="00CF22B8" w:rsidP="00CF22B8">
            <w:pPr>
              <w:pStyle w:val="ENFI1"/>
              <w:rPr>
                <w:rFonts w:ascii="Times New Roman" w:hAnsi="Times New Roman" w:cs="Times New Roman"/>
                <w:sz w:val="21"/>
                <w:szCs w:val="21"/>
              </w:rPr>
            </w:pPr>
            <w:r w:rsidRPr="000C1B31">
              <w:rPr>
                <w:rFonts w:ascii="Times New Roman" w:hAnsi="Times New Roman" w:cs="Times New Roman"/>
                <w:sz w:val="21"/>
                <w:szCs w:val="21"/>
              </w:rPr>
              <w:t>风险防范</w:t>
            </w:r>
          </w:p>
        </w:tc>
        <w:tc>
          <w:tcPr>
            <w:tcW w:w="2268"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sz w:val="21"/>
                <w:szCs w:val="21"/>
              </w:rPr>
              <w:t>自建</w:t>
            </w:r>
            <w:r w:rsidRPr="000C1B31">
              <w:rPr>
                <w:rFonts w:ascii="Times New Roman" w:hAnsi="Times New Roman" w:cs="Times New Roman"/>
                <w:sz w:val="21"/>
                <w:szCs w:val="21"/>
              </w:rPr>
              <w:t>1300m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的事故应急池</w:t>
            </w:r>
            <w:r w:rsidR="002E287A" w:rsidRPr="000C1B31">
              <w:rPr>
                <w:rFonts w:ascii="Times New Roman" w:hAnsi="Times New Roman" w:cs="Times New Roman" w:hint="eastAsia"/>
                <w:sz w:val="21"/>
                <w:szCs w:val="21"/>
              </w:rPr>
              <w:t>用于储存消防废水和事故废水</w:t>
            </w:r>
            <w:r w:rsidR="006A1323" w:rsidRPr="000C1B31">
              <w:rPr>
                <w:rFonts w:ascii="Times New Roman" w:hAnsi="Times New Roman" w:cs="Times New Roman" w:hint="eastAsia"/>
                <w:sz w:val="21"/>
                <w:szCs w:val="21"/>
              </w:rPr>
              <w:t>（</w:t>
            </w:r>
            <w:r w:rsidR="002E287A" w:rsidRPr="000C1B31">
              <w:rPr>
                <w:rFonts w:ascii="Times New Roman" w:hAnsi="Times New Roman" w:cs="Times New Roman" w:hint="eastAsia"/>
                <w:sz w:val="21"/>
                <w:szCs w:val="21"/>
              </w:rPr>
              <w:t>消防废水</w:t>
            </w:r>
            <w:r w:rsidR="002E287A" w:rsidRPr="000C1B31">
              <w:rPr>
                <w:rFonts w:ascii="Times New Roman" w:hAnsi="Times New Roman" w:cs="Times New Roman" w:hint="eastAsia"/>
                <w:sz w:val="21"/>
                <w:szCs w:val="21"/>
              </w:rPr>
              <w:t>633</w:t>
            </w:r>
            <w:r w:rsidR="002E287A" w:rsidRPr="000C1B31">
              <w:rPr>
                <w:rFonts w:ascii="Times New Roman" w:hAnsi="Times New Roman" w:cs="Times New Roman"/>
                <w:sz w:val="21"/>
                <w:szCs w:val="21"/>
              </w:rPr>
              <w:t xml:space="preserve"> m</w:t>
            </w:r>
            <w:r w:rsidR="002E287A" w:rsidRPr="000C1B31">
              <w:rPr>
                <w:rFonts w:ascii="Times New Roman" w:hAnsi="Times New Roman" w:cs="Times New Roman"/>
                <w:sz w:val="21"/>
                <w:szCs w:val="21"/>
                <w:vertAlign w:val="superscript"/>
              </w:rPr>
              <w:t>3</w:t>
            </w:r>
            <w:r w:rsidR="002E287A" w:rsidRPr="000C1B31">
              <w:rPr>
                <w:rFonts w:ascii="Times New Roman" w:hAnsi="Times New Roman" w:cs="Times New Roman" w:hint="eastAsia"/>
                <w:sz w:val="21"/>
                <w:szCs w:val="21"/>
              </w:rPr>
              <w:t>，事故废水</w:t>
            </w:r>
            <w:r w:rsidR="002E287A" w:rsidRPr="000C1B31">
              <w:rPr>
                <w:rFonts w:ascii="Times New Roman" w:hAnsi="Times New Roman" w:cs="Times New Roman" w:hint="eastAsia"/>
                <w:sz w:val="21"/>
                <w:szCs w:val="21"/>
              </w:rPr>
              <w:t>555</w:t>
            </w:r>
            <w:r w:rsidR="002E287A" w:rsidRPr="000C1B31">
              <w:rPr>
                <w:rFonts w:ascii="Times New Roman" w:hAnsi="Times New Roman" w:cs="Times New Roman"/>
                <w:sz w:val="21"/>
                <w:szCs w:val="21"/>
              </w:rPr>
              <w:t xml:space="preserve"> m</w:t>
            </w:r>
            <w:r w:rsidR="002E287A" w:rsidRPr="000C1B31">
              <w:rPr>
                <w:rFonts w:ascii="Times New Roman" w:hAnsi="Times New Roman" w:cs="Times New Roman"/>
                <w:sz w:val="21"/>
                <w:szCs w:val="21"/>
                <w:vertAlign w:val="superscript"/>
              </w:rPr>
              <w:t>3</w:t>
            </w:r>
            <w:r w:rsidR="006A1323" w:rsidRPr="000C1B31">
              <w:rPr>
                <w:rFonts w:ascii="Times New Roman" w:hAnsi="Times New Roman" w:cs="Times New Roman" w:hint="eastAsia"/>
                <w:sz w:val="21"/>
                <w:szCs w:val="21"/>
              </w:rPr>
              <w:t>）</w:t>
            </w:r>
          </w:p>
        </w:tc>
        <w:tc>
          <w:tcPr>
            <w:tcW w:w="1559" w:type="dxa"/>
            <w:vAlign w:val="center"/>
          </w:tcPr>
          <w:p w:rsidR="00CF22B8" w:rsidRPr="000C1B31" w:rsidRDefault="002E287A"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建设</w:t>
            </w:r>
            <w:r w:rsidR="00CF22B8" w:rsidRPr="000C1B31">
              <w:rPr>
                <w:rFonts w:ascii="Times New Roman" w:hAnsi="Times New Roman" w:cs="Times New Roman" w:hint="eastAsia"/>
                <w:sz w:val="21"/>
                <w:szCs w:val="21"/>
              </w:rPr>
              <w:t>800</w:t>
            </w:r>
            <w:r w:rsidR="00CF22B8" w:rsidRPr="000C1B31">
              <w:rPr>
                <w:rFonts w:ascii="Times New Roman" w:hAnsi="Times New Roman" w:cs="Times New Roman"/>
                <w:sz w:val="21"/>
                <w:szCs w:val="21"/>
              </w:rPr>
              <w:t>m</w:t>
            </w:r>
            <w:r w:rsidR="00CF22B8" w:rsidRPr="000C1B31">
              <w:rPr>
                <w:rFonts w:ascii="Times New Roman" w:hAnsi="Times New Roman" w:cs="Times New Roman"/>
                <w:sz w:val="21"/>
                <w:szCs w:val="21"/>
                <w:vertAlign w:val="superscript"/>
              </w:rPr>
              <w:t>3</w:t>
            </w:r>
            <w:r w:rsidR="00CF22B8" w:rsidRPr="000C1B31">
              <w:rPr>
                <w:rFonts w:ascii="Times New Roman" w:hAnsi="Times New Roman" w:cs="Times New Roman"/>
                <w:sz w:val="21"/>
                <w:szCs w:val="21"/>
              </w:rPr>
              <w:t>事故应急池</w:t>
            </w:r>
          </w:p>
        </w:tc>
        <w:tc>
          <w:tcPr>
            <w:tcW w:w="3645" w:type="dxa"/>
          </w:tcPr>
          <w:p w:rsidR="00CF22B8" w:rsidRPr="000C1B31" w:rsidRDefault="002E287A" w:rsidP="008E4C8F">
            <w:pPr>
              <w:pStyle w:val="ENFI1"/>
              <w:rPr>
                <w:rFonts w:ascii="Times New Roman" w:hAnsi="Times New Roman" w:cs="Times New Roman"/>
                <w:sz w:val="21"/>
                <w:szCs w:val="21"/>
              </w:rPr>
            </w:pPr>
            <w:r w:rsidRPr="000C1B31">
              <w:rPr>
                <w:rFonts w:ascii="Times New Roman" w:hAnsi="Times New Roman" w:cs="Times New Roman"/>
                <w:sz w:val="21"/>
                <w:szCs w:val="21"/>
              </w:rPr>
              <w:t>按照《生活垃圾焚烧污染控制标准》中要求</w:t>
            </w:r>
            <w:r w:rsidRPr="000C1B31">
              <w:rPr>
                <w:rFonts w:ascii="Times New Roman" w:hAnsi="Times New Roman" w:cs="Times New Roman"/>
                <w:sz w:val="21"/>
                <w:szCs w:val="21"/>
              </w:rPr>
              <w:t>“</w:t>
            </w:r>
            <w:r w:rsidRPr="000C1B31">
              <w:rPr>
                <w:rFonts w:ascii="Times New Roman" w:hAnsi="Times New Roman" w:cs="Times New Roman"/>
                <w:sz w:val="21"/>
                <w:szCs w:val="21"/>
              </w:rPr>
              <w:t>焚烧炉每年启动、停炉过程排放的污染物的持续时间以及发生故障或者事故排放污染物持续时间累积不超过</w:t>
            </w:r>
            <w:r w:rsidRPr="000C1B31">
              <w:rPr>
                <w:rFonts w:ascii="Times New Roman" w:hAnsi="Times New Roman" w:cs="Times New Roman"/>
                <w:sz w:val="21"/>
                <w:szCs w:val="21"/>
              </w:rPr>
              <w:t>60</w:t>
            </w:r>
            <w:r w:rsidRPr="000C1B31">
              <w:rPr>
                <w:rFonts w:ascii="Times New Roman" w:hAnsi="Times New Roman" w:cs="Times New Roman"/>
                <w:sz w:val="21"/>
                <w:szCs w:val="21"/>
              </w:rPr>
              <w:t>小时</w:t>
            </w:r>
            <w:r w:rsidRPr="000C1B31">
              <w:rPr>
                <w:rFonts w:ascii="Times New Roman" w:hAnsi="Times New Roman" w:cs="Times New Roman"/>
                <w:sz w:val="21"/>
                <w:szCs w:val="21"/>
              </w:rPr>
              <w:t>”</w:t>
            </w:r>
            <w:r w:rsidRPr="000C1B31">
              <w:rPr>
                <w:rFonts w:ascii="Times New Roman" w:hAnsi="Times New Roman" w:cs="Times New Roman"/>
                <w:sz w:val="21"/>
                <w:szCs w:val="21"/>
              </w:rPr>
              <w:t>，</w:t>
            </w:r>
            <w:r w:rsidR="008E4C8F" w:rsidRPr="000C1B31">
              <w:rPr>
                <w:rFonts w:ascii="Times New Roman" w:hAnsi="Times New Roman" w:cs="Times New Roman" w:hint="eastAsia"/>
                <w:sz w:val="21"/>
                <w:szCs w:val="21"/>
              </w:rPr>
              <w:t>本项目废水产生量为</w:t>
            </w:r>
            <w:r w:rsidR="008E4C8F" w:rsidRPr="000C1B31">
              <w:rPr>
                <w:rFonts w:ascii="Times New Roman" w:hAnsi="Times New Roman" w:cs="Times New Roman" w:hint="eastAsia"/>
                <w:sz w:val="21"/>
                <w:szCs w:val="21"/>
              </w:rPr>
              <w:t>168</w:t>
            </w:r>
            <w:r w:rsidR="008E4C8F" w:rsidRPr="000C1B31">
              <w:rPr>
                <w:rFonts w:ascii="Times New Roman" w:hAnsi="Times New Roman" w:cs="Times New Roman"/>
                <w:sz w:val="21"/>
                <w:szCs w:val="21"/>
              </w:rPr>
              <w:t xml:space="preserve"> m</w:t>
            </w:r>
            <w:r w:rsidR="008E4C8F" w:rsidRPr="000C1B31">
              <w:rPr>
                <w:rFonts w:ascii="Times New Roman" w:hAnsi="Times New Roman" w:cs="Times New Roman"/>
                <w:sz w:val="21"/>
                <w:szCs w:val="21"/>
                <w:vertAlign w:val="superscript"/>
              </w:rPr>
              <w:t>3</w:t>
            </w:r>
            <w:r w:rsidR="008E4C8F" w:rsidRPr="000C1B31">
              <w:rPr>
                <w:rFonts w:ascii="Times New Roman" w:hAnsi="Times New Roman" w:cs="Times New Roman" w:hint="eastAsia"/>
                <w:sz w:val="21"/>
                <w:szCs w:val="21"/>
              </w:rPr>
              <w:t>/d</w:t>
            </w:r>
            <w:r w:rsidR="008E4C8F" w:rsidRPr="000C1B31">
              <w:rPr>
                <w:rFonts w:ascii="Times New Roman" w:hAnsi="Times New Roman" w:cs="Times New Roman" w:hint="eastAsia"/>
                <w:sz w:val="21"/>
                <w:szCs w:val="21"/>
              </w:rPr>
              <w:t>，</w:t>
            </w:r>
            <w:r w:rsidRPr="000C1B31">
              <w:rPr>
                <w:rFonts w:ascii="Times New Roman" w:hAnsi="Times New Roman" w:cs="Times New Roman"/>
                <w:sz w:val="21"/>
                <w:szCs w:val="21"/>
              </w:rPr>
              <w:t>60h</w:t>
            </w:r>
            <w:r w:rsidRPr="000C1B31">
              <w:rPr>
                <w:rFonts w:ascii="Times New Roman" w:hAnsi="Times New Roman" w:cs="Times New Roman"/>
                <w:sz w:val="21"/>
                <w:szCs w:val="21"/>
              </w:rPr>
              <w:t>事故状态下</w:t>
            </w:r>
            <w:r w:rsidR="0026592A" w:rsidRPr="000C1B31">
              <w:rPr>
                <w:rFonts w:ascii="Times New Roman" w:hAnsi="Times New Roman" w:cs="Times New Roman"/>
                <w:sz w:val="21"/>
                <w:szCs w:val="21"/>
              </w:rPr>
              <w:t>废水产生量为</w:t>
            </w:r>
            <w:r w:rsidR="008E4C8F" w:rsidRPr="000C1B31">
              <w:rPr>
                <w:rFonts w:ascii="Times New Roman" w:hAnsi="Times New Roman" w:cs="Times New Roman" w:hint="eastAsia"/>
                <w:sz w:val="21"/>
                <w:szCs w:val="21"/>
              </w:rPr>
              <w:t>420</w:t>
            </w:r>
            <w:r w:rsidR="0026592A" w:rsidRPr="000C1B31">
              <w:rPr>
                <w:rFonts w:ascii="Times New Roman" w:hAnsi="Times New Roman" w:cs="Times New Roman"/>
                <w:sz w:val="21"/>
                <w:szCs w:val="21"/>
              </w:rPr>
              <w:t xml:space="preserve"> m</w:t>
            </w:r>
            <w:r w:rsidR="0026592A"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w:t>
            </w:r>
            <w:r w:rsidR="00EF58A8" w:rsidRPr="000C1B31">
              <w:rPr>
                <w:rFonts w:ascii="Times New Roman" w:hAnsi="Times New Roman" w:cs="Times New Roman"/>
                <w:sz w:val="21"/>
                <w:szCs w:val="21"/>
              </w:rPr>
              <w:t>考虑到发生火灾与废水处理站事故同时发生的几率较小，应急池按照</w:t>
            </w:r>
            <w:r w:rsidR="00EF58A8" w:rsidRPr="000C1B31">
              <w:rPr>
                <w:rFonts w:ascii="Times New Roman" w:hAnsi="Times New Roman" w:cs="Times New Roman"/>
                <w:sz w:val="21"/>
                <w:szCs w:val="21"/>
              </w:rPr>
              <w:t>800m</w:t>
            </w:r>
            <w:r w:rsidR="00EF58A8" w:rsidRPr="000C1B31">
              <w:rPr>
                <w:rFonts w:ascii="Times New Roman" w:hAnsi="Times New Roman" w:cs="Times New Roman"/>
                <w:sz w:val="21"/>
                <w:szCs w:val="21"/>
                <w:vertAlign w:val="superscript"/>
              </w:rPr>
              <w:t>3</w:t>
            </w:r>
            <w:r w:rsidR="00EF58A8" w:rsidRPr="000C1B31">
              <w:rPr>
                <w:rFonts w:ascii="Times New Roman" w:hAnsi="Times New Roman" w:cs="Times New Roman"/>
                <w:sz w:val="21"/>
                <w:szCs w:val="21"/>
              </w:rPr>
              <w:t>容积建设</w:t>
            </w:r>
          </w:p>
        </w:tc>
      </w:tr>
      <w:tr w:rsidR="00CF22B8" w:rsidRPr="000C1B31" w:rsidTr="00EF58A8">
        <w:tc>
          <w:tcPr>
            <w:tcW w:w="599"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3</w:t>
            </w:r>
          </w:p>
        </w:tc>
        <w:tc>
          <w:tcPr>
            <w:tcW w:w="785"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脱销药剂</w:t>
            </w:r>
          </w:p>
        </w:tc>
        <w:tc>
          <w:tcPr>
            <w:tcW w:w="2268" w:type="dxa"/>
            <w:vAlign w:val="center"/>
          </w:tcPr>
          <w:p w:rsidR="00CF22B8" w:rsidRPr="000C1B31" w:rsidRDefault="00CF22B8" w:rsidP="0092094D">
            <w:pPr>
              <w:pStyle w:val="ENFI1"/>
              <w:rPr>
                <w:rFonts w:ascii="Times New Roman" w:hAnsi="Times New Roman" w:cs="Times New Roman"/>
                <w:sz w:val="21"/>
                <w:szCs w:val="21"/>
              </w:rPr>
            </w:pPr>
            <w:r w:rsidRPr="000C1B31">
              <w:rPr>
                <w:rFonts w:ascii="Times New Roman" w:hAnsi="Times New Roman" w:cs="Times New Roman" w:hint="eastAsia"/>
                <w:sz w:val="21"/>
                <w:szCs w:val="21"/>
              </w:rPr>
              <w:t>尿素</w:t>
            </w:r>
          </w:p>
        </w:tc>
        <w:tc>
          <w:tcPr>
            <w:tcW w:w="1559" w:type="dxa"/>
            <w:vAlign w:val="center"/>
          </w:tcPr>
          <w:p w:rsidR="00CF22B8" w:rsidRPr="000C1B31" w:rsidRDefault="00CF22B8" w:rsidP="00EF58A8">
            <w:pPr>
              <w:pStyle w:val="ENFI1"/>
              <w:rPr>
                <w:rFonts w:ascii="Times New Roman" w:hAnsi="Times New Roman" w:cs="Times New Roman"/>
                <w:sz w:val="21"/>
                <w:szCs w:val="21"/>
              </w:rPr>
            </w:pPr>
            <w:r w:rsidRPr="000C1B31">
              <w:rPr>
                <w:rFonts w:hint="eastAsia"/>
                <w:sz w:val="21"/>
                <w:szCs w:val="21"/>
              </w:rPr>
              <w:t>氨水</w:t>
            </w:r>
            <w:r w:rsidR="00EF58A8" w:rsidRPr="000C1B31">
              <w:rPr>
                <w:rFonts w:hint="eastAsia"/>
                <w:sz w:val="21"/>
                <w:szCs w:val="21"/>
              </w:rPr>
              <w:t>，本工程设置一脱氮间，氨水槽罐车将氨水卸入脱氮间的氨水罐内，经氨水泵泵入设置在焚烧炉内的喷射器喷入炉内进行脱硝</w:t>
            </w:r>
          </w:p>
        </w:tc>
        <w:tc>
          <w:tcPr>
            <w:tcW w:w="3645" w:type="dxa"/>
          </w:tcPr>
          <w:p w:rsidR="00CF22B8" w:rsidRPr="000C1B31" w:rsidRDefault="004678FE" w:rsidP="00AF5ECC">
            <w:pPr>
              <w:pStyle w:val="ENFI1"/>
              <w:rPr>
                <w:sz w:val="21"/>
                <w:szCs w:val="21"/>
              </w:rPr>
            </w:pPr>
            <w:r w:rsidRPr="000C1B31">
              <w:rPr>
                <w:rFonts w:ascii="Times New Roman" w:hAnsi="Times New Roman" w:cs="Times New Roman" w:hint="eastAsia"/>
                <w:sz w:val="21"/>
                <w:szCs w:val="21"/>
              </w:rPr>
              <w:t>（</w:t>
            </w:r>
            <w:r w:rsidRPr="000C1B31">
              <w:rPr>
                <w:rFonts w:ascii="Times New Roman" w:hAnsi="Times New Roman" w:cs="Times New Roman" w:hint="eastAsia"/>
                <w:sz w:val="21"/>
                <w:szCs w:val="21"/>
              </w:rPr>
              <w:t>1</w:t>
            </w:r>
            <w:r w:rsidRPr="000C1B31">
              <w:rPr>
                <w:rFonts w:ascii="Times New Roman" w:hAnsi="Times New Roman" w:cs="Times New Roman" w:hint="eastAsia"/>
                <w:sz w:val="21"/>
                <w:szCs w:val="21"/>
              </w:rPr>
              <w:t>）尿素溶液罐和储存罐易发生结晶，</w:t>
            </w:r>
            <w:r w:rsidRPr="000C1B31">
              <w:rPr>
                <w:rFonts w:ascii="Times New Roman" w:hAnsi="Times New Roman" w:cs="Times New Roman" w:hint="eastAsia"/>
                <w:sz w:val="21"/>
                <w:szCs w:val="21"/>
              </w:rPr>
              <w:t>60%</w:t>
            </w:r>
            <w:r w:rsidRPr="000C1B31">
              <w:rPr>
                <w:rFonts w:ascii="Times New Roman" w:hAnsi="Times New Roman" w:cs="Times New Roman" w:hint="eastAsia"/>
                <w:sz w:val="21"/>
                <w:szCs w:val="21"/>
              </w:rPr>
              <w:t>尿素溶液在低于</w:t>
            </w:r>
            <w:r w:rsidRPr="000C1B31">
              <w:rPr>
                <w:rFonts w:ascii="Times New Roman" w:hAnsi="Times New Roman" w:cs="Times New Roman" w:hint="eastAsia"/>
                <w:sz w:val="21"/>
                <w:szCs w:val="21"/>
              </w:rPr>
              <w:t>35</w:t>
            </w:r>
            <w:r w:rsidRPr="000C1B31">
              <w:rPr>
                <w:rFonts w:ascii="Times New Roman" w:hAnsi="Times New Roman" w:cs="Times New Roman" w:hint="eastAsia"/>
                <w:sz w:val="21"/>
                <w:szCs w:val="21"/>
              </w:rPr>
              <w:t>度会快速结晶，</w:t>
            </w:r>
            <w:r w:rsidRPr="000C1B31">
              <w:rPr>
                <w:rFonts w:ascii="Times New Roman" w:hAnsi="Times New Roman" w:cs="Times New Roman" w:hint="eastAsia"/>
                <w:sz w:val="21"/>
                <w:szCs w:val="21"/>
              </w:rPr>
              <w:t>50%</w:t>
            </w:r>
            <w:r w:rsidRPr="000C1B31">
              <w:rPr>
                <w:rFonts w:ascii="Times New Roman" w:hAnsi="Times New Roman" w:cs="Times New Roman" w:hint="eastAsia"/>
                <w:sz w:val="21"/>
                <w:szCs w:val="21"/>
              </w:rPr>
              <w:t>尿素溶液在低于</w:t>
            </w:r>
            <w:r w:rsidRPr="000C1B31">
              <w:rPr>
                <w:rFonts w:ascii="Times New Roman" w:hAnsi="Times New Roman" w:cs="Times New Roman" w:hint="eastAsia"/>
                <w:sz w:val="21"/>
                <w:szCs w:val="21"/>
              </w:rPr>
              <w:t>18</w:t>
            </w:r>
            <w:r w:rsidRPr="000C1B31">
              <w:rPr>
                <w:rFonts w:ascii="Times New Roman" w:hAnsi="Times New Roman" w:cs="Times New Roman" w:hint="eastAsia"/>
                <w:sz w:val="21"/>
                <w:szCs w:val="21"/>
              </w:rPr>
              <w:t>度会快速结晶，结晶后造成管道爆管，导致系统瘫痪，难以处理。（</w:t>
            </w:r>
            <w:r w:rsidRPr="000C1B31">
              <w:rPr>
                <w:rFonts w:ascii="Times New Roman" w:hAnsi="Times New Roman" w:cs="Times New Roman" w:hint="eastAsia"/>
                <w:sz w:val="21"/>
                <w:szCs w:val="21"/>
              </w:rPr>
              <w:t>2</w:t>
            </w:r>
            <w:r w:rsidRPr="000C1B31">
              <w:rPr>
                <w:rFonts w:ascii="Times New Roman" w:hAnsi="Times New Roman" w:cs="Times New Roman" w:hint="eastAsia"/>
                <w:sz w:val="21"/>
                <w:szCs w:val="21"/>
              </w:rPr>
              <w:t>）</w:t>
            </w:r>
            <w:r w:rsidRPr="000C1B31">
              <w:rPr>
                <w:rFonts w:ascii="Times New Roman" w:hAnsi="Times New Roman" w:cs="Times New Roman" w:hint="eastAsia"/>
                <w:sz w:val="21"/>
                <w:szCs w:val="21"/>
              </w:rPr>
              <w:t>25%</w:t>
            </w:r>
            <w:r w:rsidRPr="000C1B31">
              <w:rPr>
                <w:rFonts w:ascii="Times New Roman" w:hAnsi="Times New Roman" w:cs="Times New Roman" w:hint="eastAsia"/>
                <w:sz w:val="21"/>
                <w:szCs w:val="21"/>
              </w:rPr>
              <w:t>氨水作为还原剂，</w:t>
            </w:r>
            <w:r w:rsidRPr="000C1B31">
              <w:rPr>
                <w:rFonts w:ascii="Times New Roman" w:hAnsi="Times New Roman" w:cs="Times New Roman" w:hint="eastAsia"/>
                <w:sz w:val="21"/>
                <w:szCs w:val="21"/>
              </w:rPr>
              <w:t>NOx</w:t>
            </w:r>
            <w:r w:rsidRPr="000C1B31">
              <w:rPr>
                <w:rFonts w:ascii="Times New Roman" w:hAnsi="Times New Roman" w:cs="Times New Roman" w:hint="eastAsia"/>
                <w:sz w:val="21"/>
                <w:szCs w:val="21"/>
              </w:rPr>
              <w:t>去除率可达</w:t>
            </w:r>
            <w:r w:rsidRPr="000C1B31">
              <w:rPr>
                <w:rFonts w:ascii="Times New Roman" w:hAnsi="Times New Roman" w:cs="Times New Roman" w:hint="eastAsia"/>
                <w:sz w:val="21"/>
                <w:szCs w:val="21"/>
              </w:rPr>
              <w:t>70%~90%</w:t>
            </w:r>
            <w:r w:rsidRPr="000C1B31">
              <w:rPr>
                <w:rFonts w:ascii="Times New Roman" w:hAnsi="Times New Roman" w:cs="Times New Roman" w:hint="eastAsia"/>
                <w:sz w:val="21"/>
                <w:szCs w:val="21"/>
              </w:rPr>
              <w:t>，尿素作为还原剂，</w:t>
            </w:r>
            <w:r w:rsidRPr="000C1B31">
              <w:rPr>
                <w:rFonts w:ascii="Times New Roman" w:hAnsi="Times New Roman" w:cs="Times New Roman" w:hint="eastAsia"/>
                <w:sz w:val="21"/>
                <w:szCs w:val="21"/>
              </w:rPr>
              <w:t>NOx</w:t>
            </w:r>
            <w:r w:rsidRPr="000C1B31">
              <w:rPr>
                <w:rFonts w:ascii="Times New Roman" w:hAnsi="Times New Roman" w:cs="Times New Roman" w:hint="eastAsia"/>
                <w:sz w:val="21"/>
                <w:szCs w:val="21"/>
              </w:rPr>
              <w:t>去除率仅为</w:t>
            </w:r>
            <w:r w:rsidRPr="000C1B31">
              <w:rPr>
                <w:rFonts w:ascii="Times New Roman" w:hAnsi="Times New Roman" w:cs="Times New Roman" w:hint="eastAsia"/>
                <w:sz w:val="21"/>
                <w:szCs w:val="21"/>
              </w:rPr>
              <w:t>30%~45%</w:t>
            </w:r>
            <w:r w:rsidRPr="000C1B31">
              <w:rPr>
                <w:rFonts w:ascii="Times New Roman" w:hAnsi="Times New Roman" w:cs="Times New Roman" w:hint="eastAsia"/>
                <w:sz w:val="21"/>
                <w:szCs w:val="21"/>
              </w:rPr>
              <w:t>，氨水</w:t>
            </w:r>
            <w:r w:rsidR="00AF5ECC" w:rsidRPr="000C1B31">
              <w:rPr>
                <w:rFonts w:ascii="Times New Roman" w:hAnsi="Times New Roman" w:cs="Times New Roman" w:hint="eastAsia"/>
                <w:sz w:val="21"/>
                <w:szCs w:val="21"/>
              </w:rPr>
              <w:t>的脱销效果更好</w:t>
            </w:r>
            <w:r w:rsidRPr="000C1B31">
              <w:rPr>
                <w:rFonts w:ascii="Times New Roman" w:hAnsi="Times New Roman" w:cs="Times New Roman" w:hint="eastAsia"/>
                <w:sz w:val="21"/>
                <w:szCs w:val="21"/>
              </w:rPr>
              <w:t>。</w:t>
            </w:r>
            <w:r w:rsidR="00AF5ECC" w:rsidRPr="000C1B31">
              <w:rPr>
                <w:rFonts w:ascii="Times New Roman" w:hAnsi="Times New Roman" w:cs="Times New Roman" w:hint="eastAsia"/>
                <w:sz w:val="21"/>
                <w:szCs w:val="21"/>
              </w:rPr>
              <w:t>（</w:t>
            </w:r>
            <w:r w:rsidR="00AF5ECC" w:rsidRPr="000C1B31">
              <w:rPr>
                <w:rFonts w:ascii="Times New Roman" w:hAnsi="Times New Roman" w:cs="Times New Roman" w:hint="eastAsia"/>
                <w:sz w:val="21"/>
                <w:szCs w:val="21"/>
              </w:rPr>
              <w:t>3</w:t>
            </w:r>
            <w:r w:rsidR="00AF5ECC" w:rsidRPr="000C1B31">
              <w:rPr>
                <w:rFonts w:ascii="Times New Roman" w:hAnsi="Times New Roman" w:cs="Times New Roman" w:hint="eastAsia"/>
                <w:sz w:val="21"/>
                <w:szCs w:val="21"/>
              </w:rPr>
              <w:t>）氨水的运行成本低于尿素。综上所述，本项目脱销药剂由尿素变更为氨水。</w:t>
            </w:r>
          </w:p>
        </w:tc>
      </w:tr>
    </w:tbl>
    <w:p w:rsidR="005938D8" w:rsidRPr="000C1B31" w:rsidRDefault="005938D8" w:rsidP="00E1667E">
      <w:pPr>
        <w:pStyle w:val="ENFI"/>
        <w:rPr>
          <w:color w:val="auto"/>
        </w:rPr>
      </w:pPr>
    </w:p>
    <w:p w:rsidR="005938D8" w:rsidRPr="000C1B31" w:rsidRDefault="005938D8" w:rsidP="00E1667E">
      <w:pPr>
        <w:pStyle w:val="ENFI"/>
        <w:rPr>
          <w:color w:val="auto"/>
        </w:rPr>
      </w:pPr>
    </w:p>
    <w:p w:rsidR="007F2652" w:rsidRPr="000C1B31" w:rsidRDefault="007F2652" w:rsidP="00E1667E">
      <w:pPr>
        <w:pStyle w:val="ENFI"/>
        <w:rPr>
          <w:color w:val="auto"/>
        </w:rPr>
      </w:pPr>
    </w:p>
    <w:p w:rsidR="007F2652" w:rsidRPr="000C1B31" w:rsidRDefault="007F2652" w:rsidP="00E1667E">
      <w:pPr>
        <w:pStyle w:val="ENFI"/>
        <w:rPr>
          <w:color w:val="auto"/>
        </w:rPr>
      </w:pPr>
    </w:p>
    <w:p w:rsidR="007F2652" w:rsidRPr="000C1B31" w:rsidRDefault="007F2652" w:rsidP="00E1667E">
      <w:pPr>
        <w:pStyle w:val="ENFI"/>
        <w:rPr>
          <w:color w:val="auto"/>
        </w:rPr>
      </w:pPr>
    </w:p>
    <w:p w:rsidR="008769CA" w:rsidRPr="000C1B31" w:rsidRDefault="008769CA" w:rsidP="008769CA">
      <w:pPr>
        <w:pStyle w:val="1"/>
        <w:numPr>
          <w:ilvl w:val="0"/>
          <w:numId w:val="1"/>
        </w:numPr>
      </w:pPr>
      <w:bookmarkStart w:id="34" w:name="_Toc504744914"/>
      <w:r w:rsidRPr="000C1B31">
        <w:rPr>
          <w:rFonts w:hint="eastAsia"/>
        </w:rPr>
        <w:lastRenderedPageBreak/>
        <w:t>环境保护设施</w:t>
      </w:r>
      <w:bookmarkEnd w:id="34"/>
    </w:p>
    <w:p w:rsidR="008769CA" w:rsidRPr="000C1B31" w:rsidRDefault="008769CA" w:rsidP="008769CA">
      <w:pPr>
        <w:pStyle w:val="2"/>
        <w:numPr>
          <w:ilvl w:val="1"/>
          <w:numId w:val="1"/>
        </w:numPr>
      </w:pPr>
      <w:bookmarkStart w:id="35" w:name="_Toc504744915"/>
      <w:r w:rsidRPr="000C1B31">
        <w:rPr>
          <w:rFonts w:hint="eastAsia"/>
        </w:rPr>
        <w:t>污染物治理</w:t>
      </w:r>
      <w:r w:rsidRPr="000C1B31">
        <w:rPr>
          <w:rFonts w:hint="eastAsia"/>
        </w:rPr>
        <w:t>/</w:t>
      </w:r>
      <w:r w:rsidRPr="000C1B31">
        <w:rPr>
          <w:rFonts w:hint="eastAsia"/>
        </w:rPr>
        <w:t>处置设施</w:t>
      </w:r>
      <w:bookmarkEnd w:id="35"/>
    </w:p>
    <w:p w:rsidR="008769CA" w:rsidRPr="000C1B31" w:rsidRDefault="008769CA" w:rsidP="008769CA">
      <w:pPr>
        <w:pStyle w:val="3"/>
        <w:numPr>
          <w:ilvl w:val="2"/>
          <w:numId w:val="1"/>
        </w:numPr>
      </w:pPr>
      <w:bookmarkStart w:id="36" w:name="_Toc504744916"/>
      <w:r w:rsidRPr="000C1B31">
        <w:rPr>
          <w:rFonts w:hint="eastAsia"/>
        </w:rPr>
        <w:t>废水</w:t>
      </w:r>
      <w:bookmarkEnd w:id="36"/>
    </w:p>
    <w:p w:rsidR="008769CA" w:rsidRPr="000C1B31" w:rsidRDefault="008769CA" w:rsidP="008769CA">
      <w:pPr>
        <w:pStyle w:val="ENFI"/>
        <w:rPr>
          <w:color w:val="auto"/>
        </w:rPr>
      </w:pPr>
      <w:r w:rsidRPr="000C1B31">
        <w:rPr>
          <w:rFonts w:hint="eastAsia"/>
          <w:color w:val="auto"/>
        </w:rPr>
        <w:t>本</w:t>
      </w:r>
      <w:r w:rsidRPr="000C1B31">
        <w:rPr>
          <w:color w:val="auto"/>
        </w:rPr>
        <w:t>项目废水主要是垃圾渗滤液、生活污水、锅炉废水、车间冲洗水等。</w:t>
      </w:r>
    </w:p>
    <w:p w:rsidR="008769CA" w:rsidRPr="000C1B31" w:rsidRDefault="008769CA" w:rsidP="008769CA">
      <w:pPr>
        <w:pStyle w:val="ENFI0"/>
      </w:pPr>
      <w:r w:rsidRPr="000C1B31">
        <w:rPr>
          <w:rFonts w:hint="eastAsia"/>
        </w:rPr>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4</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1</w:t>
      </w:r>
      <w:r w:rsidR="00D331C6" w:rsidRPr="000C1B31">
        <w:fldChar w:fldCharType="end"/>
      </w:r>
      <w:r w:rsidRPr="000C1B31">
        <w:rPr>
          <w:rFonts w:hint="eastAsia"/>
        </w:rPr>
        <w:t xml:space="preserve"> </w:t>
      </w:r>
      <w:r w:rsidRPr="000C1B31">
        <w:rPr>
          <w:rFonts w:hint="eastAsia"/>
        </w:rPr>
        <w:t>本项目废水处理处置情况</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133"/>
        <w:gridCol w:w="1555"/>
        <w:gridCol w:w="705"/>
        <w:gridCol w:w="1554"/>
        <w:gridCol w:w="1556"/>
      </w:tblGrid>
      <w:tr w:rsidR="000C1B31" w:rsidRPr="000C1B31" w:rsidTr="00182B1A">
        <w:trPr>
          <w:trHeight w:val="288"/>
        </w:trPr>
        <w:tc>
          <w:tcPr>
            <w:tcW w:w="1271" w:type="pct"/>
            <w:shd w:val="clear" w:color="auto" w:fill="auto"/>
            <w:vAlign w:val="center"/>
            <w:hideMark/>
          </w:tcPr>
          <w:p w:rsidR="008769CA" w:rsidRPr="000C1B31" w:rsidRDefault="008769CA" w:rsidP="00182B1A">
            <w:pPr>
              <w:pStyle w:val="ENFI1"/>
            </w:pPr>
            <w:r w:rsidRPr="000C1B31">
              <w:t>污染源名称</w:t>
            </w:r>
          </w:p>
        </w:tc>
        <w:tc>
          <w:tcPr>
            <w:tcW w:w="649" w:type="pct"/>
            <w:vAlign w:val="center"/>
          </w:tcPr>
          <w:p w:rsidR="008769CA" w:rsidRPr="000C1B31" w:rsidRDefault="008769CA" w:rsidP="00182B1A">
            <w:pPr>
              <w:pStyle w:val="ENFI1"/>
            </w:pPr>
            <w:r w:rsidRPr="000C1B31">
              <w:rPr>
                <w:rFonts w:hint="eastAsia"/>
              </w:rPr>
              <w:t>产生量</w:t>
            </w:r>
          </w:p>
        </w:tc>
        <w:tc>
          <w:tcPr>
            <w:tcW w:w="891" w:type="pct"/>
            <w:shd w:val="clear" w:color="auto" w:fill="auto"/>
            <w:vAlign w:val="center"/>
            <w:hideMark/>
          </w:tcPr>
          <w:p w:rsidR="008769CA" w:rsidRPr="000C1B31" w:rsidRDefault="008769CA" w:rsidP="00182B1A">
            <w:pPr>
              <w:pStyle w:val="ENFI1"/>
            </w:pPr>
            <w:r w:rsidRPr="000C1B31">
              <w:t>污染物种类</w:t>
            </w:r>
          </w:p>
        </w:tc>
        <w:tc>
          <w:tcPr>
            <w:tcW w:w="404" w:type="pct"/>
            <w:shd w:val="clear" w:color="auto" w:fill="auto"/>
            <w:vAlign w:val="center"/>
            <w:hideMark/>
          </w:tcPr>
          <w:p w:rsidR="008769CA" w:rsidRPr="000C1B31" w:rsidRDefault="008769CA" w:rsidP="00182B1A">
            <w:pPr>
              <w:pStyle w:val="ENFI1"/>
            </w:pPr>
            <w:r w:rsidRPr="000C1B31">
              <w:t>排放方式</w:t>
            </w:r>
          </w:p>
        </w:tc>
        <w:tc>
          <w:tcPr>
            <w:tcW w:w="891" w:type="pct"/>
            <w:shd w:val="clear" w:color="auto" w:fill="auto"/>
            <w:vAlign w:val="center"/>
            <w:hideMark/>
          </w:tcPr>
          <w:p w:rsidR="008769CA" w:rsidRPr="000C1B31" w:rsidRDefault="008769CA" w:rsidP="00182B1A">
            <w:pPr>
              <w:pStyle w:val="ENFI1"/>
            </w:pPr>
            <w:r w:rsidRPr="000C1B31">
              <w:t>处理工艺</w:t>
            </w:r>
          </w:p>
        </w:tc>
        <w:tc>
          <w:tcPr>
            <w:tcW w:w="892" w:type="pct"/>
            <w:shd w:val="clear" w:color="auto" w:fill="auto"/>
            <w:vAlign w:val="center"/>
            <w:hideMark/>
          </w:tcPr>
          <w:p w:rsidR="008769CA" w:rsidRPr="000C1B31" w:rsidRDefault="008769CA" w:rsidP="00182B1A">
            <w:pPr>
              <w:pStyle w:val="ENFI1"/>
            </w:pPr>
            <w:r w:rsidRPr="000C1B31">
              <w:t>排放去向</w:t>
            </w:r>
          </w:p>
        </w:tc>
      </w:tr>
      <w:tr w:rsidR="000C1B31" w:rsidRPr="000C1B31" w:rsidTr="00182B1A">
        <w:trPr>
          <w:trHeight w:val="1152"/>
        </w:trPr>
        <w:tc>
          <w:tcPr>
            <w:tcW w:w="1271" w:type="pct"/>
            <w:shd w:val="clear" w:color="auto" w:fill="auto"/>
            <w:vAlign w:val="center"/>
            <w:hideMark/>
          </w:tcPr>
          <w:p w:rsidR="008769CA" w:rsidRPr="000C1B31" w:rsidRDefault="008769CA" w:rsidP="00182B1A">
            <w:pPr>
              <w:pStyle w:val="ENFI1"/>
            </w:pPr>
            <w:r w:rsidRPr="000C1B31">
              <w:t>垃圾渗滤液</w:t>
            </w:r>
          </w:p>
        </w:tc>
        <w:tc>
          <w:tcPr>
            <w:tcW w:w="649" w:type="pct"/>
            <w:vAlign w:val="center"/>
          </w:tcPr>
          <w:p w:rsidR="008769CA" w:rsidRPr="000C1B31" w:rsidRDefault="008769CA" w:rsidP="00182B1A">
            <w:pPr>
              <w:pStyle w:val="ENFI1"/>
            </w:pPr>
            <w:r w:rsidRPr="000C1B31">
              <w:rPr>
                <w:rFonts w:hint="eastAsia"/>
              </w:rPr>
              <w:t>120m</w:t>
            </w:r>
            <w:r w:rsidRPr="000C1B31">
              <w:rPr>
                <w:rFonts w:hint="eastAsia"/>
                <w:vertAlign w:val="superscript"/>
              </w:rPr>
              <w:t>3</w:t>
            </w:r>
            <w:r w:rsidRPr="000C1B31">
              <w:rPr>
                <w:rFonts w:hint="eastAsia"/>
              </w:rPr>
              <w:t>/d</w:t>
            </w:r>
          </w:p>
        </w:tc>
        <w:tc>
          <w:tcPr>
            <w:tcW w:w="891" w:type="pct"/>
            <w:shd w:val="clear" w:color="auto" w:fill="auto"/>
            <w:vAlign w:val="center"/>
            <w:hideMark/>
          </w:tcPr>
          <w:p w:rsidR="008769CA" w:rsidRPr="000C1B31" w:rsidRDefault="008769CA" w:rsidP="00182B1A">
            <w:pPr>
              <w:pStyle w:val="ENFI1"/>
            </w:pPr>
            <w:r w:rsidRPr="000C1B31">
              <w:t>pH</w:t>
            </w:r>
            <w:r w:rsidRPr="000C1B31">
              <w:t>、</w:t>
            </w:r>
            <w:r w:rsidRPr="000C1B31">
              <w:t>COD</w:t>
            </w:r>
            <w:r w:rsidRPr="000C1B31">
              <w:t>、</w:t>
            </w:r>
            <w:r w:rsidRPr="000C1B31">
              <w:t>BOD</w:t>
            </w:r>
            <w:r w:rsidRPr="000C1B31">
              <w:t>、</w:t>
            </w:r>
            <w:r w:rsidRPr="000C1B31">
              <w:t>SS</w:t>
            </w:r>
            <w:r w:rsidRPr="000C1B31">
              <w:t>、氨氮、总铅、总铬、总镉、总汞、总砷</w:t>
            </w:r>
          </w:p>
        </w:tc>
        <w:tc>
          <w:tcPr>
            <w:tcW w:w="404" w:type="pct"/>
            <w:vMerge w:val="restart"/>
            <w:shd w:val="clear" w:color="auto" w:fill="auto"/>
            <w:vAlign w:val="center"/>
            <w:hideMark/>
          </w:tcPr>
          <w:p w:rsidR="008769CA" w:rsidRPr="000C1B31" w:rsidRDefault="008769CA" w:rsidP="00182B1A">
            <w:pPr>
              <w:pStyle w:val="ENFI1"/>
            </w:pPr>
            <w:r w:rsidRPr="000C1B31">
              <w:t>间隙排放</w:t>
            </w:r>
          </w:p>
        </w:tc>
        <w:tc>
          <w:tcPr>
            <w:tcW w:w="891" w:type="pct"/>
            <w:vMerge w:val="restart"/>
            <w:shd w:val="clear" w:color="auto" w:fill="auto"/>
            <w:vAlign w:val="center"/>
            <w:hideMark/>
          </w:tcPr>
          <w:p w:rsidR="008769CA" w:rsidRPr="000C1B31" w:rsidRDefault="008769CA" w:rsidP="00182B1A">
            <w:pPr>
              <w:pStyle w:val="ENFI1"/>
            </w:pPr>
            <w:r w:rsidRPr="000C1B31">
              <w:t>栅格</w:t>
            </w:r>
          </w:p>
          <w:p w:rsidR="008769CA" w:rsidRPr="000C1B31" w:rsidRDefault="008769CA" w:rsidP="00182B1A">
            <w:pPr>
              <w:pStyle w:val="ENFI1"/>
            </w:pPr>
            <w:r w:rsidRPr="000C1B31">
              <w:t>-</w:t>
            </w:r>
            <w:r w:rsidRPr="000C1B31">
              <w:t>混凝沉淀</w:t>
            </w:r>
          </w:p>
          <w:p w:rsidR="008769CA" w:rsidRPr="000C1B31" w:rsidRDefault="008769CA" w:rsidP="00182B1A">
            <w:pPr>
              <w:pStyle w:val="ENFI1"/>
            </w:pPr>
            <w:r w:rsidRPr="000C1B31">
              <w:t>-UASB</w:t>
            </w:r>
          </w:p>
          <w:p w:rsidR="008769CA" w:rsidRPr="000C1B31" w:rsidRDefault="008769CA" w:rsidP="00182B1A">
            <w:pPr>
              <w:pStyle w:val="ENFI1"/>
            </w:pPr>
            <w:r w:rsidRPr="000C1B31">
              <w:t>-MBR</w:t>
            </w:r>
            <w:r w:rsidRPr="000C1B31">
              <w:t>处理</w:t>
            </w:r>
          </w:p>
          <w:p w:rsidR="008769CA" w:rsidRPr="000C1B31" w:rsidRDefault="008769CA" w:rsidP="00182B1A">
            <w:pPr>
              <w:pStyle w:val="ENFI1"/>
            </w:pPr>
            <w:r w:rsidRPr="000C1B31">
              <w:rPr>
                <w:rFonts w:hint="eastAsia"/>
              </w:rPr>
              <w:t>-DTRO</w:t>
            </w:r>
            <w:r w:rsidRPr="000C1B31">
              <w:rPr>
                <w:rFonts w:hint="eastAsia"/>
              </w:rPr>
              <w:t>处理</w:t>
            </w:r>
          </w:p>
        </w:tc>
        <w:tc>
          <w:tcPr>
            <w:tcW w:w="892" w:type="pct"/>
            <w:vMerge w:val="restart"/>
            <w:shd w:val="clear" w:color="auto" w:fill="auto"/>
            <w:vAlign w:val="center"/>
            <w:hideMark/>
          </w:tcPr>
          <w:p w:rsidR="008769CA" w:rsidRPr="000C1B31" w:rsidRDefault="008769CA" w:rsidP="00182B1A">
            <w:pPr>
              <w:pStyle w:val="ENFI1"/>
            </w:pPr>
            <w:r w:rsidRPr="000C1B31">
              <w:t>生产废水经场内自建污水处理站处理后，全部回用于厂内烟气净化系统</w:t>
            </w:r>
            <w:r w:rsidRPr="000C1B31">
              <w:rPr>
                <w:rFonts w:hint="eastAsia"/>
              </w:rPr>
              <w:t>，不外排</w:t>
            </w:r>
          </w:p>
        </w:tc>
      </w:tr>
      <w:tr w:rsidR="000C1B31" w:rsidRPr="000C1B31" w:rsidTr="00182B1A">
        <w:trPr>
          <w:trHeight w:val="288"/>
        </w:trPr>
        <w:tc>
          <w:tcPr>
            <w:tcW w:w="1271" w:type="pct"/>
            <w:shd w:val="clear" w:color="auto" w:fill="auto"/>
            <w:vAlign w:val="center"/>
            <w:hideMark/>
          </w:tcPr>
          <w:p w:rsidR="008769CA" w:rsidRPr="000C1B31" w:rsidRDefault="008769CA" w:rsidP="00182B1A">
            <w:pPr>
              <w:pStyle w:val="ENFI1"/>
            </w:pPr>
            <w:r w:rsidRPr="000C1B31">
              <w:t>卸料区冲洗废水</w:t>
            </w:r>
          </w:p>
        </w:tc>
        <w:tc>
          <w:tcPr>
            <w:tcW w:w="649" w:type="pct"/>
            <w:vAlign w:val="center"/>
          </w:tcPr>
          <w:p w:rsidR="008769CA" w:rsidRPr="000C1B31" w:rsidRDefault="008769CA" w:rsidP="00182B1A">
            <w:pPr>
              <w:pStyle w:val="ENFI1"/>
            </w:pPr>
            <w:r w:rsidRPr="000C1B31">
              <w:rPr>
                <w:rFonts w:hint="eastAsia"/>
              </w:rPr>
              <w:t>16m</w:t>
            </w:r>
            <w:r w:rsidRPr="000C1B31">
              <w:rPr>
                <w:rFonts w:hint="eastAsia"/>
                <w:vertAlign w:val="superscript"/>
              </w:rPr>
              <w:t>3</w:t>
            </w:r>
            <w:r w:rsidRPr="000C1B31">
              <w:rPr>
                <w:rFonts w:hint="eastAsia"/>
              </w:rPr>
              <w:t>/d</w:t>
            </w:r>
          </w:p>
        </w:tc>
        <w:tc>
          <w:tcPr>
            <w:tcW w:w="891" w:type="pct"/>
            <w:shd w:val="clear" w:color="auto" w:fill="auto"/>
            <w:vAlign w:val="center"/>
            <w:hideMark/>
          </w:tcPr>
          <w:p w:rsidR="008769CA" w:rsidRPr="000C1B31" w:rsidRDefault="008769CA" w:rsidP="00182B1A">
            <w:pPr>
              <w:pStyle w:val="ENFI1"/>
            </w:pPr>
            <w:r w:rsidRPr="000C1B31">
              <w:t>pH</w:t>
            </w:r>
            <w:r w:rsidRPr="000C1B31">
              <w:t>、</w:t>
            </w:r>
            <w:r w:rsidRPr="000C1B31">
              <w:t>COD</w:t>
            </w:r>
            <w:r w:rsidRPr="000C1B31">
              <w:t>、</w:t>
            </w:r>
            <w:r w:rsidRPr="000C1B31">
              <w:t>BOD</w:t>
            </w:r>
            <w:r w:rsidRPr="000C1B31">
              <w:t>、</w:t>
            </w:r>
            <w:r w:rsidRPr="000C1B31">
              <w:t>SS</w:t>
            </w:r>
            <w:r w:rsidRPr="000C1B31">
              <w:t>、氨氮</w:t>
            </w:r>
          </w:p>
        </w:tc>
        <w:tc>
          <w:tcPr>
            <w:tcW w:w="404" w:type="pct"/>
            <w:vMerge/>
            <w:vAlign w:val="center"/>
            <w:hideMark/>
          </w:tcPr>
          <w:p w:rsidR="008769CA" w:rsidRPr="000C1B31" w:rsidRDefault="008769CA" w:rsidP="00182B1A">
            <w:pPr>
              <w:pStyle w:val="ENFI1"/>
            </w:pPr>
          </w:p>
        </w:tc>
        <w:tc>
          <w:tcPr>
            <w:tcW w:w="891" w:type="pct"/>
            <w:vMerge/>
            <w:vAlign w:val="center"/>
            <w:hideMark/>
          </w:tcPr>
          <w:p w:rsidR="008769CA" w:rsidRPr="000C1B31" w:rsidRDefault="008769CA" w:rsidP="00182B1A">
            <w:pPr>
              <w:pStyle w:val="ENFI1"/>
            </w:pPr>
          </w:p>
        </w:tc>
        <w:tc>
          <w:tcPr>
            <w:tcW w:w="892" w:type="pct"/>
            <w:vMerge/>
            <w:vAlign w:val="center"/>
            <w:hideMark/>
          </w:tcPr>
          <w:p w:rsidR="008769CA" w:rsidRPr="000C1B31" w:rsidRDefault="008769CA" w:rsidP="00182B1A">
            <w:pPr>
              <w:pStyle w:val="ENFI1"/>
            </w:pPr>
          </w:p>
        </w:tc>
      </w:tr>
      <w:tr w:rsidR="000C1B31" w:rsidRPr="000C1B31" w:rsidTr="00182B1A">
        <w:trPr>
          <w:trHeight w:val="288"/>
        </w:trPr>
        <w:tc>
          <w:tcPr>
            <w:tcW w:w="1271" w:type="pct"/>
            <w:shd w:val="clear" w:color="auto" w:fill="auto"/>
            <w:vAlign w:val="center"/>
            <w:hideMark/>
          </w:tcPr>
          <w:p w:rsidR="008769CA" w:rsidRPr="000C1B31" w:rsidRDefault="008769CA" w:rsidP="00182B1A">
            <w:pPr>
              <w:pStyle w:val="ENFI1"/>
            </w:pPr>
            <w:r w:rsidRPr="000C1B31">
              <w:t>运输通道冲洗水</w:t>
            </w:r>
          </w:p>
        </w:tc>
        <w:tc>
          <w:tcPr>
            <w:tcW w:w="649" w:type="pct"/>
            <w:vAlign w:val="center"/>
          </w:tcPr>
          <w:p w:rsidR="008769CA" w:rsidRPr="000C1B31" w:rsidRDefault="008769CA" w:rsidP="00182B1A">
            <w:pPr>
              <w:pStyle w:val="ENFI1"/>
            </w:pPr>
            <w:r w:rsidRPr="000C1B31">
              <w:rPr>
                <w:rFonts w:hint="eastAsia"/>
              </w:rPr>
              <w:t>16m</w:t>
            </w:r>
            <w:r w:rsidRPr="000C1B31">
              <w:rPr>
                <w:rFonts w:hint="eastAsia"/>
                <w:vertAlign w:val="superscript"/>
              </w:rPr>
              <w:t>3</w:t>
            </w:r>
            <w:r w:rsidRPr="000C1B31">
              <w:rPr>
                <w:rFonts w:hint="eastAsia"/>
              </w:rPr>
              <w:t>/d</w:t>
            </w:r>
          </w:p>
        </w:tc>
        <w:tc>
          <w:tcPr>
            <w:tcW w:w="891" w:type="pct"/>
            <w:shd w:val="clear" w:color="auto" w:fill="auto"/>
            <w:vAlign w:val="center"/>
            <w:hideMark/>
          </w:tcPr>
          <w:p w:rsidR="008769CA" w:rsidRPr="000C1B31" w:rsidRDefault="008769CA" w:rsidP="00182B1A">
            <w:pPr>
              <w:pStyle w:val="ENFI1"/>
            </w:pPr>
            <w:r w:rsidRPr="000C1B31">
              <w:t>pH</w:t>
            </w:r>
            <w:r w:rsidRPr="000C1B31">
              <w:t>、</w:t>
            </w:r>
            <w:r w:rsidRPr="000C1B31">
              <w:t>COD</w:t>
            </w:r>
            <w:r w:rsidRPr="000C1B31">
              <w:t>、</w:t>
            </w:r>
            <w:r w:rsidRPr="000C1B31">
              <w:t>BOD</w:t>
            </w:r>
            <w:r w:rsidRPr="000C1B31">
              <w:t>、</w:t>
            </w:r>
            <w:r w:rsidRPr="000C1B31">
              <w:t>SS</w:t>
            </w:r>
            <w:r w:rsidRPr="000C1B31">
              <w:t>、氨氮</w:t>
            </w:r>
          </w:p>
        </w:tc>
        <w:tc>
          <w:tcPr>
            <w:tcW w:w="404" w:type="pct"/>
            <w:vMerge/>
            <w:vAlign w:val="center"/>
            <w:hideMark/>
          </w:tcPr>
          <w:p w:rsidR="008769CA" w:rsidRPr="000C1B31" w:rsidRDefault="008769CA" w:rsidP="00182B1A">
            <w:pPr>
              <w:pStyle w:val="ENFI1"/>
            </w:pPr>
          </w:p>
        </w:tc>
        <w:tc>
          <w:tcPr>
            <w:tcW w:w="891" w:type="pct"/>
            <w:vMerge/>
            <w:vAlign w:val="center"/>
            <w:hideMark/>
          </w:tcPr>
          <w:p w:rsidR="008769CA" w:rsidRPr="000C1B31" w:rsidRDefault="008769CA" w:rsidP="00182B1A">
            <w:pPr>
              <w:pStyle w:val="ENFI1"/>
            </w:pPr>
          </w:p>
        </w:tc>
        <w:tc>
          <w:tcPr>
            <w:tcW w:w="892" w:type="pct"/>
            <w:vMerge/>
            <w:vAlign w:val="center"/>
            <w:hideMark/>
          </w:tcPr>
          <w:p w:rsidR="008769CA" w:rsidRPr="000C1B31" w:rsidRDefault="008769CA" w:rsidP="00182B1A">
            <w:pPr>
              <w:pStyle w:val="ENFI1"/>
            </w:pPr>
          </w:p>
        </w:tc>
      </w:tr>
      <w:tr w:rsidR="000C1B31" w:rsidRPr="000C1B31" w:rsidTr="00182B1A">
        <w:trPr>
          <w:trHeight w:val="288"/>
        </w:trPr>
        <w:tc>
          <w:tcPr>
            <w:tcW w:w="1271" w:type="pct"/>
            <w:shd w:val="clear" w:color="auto" w:fill="auto"/>
            <w:vAlign w:val="center"/>
            <w:hideMark/>
          </w:tcPr>
          <w:p w:rsidR="008769CA" w:rsidRPr="000C1B31" w:rsidRDefault="008769CA" w:rsidP="00182B1A">
            <w:pPr>
              <w:pStyle w:val="ENFI1"/>
            </w:pPr>
            <w:r w:rsidRPr="000C1B31">
              <w:t>车间保洁废水</w:t>
            </w:r>
          </w:p>
        </w:tc>
        <w:tc>
          <w:tcPr>
            <w:tcW w:w="649" w:type="pct"/>
            <w:vAlign w:val="center"/>
          </w:tcPr>
          <w:p w:rsidR="008769CA" w:rsidRPr="000C1B31" w:rsidRDefault="008769CA" w:rsidP="00182B1A">
            <w:pPr>
              <w:pStyle w:val="ENFI1"/>
            </w:pPr>
            <w:r w:rsidRPr="000C1B31">
              <w:rPr>
                <w:rFonts w:hint="eastAsia"/>
              </w:rPr>
              <w:t>16m</w:t>
            </w:r>
            <w:r w:rsidRPr="000C1B31">
              <w:rPr>
                <w:rFonts w:hint="eastAsia"/>
                <w:vertAlign w:val="superscript"/>
              </w:rPr>
              <w:t>3</w:t>
            </w:r>
            <w:r w:rsidRPr="000C1B31">
              <w:rPr>
                <w:rFonts w:hint="eastAsia"/>
              </w:rPr>
              <w:t>/d</w:t>
            </w:r>
          </w:p>
        </w:tc>
        <w:tc>
          <w:tcPr>
            <w:tcW w:w="891" w:type="pct"/>
            <w:shd w:val="clear" w:color="auto" w:fill="auto"/>
            <w:vAlign w:val="center"/>
            <w:hideMark/>
          </w:tcPr>
          <w:p w:rsidR="008769CA" w:rsidRPr="000C1B31" w:rsidRDefault="008769CA" w:rsidP="00182B1A">
            <w:pPr>
              <w:pStyle w:val="ENFI1"/>
            </w:pPr>
            <w:r w:rsidRPr="000C1B31">
              <w:t>pH</w:t>
            </w:r>
            <w:r w:rsidRPr="000C1B31">
              <w:t>、</w:t>
            </w:r>
            <w:r w:rsidRPr="000C1B31">
              <w:t>COD</w:t>
            </w:r>
            <w:r w:rsidRPr="000C1B31">
              <w:t>、</w:t>
            </w:r>
            <w:r w:rsidRPr="000C1B31">
              <w:t>BOD</w:t>
            </w:r>
            <w:r w:rsidRPr="000C1B31">
              <w:t>、</w:t>
            </w:r>
            <w:r w:rsidRPr="000C1B31">
              <w:t>SS</w:t>
            </w:r>
            <w:r w:rsidRPr="000C1B31">
              <w:t>、氨氮</w:t>
            </w:r>
          </w:p>
        </w:tc>
        <w:tc>
          <w:tcPr>
            <w:tcW w:w="404" w:type="pct"/>
            <w:vMerge/>
            <w:vAlign w:val="center"/>
            <w:hideMark/>
          </w:tcPr>
          <w:p w:rsidR="008769CA" w:rsidRPr="000C1B31" w:rsidRDefault="008769CA" w:rsidP="00182B1A">
            <w:pPr>
              <w:pStyle w:val="ENFI1"/>
            </w:pPr>
          </w:p>
        </w:tc>
        <w:tc>
          <w:tcPr>
            <w:tcW w:w="891" w:type="pct"/>
            <w:vMerge/>
            <w:vAlign w:val="center"/>
            <w:hideMark/>
          </w:tcPr>
          <w:p w:rsidR="008769CA" w:rsidRPr="000C1B31" w:rsidRDefault="008769CA" w:rsidP="00182B1A">
            <w:pPr>
              <w:pStyle w:val="ENFI1"/>
            </w:pPr>
          </w:p>
        </w:tc>
        <w:tc>
          <w:tcPr>
            <w:tcW w:w="892" w:type="pct"/>
            <w:vMerge/>
            <w:vAlign w:val="center"/>
            <w:hideMark/>
          </w:tcPr>
          <w:p w:rsidR="008769CA" w:rsidRPr="000C1B31" w:rsidRDefault="008769CA" w:rsidP="00182B1A">
            <w:pPr>
              <w:pStyle w:val="ENFI1"/>
            </w:pPr>
          </w:p>
        </w:tc>
      </w:tr>
      <w:tr w:rsidR="000C1B31" w:rsidRPr="000C1B31" w:rsidTr="00182B1A">
        <w:trPr>
          <w:trHeight w:val="288"/>
        </w:trPr>
        <w:tc>
          <w:tcPr>
            <w:tcW w:w="1271" w:type="pct"/>
            <w:shd w:val="clear" w:color="auto" w:fill="auto"/>
            <w:vAlign w:val="center"/>
            <w:hideMark/>
          </w:tcPr>
          <w:p w:rsidR="008769CA" w:rsidRPr="000C1B31" w:rsidRDefault="008769CA" w:rsidP="00182B1A">
            <w:pPr>
              <w:pStyle w:val="ENFI1"/>
            </w:pPr>
            <w:r w:rsidRPr="000C1B31">
              <w:rPr>
                <w:rFonts w:hint="eastAsia"/>
              </w:rPr>
              <w:t>锅炉房</w:t>
            </w:r>
            <w:r w:rsidRPr="000C1B31">
              <w:t>化水车间废水</w:t>
            </w:r>
          </w:p>
        </w:tc>
        <w:tc>
          <w:tcPr>
            <w:tcW w:w="649" w:type="pct"/>
            <w:vAlign w:val="center"/>
          </w:tcPr>
          <w:p w:rsidR="008769CA" w:rsidRPr="000C1B31" w:rsidRDefault="008769CA" w:rsidP="00182B1A">
            <w:pPr>
              <w:pStyle w:val="ENFI1"/>
            </w:pPr>
            <w:r w:rsidRPr="000C1B31">
              <w:rPr>
                <w:rFonts w:hint="eastAsia"/>
              </w:rPr>
              <w:t>14 m</w:t>
            </w:r>
            <w:r w:rsidRPr="000C1B31">
              <w:rPr>
                <w:rFonts w:hint="eastAsia"/>
                <w:vertAlign w:val="superscript"/>
              </w:rPr>
              <w:t>3</w:t>
            </w:r>
            <w:r w:rsidRPr="000C1B31">
              <w:rPr>
                <w:rFonts w:hint="eastAsia"/>
              </w:rPr>
              <w:t>/d</w:t>
            </w:r>
          </w:p>
        </w:tc>
        <w:tc>
          <w:tcPr>
            <w:tcW w:w="891" w:type="pct"/>
            <w:shd w:val="clear" w:color="auto" w:fill="auto"/>
            <w:vAlign w:val="center"/>
            <w:hideMark/>
          </w:tcPr>
          <w:p w:rsidR="008769CA" w:rsidRPr="000C1B31" w:rsidRDefault="008769CA" w:rsidP="00182B1A">
            <w:pPr>
              <w:pStyle w:val="ENFI1"/>
            </w:pPr>
            <w:r w:rsidRPr="000C1B31">
              <w:t>COD</w:t>
            </w:r>
            <w:r w:rsidRPr="000C1B31">
              <w:t>、</w:t>
            </w:r>
            <w:r w:rsidRPr="000C1B31">
              <w:t>BOD</w:t>
            </w:r>
            <w:r w:rsidRPr="000C1B31">
              <w:t>、</w:t>
            </w:r>
            <w:r w:rsidRPr="000C1B31">
              <w:t>SS</w:t>
            </w:r>
          </w:p>
        </w:tc>
        <w:tc>
          <w:tcPr>
            <w:tcW w:w="404" w:type="pct"/>
            <w:vMerge/>
            <w:vAlign w:val="center"/>
            <w:hideMark/>
          </w:tcPr>
          <w:p w:rsidR="008769CA" w:rsidRPr="000C1B31" w:rsidRDefault="008769CA" w:rsidP="00182B1A">
            <w:pPr>
              <w:pStyle w:val="ENFI1"/>
            </w:pPr>
          </w:p>
        </w:tc>
        <w:tc>
          <w:tcPr>
            <w:tcW w:w="891" w:type="pct"/>
            <w:vMerge/>
            <w:vAlign w:val="center"/>
            <w:hideMark/>
          </w:tcPr>
          <w:p w:rsidR="008769CA" w:rsidRPr="000C1B31" w:rsidRDefault="008769CA" w:rsidP="00182B1A">
            <w:pPr>
              <w:pStyle w:val="ENFI1"/>
            </w:pPr>
          </w:p>
        </w:tc>
        <w:tc>
          <w:tcPr>
            <w:tcW w:w="892" w:type="pct"/>
            <w:vMerge/>
            <w:vAlign w:val="center"/>
            <w:hideMark/>
          </w:tcPr>
          <w:p w:rsidR="008769CA" w:rsidRPr="000C1B31" w:rsidRDefault="008769CA" w:rsidP="00182B1A">
            <w:pPr>
              <w:pStyle w:val="ENFI1"/>
            </w:pPr>
          </w:p>
        </w:tc>
      </w:tr>
      <w:tr w:rsidR="000C1B31" w:rsidRPr="000C1B31" w:rsidTr="00182B1A">
        <w:trPr>
          <w:trHeight w:val="288"/>
        </w:trPr>
        <w:tc>
          <w:tcPr>
            <w:tcW w:w="1271" w:type="pct"/>
            <w:shd w:val="clear" w:color="auto" w:fill="auto"/>
            <w:vAlign w:val="center"/>
            <w:hideMark/>
          </w:tcPr>
          <w:p w:rsidR="008769CA" w:rsidRPr="000C1B31" w:rsidRDefault="008769CA" w:rsidP="00182B1A">
            <w:pPr>
              <w:pStyle w:val="ENFI1"/>
            </w:pPr>
            <w:r w:rsidRPr="000C1B31">
              <w:rPr>
                <w:rFonts w:hint="eastAsia"/>
              </w:rPr>
              <w:t>初期</w:t>
            </w:r>
            <w:r w:rsidRPr="000C1B31">
              <w:t>雨水</w:t>
            </w:r>
          </w:p>
        </w:tc>
        <w:tc>
          <w:tcPr>
            <w:tcW w:w="649" w:type="pct"/>
            <w:vAlign w:val="center"/>
          </w:tcPr>
          <w:p w:rsidR="008769CA" w:rsidRPr="000C1B31" w:rsidRDefault="008769CA" w:rsidP="00182B1A">
            <w:pPr>
              <w:pStyle w:val="ENFI1"/>
              <w:rPr>
                <w:vertAlign w:val="superscript"/>
              </w:rPr>
            </w:pPr>
            <w:r w:rsidRPr="000C1B31">
              <w:rPr>
                <w:rFonts w:hint="eastAsia"/>
              </w:rPr>
              <w:t>375m</w:t>
            </w:r>
            <w:r w:rsidRPr="000C1B31">
              <w:rPr>
                <w:rFonts w:hint="eastAsia"/>
                <w:vertAlign w:val="superscript"/>
              </w:rPr>
              <w:t>3</w:t>
            </w:r>
          </w:p>
          <w:p w:rsidR="008769CA" w:rsidRPr="000C1B31" w:rsidRDefault="008769CA" w:rsidP="00182B1A">
            <w:pPr>
              <w:pStyle w:val="ENFI1"/>
            </w:pPr>
            <w:r w:rsidRPr="000C1B31">
              <w:rPr>
                <w:rFonts w:hint="eastAsia"/>
              </w:rPr>
              <w:t>（一次）</w:t>
            </w:r>
          </w:p>
        </w:tc>
        <w:tc>
          <w:tcPr>
            <w:tcW w:w="891" w:type="pct"/>
            <w:shd w:val="clear" w:color="auto" w:fill="auto"/>
            <w:vAlign w:val="center"/>
            <w:hideMark/>
          </w:tcPr>
          <w:p w:rsidR="008769CA" w:rsidRPr="000C1B31" w:rsidRDefault="008769CA" w:rsidP="00182B1A">
            <w:pPr>
              <w:pStyle w:val="ENFI1"/>
            </w:pPr>
            <w:r w:rsidRPr="000C1B31">
              <w:t>pH</w:t>
            </w:r>
            <w:r w:rsidRPr="000C1B31">
              <w:t>、</w:t>
            </w:r>
            <w:r w:rsidRPr="000C1B31">
              <w:t>BOD</w:t>
            </w:r>
            <w:r w:rsidRPr="000C1B31">
              <w:t>、</w:t>
            </w:r>
            <w:r w:rsidRPr="000C1B31">
              <w:t>SS</w:t>
            </w:r>
          </w:p>
        </w:tc>
        <w:tc>
          <w:tcPr>
            <w:tcW w:w="404" w:type="pct"/>
            <w:vMerge/>
            <w:vAlign w:val="center"/>
            <w:hideMark/>
          </w:tcPr>
          <w:p w:rsidR="008769CA" w:rsidRPr="000C1B31" w:rsidRDefault="008769CA" w:rsidP="00182B1A">
            <w:pPr>
              <w:pStyle w:val="ENFI1"/>
            </w:pPr>
          </w:p>
        </w:tc>
        <w:tc>
          <w:tcPr>
            <w:tcW w:w="891" w:type="pct"/>
            <w:vMerge/>
            <w:vAlign w:val="center"/>
            <w:hideMark/>
          </w:tcPr>
          <w:p w:rsidR="008769CA" w:rsidRPr="000C1B31" w:rsidRDefault="008769CA" w:rsidP="00182B1A">
            <w:pPr>
              <w:pStyle w:val="ENFI1"/>
            </w:pPr>
          </w:p>
        </w:tc>
        <w:tc>
          <w:tcPr>
            <w:tcW w:w="892" w:type="pct"/>
            <w:vMerge/>
            <w:vAlign w:val="center"/>
            <w:hideMark/>
          </w:tcPr>
          <w:p w:rsidR="008769CA" w:rsidRPr="000C1B31" w:rsidRDefault="008769CA" w:rsidP="00182B1A">
            <w:pPr>
              <w:pStyle w:val="ENFI1"/>
            </w:pPr>
          </w:p>
        </w:tc>
      </w:tr>
      <w:tr w:rsidR="000C1B31" w:rsidRPr="000C1B31" w:rsidTr="00182B1A">
        <w:trPr>
          <w:trHeight w:val="874"/>
        </w:trPr>
        <w:tc>
          <w:tcPr>
            <w:tcW w:w="1271" w:type="pct"/>
            <w:shd w:val="clear" w:color="auto" w:fill="auto"/>
            <w:vAlign w:val="center"/>
            <w:hideMark/>
          </w:tcPr>
          <w:p w:rsidR="008769CA" w:rsidRPr="000C1B31" w:rsidRDefault="008769CA" w:rsidP="00182B1A">
            <w:pPr>
              <w:pStyle w:val="ENFI1"/>
            </w:pPr>
            <w:r w:rsidRPr="000C1B31">
              <w:t>循环系统置换水</w:t>
            </w:r>
          </w:p>
        </w:tc>
        <w:tc>
          <w:tcPr>
            <w:tcW w:w="649" w:type="pct"/>
            <w:vAlign w:val="center"/>
          </w:tcPr>
          <w:p w:rsidR="008769CA" w:rsidRPr="000C1B31" w:rsidRDefault="008769CA" w:rsidP="00182B1A">
            <w:pPr>
              <w:pStyle w:val="ENFI1"/>
            </w:pPr>
            <w:r w:rsidRPr="000C1B31">
              <w:rPr>
                <w:rFonts w:hint="eastAsia"/>
              </w:rPr>
              <w:t>208m</w:t>
            </w:r>
            <w:r w:rsidRPr="000C1B31">
              <w:rPr>
                <w:rFonts w:hint="eastAsia"/>
                <w:vertAlign w:val="superscript"/>
              </w:rPr>
              <w:t>3</w:t>
            </w:r>
            <w:r w:rsidRPr="000C1B31">
              <w:rPr>
                <w:rFonts w:hint="eastAsia"/>
              </w:rPr>
              <w:t>/d</w:t>
            </w:r>
          </w:p>
        </w:tc>
        <w:tc>
          <w:tcPr>
            <w:tcW w:w="891" w:type="pct"/>
            <w:shd w:val="clear" w:color="auto" w:fill="auto"/>
            <w:vAlign w:val="center"/>
            <w:hideMark/>
          </w:tcPr>
          <w:p w:rsidR="008769CA" w:rsidRPr="000C1B31" w:rsidRDefault="008769CA" w:rsidP="00182B1A">
            <w:pPr>
              <w:pStyle w:val="ENFI1"/>
            </w:pPr>
            <w:r w:rsidRPr="000C1B31">
              <w:t>COD</w:t>
            </w:r>
            <w:r w:rsidRPr="000C1B31">
              <w:t>、</w:t>
            </w:r>
            <w:r w:rsidRPr="000C1B31">
              <w:t>SS</w:t>
            </w:r>
          </w:p>
        </w:tc>
        <w:tc>
          <w:tcPr>
            <w:tcW w:w="404" w:type="pct"/>
            <w:vMerge/>
            <w:vAlign w:val="center"/>
            <w:hideMark/>
          </w:tcPr>
          <w:p w:rsidR="008769CA" w:rsidRPr="000C1B31" w:rsidRDefault="008769CA" w:rsidP="00182B1A">
            <w:pPr>
              <w:pStyle w:val="ENFI1"/>
            </w:pPr>
          </w:p>
        </w:tc>
        <w:tc>
          <w:tcPr>
            <w:tcW w:w="891" w:type="pct"/>
            <w:vMerge/>
            <w:vAlign w:val="center"/>
            <w:hideMark/>
          </w:tcPr>
          <w:p w:rsidR="008769CA" w:rsidRPr="000C1B31" w:rsidRDefault="008769CA" w:rsidP="00182B1A">
            <w:pPr>
              <w:pStyle w:val="ENFI1"/>
            </w:pPr>
          </w:p>
        </w:tc>
        <w:tc>
          <w:tcPr>
            <w:tcW w:w="892" w:type="pct"/>
            <w:vMerge/>
            <w:vAlign w:val="center"/>
            <w:hideMark/>
          </w:tcPr>
          <w:p w:rsidR="008769CA" w:rsidRPr="000C1B31" w:rsidRDefault="008769CA" w:rsidP="00182B1A">
            <w:pPr>
              <w:pStyle w:val="ENFI1"/>
            </w:pPr>
          </w:p>
        </w:tc>
      </w:tr>
      <w:tr w:rsidR="000C1B31" w:rsidRPr="000C1B31" w:rsidTr="00182B1A">
        <w:trPr>
          <w:trHeight w:val="864"/>
        </w:trPr>
        <w:tc>
          <w:tcPr>
            <w:tcW w:w="1271" w:type="pct"/>
            <w:shd w:val="clear" w:color="auto" w:fill="auto"/>
            <w:vAlign w:val="center"/>
            <w:hideMark/>
          </w:tcPr>
          <w:p w:rsidR="008769CA" w:rsidRPr="000C1B31" w:rsidRDefault="008769CA" w:rsidP="00182B1A">
            <w:pPr>
              <w:pStyle w:val="ENFI1"/>
            </w:pPr>
            <w:r w:rsidRPr="000C1B31">
              <w:t>生活污水</w:t>
            </w:r>
          </w:p>
        </w:tc>
        <w:tc>
          <w:tcPr>
            <w:tcW w:w="649" w:type="pct"/>
            <w:vAlign w:val="center"/>
          </w:tcPr>
          <w:p w:rsidR="008769CA" w:rsidRPr="000C1B31" w:rsidRDefault="008769CA" w:rsidP="00182B1A">
            <w:pPr>
              <w:pStyle w:val="ENFI1"/>
            </w:pPr>
            <w:r w:rsidRPr="000C1B31">
              <w:rPr>
                <w:rFonts w:hint="eastAsia"/>
              </w:rPr>
              <w:t>11m</w:t>
            </w:r>
            <w:r w:rsidRPr="000C1B31">
              <w:rPr>
                <w:rFonts w:hint="eastAsia"/>
                <w:vertAlign w:val="superscript"/>
              </w:rPr>
              <w:t>3</w:t>
            </w:r>
            <w:r w:rsidRPr="000C1B31">
              <w:rPr>
                <w:rFonts w:hint="eastAsia"/>
              </w:rPr>
              <w:t>/d</w:t>
            </w:r>
          </w:p>
        </w:tc>
        <w:tc>
          <w:tcPr>
            <w:tcW w:w="891" w:type="pct"/>
            <w:shd w:val="clear" w:color="auto" w:fill="auto"/>
            <w:vAlign w:val="center"/>
            <w:hideMark/>
          </w:tcPr>
          <w:p w:rsidR="008769CA" w:rsidRPr="000C1B31" w:rsidRDefault="008769CA" w:rsidP="00182B1A">
            <w:pPr>
              <w:pStyle w:val="ENFI1"/>
            </w:pPr>
            <w:r w:rsidRPr="000C1B31">
              <w:t>pH</w:t>
            </w:r>
            <w:r w:rsidRPr="000C1B31">
              <w:t>、</w:t>
            </w:r>
            <w:r w:rsidRPr="000C1B31">
              <w:t>COD</w:t>
            </w:r>
            <w:r w:rsidRPr="000C1B31">
              <w:t>、</w:t>
            </w:r>
            <w:r w:rsidRPr="000C1B31">
              <w:t>BOD</w:t>
            </w:r>
            <w:r w:rsidRPr="000C1B31">
              <w:t>、</w:t>
            </w:r>
            <w:r w:rsidRPr="000C1B31">
              <w:t>SS</w:t>
            </w:r>
            <w:r w:rsidRPr="000C1B31">
              <w:t>、氨氮</w:t>
            </w:r>
          </w:p>
        </w:tc>
        <w:tc>
          <w:tcPr>
            <w:tcW w:w="404" w:type="pct"/>
            <w:shd w:val="clear" w:color="auto" w:fill="auto"/>
            <w:vAlign w:val="center"/>
            <w:hideMark/>
          </w:tcPr>
          <w:p w:rsidR="008769CA" w:rsidRPr="000C1B31" w:rsidRDefault="008769CA" w:rsidP="00182B1A">
            <w:pPr>
              <w:pStyle w:val="ENFI1"/>
            </w:pPr>
            <w:r w:rsidRPr="000C1B31">
              <w:t>间隙排放</w:t>
            </w:r>
          </w:p>
        </w:tc>
        <w:tc>
          <w:tcPr>
            <w:tcW w:w="891" w:type="pct"/>
            <w:shd w:val="clear" w:color="auto" w:fill="auto"/>
            <w:vAlign w:val="center"/>
            <w:hideMark/>
          </w:tcPr>
          <w:p w:rsidR="008769CA" w:rsidRPr="000C1B31" w:rsidRDefault="008769CA" w:rsidP="00182B1A">
            <w:pPr>
              <w:pStyle w:val="ENFI1"/>
            </w:pPr>
            <w:r w:rsidRPr="000C1B31">
              <w:t>栅格</w:t>
            </w:r>
          </w:p>
          <w:p w:rsidR="008769CA" w:rsidRPr="000C1B31" w:rsidRDefault="008769CA" w:rsidP="00182B1A">
            <w:pPr>
              <w:pStyle w:val="ENFI1"/>
            </w:pPr>
            <w:r w:rsidRPr="000C1B31">
              <w:t>-</w:t>
            </w:r>
            <w:r w:rsidRPr="000C1B31">
              <w:t>好氧</w:t>
            </w:r>
          </w:p>
          <w:p w:rsidR="008769CA" w:rsidRPr="000C1B31" w:rsidRDefault="008769CA" w:rsidP="00182B1A">
            <w:pPr>
              <w:pStyle w:val="ENFI1"/>
            </w:pPr>
            <w:r w:rsidRPr="000C1B31">
              <w:t>-</w:t>
            </w:r>
            <w:r w:rsidRPr="000C1B31">
              <w:t>厌氧</w:t>
            </w:r>
          </w:p>
          <w:p w:rsidR="008769CA" w:rsidRPr="000C1B31" w:rsidRDefault="008769CA" w:rsidP="00182B1A">
            <w:pPr>
              <w:pStyle w:val="ENFI1"/>
            </w:pPr>
            <w:r w:rsidRPr="000C1B31">
              <w:t>-MBR</w:t>
            </w:r>
            <w:r w:rsidRPr="000C1B31">
              <w:t>处理</w:t>
            </w:r>
          </w:p>
        </w:tc>
        <w:tc>
          <w:tcPr>
            <w:tcW w:w="892" w:type="pct"/>
            <w:shd w:val="clear" w:color="auto" w:fill="auto"/>
            <w:vAlign w:val="center"/>
            <w:hideMark/>
          </w:tcPr>
          <w:p w:rsidR="008769CA" w:rsidRPr="000C1B31" w:rsidRDefault="008769CA" w:rsidP="00182B1A">
            <w:pPr>
              <w:pStyle w:val="ENFI1"/>
            </w:pPr>
            <w:r w:rsidRPr="000C1B31">
              <w:t>一体化生活污处理装置处理后，全部用于厂区绿化</w:t>
            </w:r>
            <w:r w:rsidRPr="000C1B31">
              <w:rPr>
                <w:rFonts w:hint="eastAsia"/>
              </w:rPr>
              <w:t>，不外排</w:t>
            </w:r>
          </w:p>
        </w:tc>
      </w:tr>
    </w:tbl>
    <w:p w:rsidR="008769CA" w:rsidRPr="000C1B31" w:rsidRDefault="008769CA" w:rsidP="008769CA">
      <w:pPr>
        <w:pStyle w:val="ENFI"/>
        <w:rPr>
          <w:color w:val="auto"/>
        </w:rPr>
      </w:pPr>
      <w:r w:rsidRPr="000C1B31">
        <w:rPr>
          <w:color w:val="auto"/>
        </w:rPr>
        <w:t>厂区排水系统设计为雨、污分流制。生产污水、初期雨水、渗</w:t>
      </w:r>
      <w:r w:rsidRPr="000C1B31">
        <w:rPr>
          <w:rFonts w:hint="eastAsia"/>
          <w:color w:val="auto"/>
        </w:rPr>
        <w:t>滤</w:t>
      </w:r>
      <w:r w:rsidRPr="000C1B31">
        <w:rPr>
          <w:color w:val="auto"/>
        </w:rPr>
        <w:t>液污水经过厂区污水站处理达到《城市污水再生利用工业用水水质》</w:t>
      </w:r>
      <w:r w:rsidRPr="000C1B31">
        <w:rPr>
          <w:color w:val="auto"/>
        </w:rPr>
        <w:lastRenderedPageBreak/>
        <w:t>（</w:t>
      </w:r>
      <w:r w:rsidRPr="000C1B31">
        <w:rPr>
          <w:rFonts w:eastAsia="TimesNewRomanPSMT"/>
          <w:color w:val="auto"/>
        </w:rPr>
        <w:t>GB/T</w:t>
      </w:r>
      <w:r w:rsidRPr="000C1B31">
        <w:rPr>
          <w:rFonts w:eastAsiaTheme="minorEastAsia" w:hint="eastAsia"/>
          <w:color w:val="auto"/>
        </w:rPr>
        <w:t>1</w:t>
      </w:r>
      <w:r w:rsidRPr="000C1B31">
        <w:rPr>
          <w:rFonts w:eastAsia="TimesNewRomanPSMT"/>
          <w:color w:val="auto"/>
        </w:rPr>
        <w:t>9923-2005</w:t>
      </w:r>
      <w:r w:rsidRPr="000C1B31">
        <w:rPr>
          <w:color w:val="auto"/>
        </w:rPr>
        <w:t>）标准后回用于厂内烟气净化系统；生活污水经化粪池、一体化生活污水处理装置处理达到《城市污水再生利用</w:t>
      </w:r>
      <w:r w:rsidRPr="000C1B31">
        <w:rPr>
          <w:color w:val="auto"/>
        </w:rPr>
        <w:t xml:space="preserve"> </w:t>
      </w:r>
      <w:r w:rsidRPr="000C1B31">
        <w:rPr>
          <w:color w:val="auto"/>
        </w:rPr>
        <w:t>城市杂用水水质》（</w:t>
      </w:r>
      <w:r w:rsidRPr="000C1B31">
        <w:rPr>
          <w:rFonts w:eastAsia="TimesNewRomanPSMT"/>
          <w:color w:val="auto"/>
        </w:rPr>
        <w:t>GB/T18920-2002</w:t>
      </w:r>
      <w:r w:rsidRPr="000C1B31">
        <w:rPr>
          <w:color w:val="auto"/>
        </w:rPr>
        <w:t>）中</w:t>
      </w:r>
      <w:r w:rsidRPr="000C1B31">
        <w:rPr>
          <w:rFonts w:eastAsia="TimesNewRomanPSMT"/>
          <w:color w:val="auto"/>
        </w:rPr>
        <w:t>“</w:t>
      </w:r>
      <w:r w:rsidRPr="000C1B31">
        <w:rPr>
          <w:color w:val="auto"/>
        </w:rPr>
        <w:t>城市绿化、冲洗</w:t>
      </w:r>
      <w:r w:rsidRPr="000C1B31">
        <w:rPr>
          <w:rFonts w:eastAsia="TimesNewRomanPSMT"/>
          <w:color w:val="auto"/>
        </w:rPr>
        <w:t>”</w:t>
      </w:r>
      <w:r w:rsidRPr="000C1B31">
        <w:rPr>
          <w:color w:val="auto"/>
        </w:rPr>
        <w:t>水质标准要求，全部回用于厂区绿化。因此项目无外排废水。初期雨水后的后期清洁雨水通过后期雨水收集池收集处理后用于生产。消防排水如受污染也可经雨水管道通过阀门切换到事故池。</w:t>
      </w:r>
    </w:p>
    <w:p w:rsidR="008769CA" w:rsidRPr="000C1B31" w:rsidRDefault="008769CA" w:rsidP="008769CA">
      <w:pPr>
        <w:pStyle w:val="4"/>
        <w:numPr>
          <w:ilvl w:val="3"/>
          <w:numId w:val="1"/>
        </w:numPr>
      </w:pPr>
      <w:r w:rsidRPr="000C1B31">
        <w:rPr>
          <w:rFonts w:hint="eastAsia"/>
        </w:rPr>
        <w:t>生产废水处理设施情况</w:t>
      </w:r>
    </w:p>
    <w:p w:rsidR="008769CA" w:rsidRPr="000C1B31" w:rsidRDefault="008769CA" w:rsidP="008769CA">
      <w:pPr>
        <w:pStyle w:val="ENFI"/>
        <w:rPr>
          <w:color w:val="auto"/>
        </w:rPr>
      </w:pPr>
      <w:r w:rsidRPr="000C1B31">
        <w:rPr>
          <w:color w:val="auto"/>
        </w:rPr>
        <w:t>本项目自建生产废水处理站一座，各类生产废水及初期雨水经污水处理站处理后全部回用，实际处理能力</w:t>
      </w:r>
      <w:r w:rsidRPr="000C1B31">
        <w:rPr>
          <w:rFonts w:hint="eastAsia"/>
          <w:color w:val="auto"/>
        </w:rPr>
        <w:t>约为</w:t>
      </w:r>
      <w:r w:rsidRPr="000C1B31">
        <w:rPr>
          <w:rFonts w:hint="eastAsia"/>
          <w:color w:val="auto"/>
        </w:rPr>
        <w:t>200</w:t>
      </w:r>
      <w:r w:rsidRPr="000C1B31">
        <w:rPr>
          <w:color w:val="auto"/>
        </w:rPr>
        <w:t>m</w:t>
      </w:r>
      <w:r w:rsidRPr="000C1B31">
        <w:rPr>
          <w:color w:val="auto"/>
          <w:vertAlign w:val="superscript"/>
        </w:rPr>
        <w:t>3</w:t>
      </w:r>
      <w:r w:rsidRPr="000C1B31">
        <w:rPr>
          <w:color w:val="auto"/>
        </w:rPr>
        <w:t>/d</w:t>
      </w:r>
      <w:r w:rsidRPr="000C1B31">
        <w:rPr>
          <w:color w:val="auto"/>
        </w:rPr>
        <w:t>，具体处理工艺如下：</w:t>
      </w:r>
    </w:p>
    <w:p w:rsidR="008769CA" w:rsidRPr="000C1B31" w:rsidRDefault="008769CA" w:rsidP="008769CA">
      <w:pPr>
        <w:pStyle w:val="ENFI"/>
        <w:rPr>
          <w:color w:val="auto"/>
        </w:rPr>
      </w:pPr>
      <w:r w:rsidRPr="000C1B31">
        <w:rPr>
          <w:rFonts w:eastAsiaTheme="minorEastAsia" w:hint="eastAsia"/>
          <w:color w:val="auto"/>
        </w:rPr>
        <w:t>（</w:t>
      </w:r>
      <w:r w:rsidRPr="000C1B31">
        <w:rPr>
          <w:rFonts w:eastAsiaTheme="minorEastAsia" w:hint="eastAsia"/>
          <w:color w:val="auto"/>
        </w:rPr>
        <w:t>1</w:t>
      </w:r>
      <w:r w:rsidRPr="000C1B31">
        <w:rPr>
          <w:rFonts w:eastAsiaTheme="minorEastAsia" w:hint="eastAsia"/>
          <w:color w:val="auto"/>
        </w:rPr>
        <w:t>）</w:t>
      </w:r>
      <w:r w:rsidRPr="000C1B31">
        <w:rPr>
          <w:color w:val="auto"/>
        </w:rPr>
        <w:t>预处理系统</w:t>
      </w:r>
    </w:p>
    <w:p w:rsidR="008769CA" w:rsidRPr="000C1B31" w:rsidRDefault="008769CA" w:rsidP="008769CA">
      <w:pPr>
        <w:pStyle w:val="ENFI"/>
        <w:rPr>
          <w:color w:val="auto"/>
        </w:rPr>
      </w:pPr>
      <w:r w:rsidRPr="000C1B31">
        <w:rPr>
          <w:color w:val="auto"/>
        </w:rPr>
        <w:t>废水预处理采用混凝沉淀工艺，处理系统由格栅、混凝沉淀池、调节池，以及相应的提升泵和过滤器组成。</w:t>
      </w:r>
    </w:p>
    <w:p w:rsidR="008769CA" w:rsidRPr="000C1B31" w:rsidRDefault="008769CA" w:rsidP="008769CA">
      <w:pPr>
        <w:pStyle w:val="ENFI"/>
        <w:rPr>
          <w:color w:val="auto"/>
        </w:rPr>
      </w:pPr>
      <w:r w:rsidRPr="000C1B31">
        <w:rPr>
          <w:color w:val="auto"/>
        </w:rPr>
        <w:t>废水经格栅，滤去除颗粒直径大于</w:t>
      </w:r>
      <w:r w:rsidRPr="000C1B31">
        <w:rPr>
          <w:rFonts w:eastAsia="TimesNewRomanPSMT"/>
          <w:color w:val="auto"/>
        </w:rPr>
        <w:t>2mm</w:t>
      </w:r>
      <w:r w:rsidRPr="000C1B31">
        <w:rPr>
          <w:color w:val="auto"/>
        </w:rPr>
        <w:t>的固体颗粒后，进入混凝沉淀池，在此投加</w:t>
      </w:r>
      <w:r w:rsidRPr="000C1B31">
        <w:rPr>
          <w:rFonts w:eastAsia="TimesNewRomanPSMT"/>
          <w:color w:val="auto"/>
        </w:rPr>
        <w:t>PAC</w:t>
      </w:r>
      <w:r w:rsidRPr="000C1B31">
        <w:rPr>
          <w:color w:val="auto"/>
        </w:rPr>
        <w:t>、</w:t>
      </w:r>
      <w:r w:rsidRPr="000C1B31">
        <w:rPr>
          <w:rFonts w:eastAsia="TimesNewRomanPSMT"/>
          <w:color w:val="auto"/>
        </w:rPr>
        <w:t>PAM</w:t>
      </w:r>
      <w:r w:rsidRPr="000C1B31">
        <w:rPr>
          <w:color w:val="auto"/>
        </w:rPr>
        <w:t>，使水中悬浮物形成大的矾花，进而凝结成絮体沉淀从水中去除。在此，能去除废水中的大部分悬浮物。沉淀后的污泥排入污泥池，清液进入调节池。预处理系统设计</w:t>
      </w:r>
      <w:r w:rsidRPr="000C1B31">
        <w:rPr>
          <w:rFonts w:eastAsia="TimesNewRomanPSMT"/>
          <w:color w:val="auto"/>
        </w:rPr>
        <w:t>1</w:t>
      </w:r>
      <w:r w:rsidRPr="000C1B31">
        <w:rPr>
          <w:color w:val="auto"/>
        </w:rPr>
        <w:t>座沉淀池，</w:t>
      </w:r>
      <w:r w:rsidRPr="000C1B31">
        <w:rPr>
          <w:rFonts w:eastAsia="TimesNewRomanPSMT"/>
          <w:color w:val="auto"/>
        </w:rPr>
        <w:t>1</w:t>
      </w:r>
      <w:r w:rsidRPr="000C1B31">
        <w:rPr>
          <w:color w:val="auto"/>
        </w:rPr>
        <w:t>座调节池，水力停留时间</w:t>
      </w:r>
      <w:r w:rsidRPr="000C1B31">
        <w:rPr>
          <w:rFonts w:eastAsia="TimesNewRomanPSMT"/>
          <w:color w:val="auto"/>
        </w:rPr>
        <w:t>8d</w:t>
      </w:r>
      <w:r w:rsidRPr="000C1B31">
        <w:rPr>
          <w:color w:val="auto"/>
        </w:rPr>
        <w:t>。</w:t>
      </w:r>
    </w:p>
    <w:p w:rsidR="008769CA" w:rsidRPr="000C1B31" w:rsidRDefault="008769CA" w:rsidP="008769CA">
      <w:pPr>
        <w:pStyle w:val="ENFI"/>
        <w:rPr>
          <w:color w:val="auto"/>
        </w:rPr>
      </w:pPr>
      <w:r w:rsidRPr="000C1B31">
        <w:rPr>
          <w:rFonts w:eastAsiaTheme="minorEastAsia" w:hint="eastAsia"/>
          <w:color w:val="auto"/>
        </w:rPr>
        <w:t>（</w:t>
      </w:r>
      <w:r w:rsidRPr="000C1B31">
        <w:rPr>
          <w:rFonts w:eastAsiaTheme="minorEastAsia" w:hint="eastAsia"/>
          <w:color w:val="auto"/>
        </w:rPr>
        <w:t>2</w:t>
      </w:r>
      <w:r w:rsidRPr="000C1B31">
        <w:rPr>
          <w:rFonts w:eastAsiaTheme="minorEastAsia" w:hint="eastAsia"/>
          <w:color w:val="auto"/>
        </w:rPr>
        <w:t>）</w:t>
      </w:r>
      <w:r w:rsidRPr="000C1B31">
        <w:rPr>
          <w:rFonts w:eastAsia="TimesNewRomanPSMT"/>
          <w:color w:val="auto"/>
        </w:rPr>
        <w:t xml:space="preserve">UASB </w:t>
      </w:r>
      <w:r w:rsidRPr="000C1B31">
        <w:rPr>
          <w:color w:val="auto"/>
        </w:rPr>
        <w:t>处理</w:t>
      </w:r>
    </w:p>
    <w:p w:rsidR="008769CA" w:rsidRPr="000C1B31" w:rsidRDefault="008769CA" w:rsidP="008769CA">
      <w:pPr>
        <w:pStyle w:val="ENFI"/>
        <w:rPr>
          <w:color w:val="auto"/>
        </w:rPr>
      </w:pPr>
      <w:r w:rsidRPr="000C1B31">
        <w:rPr>
          <w:color w:val="auto"/>
        </w:rPr>
        <w:t>渗滤液经过预处理单元减少厌氧系统进水的</w:t>
      </w:r>
      <w:r w:rsidRPr="000C1B31">
        <w:rPr>
          <w:rFonts w:eastAsia="TimesNewRomanPSMT"/>
          <w:color w:val="auto"/>
        </w:rPr>
        <w:t>SS</w:t>
      </w:r>
      <w:r w:rsidRPr="000C1B31">
        <w:rPr>
          <w:color w:val="auto"/>
        </w:rPr>
        <w:t>值，同时也去除了部分</w:t>
      </w:r>
      <w:r w:rsidRPr="000C1B31">
        <w:rPr>
          <w:rFonts w:eastAsia="TimesNewRomanPSMT"/>
          <w:color w:val="auto"/>
        </w:rPr>
        <w:t>COD</w:t>
      </w:r>
      <w:r w:rsidRPr="000C1B31">
        <w:rPr>
          <w:color w:val="auto"/>
        </w:rPr>
        <w:t>值。滤液经篮式过滤器后进入厌氧系统，厌氧工艺采用常温（设定温度为</w:t>
      </w:r>
      <w:r w:rsidRPr="000C1B31">
        <w:rPr>
          <w:rFonts w:eastAsia="TimesNewRomanPSMT"/>
          <w:color w:val="auto"/>
        </w:rPr>
        <w:t>25~35</w:t>
      </w:r>
      <w:r w:rsidRPr="000C1B31">
        <w:rPr>
          <w:rFonts w:ascii="宋体" w:eastAsia="宋体" w:hAnsi="宋体" w:cs="宋体" w:hint="eastAsia"/>
          <w:color w:val="auto"/>
        </w:rPr>
        <w:t>℃</w:t>
      </w:r>
      <w:r w:rsidRPr="000C1B31">
        <w:rPr>
          <w:color w:val="auto"/>
        </w:rPr>
        <w:t>）</w:t>
      </w:r>
      <w:r w:rsidRPr="000C1B31">
        <w:rPr>
          <w:rFonts w:eastAsia="TimesNewRomanPSMT"/>
          <w:color w:val="auto"/>
        </w:rPr>
        <w:t>UASB</w:t>
      </w:r>
      <w:r w:rsidRPr="000C1B31">
        <w:rPr>
          <w:color w:val="auto"/>
        </w:rPr>
        <w:t>工艺。</w:t>
      </w:r>
    </w:p>
    <w:p w:rsidR="008769CA" w:rsidRPr="000C1B31" w:rsidRDefault="008769CA" w:rsidP="008769CA">
      <w:pPr>
        <w:pStyle w:val="ENFI"/>
        <w:rPr>
          <w:color w:val="auto"/>
        </w:rPr>
      </w:pPr>
      <w:r w:rsidRPr="000C1B31">
        <w:rPr>
          <w:rFonts w:eastAsia="TimesNewRomanPSMT"/>
          <w:color w:val="auto"/>
        </w:rPr>
        <w:t>UASB</w:t>
      </w:r>
      <w:r w:rsidRPr="000C1B31">
        <w:rPr>
          <w:color w:val="auto"/>
        </w:rPr>
        <w:t>即升流式厌氧污泥床，由污泥反应区、气液固三相分离器（包括沉淀区）和气室三部分组成。在底部反应区内存留大量厌氧污泥，具有良好的沉淀性能和凝聚性能的污泥在下部形成污泥层。要处理的污水</w:t>
      </w:r>
      <w:r w:rsidRPr="000C1B31">
        <w:rPr>
          <w:color w:val="auto"/>
        </w:rPr>
        <w:lastRenderedPageBreak/>
        <w:t>从厌氧污泥床底部流入与污泥层中污泥进行混合接触，污泥中的微生物分解污水中的有机物，把它转化为沼气。沼气以微小气泡形式不断放出，微小气泡在上升过程中，不断合并，逐渐形成较大的气泡，在污泥床上部由于沼气的搅动形成一个污泥浓度较稀薄的污泥和水一起上升进入三相分离器，沼气碰到分离器下部的反射板时，折向反射板的四周，然后穿过水层进入气室，集中在气室沼气。固液气经三相分离器后，最终上清液经过</w:t>
      </w:r>
      <w:r w:rsidRPr="000C1B31">
        <w:rPr>
          <w:rFonts w:eastAsia="TimesNewRomanPSMT"/>
          <w:color w:val="auto"/>
        </w:rPr>
        <w:t>UASB</w:t>
      </w:r>
      <w:r w:rsidRPr="000C1B31">
        <w:rPr>
          <w:color w:val="auto"/>
        </w:rPr>
        <w:t>集水系统流入</w:t>
      </w:r>
      <w:r w:rsidRPr="000C1B31">
        <w:rPr>
          <w:rFonts w:eastAsia="TimesNewRomanPSMT"/>
          <w:color w:val="auto"/>
        </w:rPr>
        <w:t>MBR</w:t>
      </w:r>
      <w:r w:rsidRPr="000C1B31">
        <w:rPr>
          <w:color w:val="auto"/>
        </w:rPr>
        <w:t>系统。</w:t>
      </w:r>
    </w:p>
    <w:p w:rsidR="008769CA" w:rsidRPr="000C1B31" w:rsidRDefault="008769CA" w:rsidP="008769CA">
      <w:pPr>
        <w:pStyle w:val="ENFI"/>
        <w:rPr>
          <w:color w:val="auto"/>
        </w:rPr>
      </w:pPr>
      <w:r w:rsidRPr="000C1B31">
        <w:rPr>
          <w:rFonts w:eastAsia="TimesNewRomanPSMT"/>
          <w:color w:val="auto"/>
        </w:rPr>
        <w:t>3</w:t>
      </w:r>
      <w:r w:rsidRPr="000C1B31">
        <w:rPr>
          <w:color w:val="auto"/>
        </w:rPr>
        <w:t>、</w:t>
      </w:r>
      <w:r w:rsidRPr="000C1B31">
        <w:rPr>
          <w:rFonts w:eastAsia="TimesNewRomanPSMT"/>
          <w:color w:val="auto"/>
        </w:rPr>
        <w:t>MBR</w:t>
      </w:r>
      <w:r w:rsidRPr="000C1B31">
        <w:rPr>
          <w:color w:val="auto"/>
        </w:rPr>
        <w:t>系统</w:t>
      </w:r>
    </w:p>
    <w:p w:rsidR="008769CA" w:rsidRPr="000C1B31" w:rsidRDefault="008769CA" w:rsidP="008769CA">
      <w:pPr>
        <w:pStyle w:val="ENFI"/>
        <w:rPr>
          <w:color w:val="auto"/>
        </w:rPr>
      </w:pPr>
      <w:r w:rsidRPr="000C1B31">
        <w:rPr>
          <w:color w:val="auto"/>
        </w:rPr>
        <w:t>项目设计</w:t>
      </w:r>
      <w:r w:rsidRPr="000C1B31">
        <w:rPr>
          <w:rFonts w:eastAsia="TimesNewRomanPSMT"/>
          <w:color w:val="auto"/>
        </w:rPr>
        <w:t>MBR</w:t>
      </w:r>
      <w:r w:rsidRPr="000C1B31">
        <w:rPr>
          <w:color w:val="auto"/>
        </w:rPr>
        <w:t>系统由</w:t>
      </w:r>
      <w:r w:rsidRPr="000C1B31">
        <w:rPr>
          <w:rFonts w:eastAsia="TimesNewRomanPSMT"/>
          <w:color w:val="auto"/>
        </w:rPr>
        <w:t>A/O</w:t>
      </w:r>
      <w:r w:rsidRPr="000C1B31">
        <w:rPr>
          <w:color w:val="auto"/>
        </w:rPr>
        <w:t>工艺系统、超滤系统、超滤清液池等构成。</w:t>
      </w:r>
    </w:p>
    <w:p w:rsidR="008769CA" w:rsidRPr="000C1B31" w:rsidRDefault="008769CA" w:rsidP="008769CA">
      <w:pPr>
        <w:pStyle w:val="ENFI"/>
        <w:rPr>
          <w:color w:val="auto"/>
        </w:rPr>
      </w:pPr>
      <w:r w:rsidRPr="000C1B31">
        <w:rPr>
          <w:rFonts w:ascii="仿宋" w:eastAsia="仿宋" w:hAnsi="仿宋" w:hint="eastAsia"/>
          <w:color w:val="auto"/>
        </w:rPr>
        <w:t>①</w:t>
      </w:r>
      <w:r w:rsidRPr="000C1B31">
        <w:rPr>
          <w:rFonts w:eastAsia="TimesNewRomanPSMT"/>
          <w:color w:val="auto"/>
        </w:rPr>
        <w:t>A/O</w:t>
      </w:r>
      <w:r w:rsidRPr="000C1B31">
        <w:rPr>
          <w:color w:val="auto"/>
        </w:rPr>
        <w:t>工艺系统</w:t>
      </w:r>
    </w:p>
    <w:p w:rsidR="008769CA" w:rsidRPr="000C1B31" w:rsidRDefault="008769CA" w:rsidP="008769CA">
      <w:pPr>
        <w:pStyle w:val="ENFI"/>
        <w:rPr>
          <w:color w:val="auto"/>
        </w:rPr>
      </w:pPr>
      <w:r w:rsidRPr="000C1B31">
        <w:rPr>
          <w:color w:val="auto"/>
        </w:rPr>
        <w:t>项目</w:t>
      </w:r>
      <w:r w:rsidRPr="000C1B31">
        <w:rPr>
          <w:rFonts w:eastAsia="TimesNewRomanPSMT"/>
          <w:color w:val="auto"/>
        </w:rPr>
        <w:t>A/O</w:t>
      </w:r>
      <w:r w:rsidRPr="000C1B31">
        <w:rPr>
          <w:color w:val="auto"/>
        </w:rPr>
        <w:t>工艺系统由</w:t>
      </w:r>
      <w:r w:rsidRPr="000C1B31">
        <w:rPr>
          <w:rFonts w:eastAsia="TimesNewRomanPSMT"/>
          <w:color w:val="auto"/>
        </w:rPr>
        <w:t>1</w:t>
      </w:r>
      <w:r w:rsidRPr="000C1B31">
        <w:rPr>
          <w:color w:val="auto"/>
        </w:rPr>
        <w:t>座反硝化池、</w:t>
      </w:r>
      <w:r w:rsidRPr="000C1B31">
        <w:rPr>
          <w:rFonts w:eastAsia="TimesNewRomanPSMT"/>
          <w:color w:val="auto"/>
        </w:rPr>
        <w:t>1</w:t>
      </w:r>
      <w:r w:rsidRPr="000C1B31">
        <w:rPr>
          <w:color w:val="auto"/>
        </w:rPr>
        <w:t>座硝化池、曝气系统和反硝化搅拌系统等组成。</w:t>
      </w:r>
    </w:p>
    <w:p w:rsidR="008769CA" w:rsidRPr="000C1B31" w:rsidRDefault="008769CA" w:rsidP="008769CA">
      <w:pPr>
        <w:pStyle w:val="ENFI"/>
        <w:rPr>
          <w:color w:val="auto"/>
        </w:rPr>
      </w:pPr>
      <w:r w:rsidRPr="000C1B31">
        <w:rPr>
          <w:rFonts w:eastAsia="TimesNewRomanPSMT"/>
          <w:color w:val="auto"/>
        </w:rPr>
        <w:t>UASB</w:t>
      </w:r>
      <w:r w:rsidRPr="000C1B31">
        <w:rPr>
          <w:color w:val="auto"/>
        </w:rPr>
        <w:t>系统出水重力流入反硝化池，池内设置潜水搅拌器，进水与超滤系统回流的硝化液及污泥充分混合后，在缺氧条件下，反硝化菌利用废水中的碳源把硝化液中的硝态氮反硝化成氮气，从而实现脱氮及有机污染物去除的目的。反硝化池出水进入硝化池。硝化池内设置鼓风曝气系统，由鼓风机、管式曝气器组成。通过高活性的好氧微生物作用将污水中的大部分有机物污染物在硝化池内得到降解，同时氨氮在硝化微生物作用下被氧化为硝酸盐。硝化池内混合液由超滤系统进水泵提升进入外置式管式超滤系统，进行泥水分离，透过液进入超滤清水池。浓缩后的泥水混合液仍回流至反硝化池增加污泥浓度和兼做硝化液回流，剩余污泥排至污泥浓缩池。由于渗滤液的特殊性，生化培养阶段和运行期间有时会产生大量的泡沫，</w:t>
      </w:r>
      <w:r w:rsidRPr="000C1B31">
        <w:rPr>
          <w:rFonts w:eastAsia="TimesNewRomanPSMT"/>
          <w:color w:val="auto"/>
        </w:rPr>
        <w:t>A/O</w:t>
      </w:r>
      <w:r w:rsidRPr="000C1B31">
        <w:rPr>
          <w:color w:val="auto"/>
        </w:rPr>
        <w:t>系统设置了消泡系统。</w:t>
      </w:r>
    </w:p>
    <w:p w:rsidR="008769CA" w:rsidRPr="000C1B31" w:rsidRDefault="008769CA" w:rsidP="008769CA">
      <w:pPr>
        <w:pStyle w:val="ENFI"/>
        <w:rPr>
          <w:color w:val="auto"/>
        </w:rPr>
      </w:pPr>
      <w:r w:rsidRPr="000C1B31">
        <w:rPr>
          <w:rFonts w:ascii="仿宋" w:eastAsia="仿宋" w:hAnsi="仿宋" w:hint="eastAsia"/>
          <w:color w:val="auto"/>
        </w:rPr>
        <w:t>②</w:t>
      </w:r>
      <w:r w:rsidRPr="000C1B31">
        <w:rPr>
          <w:color w:val="auto"/>
        </w:rPr>
        <w:t>超滤（</w:t>
      </w:r>
      <w:r w:rsidRPr="000C1B31">
        <w:rPr>
          <w:rFonts w:eastAsia="TimesNewRomanPSMT"/>
          <w:color w:val="auto"/>
        </w:rPr>
        <w:t>UF</w:t>
      </w:r>
      <w:r w:rsidRPr="000C1B31">
        <w:rPr>
          <w:color w:val="auto"/>
        </w:rPr>
        <w:t>）系统</w:t>
      </w:r>
    </w:p>
    <w:p w:rsidR="008769CA" w:rsidRPr="000C1B31" w:rsidRDefault="008769CA" w:rsidP="008769CA">
      <w:pPr>
        <w:pStyle w:val="ENFI"/>
        <w:rPr>
          <w:color w:val="auto"/>
        </w:rPr>
      </w:pPr>
      <w:r w:rsidRPr="000C1B31">
        <w:rPr>
          <w:color w:val="auto"/>
        </w:rPr>
        <w:lastRenderedPageBreak/>
        <w:t>超滤系统采用外置管式超滤膜，生化系统出水经由进水泵提升进入超滤系统，实现泥水分离。超滤系统采用外置管式超滤膜，出水排入超滤清液池，浓缩液（泥水混合物）回流至反硝化池，同时实现剩余污泥排放，剩余污泥进入污泥脱水系统处理。</w:t>
      </w:r>
    </w:p>
    <w:p w:rsidR="008769CA" w:rsidRPr="000C1B31" w:rsidRDefault="008769CA" w:rsidP="008769CA">
      <w:pPr>
        <w:pStyle w:val="ENFI"/>
        <w:rPr>
          <w:color w:val="auto"/>
        </w:rPr>
      </w:pPr>
      <w:r w:rsidRPr="000C1B31">
        <w:rPr>
          <w:rFonts w:eastAsia="TimesNewRomanPSMT"/>
          <w:color w:val="auto"/>
        </w:rPr>
        <w:t>4</w:t>
      </w:r>
      <w:r w:rsidRPr="000C1B31">
        <w:rPr>
          <w:color w:val="auto"/>
        </w:rPr>
        <w:t>、深度处理系统</w:t>
      </w:r>
    </w:p>
    <w:p w:rsidR="008769CA" w:rsidRPr="000C1B31" w:rsidRDefault="008769CA" w:rsidP="008769CA">
      <w:pPr>
        <w:pStyle w:val="ENFI"/>
        <w:rPr>
          <w:rFonts w:eastAsiaTheme="minorEastAsia"/>
          <w:color w:val="auto"/>
        </w:rPr>
      </w:pPr>
      <w:r w:rsidRPr="000C1B31">
        <w:rPr>
          <w:color w:val="auto"/>
        </w:rPr>
        <w:t>深度处理系统采用单级</w:t>
      </w:r>
      <w:r w:rsidRPr="000C1B31">
        <w:rPr>
          <w:rFonts w:eastAsia="TimesNewRomanPSMT"/>
          <w:color w:val="auto"/>
        </w:rPr>
        <w:t>DTRO</w:t>
      </w:r>
      <w:r w:rsidRPr="000C1B31">
        <w:rPr>
          <w:color w:val="auto"/>
        </w:rPr>
        <w:t>（碟管式反渗透技术）工艺，超滤系统出水，进入</w:t>
      </w:r>
      <w:r w:rsidRPr="000C1B31">
        <w:rPr>
          <w:rFonts w:eastAsia="TimesNewRomanPSMT"/>
          <w:color w:val="auto"/>
        </w:rPr>
        <w:t>DTRO</w:t>
      </w:r>
      <w:r w:rsidRPr="000C1B31">
        <w:rPr>
          <w:color w:val="auto"/>
        </w:rPr>
        <w:t>系统后，有机污染物及</w:t>
      </w:r>
      <w:r w:rsidRPr="000C1B31">
        <w:rPr>
          <w:rFonts w:eastAsia="TimesNewRomanPSMT"/>
          <w:color w:val="auto"/>
        </w:rPr>
        <w:t>SS</w:t>
      </w:r>
      <w:r w:rsidRPr="000C1B31">
        <w:rPr>
          <w:color w:val="auto"/>
        </w:rPr>
        <w:t>大部分被碟管式反渗透膜拦截于浓缩液中，透过液排入清水池，回用作为循环冷却系统补充水，浓缩液入炉回喷。</w:t>
      </w:r>
    </w:p>
    <w:p w:rsidR="008769CA" w:rsidRPr="000C1B31" w:rsidRDefault="008769CA" w:rsidP="008769CA">
      <w:pPr>
        <w:pStyle w:val="ENFI"/>
        <w:rPr>
          <w:color w:val="auto"/>
        </w:rPr>
      </w:pPr>
      <w:r w:rsidRPr="000C1B31">
        <w:rPr>
          <w:rFonts w:eastAsia="TimesNewRomanPSMT"/>
          <w:color w:val="auto"/>
        </w:rPr>
        <w:t>5</w:t>
      </w:r>
      <w:r w:rsidRPr="000C1B31">
        <w:rPr>
          <w:color w:val="auto"/>
        </w:rPr>
        <w:t>、污泥脱水系统</w:t>
      </w:r>
    </w:p>
    <w:p w:rsidR="008769CA" w:rsidRPr="000C1B31" w:rsidRDefault="008769CA" w:rsidP="008769CA">
      <w:pPr>
        <w:pStyle w:val="ENFI"/>
        <w:rPr>
          <w:color w:val="auto"/>
        </w:rPr>
      </w:pPr>
      <w:r w:rsidRPr="000C1B31">
        <w:rPr>
          <w:color w:val="auto"/>
        </w:rPr>
        <w:t>污泥主要产生于三个环节：（</w:t>
      </w:r>
      <w:r w:rsidRPr="000C1B31">
        <w:rPr>
          <w:rFonts w:eastAsia="TimesNewRomanPSMT"/>
          <w:color w:val="auto"/>
        </w:rPr>
        <w:t>1</w:t>
      </w:r>
      <w:r w:rsidRPr="000C1B31">
        <w:rPr>
          <w:color w:val="auto"/>
        </w:rPr>
        <w:t>）预处理系统混凝沉淀池排泥</w:t>
      </w:r>
      <w:r w:rsidRPr="000C1B31">
        <w:rPr>
          <w:rFonts w:hint="eastAsia"/>
          <w:color w:val="auto"/>
        </w:rPr>
        <w:t>；</w:t>
      </w:r>
      <w:r w:rsidRPr="000C1B31">
        <w:rPr>
          <w:color w:val="auto"/>
        </w:rPr>
        <w:t>（</w:t>
      </w:r>
      <w:r w:rsidRPr="000C1B31">
        <w:rPr>
          <w:rFonts w:eastAsia="TimesNewRomanPSMT"/>
          <w:color w:val="auto"/>
        </w:rPr>
        <w:t>2</w:t>
      </w:r>
      <w:r w:rsidRPr="000C1B31">
        <w:rPr>
          <w:color w:val="auto"/>
        </w:rPr>
        <w:t>）</w:t>
      </w:r>
      <w:r w:rsidRPr="000C1B31">
        <w:rPr>
          <w:rFonts w:eastAsia="TimesNewRomanPSMT"/>
          <w:color w:val="auto"/>
        </w:rPr>
        <w:t>UASB</w:t>
      </w:r>
      <w:r w:rsidRPr="000C1B31">
        <w:rPr>
          <w:color w:val="auto"/>
        </w:rPr>
        <w:t>反应器排泥；（</w:t>
      </w:r>
      <w:r w:rsidRPr="000C1B31">
        <w:rPr>
          <w:rFonts w:eastAsia="TimesNewRomanPSMT"/>
          <w:color w:val="auto"/>
        </w:rPr>
        <w:t>3</w:t>
      </w:r>
      <w:r w:rsidRPr="000C1B31">
        <w:rPr>
          <w:color w:val="auto"/>
        </w:rPr>
        <w:t>）</w:t>
      </w:r>
      <w:r w:rsidRPr="000C1B31">
        <w:rPr>
          <w:rFonts w:eastAsia="TimesNewRomanPSMT"/>
          <w:color w:val="auto"/>
        </w:rPr>
        <w:t>MBR</w:t>
      </w:r>
      <w:r w:rsidRPr="000C1B31">
        <w:rPr>
          <w:color w:val="auto"/>
        </w:rPr>
        <w:t>系统产生的活性污泥。项目污泥处理采用</w:t>
      </w:r>
      <w:r w:rsidRPr="000C1B31">
        <w:rPr>
          <w:rFonts w:eastAsiaTheme="minorEastAsia" w:hint="eastAsia"/>
          <w:color w:val="auto"/>
        </w:rPr>
        <w:t>“</w:t>
      </w:r>
      <w:r w:rsidRPr="000C1B31">
        <w:rPr>
          <w:color w:val="auto"/>
        </w:rPr>
        <w:t>重力浓缩</w:t>
      </w:r>
      <w:r w:rsidRPr="000C1B31">
        <w:rPr>
          <w:rFonts w:eastAsia="TimesNewRomanPSMT"/>
          <w:color w:val="auto"/>
        </w:rPr>
        <w:t>+</w:t>
      </w:r>
      <w:r w:rsidRPr="000C1B31">
        <w:rPr>
          <w:color w:val="auto"/>
        </w:rPr>
        <w:t>离心脱水</w:t>
      </w:r>
      <w:r w:rsidRPr="000C1B31">
        <w:rPr>
          <w:rFonts w:eastAsiaTheme="minorEastAsia" w:hint="eastAsia"/>
          <w:color w:val="auto"/>
        </w:rPr>
        <w:t>”</w:t>
      </w:r>
      <w:r w:rsidRPr="000C1B31">
        <w:rPr>
          <w:color w:val="auto"/>
        </w:rPr>
        <w:t>工艺进行脱水处理。</w:t>
      </w:r>
    </w:p>
    <w:p w:rsidR="008769CA" w:rsidRPr="000C1B31" w:rsidRDefault="008769CA" w:rsidP="008769CA">
      <w:pPr>
        <w:pStyle w:val="ENFI"/>
        <w:rPr>
          <w:color w:val="auto"/>
        </w:rPr>
      </w:pPr>
      <w:r w:rsidRPr="000C1B31">
        <w:rPr>
          <w:color w:val="auto"/>
        </w:rPr>
        <w:t>污泥在污泥池进行重力浓缩后，上清液排入集水池，浓缩后污泥经进料泵提升进入离心脱水系统。离心脱水系统的进料泵为螺杆泵，从污泥浓缩池取泥加压送入离心脱水机，并在脱水机进口投加高分子絮凝剂，提高离心效率，经倾斜式的无轴螺旋输送机输送至运泥车料斗内，最终送至厂内焚烧炉焚烧。离心后的液相流入集水井，与污泥池排出的上清液一同回流至预处理系统的调节池。</w:t>
      </w:r>
    </w:p>
    <w:p w:rsidR="008769CA" w:rsidRPr="000C1B31" w:rsidRDefault="008769CA" w:rsidP="008769CA">
      <w:pPr>
        <w:jc w:val="center"/>
      </w:pPr>
      <w:r w:rsidRPr="000C1B31">
        <w:rPr>
          <w:noProof/>
        </w:rPr>
        <w:lastRenderedPageBreak/>
        <w:drawing>
          <wp:inline distT="0" distB="0" distL="0" distR="0" wp14:anchorId="69F3942C" wp14:editId="408847F5">
            <wp:extent cx="5985933" cy="7479027"/>
            <wp:effectExtent l="0" t="0" r="0" b="8255"/>
            <wp:docPr id="5" name="图片 5" descr="C:\Users\genies\Desktop\寿县生活垃圾焚烧发电-报告书（报批稿）6.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nies\Desktop\寿县生活垃圾焚烧发电-报告书（报批稿）6.tif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6234" cy="7479403"/>
                    </a:xfrm>
                    <a:prstGeom prst="rect">
                      <a:avLst/>
                    </a:prstGeom>
                    <a:noFill/>
                    <a:ln>
                      <a:noFill/>
                    </a:ln>
                  </pic:spPr>
                </pic:pic>
              </a:graphicData>
            </a:graphic>
          </wp:inline>
        </w:drawing>
      </w:r>
    </w:p>
    <w:p w:rsidR="008769CA" w:rsidRPr="000C1B31" w:rsidRDefault="008769CA" w:rsidP="008769CA">
      <w:pPr>
        <w:pStyle w:val="ENFI0"/>
      </w:pPr>
      <w:bookmarkStart w:id="37" w:name="_Ref501095811"/>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1</w:t>
      </w:r>
      <w:r w:rsidRPr="000C1B31">
        <w:fldChar w:fldCharType="end"/>
      </w:r>
      <w:bookmarkEnd w:id="37"/>
      <w:r w:rsidRPr="000C1B31">
        <w:rPr>
          <w:rFonts w:hint="eastAsia"/>
        </w:rPr>
        <w:t xml:space="preserve"> </w:t>
      </w:r>
      <w:r w:rsidRPr="000C1B31">
        <w:rPr>
          <w:rFonts w:hint="eastAsia"/>
        </w:rPr>
        <w:t>废水处理工艺流程图</w:t>
      </w:r>
    </w:p>
    <w:p w:rsidR="008769CA" w:rsidRPr="000C1B31" w:rsidRDefault="008769CA" w:rsidP="008769CA">
      <w:pPr>
        <w:pStyle w:val="ENFI"/>
        <w:rPr>
          <w:color w:val="auto"/>
        </w:rPr>
      </w:pPr>
    </w:p>
    <w:tbl>
      <w:tblPr>
        <w:tblStyle w:val="af2"/>
        <w:tblW w:w="0" w:type="auto"/>
        <w:tblLook w:val="04A0" w:firstRow="1" w:lastRow="0" w:firstColumn="1" w:lastColumn="0" w:noHBand="0" w:noVBand="1"/>
      </w:tblPr>
      <w:tblGrid>
        <w:gridCol w:w="4428"/>
        <w:gridCol w:w="4428"/>
      </w:tblGrid>
      <w:tr w:rsidR="000C1B31" w:rsidRPr="000C1B31" w:rsidTr="00182B1A">
        <w:tc>
          <w:tcPr>
            <w:tcW w:w="4428" w:type="dxa"/>
          </w:tcPr>
          <w:p w:rsidR="008769CA" w:rsidRPr="000C1B31" w:rsidRDefault="008769CA" w:rsidP="00182B1A">
            <w:pPr>
              <w:pStyle w:val="ENFI1"/>
            </w:pPr>
            <w:r w:rsidRPr="000C1B31">
              <w:rPr>
                <w:noProof/>
              </w:rPr>
              <w:lastRenderedPageBreak/>
              <w:drawing>
                <wp:inline distT="0" distB="0" distL="0" distR="0" wp14:anchorId="473D5207" wp14:editId="1680B016">
                  <wp:extent cx="2305050" cy="1438275"/>
                  <wp:effectExtent l="0" t="0" r="0" b="9525"/>
                  <wp:docPr id="35" name="图片 35" descr="D:\工作\安徽寿县垃圾焚烧验收\现场照片\第一次看现场、\IMG_2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工作\安徽寿县垃圾焚烧验收\现场照片\第一次看现场、\IMG_297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07815" cy="1440000"/>
                          </a:xfrm>
                          <a:prstGeom prst="rect">
                            <a:avLst/>
                          </a:prstGeom>
                          <a:noFill/>
                          <a:ln>
                            <a:noFill/>
                          </a:ln>
                        </pic:spPr>
                      </pic:pic>
                    </a:graphicData>
                  </a:graphic>
                </wp:inline>
              </w:drawing>
            </w:r>
          </w:p>
        </w:tc>
        <w:tc>
          <w:tcPr>
            <w:tcW w:w="4428" w:type="dxa"/>
          </w:tcPr>
          <w:p w:rsidR="008769CA" w:rsidRPr="000C1B31" w:rsidRDefault="008769CA" w:rsidP="00182B1A">
            <w:pPr>
              <w:pStyle w:val="ENFI1"/>
            </w:pPr>
            <w:r w:rsidRPr="000C1B31">
              <w:rPr>
                <w:noProof/>
              </w:rPr>
              <w:drawing>
                <wp:inline distT="0" distB="0" distL="0" distR="0" wp14:anchorId="61EFF1CA" wp14:editId="4D1BBC42">
                  <wp:extent cx="2560311" cy="1440000"/>
                  <wp:effectExtent l="0" t="0" r="0" b="8255"/>
                  <wp:docPr id="4" name="图片 4" descr="D:\工作\安徽寿县垃圾焚烧验收\现场照片\20170802_152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工作\安徽寿县垃圾焚烧验收\现场照片\20170802_152429.jpg"/>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2560311" cy="1440000"/>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hint="eastAsia"/>
              </w:rPr>
              <w:t>1</w:t>
            </w:r>
            <w:r w:rsidRPr="000C1B31">
              <w:rPr>
                <w:rFonts w:hint="eastAsia"/>
              </w:rPr>
              <w:t>、</w:t>
            </w:r>
            <w:r w:rsidRPr="000C1B31">
              <w:t>预处理系统</w:t>
            </w:r>
          </w:p>
        </w:tc>
        <w:tc>
          <w:tcPr>
            <w:tcW w:w="4428" w:type="dxa"/>
          </w:tcPr>
          <w:p w:rsidR="008769CA" w:rsidRPr="000C1B31" w:rsidRDefault="008769CA" w:rsidP="00182B1A">
            <w:pPr>
              <w:pStyle w:val="ENFI1"/>
            </w:pPr>
            <w:r w:rsidRPr="000C1B31">
              <w:rPr>
                <w:rFonts w:eastAsiaTheme="minorEastAsia" w:hint="eastAsia"/>
              </w:rPr>
              <w:t>2</w:t>
            </w:r>
            <w:r w:rsidRPr="000C1B31">
              <w:rPr>
                <w:rFonts w:eastAsiaTheme="minorEastAsia" w:hint="eastAsia"/>
              </w:rPr>
              <w:t>、</w:t>
            </w:r>
            <w:r w:rsidRPr="000C1B31">
              <w:rPr>
                <w:rFonts w:eastAsia="TimesNewRomanPSMT"/>
              </w:rPr>
              <w:t xml:space="preserve">UASB </w:t>
            </w:r>
            <w:r w:rsidRPr="000C1B31">
              <w:t>处理</w:t>
            </w:r>
          </w:p>
        </w:tc>
      </w:tr>
      <w:tr w:rsidR="000C1B31" w:rsidRPr="000C1B31" w:rsidTr="00182B1A">
        <w:tc>
          <w:tcPr>
            <w:tcW w:w="4428" w:type="dxa"/>
          </w:tcPr>
          <w:p w:rsidR="008769CA" w:rsidRPr="000C1B31" w:rsidRDefault="008769CA" w:rsidP="00182B1A">
            <w:pPr>
              <w:pStyle w:val="ENFI1"/>
            </w:pPr>
            <w:r w:rsidRPr="000C1B31">
              <w:rPr>
                <w:noProof/>
              </w:rPr>
              <w:drawing>
                <wp:inline distT="0" distB="0" distL="0" distR="0" wp14:anchorId="3C11FCB4" wp14:editId="19185F3B">
                  <wp:extent cx="2560311" cy="1440000"/>
                  <wp:effectExtent l="0" t="0" r="0" b="8255"/>
                  <wp:docPr id="6" name="图片 6" descr="D:\工作\安徽寿县垃圾焚烧验收\现场照片\20170802_153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工作\安徽寿县垃圾焚烧验收\现场照片\20170802_153928.jpg"/>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2560311" cy="1440000"/>
                          </a:xfrm>
                          <a:prstGeom prst="rect">
                            <a:avLst/>
                          </a:prstGeom>
                          <a:noFill/>
                          <a:ln>
                            <a:noFill/>
                          </a:ln>
                        </pic:spPr>
                      </pic:pic>
                    </a:graphicData>
                  </a:graphic>
                </wp:inline>
              </w:drawing>
            </w:r>
          </w:p>
        </w:tc>
        <w:tc>
          <w:tcPr>
            <w:tcW w:w="4428" w:type="dxa"/>
          </w:tcPr>
          <w:p w:rsidR="008769CA" w:rsidRPr="000C1B31" w:rsidRDefault="008769CA" w:rsidP="00182B1A">
            <w:pPr>
              <w:pStyle w:val="ENFI1"/>
            </w:pPr>
            <w:r w:rsidRPr="000C1B31">
              <w:rPr>
                <w:noProof/>
              </w:rPr>
              <w:drawing>
                <wp:inline distT="0" distB="0" distL="0" distR="0" wp14:anchorId="570A2C1B" wp14:editId="3C4AE133">
                  <wp:extent cx="2560320" cy="1440006"/>
                  <wp:effectExtent l="0" t="0" r="0" b="8255"/>
                  <wp:docPr id="13" name="图片 13" descr="D:\工作\安徽寿县垃圾焚烧验收\现场照片\20170802_153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工作\安徽寿县垃圾焚烧验收\现场照片\20170802_153920.jpg"/>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560976" cy="1440375"/>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eastAsiaTheme="minorEastAsia" w:hint="eastAsia"/>
              </w:rPr>
              <w:t>3</w:t>
            </w:r>
            <w:r w:rsidRPr="000C1B31">
              <w:rPr>
                <w:rFonts w:eastAsiaTheme="minorEastAsia" w:hint="eastAsia"/>
              </w:rPr>
              <w:t>、</w:t>
            </w:r>
            <w:r w:rsidRPr="000C1B31">
              <w:rPr>
                <w:rFonts w:eastAsia="TimesNewRomanPSMT"/>
              </w:rPr>
              <w:t>MBR</w:t>
            </w:r>
            <w:r w:rsidRPr="000C1B31">
              <w:t>系统</w:t>
            </w:r>
          </w:p>
        </w:tc>
        <w:tc>
          <w:tcPr>
            <w:tcW w:w="4428" w:type="dxa"/>
          </w:tcPr>
          <w:p w:rsidR="008769CA" w:rsidRPr="000C1B31" w:rsidRDefault="008769CA" w:rsidP="00182B1A">
            <w:pPr>
              <w:pStyle w:val="ENFI1"/>
            </w:pPr>
            <w:r w:rsidRPr="000C1B31">
              <w:rPr>
                <w:rFonts w:hint="eastAsia"/>
              </w:rPr>
              <w:t>4</w:t>
            </w:r>
            <w:r w:rsidRPr="000C1B31">
              <w:rPr>
                <w:rFonts w:hint="eastAsia"/>
              </w:rPr>
              <w:t>、</w:t>
            </w:r>
            <w:r w:rsidRPr="000C1B31">
              <w:t>深度处理系统</w:t>
            </w:r>
          </w:p>
        </w:tc>
      </w:tr>
    </w:tbl>
    <w:p w:rsidR="008769CA" w:rsidRPr="000C1B31" w:rsidRDefault="008769CA" w:rsidP="008769CA">
      <w:pPr>
        <w:pStyle w:val="ENFI0"/>
      </w:pPr>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2</w:t>
      </w:r>
      <w:r w:rsidRPr="000C1B31">
        <w:fldChar w:fldCharType="end"/>
      </w:r>
      <w:r w:rsidRPr="000C1B31">
        <w:rPr>
          <w:rFonts w:hint="eastAsia"/>
        </w:rPr>
        <w:t xml:space="preserve"> </w:t>
      </w:r>
      <w:r w:rsidRPr="000C1B31">
        <w:rPr>
          <w:rFonts w:hint="eastAsia"/>
        </w:rPr>
        <w:t>生产废水治理设施</w:t>
      </w:r>
    </w:p>
    <w:p w:rsidR="008769CA" w:rsidRPr="000C1B31" w:rsidRDefault="008769CA" w:rsidP="008769CA">
      <w:pPr>
        <w:pStyle w:val="4"/>
        <w:numPr>
          <w:ilvl w:val="3"/>
          <w:numId w:val="1"/>
        </w:numPr>
      </w:pPr>
      <w:r w:rsidRPr="000C1B31">
        <w:rPr>
          <w:rFonts w:hint="eastAsia"/>
        </w:rPr>
        <w:t>生活污水处理设施情况</w:t>
      </w:r>
    </w:p>
    <w:p w:rsidR="008769CA" w:rsidRPr="000C1B31" w:rsidRDefault="008769CA" w:rsidP="008769CA">
      <w:pPr>
        <w:pStyle w:val="ENFI"/>
        <w:rPr>
          <w:color w:val="auto"/>
        </w:rPr>
      </w:pPr>
      <w:r w:rsidRPr="000C1B31">
        <w:rPr>
          <w:rFonts w:hint="eastAsia"/>
          <w:color w:val="auto"/>
        </w:rPr>
        <w:t>项目</w:t>
      </w:r>
      <w:r w:rsidR="00A94EC0" w:rsidRPr="000C1B31">
        <w:rPr>
          <w:rFonts w:hint="eastAsia"/>
          <w:color w:val="auto"/>
        </w:rPr>
        <w:t>自建</w:t>
      </w:r>
      <w:r w:rsidR="00A94EC0" w:rsidRPr="000C1B31">
        <w:rPr>
          <w:rFonts w:asciiTheme="minorEastAsia" w:hAnsiTheme="minorEastAsia" w:hint="eastAsia"/>
          <w:color w:val="auto"/>
          <w:sz w:val="24"/>
          <w:szCs w:val="24"/>
        </w:rPr>
        <w:t>DR-A20</w:t>
      </w:r>
      <w:r w:rsidR="00A94EC0" w:rsidRPr="000C1B31">
        <w:rPr>
          <w:rFonts w:asciiTheme="minorEastAsia" w:hAnsiTheme="minorEastAsia" w:hint="eastAsia"/>
          <w:color w:val="auto"/>
          <w:sz w:val="24"/>
          <w:szCs w:val="24"/>
        </w:rPr>
        <w:t>分散式双膜法污水处理器处理厂区生活污水</w:t>
      </w:r>
      <w:r w:rsidRPr="000C1B31">
        <w:rPr>
          <w:rFonts w:hint="eastAsia"/>
          <w:color w:val="auto"/>
        </w:rPr>
        <w:t>，处理能力</w:t>
      </w:r>
      <w:r w:rsidRPr="000C1B31">
        <w:rPr>
          <w:rFonts w:hint="eastAsia"/>
          <w:color w:val="auto"/>
        </w:rPr>
        <w:t>20m</w:t>
      </w:r>
      <w:r w:rsidRPr="000C1B31">
        <w:rPr>
          <w:rFonts w:hint="eastAsia"/>
          <w:color w:val="auto"/>
          <w:vertAlign w:val="superscript"/>
        </w:rPr>
        <w:t>3</w:t>
      </w:r>
      <w:r w:rsidRPr="000C1B31">
        <w:rPr>
          <w:rFonts w:hint="eastAsia"/>
          <w:color w:val="auto"/>
        </w:rPr>
        <w:t>/d</w:t>
      </w:r>
      <w:r w:rsidRPr="000C1B31">
        <w:rPr>
          <w:rFonts w:hint="eastAsia"/>
          <w:color w:val="auto"/>
        </w:rPr>
        <w:t>。处理后尾水满足《城市污水再生利用城市杂用水水质》（</w:t>
      </w:r>
      <w:r w:rsidRPr="000C1B31">
        <w:rPr>
          <w:rFonts w:hint="eastAsia"/>
          <w:color w:val="auto"/>
        </w:rPr>
        <w:t>GB/T18920-2002</w:t>
      </w:r>
      <w:r w:rsidRPr="000C1B31">
        <w:rPr>
          <w:rFonts w:hint="eastAsia"/>
          <w:color w:val="auto"/>
        </w:rPr>
        <w:t>）中“城市绿化”水质标准要求，经消毒后全部回用于厂区绿化，不外排。</w:t>
      </w:r>
    </w:p>
    <w:p w:rsidR="008769CA" w:rsidRPr="000C1B31" w:rsidRDefault="008769CA" w:rsidP="008769CA">
      <w:pPr>
        <w:pStyle w:val="3"/>
        <w:numPr>
          <w:ilvl w:val="2"/>
          <w:numId w:val="1"/>
        </w:numPr>
      </w:pPr>
      <w:bookmarkStart w:id="38" w:name="_Toc504744917"/>
      <w:r w:rsidRPr="000C1B31">
        <w:rPr>
          <w:rFonts w:hint="eastAsia"/>
        </w:rPr>
        <w:t>废气</w:t>
      </w:r>
      <w:bookmarkEnd w:id="38"/>
    </w:p>
    <w:p w:rsidR="00A94EC0" w:rsidRPr="000C1B31" w:rsidRDefault="008769CA" w:rsidP="008769CA">
      <w:pPr>
        <w:pStyle w:val="ENFI"/>
        <w:rPr>
          <w:color w:val="auto"/>
        </w:rPr>
      </w:pPr>
      <w:r w:rsidRPr="000C1B31">
        <w:rPr>
          <w:rFonts w:hint="eastAsia"/>
          <w:color w:val="auto"/>
        </w:rPr>
        <w:t>本项目排放的废气主要为垃圾焚烧过程产生的焚烧烟气，仓储区产生的粉尘以及垃圾贮池区产生的恶臭气体。</w:t>
      </w:r>
      <w:r w:rsidR="00A94EC0" w:rsidRPr="000C1B31">
        <w:rPr>
          <w:color w:val="auto"/>
        </w:rPr>
        <w:br w:type="page"/>
      </w:r>
    </w:p>
    <w:p w:rsidR="008769CA" w:rsidRPr="000C1B31" w:rsidRDefault="008769CA" w:rsidP="008769CA">
      <w:pPr>
        <w:pStyle w:val="ENFI"/>
        <w:rPr>
          <w:color w:val="auto"/>
        </w:rPr>
      </w:pPr>
    </w:p>
    <w:p w:rsidR="008769CA" w:rsidRPr="000C1B31" w:rsidRDefault="008769CA" w:rsidP="008769CA">
      <w:pPr>
        <w:pStyle w:val="ENFI"/>
        <w:jc w:val="center"/>
        <w:rPr>
          <w:b/>
          <w:color w:val="auto"/>
        </w:rPr>
      </w:pPr>
      <w:r w:rsidRPr="000C1B31">
        <w:rPr>
          <w:rFonts w:hint="eastAsia"/>
          <w:b/>
          <w:color w:val="auto"/>
        </w:rPr>
        <w:t>表</w:t>
      </w:r>
      <w:r w:rsidRPr="000C1B31">
        <w:rPr>
          <w:rFonts w:hint="eastAsia"/>
          <w:b/>
          <w:color w:val="auto"/>
        </w:rPr>
        <w:t xml:space="preserve"> </w:t>
      </w:r>
      <w:r w:rsidR="00D331C6" w:rsidRPr="000C1B31">
        <w:rPr>
          <w:b/>
          <w:color w:val="auto"/>
        </w:rPr>
        <w:fldChar w:fldCharType="begin"/>
      </w:r>
      <w:r w:rsidR="00D331C6" w:rsidRPr="000C1B31">
        <w:rPr>
          <w:b/>
          <w:color w:val="auto"/>
        </w:rPr>
        <w:instrText xml:space="preserve"> </w:instrText>
      </w:r>
      <w:r w:rsidR="00D331C6" w:rsidRPr="000C1B31">
        <w:rPr>
          <w:rFonts w:hint="eastAsia"/>
          <w:b/>
          <w:color w:val="auto"/>
        </w:rPr>
        <w:instrText>STYLEREF 1 \s</w:instrText>
      </w:r>
      <w:r w:rsidR="00D331C6" w:rsidRPr="000C1B31">
        <w:rPr>
          <w:b/>
          <w:color w:val="auto"/>
        </w:rPr>
        <w:instrText xml:space="preserve"> </w:instrText>
      </w:r>
      <w:r w:rsidR="00D331C6" w:rsidRPr="000C1B31">
        <w:rPr>
          <w:b/>
          <w:color w:val="auto"/>
        </w:rPr>
        <w:fldChar w:fldCharType="separate"/>
      </w:r>
      <w:r w:rsidR="0057493D">
        <w:rPr>
          <w:b/>
          <w:noProof/>
          <w:color w:val="auto"/>
        </w:rPr>
        <w:t>4</w:t>
      </w:r>
      <w:r w:rsidR="00D331C6" w:rsidRPr="000C1B31">
        <w:rPr>
          <w:b/>
          <w:color w:val="auto"/>
        </w:rPr>
        <w:fldChar w:fldCharType="end"/>
      </w:r>
      <w:r w:rsidR="00D331C6" w:rsidRPr="000C1B31">
        <w:rPr>
          <w:b/>
          <w:color w:val="auto"/>
        </w:rPr>
        <w:noBreakHyphen/>
      </w:r>
      <w:r w:rsidR="00D331C6" w:rsidRPr="000C1B31">
        <w:rPr>
          <w:b/>
          <w:color w:val="auto"/>
        </w:rPr>
        <w:fldChar w:fldCharType="begin"/>
      </w:r>
      <w:r w:rsidR="00D331C6" w:rsidRPr="000C1B31">
        <w:rPr>
          <w:b/>
          <w:color w:val="auto"/>
        </w:rPr>
        <w:instrText xml:space="preserve"> </w:instrText>
      </w:r>
      <w:r w:rsidR="00D331C6" w:rsidRPr="000C1B31">
        <w:rPr>
          <w:rFonts w:hint="eastAsia"/>
          <w:b/>
          <w:color w:val="auto"/>
        </w:rPr>
        <w:instrText xml:space="preserve">SEQ </w:instrText>
      </w:r>
      <w:r w:rsidR="00D331C6" w:rsidRPr="000C1B31">
        <w:rPr>
          <w:rFonts w:hint="eastAsia"/>
          <w:b/>
          <w:color w:val="auto"/>
        </w:rPr>
        <w:instrText>表</w:instrText>
      </w:r>
      <w:r w:rsidR="00D331C6" w:rsidRPr="000C1B31">
        <w:rPr>
          <w:rFonts w:hint="eastAsia"/>
          <w:b/>
          <w:color w:val="auto"/>
        </w:rPr>
        <w:instrText xml:space="preserve"> \* ARABIC \s 1</w:instrText>
      </w:r>
      <w:r w:rsidR="00D331C6" w:rsidRPr="000C1B31">
        <w:rPr>
          <w:b/>
          <w:color w:val="auto"/>
        </w:rPr>
        <w:instrText xml:space="preserve"> </w:instrText>
      </w:r>
      <w:r w:rsidR="00D331C6" w:rsidRPr="000C1B31">
        <w:rPr>
          <w:b/>
          <w:color w:val="auto"/>
        </w:rPr>
        <w:fldChar w:fldCharType="separate"/>
      </w:r>
      <w:r w:rsidR="0057493D">
        <w:rPr>
          <w:b/>
          <w:noProof/>
          <w:color w:val="auto"/>
        </w:rPr>
        <w:t>2</w:t>
      </w:r>
      <w:r w:rsidR="00D331C6" w:rsidRPr="000C1B31">
        <w:rPr>
          <w:b/>
          <w:color w:val="auto"/>
        </w:rPr>
        <w:fldChar w:fldCharType="end"/>
      </w:r>
      <w:r w:rsidRPr="000C1B31">
        <w:rPr>
          <w:rFonts w:hint="eastAsia"/>
          <w:b/>
          <w:color w:val="auto"/>
        </w:rPr>
        <w:t xml:space="preserve"> </w:t>
      </w:r>
      <w:r w:rsidRPr="000C1B31">
        <w:rPr>
          <w:rFonts w:hint="eastAsia"/>
          <w:b/>
          <w:color w:val="auto"/>
        </w:rPr>
        <w:t>本项目废气处理处置情况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419"/>
        <w:gridCol w:w="1638"/>
        <w:gridCol w:w="910"/>
        <w:gridCol w:w="1828"/>
        <w:gridCol w:w="1640"/>
      </w:tblGrid>
      <w:tr w:rsidR="000C1B31" w:rsidRPr="000C1B31" w:rsidTr="00182B1A">
        <w:trPr>
          <w:trHeight w:val="288"/>
        </w:trPr>
        <w:tc>
          <w:tcPr>
            <w:tcW w:w="1603" w:type="pct"/>
            <w:gridSpan w:val="2"/>
            <w:shd w:val="clear" w:color="auto" w:fill="auto"/>
            <w:vAlign w:val="center"/>
            <w:hideMark/>
          </w:tcPr>
          <w:p w:rsidR="008769CA" w:rsidRPr="000C1B31" w:rsidRDefault="008769CA" w:rsidP="00182B1A">
            <w:pPr>
              <w:pStyle w:val="ENFI1"/>
            </w:pPr>
            <w:r w:rsidRPr="000C1B31">
              <w:t>污染源名称</w:t>
            </w:r>
          </w:p>
        </w:tc>
        <w:tc>
          <w:tcPr>
            <w:tcW w:w="925" w:type="pct"/>
            <w:shd w:val="clear" w:color="auto" w:fill="auto"/>
            <w:vAlign w:val="center"/>
            <w:hideMark/>
          </w:tcPr>
          <w:p w:rsidR="008769CA" w:rsidRPr="000C1B31" w:rsidRDefault="008769CA" w:rsidP="00182B1A">
            <w:pPr>
              <w:pStyle w:val="ENFI1"/>
            </w:pPr>
            <w:r w:rsidRPr="000C1B31">
              <w:t>污染物种类</w:t>
            </w:r>
          </w:p>
        </w:tc>
        <w:tc>
          <w:tcPr>
            <w:tcW w:w="514" w:type="pct"/>
            <w:shd w:val="clear" w:color="auto" w:fill="auto"/>
            <w:vAlign w:val="center"/>
            <w:hideMark/>
          </w:tcPr>
          <w:p w:rsidR="008769CA" w:rsidRPr="000C1B31" w:rsidRDefault="008769CA" w:rsidP="00182B1A">
            <w:pPr>
              <w:pStyle w:val="ENFI1"/>
            </w:pPr>
            <w:r w:rsidRPr="000C1B31">
              <w:t>排放方式</w:t>
            </w:r>
          </w:p>
        </w:tc>
        <w:tc>
          <w:tcPr>
            <w:tcW w:w="1032" w:type="pct"/>
            <w:shd w:val="clear" w:color="auto" w:fill="auto"/>
            <w:vAlign w:val="center"/>
            <w:hideMark/>
          </w:tcPr>
          <w:p w:rsidR="008769CA" w:rsidRPr="000C1B31" w:rsidRDefault="008769CA" w:rsidP="00182B1A">
            <w:pPr>
              <w:pStyle w:val="ENFI1"/>
            </w:pPr>
            <w:r w:rsidRPr="000C1B31">
              <w:t>处理工艺</w:t>
            </w:r>
          </w:p>
        </w:tc>
        <w:tc>
          <w:tcPr>
            <w:tcW w:w="928" w:type="pct"/>
            <w:shd w:val="clear" w:color="auto" w:fill="auto"/>
            <w:vAlign w:val="center"/>
            <w:hideMark/>
          </w:tcPr>
          <w:p w:rsidR="008769CA" w:rsidRPr="000C1B31" w:rsidRDefault="008769CA" w:rsidP="00182B1A">
            <w:pPr>
              <w:pStyle w:val="ENFI1"/>
            </w:pPr>
            <w:r w:rsidRPr="000C1B31">
              <w:t>排放去向</w:t>
            </w:r>
          </w:p>
        </w:tc>
      </w:tr>
      <w:tr w:rsidR="000C1B31" w:rsidRPr="000C1B31" w:rsidTr="00182B1A">
        <w:trPr>
          <w:trHeight w:val="1152"/>
        </w:trPr>
        <w:tc>
          <w:tcPr>
            <w:tcW w:w="1603" w:type="pct"/>
            <w:gridSpan w:val="2"/>
            <w:shd w:val="clear" w:color="auto" w:fill="auto"/>
            <w:vAlign w:val="center"/>
            <w:hideMark/>
          </w:tcPr>
          <w:p w:rsidR="008769CA" w:rsidRPr="000C1B31" w:rsidRDefault="008769CA" w:rsidP="00182B1A">
            <w:pPr>
              <w:pStyle w:val="ENFI1"/>
            </w:pPr>
            <w:r w:rsidRPr="000C1B31">
              <w:rPr>
                <w:rFonts w:hint="eastAsia"/>
              </w:rPr>
              <w:t>焚烧烟气</w:t>
            </w:r>
          </w:p>
        </w:tc>
        <w:tc>
          <w:tcPr>
            <w:tcW w:w="925" w:type="pct"/>
            <w:shd w:val="clear" w:color="auto" w:fill="auto"/>
            <w:vAlign w:val="center"/>
            <w:hideMark/>
          </w:tcPr>
          <w:p w:rsidR="008769CA" w:rsidRPr="000C1B31" w:rsidRDefault="008769CA" w:rsidP="00182B1A">
            <w:pPr>
              <w:pStyle w:val="ENFI1"/>
            </w:pPr>
            <w:r w:rsidRPr="000C1B31">
              <w:rPr>
                <w:rFonts w:hint="eastAsia"/>
              </w:rPr>
              <w:t>烟尘、</w:t>
            </w:r>
            <w:r w:rsidRPr="000C1B31">
              <w:rPr>
                <w:rFonts w:hint="eastAsia"/>
              </w:rPr>
              <w:t>SO</w:t>
            </w:r>
            <w:r w:rsidRPr="000C1B31">
              <w:rPr>
                <w:rFonts w:hint="eastAsia"/>
                <w:vertAlign w:val="subscript"/>
              </w:rPr>
              <w:t>2</w:t>
            </w:r>
            <w:r w:rsidRPr="000C1B31">
              <w:rPr>
                <w:rFonts w:hint="eastAsia"/>
              </w:rPr>
              <w:t>、</w:t>
            </w:r>
            <w:r w:rsidRPr="000C1B31">
              <w:rPr>
                <w:rFonts w:hint="eastAsia"/>
              </w:rPr>
              <w:t>HCl</w:t>
            </w:r>
            <w:r w:rsidRPr="000C1B31">
              <w:rPr>
                <w:rFonts w:hint="eastAsia"/>
              </w:rPr>
              <w:t>、</w:t>
            </w:r>
            <w:r w:rsidRPr="000C1B31">
              <w:rPr>
                <w:rFonts w:hint="eastAsia"/>
              </w:rPr>
              <w:t>NO</w:t>
            </w:r>
            <w:r w:rsidRPr="000C1B31">
              <w:rPr>
                <w:rFonts w:hint="eastAsia"/>
                <w:vertAlign w:val="subscript"/>
              </w:rPr>
              <w:t>x</w:t>
            </w:r>
            <w:r w:rsidRPr="000C1B31">
              <w:rPr>
                <w:rFonts w:hint="eastAsia"/>
              </w:rPr>
              <w:t>、</w:t>
            </w:r>
            <w:r w:rsidRPr="000C1B31">
              <w:rPr>
                <w:rFonts w:hint="eastAsia"/>
              </w:rPr>
              <w:t>CO</w:t>
            </w:r>
            <w:r w:rsidRPr="000C1B31">
              <w:rPr>
                <w:rFonts w:hint="eastAsia"/>
              </w:rPr>
              <w:t>、</w:t>
            </w:r>
            <w:r w:rsidRPr="000C1B31">
              <w:rPr>
                <w:rFonts w:hint="eastAsia"/>
              </w:rPr>
              <w:t>Hg</w:t>
            </w:r>
            <w:r w:rsidRPr="000C1B31">
              <w:rPr>
                <w:rFonts w:hint="eastAsia"/>
              </w:rPr>
              <w:t>及其化合物、</w:t>
            </w:r>
            <w:r w:rsidRPr="000C1B31">
              <w:rPr>
                <w:rFonts w:hint="eastAsia"/>
              </w:rPr>
              <w:t>Cd</w:t>
            </w:r>
            <w:r w:rsidRPr="000C1B31">
              <w:rPr>
                <w:rFonts w:hint="eastAsia"/>
              </w:rPr>
              <w:t>及其化合物、</w:t>
            </w:r>
            <w:r w:rsidRPr="000C1B31">
              <w:rPr>
                <w:rFonts w:hint="eastAsia"/>
              </w:rPr>
              <w:t>Pb</w:t>
            </w:r>
            <w:r w:rsidRPr="000C1B31">
              <w:rPr>
                <w:rFonts w:hint="eastAsia"/>
              </w:rPr>
              <w:t>及其化合物、二</w:t>
            </w:r>
            <w:r w:rsidRPr="000C1B31">
              <w:rPr>
                <w:rFonts w:ascii="宋体" w:eastAsia="宋体" w:hAnsi="宋体" w:cs="宋体" w:hint="eastAsia"/>
              </w:rPr>
              <w:t>噁</w:t>
            </w:r>
            <w:r w:rsidRPr="000C1B31">
              <w:rPr>
                <w:rFonts w:ascii="仿宋_GB2312" w:hAnsi="仿宋_GB2312" w:cs="仿宋_GB2312" w:hint="eastAsia"/>
              </w:rPr>
              <w:t>英</w:t>
            </w:r>
          </w:p>
        </w:tc>
        <w:tc>
          <w:tcPr>
            <w:tcW w:w="514" w:type="pct"/>
            <w:shd w:val="clear" w:color="auto" w:fill="auto"/>
            <w:vAlign w:val="center"/>
            <w:hideMark/>
          </w:tcPr>
          <w:p w:rsidR="008769CA" w:rsidRPr="000C1B31" w:rsidRDefault="008769CA" w:rsidP="00182B1A">
            <w:pPr>
              <w:pStyle w:val="ENFI1"/>
            </w:pPr>
            <w:r w:rsidRPr="000C1B31">
              <w:rPr>
                <w:rFonts w:hint="eastAsia"/>
              </w:rPr>
              <w:t>连续排放</w:t>
            </w:r>
          </w:p>
        </w:tc>
        <w:tc>
          <w:tcPr>
            <w:tcW w:w="1032" w:type="pct"/>
            <w:shd w:val="clear" w:color="auto" w:fill="auto"/>
            <w:vAlign w:val="center"/>
            <w:hideMark/>
          </w:tcPr>
          <w:p w:rsidR="008769CA" w:rsidRPr="000C1B31" w:rsidRDefault="008769CA" w:rsidP="00182B1A">
            <w:pPr>
              <w:pStyle w:val="ENFI1"/>
            </w:pPr>
            <w:r w:rsidRPr="000C1B31">
              <w:rPr>
                <w:rFonts w:hint="eastAsia"/>
              </w:rPr>
              <w:t>炉内</w:t>
            </w:r>
            <w:r w:rsidRPr="000C1B31">
              <w:t>SNCR</w:t>
            </w:r>
            <w:r w:rsidRPr="000C1B31">
              <w:rPr>
                <w:rFonts w:hint="eastAsia"/>
              </w:rPr>
              <w:t>脱硝</w:t>
            </w:r>
            <w:r w:rsidRPr="000C1B31">
              <w:rPr>
                <w:rFonts w:hint="eastAsia"/>
              </w:rPr>
              <w:t>+</w:t>
            </w:r>
            <w:r w:rsidRPr="000C1B31">
              <w:rPr>
                <w:rFonts w:hint="eastAsia"/>
              </w:rPr>
              <w:t>半干法喷雾反应塔＋干</w:t>
            </w:r>
          </w:p>
          <w:p w:rsidR="008769CA" w:rsidRPr="000C1B31" w:rsidRDefault="008769CA" w:rsidP="00182B1A">
            <w:pPr>
              <w:pStyle w:val="ENFI1"/>
            </w:pPr>
            <w:r w:rsidRPr="000C1B31">
              <w:rPr>
                <w:rFonts w:hint="eastAsia"/>
              </w:rPr>
              <w:t>法脱酸</w:t>
            </w:r>
            <w:r w:rsidRPr="000C1B31">
              <w:rPr>
                <w:rFonts w:hint="eastAsia"/>
              </w:rPr>
              <w:t>+</w:t>
            </w:r>
            <w:r w:rsidRPr="000C1B31">
              <w:rPr>
                <w:rFonts w:hint="eastAsia"/>
              </w:rPr>
              <w:t>活性炭吸附＋袋式除尘器</w:t>
            </w:r>
          </w:p>
        </w:tc>
        <w:tc>
          <w:tcPr>
            <w:tcW w:w="928" w:type="pct"/>
            <w:vMerge w:val="restart"/>
            <w:shd w:val="clear" w:color="auto" w:fill="auto"/>
            <w:vAlign w:val="center"/>
            <w:hideMark/>
          </w:tcPr>
          <w:p w:rsidR="008769CA" w:rsidRPr="000C1B31" w:rsidRDefault="008769CA" w:rsidP="00182B1A">
            <w:pPr>
              <w:pStyle w:val="ENFI1"/>
            </w:pPr>
            <w:r w:rsidRPr="000C1B31">
              <w:rPr>
                <w:rFonts w:hint="eastAsia"/>
              </w:rPr>
              <w:t>达标排放</w:t>
            </w:r>
          </w:p>
        </w:tc>
      </w:tr>
      <w:tr w:rsidR="000C1B31" w:rsidRPr="000C1B31" w:rsidTr="00182B1A">
        <w:trPr>
          <w:trHeight w:val="288"/>
        </w:trPr>
        <w:tc>
          <w:tcPr>
            <w:tcW w:w="802" w:type="pct"/>
            <w:vMerge w:val="restart"/>
            <w:shd w:val="clear" w:color="auto" w:fill="auto"/>
            <w:vAlign w:val="center"/>
            <w:hideMark/>
          </w:tcPr>
          <w:p w:rsidR="008769CA" w:rsidRPr="000C1B31" w:rsidRDefault="008769CA" w:rsidP="00182B1A">
            <w:pPr>
              <w:pStyle w:val="ENFI1"/>
            </w:pPr>
            <w:r w:rsidRPr="000C1B31">
              <w:rPr>
                <w:rFonts w:hint="eastAsia"/>
              </w:rPr>
              <w:t>粉尘</w:t>
            </w:r>
          </w:p>
        </w:tc>
        <w:tc>
          <w:tcPr>
            <w:tcW w:w="801" w:type="pct"/>
            <w:shd w:val="clear" w:color="auto" w:fill="auto"/>
            <w:vAlign w:val="center"/>
          </w:tcPr>
          <w:p w:rsidR="008769CA" w:rsidRPr="000C1B31" w:rsidRDefault="008769CA" w:rsidP="00182B1A">
            <w:pPr>
              <w:pStyle w:val="ENFI1"/>
            </w:pPr>
            <w:r w:rsidRPr="000C1B31">
              <w:rPr>
                <w:rFonts w:hint="eastAsia"/>
              </w:rPr>
              <w:t>消石灰仓</w:t>
            </w:r>
          </w:p>
        </w:tc>
        <w:tc>
          <w:tcPr>
            <w:tcW w:w="925" w:type="pct"/>
            <w:vMerge w:val="restart"/>
            <w:shd w:val="clear" w:color="auto" w:fill="auto"/>
            <w:vAlign w:val="center"/>
            <w:hideMark/>
          </w:tcPr>
          <w:p w:rsidR="008769CA" w:rsidRPr="000C1B31" w:rsidRDefault="008769CA" w:rsidP="00182B1A">
            <w:pPr>
              <w:pStyle w:val="ENFI1"/>
            </w:pPr>
            <w:r w:rsidRPr="000C1B31">
              <w:rPr>
                <w:rFonts w:hint="eastAsia"/>
              </w:rPr>
              <w:t>颗粒物</w:t>
            </w:r>
          </w:p>
        </w:tc>
        <w:tc>
          <w:tcPr>
            <w:tcW w:w="514" w:type="pct"/>
            <w:vMerge w:val="restart"/>
            <w:shd w:val="clear" w:color="auto" w:fill="auto"/>
            <w:vAlign w:val="center"/>
            <w:hideMark/>
          </w:tcPr>
          <w:p w:rsidR="008769CA" w:rsidRPr="000C1B31" w:rsidRDefault="008769CA" w:rsidP="00182B1A">
            <w:pPr>
              <w:pStyle w:val="ENFI1"/>
            </w:pPr>
            <w:r w:rsidRPr="000C1B31">
              <w:rPr>
                <w:rFonts w:hint="eastAsia"/>
              </w:rPr>
              <w:t>连续排放</w:t>
            </w:r>
          </w:p>
        </w:tc>
        <w:tc>
          <w:tcPr>
            <w:tcW w:w="1032" w:type="pct"/>
            <w:vMerge w:val="restart"/>
            <w:shd w:val="clear" w:color="auto" w:fill="auto"/>
            <w:vAlign w:val="center"/>
            <w:hideMark/>
          </w:tcPr>
          <w:p w:rsidR="008769CA" w:rsidRPr="000C1B31" w:rsidRDefault="008769CA" w:rsidP="00182B1A">
            <w:pPr>
              <w:pStyle w:val="ENFI1"/>
            </w:pPr>
            <w:r w:rsidRPr="000C1B31">
              <w:rPr>
                <w:rFonts w:hint="eastAsia"/>
              </w:rPr>
              <w:t>袋式除尘器</w:t>
            </w:r>
          </w:p>
        </w:tc>
        <w:tc>
          <w:tcPr>
            <w:tcW w:w="928" w:type="pct"/>
            <w:vMerge/>
            <w:vAlign w:val="center"/>
            <w:hideMark/>
          </w:tcPr>
          <w:p w:rsidR="008769CA" w:rsidRPr="000C1B31" w:rsidRDefault="008769CA" w:rsidP="00182B1A">
            <w:pPr>
              <w:pStyle w:val="ENFI1"/>
            </w:pPr>
          </w:p>
        </w:tc>
      </w:tr>
      <w:tr w:rsidR="000C1B31" w:rsidRPr="000C1B31" w:rsidTr="00182B1A">
        <w:trPr>
          <w:trHeight w:val="288"/>
        </w:trPr>
        <w:tc>
          <w:tcPr>
            <w:tcW w:w="802" w:type="pct"/>
            <w:vMerge/>
            <w:shd w:val="clear" w:color="auto" w:fill="auto"/>
            <w:vAlign w:val="center"/>
          </w:tcPr>
          <w:p w:rsidR="008769CA" w:rsidRPr="000C1B31" w:rsidRDefault="008769CA" w:rsidP="00182B1A">
            <w:pPr>
              <w:pStyle w:val="ENFI1"/>
            </w:pPr>
          </w:p>
        </w:tc>
        <w:tc>
          <w:tcPr>
            <w:tcW w:w="801" w:type="pct"/>
            <w:shd w:val="clear" w:color="auto" w:fill="auto"/>
            <w:vAlign w:val="center"/>
          </w:tcPr>
          <w:p w:rsidR="008769CA" w:rsidRPr="000C1B31" w:rsidRDefault="008769CA" w:rsidP="00182B1A">
            <w:pPr>
              <w:pStyle w:val="ENFI1"/>
            </w:pPr>
            <w:r w:rsidRPr="000C1B31">
              <w:rPr>
                <w:rFonts w:hint="eastAsia"/>
              </w:rPr>
              <w:t>活性炭仓</w:t>
            </w:r>
          </w:p>
        </w:tc>
        <w:tc>
          <w:tcPr>
            <w:tcW w:w="925" w:type="pct"/>
            <w:vMerge/>
            <w:shd w:val="clear" w:color="auto" w:fill="auto"/>
            <w:vAlign w:val="center"/>
          </w:tcPr>
          <w:p w:rsidR="008769CA" w:rsidRPr="000C1B31" w:rsidRDefault="008769CA" w:rsidP="00182B1A">
            <w:pPr>
              <w:pStyle w:val="ENFI1"/>
            </w:pPr>
          </w:p>
        </w:tc>
        <w:tc>
          <w:tcPr>
            <w:tcW w:w="514" w:type="pct"/>
            <w:vMerge/>
            <w:shd w:val="clear" w:color="auto" w:fill="auto"/>
            <w:vAlign w:val="center"/>
          </w:tcPr>
          <w:p w:rsidR="008769CA" w:rsidRPr="000C1B31" w:rsidRDefault="008769CA" w:rsidP="00182B1A">
            <w:pPr>
              <w:pStyle w:val="ENFI1"/>
            </w:pPr>
          </w:p>
        </w:tc>
        <w:tc>
          <w:tcPr>
            <w:tcW w:w="1032" w:type="pct"/>
            <w:vMerge/>
            <w:shd w:val="clear" w:color="auto" w:fill="auto"/>
            <w:vAlign w:val="center"/>
          </w:tcPr>
          <w:p w:rsidR="008769CA" w:rsidRPr="000C1B31" w:rsidRDefault="008769CA" w:rsidP="00182B1A">
            <w:pPr>
              <w:pStyle w:val="ENFI1"/>
            </w:pPr>
          </w:p>
        </w:tc>
        <w:tc>
          <w:tcPr>
            <w:tcW w:w="928" w:type="pct"/>
            <w:vMerge/>
            <w:vAlign w:val="center"/>
          </w:tcPr>
          <w:p w:rsidR="008769CA" w:rsidRPr="000C1B31" w:rsidRDefault="008769CA" w:rsidP="00182B1A">
            <w:pPr>
              <w:pStyle w:val="ENFI1"/>
            </w:pPr>
          </w:p>
        </w:tc>
      </w:tr>
      <w:tr w:rsidR="000C1B31" w:rsidRPr="000C1B31" w:rsidTr="00182B1A">
        <w:trPr>
          <w:trHeight w:val="288"/>
        </w:trPr>
        <w:tc>
          <w:tcPr>
            <w:tcW w:w="802" w:type="pct"/>
            <w:vMerge/>
            <w:shd w:val="clear" w:color="auto" w:fill="auto"/>
            <w:vAlign w:val="center"/>
          </w:tcPr>
          <w:p w:rsidR="008769CA" w:rsidRPr="000C1B31" w:rsidRDefault="008769CA" w:rsidP="00182B1A">
            <w:pPr>
              <w:pStyle w:val="ENFI1"/>
            </w:pPr>
          </w:p>
        </w:tc>
        <w:tc>
          <w:tcPr>
            <w:tcW w:w="801" w:type="pct"/>
            <w:shd w:val="clear" w:color="auto" w:fill="auto"/>
            <w:vAlign w:val="center"/>
          </w:tcPr>
          <w:p w:rsidR="008769CA" w:rsidRPr="000C1B31" w:rsidRDefault="008769CA" w:rsidP="00182B1A">
            <w:pPr>
              <w:pStyle w:val="ENFI1"/>
            </w:pPr>
            <w:r w:rsidRPr="000C1B31">
              <w:rPr>
                <w:rFonts w:hint="eastAsia"/>
              </w:rPr>
              <w:t>中间仓</w:t>
            </w:r>
          </w:p>
        </w:tc>
        <w:tc>
          <w:tcPr>
            <w:tcW w:w="925" w:type="pct"/>
            <w:vMerge/>
            <w:shd w:val="clear" w:color="auto" w:fill="auto"/>
            <w:vAlign w:val="center"/>
          </w:tcPr>
          <w:p w:rsidR="008769CA" w:rsidRPr="000C1B31" w:rsidRDefault="008769CA" w:rsidP="00182B1A">
            <w:pPr>
              <w:pStyle w:val="ENFI1"/>
            </w:pPr>
          </w:p>
        </w:tc>
        <w:tc>
          <w:tcPr>
            <w:tcW w:w="514" w:type="pct"/>
            <w:vMerge/>
            <w:shd w:val="clear" w:color="auto" w:fill="auto"/>
            <w:vAlign w:val="center"/>
          </w:tcPr>
          <w:p w:rsidR="008769CA" w:rsidRPr="000C1B31" w:rsidRDefault="008769CA" w:rsidP="00182B1A">
            <w:pPr>
              <w:pStyle w:val="ENFI1"/>
            </w:pPr>
          </w:p>
        </w:tc>
        <w:tc>
          <w:tcPr>
            <w:tcW w:w="1032" w:type="pct"/>
            <w:vMerge/>
            <w:shd w:val="clear" w:color="auto" w:fill="auto"/>
            <w:vAlign w:val="center"/>
          </w:tcPr>
          <w:p w:rsidR="008769CA" w:rsidRPr="000C1B31" w:rsidRDefault="008769CA" w:rsidP="00182B1A">
            <w:pPr>
              <w:pStyle w:val="ENFI1"/>
            </w:pPr>
          </w:p>
        </w:tc>
        <w:tc>
          <w:tcPr>
            <w:tcW w:w="928" w:type="pct"/>
            <w:vMerge/>
            <w:vAlign w:val="center"/>
          </w:tcPr>
          <w:p w:rsidR="008769CA" w:rsidRPr="000C1B31" w:rsidRDefault="008769CA" w:rsidP="00182B1A">
            <w:pPr>
              <w:pStyle w:val="ENFI1"/>
            </w:pPr>
          </w:p>
        </w:tc>
      </w:tr>
      <w:tr w:rsidR="000C1B31" w:rsidRPr="000C1B31" w:rsidTr="00182B1A">
        <w:trPr>
          <w:trHeight w:val="288"/>
        </w:trPr>
        <w:tc>
          <w:tcPr>
            <w:tcW w:w="802" w:type="pct"/>
            <w:vMerge/>
            <w:shd w:val="clear" w:color="auto" w:fill="auto"/>
            <w:vAlign w:val="center"/>
          </w:tcPr>
          <w:p w:rsidR="008769CA" w:rsidRPr="000C1B31" w:rsidRDefault="008769CA" w:rsidP="00182B1A">
            <w:pPr>
              <w:pStyle w:val="ENFI1"/>
            </w:pPr>
          </w:p>
        </w:tc>
        <w:tc>
          <w:tcPr>
            <w:tcW w:w="801" w:type="pct"/>
            <w:shd w:val="clear" w:color="auto" w:fill="auto"/>
            <w:vAlign w:val="center"/>
          </w:tcPr>
          <w:p w:rsidR="008769CA" w:rsidRPr="000C1B31" w:rsidRDefault="008769CA" w:rsidP="00182B1A">
            <w:pPr>
              <w:pStyle w:val="ENFI1"/>
            </w:pPr>
            <w:r w:rsidRPr="000C1B31">
              <w:rPr>
                <w:rFonts w:hint="eastAsia"/>
              </w:rPr>
              <w:t>灰库</w:t>
            </w:r>
          </w:p>
        </w:tc>
        <w:tc>
          <w:tcPr>
            <w:tcW w:w="925" w:type="pct"/>
            <w:vMerge/>
            <w:shd w:val="clear" w:color="auto" w:fill="auto"/>
            <w:vAlign w:val="center"/>
          </w:tcPr>
          <w:p w:rsidR="008769CA" w:rsidRPr="000C1B31" w:rsidRDefault="008769CA" w:rsidP="00182B1A">
            <w:pPr>
              <w:pStyle w:val="ENFI1"/>
            </w:pPr>
          </w:p>
        </w:tc>
        <w:tc>
          <w:tcPr>
            <w:tcW w:w="514" w:type="pct"/>
            <w:vMerge/>
            <w:shd w:val="clear" w:color="auto" w:fill="auto"/>
            <w:vAlign w:val="center"/>
          </w:tcPr>
          <w:p w:rsidR="008769CA" w:rsidRPr="000C1B31" w:rsidRDefault="008769CA" w:rsidP="00182B1A">
            <w:pPr>
              <w:pStyle w:val="ENFI1"/>
            </w:pPr>
          </w:p>
        </w:tc>
        <w:tc>
          <w:tcPr>
            <w:tcW w:w="1032" w:type="pct"/>
            <w:vMerge/>
            <w:shd w:val="clear" w:color="auto" w:fill="auto"/>
            <w:vAlign w:val="center"/>
          </w:tcPr>
          <w:p w:rsidR="008769CA" w:rsidRPr="000C1B31" w:rsidRDefault="008769CA" w:rsidP="00182B1A">
            <w:pPr>
              <w:pStyle w:val="ENFI1"/>
            </w:pPr>
          </w:p>
        </w:tc>
        <w:tc>
          <w:tcPr>
            <w:tcW w:w="928" w:type="pct"/>
            <w:vMerge/>
            <w:vAlign w:val="center"/>
          </w:tcPr>
          <w:p w:rsidR="008769CA" w:rsidRPr="000C1B31" w:rsidRDefault="008769CA" w:rsidP="00182B1A">
            <w:pPr>
              <w:pStyle w:val="ENFI1"/>
            </w:pPr>
          </w:p>
        </w:tc>
      </w:tr>
      <w:tr w:rsidR="000C1B31" w:rsidRPr="000C1B31" w:rsidTr="00182B1A">
        <w:trPr>
          <w:trHeight w:val="288"/>
        </w:trPr>
        <w:tc>
          <w:tcPr>
            <w:tcW w:w="802" w:type="pct"/>
            <w:vMerge/>
            <w:shd w:val="clear" w:color="auto" w:fill="auto"/>
            <w:vAlign w:val="center"/>
          </w:tcPr>
          <w:p w:rsidR="008769CA" w:rsidRPr="000C1B31" w:rsidRDefault="008769CA" w:rsidP="00182B1A">
            <w:pPr>
              <w:pStyle w:val="ENFI1"/>
            </w:pPr>
          </w:p>
        </w:tc>
        <w:tc>
          <w:tcPr>
            <w:tcW w:w="801" w:type="pct"/>
            <w:shd w:val="clear" w:color="auto" w:fill="auto"/>
            <w:vAlign w:val="center"/>
          </w:tcPr>
          <w:p w:rsidR="008769CA" w:rsidRPr="000C1B31" w:rsidRDefault="008769CA" w:rsidP="00182B1A">
            <w:pPr>
              <w:pStyle w:val="ENFI1"/>
            </w:pPr>
            <w:r w:rsidRPr="000C1B31">
              <w:rPr>
                <w:rFonts w:hint="eastAsia"/>
              </w:rPr>
              <w:t>水泥库</w:t>
            </w:r>
          </w:p>
        </w:tc>
        <w:tc>
          <w:tcPr>
            <w:tcW w:w="925" w:type="pct"/>
            <w:vMerge/>
            <w:shd w:val="clear" w:color="auto" w:fill="auto"/>
            <w:vAlign w:val="center"/>
          </w:tcPr>
          <w:p w:rsidR="008769CA" w:rsidRPr="000C1B31" w:rsidRDefault="008769CA" w:rsidP="00182B1A">
            <w:pPr>
              <w:pStyle w:val="ENFI1"/>
            </w:pPr>
          </w:p>
        </w:tc>
        <w:tc>
          <w:tcPr>
            <w:tcW w:w="514" w:type="pct"/>
            <w:vMerge/>
            <w:shd w:val="clear" w:color="auto" w:fill="auto"/>
            <w:vAlign w:val="center"/>
          </w:tcPr>
          <w:p w:rsidR="008769CA" w:rsidRPr="000C1B31" w:rsidRDefault="008769CA" w:rsidP="00182B1A">
            <w:pPr>
              <w:pStyle w:val="ENFI1"/>
            </w:pPr>
          </w:p>
        </w:tc>
        <w:tc>
          <w:tcPr>
            <w:tcW w:w="1032" w:type="pct"/>
            <w:vMerge/>
            <w:shd w:val="clear" w:color="auto" w:fill="auto"/>
            <w:vAlign w:val="center"/>
          </w:tcPr>
          <w:p w:rsidR="008769CA" w:rsidRPr="000C1B31" w:rsidRDefault="008769CA" w:rsidP="00182B1A">
            <w:pPr>
              <w:pStyle w:val="ENFI1"/>
            </w:pPr>
          </w:p>
        </w:tc>
        <w:tc>
          <w:tcPr>
            <w:tcW w:w="928" w:type="pct"/>
            <w:vMerge/>
            <w:vAlign w:val="center"/>
          </w:tcPr>
          <w:p w:rsidR="008769CA" w:rsidRPr="000C1B31" w:rsidRDefault="008769CA" w:rsidP="00182B1A">
            <w:pPr>
              <w:pStyle w:val="ENFI1"/>
            </w:pPr>
          </w:p>
        </w:tc>
      </w:tr>
      <w:tr w:rsidR="000C1B31" w:rsidRPr="000C1B31" w:rsidTr="00182B1A">
        <w:trPr>
          <w:trHeight w:val="782"/>
        </w:trPr>
        <w:tc>
          <w:tcPr>
            <w:tcW w:w="802" w:type="pct"/>
            <w:vMerge w:val="restart"/>
            <w:shd w:val="clear" w:color="auto" w:fill="auto"/>
            <w:vAlign w:val="center"/>
            <w:hideMark/>
          </w:tcPr>
          <w:p w:rsidR="008769CA" w:rsidRPr="000C1B31" w:rsidRDefault="008769CA" w:rsidP="00182B1A">
            <w:pPr>
              <w:pStyle w:val="ENFI1"/>
            </w:pPr>
            <w:r w:rsidRPr="000C1B31">
              <w:rPr>
                <w:rFonts w:hint="eastAsia"/>
              </w:rPr>
              <w:t>恶臭</w:t>
            </w:r>
          </w:p>
        </w:tc>
        <w:tc>
          <w:tcPr>
            <w:tcW w:w="801" w:type="pct"/>
            <w:shd w:val="clear" w:color="auto" w:fill="auto"/>
            <w:vAlign w:val="center"/>
          </w:tcPr>
          <w:p w:rsidR="008769CA" w:rsidRPr="000C1B31" w:rsidRDefault="008769CA" w:rsidP="00182B1A">
            <w:pPr>
              <w:pStyle w:val="ENFI1"/>
            </w:pPr>
            <w:r w:rsidRPr="000C1B31">
              <w:rPr>
                <w:rFonts w:hint="eastAsia"/>
              </w:rPr>
              <w:t>垃圾库</w:t>
            </w:r>
          </w:p>
        </w:tc>
        <w:tc>
          <w:tcPr>
            <w:tcW w:w="925" w:type="pct"/>
            <w:vMerge w:val="restart"/>
            <w:shd w:val="clear" w:color="auto" w:fill="auto"/>
            <w:vAlign w:val="center"/>
            <w:hideMark/>
          </w:tcPr>
          <w:p w:rsidR="008769CA" w:rsidRPr="000C1B31" w:rsidRDefault="008769CA" w:rsidP="00182B1A">
            <w:pPr>
              <w:pStyle w:val="ENFI1"/>
            </w:pPr>
            <w:r w:rsidRPr="000C1B31">
              <w:rPr>
                <w:rFonts w:hint="eastAsia"/>
              </w:rPr>
              <w:t>NH</w:t>
            </w:r>
            <w:r w:rsidRPr="000C1B31">
              <w:rPr>
                <w:rFonts w:hint="eastAsia"/>
                <w:vertAlign w:val="subscript"/>
              </w:rPr>
              <w:t>3</w:t>
            </w:r>
            <w:r w:rsidRPr="000C1B31">
              <w:rPr>
                <w:rFonts w:hint="eastAsia"/>
              </w:rPr>
              <w:t>、</w:t>
            </w:r>
            <w:r w:rsidRPr="000C1B31">
              <w:rPr>
                <w:rFonts w:hint="eastAsia"/>
              </w:rPr>
              <w:t>H</w:t>
            </w:r>
            <w:r w:rsidRPr="000C1B31">
              <w:rPr>
                <w:rFonts w:hint="eastAsia"/>
                <w:vertAlign w:val="subscript"/>
              </w:rPr>
              <w:t>2</w:t>
            </w:r>
            <w:r w:rsidRPr="000C1B31">
              <w:rPr>
                <w:rFonts w:hint="eastAsia"/>
              </w:rPr>
              <w:t>S</w:t>
            </w:r>
          </w:p>
        </w:tc>
        <w:tc>
          <w:tcPr>
            <w:tcW w:w="514" w:type="pct"/>
            <w:vMerge w:val="restart"/>
            <w:shd w:val="clear" w:color="auto" w:fill="auto"/>
            <w:vAlign w:val="center"/>
            <w:hideMark/>
          </w:tcPr>
          <w:p w:rsidR="008769CA" w:rsidRPr="000C1B31" w:rsidRDefault="008769CA" w:rsidP="00182B1A">
            <w:pPr>
              <w:pStyle w:val="ENFI1"/>
            </w:pPr>
            <w:r w:rsidRPr="000C1B31">
              <w:rPr>
                <w:rFonts w:hint="eastAsia"/>
              </w:rPr>
              <w:t>连续排放</w:t>
            </w:r>
          </w:p>
        </w:tc>
        <w:tc>
          <w:tcPr>
            <w:tcW w:w="1032" w:type="pct"/>
            <w:vMerge w:val="restart"/>
            <w:shd w:val="clear" w:color="auto" w:fill="auto"/>
            <w:vAlign w:val="center"/>
            <w:hideMark/>
          </w:tcPr>
          <w:p w:rsidR="008769CA" w:rsidRPr="000C1B31" w:rsidRDefault="008769CA" w:rsidP="00182B1A">
            <w:pPr>
              <w:pStyle w:val="ENFI1"/>
            </w:pPr>
            <w:r w:rsidRPr="000C1B31">
              <w:rPr>
                <w:rFonts w:hint="eastAsia"/>
              </w:rPr>
              <w:t>通过风机引入焚烧炉，停炉期间采用活性炭吸附</w:t>
            </w:r>
          </w:p>
        </w:tc>
        <w:tc>
          <w:tcPr>
            <w:tcW w:w="928" w:type="pct"/>
            <w:vMerge/>
            <w:vAlign w:val="center"/>
            <w:hideMark/>
          </w:tcPr>
          <w:p w:rsidR="008769CA" w:rsidRPr="000C1B31" w:rsidRDefault="008769CA" w:rsidP="00182B1A">
            <w:pPr>
              <w:pStyle w:val="ENFI1"/>
            </w:pPr>
          </w:p>
        </w:tc>
      </w:tr>
      <w:tr w:rsidR="000C1B31" w:rsidRPr="000C1B31" w:rsidTr="00182B1A">
        <w:trPr>
          <w:trHeight w:val="834"/>
        </w:trPr>
        <w:tc>
          <w:tcPr>
            <w:tcW w:w="802" w:type="pct"/>
            <w:vMerge/>
            <w:shd w:val="clear" w:color="auto" w:fill="auto"/>
            <w:vAlign w:val="center"/>
          </w:tcPr>
          <w:p w:rsidR="008769CA" w:rsidRPr="000C1B31" w:rsidRDefault="008769CA" w:rsidP="00182B1A">
            <w:pPr>
              <w:pStyle w:val="ENFI1"/>
            </w:pPr>
          </w:p>
        </w:tc>
        <w:tc>
          <w:tcPr>
            <w:tcW w:w="801" w:type="pct"/>
            <w:shd w:val="clear" w:color="auto" w:fill="auto"/>
            <w:vAlign w:val="center"/>
          </w:tcPr>
          <w:p w:rsidR="008769CA" w:rsidRPr="000C1B31" w:rsidRDefault="008769CA" w:rsidP="00182B1A">
            <w:pPr>
              <w:pStyle w:val="ENFI1"/>
            </w:pPr>
            <w:r w:rsidRPr="000C1B31">
              <w:rPr>
                <w:rFonts w:hint="eastAsia"/>
              </w:rPr>
              <w:t>渗滤液处理站</w:t>
            </w:r>
          </w:p>
        </w:tc>
        <w:tc>
          <w:tcPr>
            <w:tcW w:w="925" w:type="pct"/>
            <w:vMerge/>
            <w:shd w:val="clear" w:color="auto" w:fill="auto"/>
            <w:vAlign w:val="center"/>
          </w:tcPr>
          <w:p w:rsidR="008769CA" w:rsidRPr="000C1B31" w:rsidRDefault="008769CA" w:rsidP="00182B1A">
            <w:pPr>
              <w:pStyle w:val="ENFI1"/>
            </w:pPr>
          </w:p>
        </w:tc>
        <w:tc>
          <w:tcPr>
            <w:tcW w:w="514" w:type="pct"/>
            <w:vMerge/>
            <w:shd w:val="clear" w:color="auto" w:fill="auto"/>
            <w:vAlign w:val="center"/>
          </w:tcPr>
          <w:p w:rsidR="008769CA" w:rsidRPr="000C1B31" w:rsidRDefault="008769CA" w:rsidP="00182B1A">
            <w:pPr>
              <w:pStyle w:val="ENFI1"/>
            </w:pPr>
          </w:p>
        </w:tc>
        <w:tc>
          <w:tcPr>
            <w:tcW w:w="1032" w:type="pct"/>
            <w:vMerge/>
            <w:shd w:val="clear" w:color="auto" w:fill="auto"/>
            <w:vAlign w:val="center"/>
          </w:tcPr>
          <w:p w:rsidR="008769CA" w:rsidRPr="000C1B31" w:rsidRDefault="008769CA" w:rsidP="00182B1A">
            <w:pPr>
              <w:pStyle w:val="ENFI1"/>
            </w:pPr>
          </w:p>
        </w:tc>
        <w:tc>
          <w:tcPr>
            <w:tcW w:w="928" w:type="pct"/>
            <w:vMerge/>
            <w:vAlign w:val="center"/>
          </w:tcPr>
          <w:p w:rsidR="008769CA" w:rsidRPr="000C1B31" w:rsidRDefault="008769CA" w:rsidP="00182B1A">
            <w:pPr>
              <w:pStyle w:val="ENFI1"/>
            </w:pPr>
          </w:p>
        </w:tc>
      </w:tr>
    </w:tbl>
    <w:p w:rsidR="008769CA" w:rsidRPr="000C1B31" w:rsidRDefault="008769CA" w:rsidP="008769CA">
      <w:pPr>
        <w:pStyle w:val="4"/>
        <w:numPr>
          <w:ilvl w:val="3"/>
          <w:numId w:val="1"/>
        </w:numPr>
      </w:pPr>
      <w:r w:rsidRPr="000C1B31">
        <w:rPr>
          <w:rFonts w:hint="eastAsia"/>
        </w:rPr>
        <w:t>焚烧烟气处理设施情况</w:t>
      </w:r>
    </w:p>
    <w:p w:rsidR="008769CA" w:rsidRPr="000C1B31" w:rsidRDefault="008769CA" w:rsidP="008769CA">
      <w:pPr>
        <w:pStyle w:val="ENFI"/>
        <w:rPr>
          <w:color w:val="auto"/>
        </w:rPr>
      </w:pPr>
      <w:r w:rsidRPr="000C1B31">
        <w:rPr>
          <w:rFonts w:hint="eastAsia"/>
          <w:color w:val="auto"/>
        </w:rPr>
        <w:t>垃圾焚烧烟气中含一定量的粉尘、酸性气体、二</w:t>
      </w:r>
      <w:r w:rsidRPr="000C1B31">
        <w:rPr>
          <w:rFonts w:ascii="宋体" w:eastAsia="宋体" w:hAnsi="宋体" w:cs="宋体" w:hint="eastAsia"/>
          <w:color w:val="auto"/>
        </w:rPr>
        <w:t>噁</w:t>
      </w:r>
      <w:r w:rsidRPr="000C1B31">
        <w:rPr>
          <w:rFonts w:ascii="仿宋_GB2312" w:hAnsi="仿宋_GB2312" w:cs="仿宋_GB2312" w:hint="eastAsia"/>
          <w:color w:val="auto"/>
        </w:rPr>
        <w:t>英类及重金属（汞、镉、铅）</w:t>
      </w:r>
      <w:r w:rsidRPr="000C1B31">
        <w:rPr>
          <w:rFonts w:hint="eastAsia"/>
          <w:color w:val="auto"/>
        </w:rPr>
        <w:t>等污染物，由于其中有害成分复杂，采取组合净化系统处理。本项目烟气净化系统采用“炉内</w:t>
      </w:r>
      <w:r w:rsidRPr="000C1B31">
        <w:rPr>
          <w:rFonts w:hint="eastAsia"/>
          <w:color w:val="auto"/>
        </w:rPr>
        <w:t>SNCR</w:t>
      </w:r>
      <w:r w:rsidRPr="000C1B31">
        <w:rPr>
          <w:rFonts w:hint="eastAsia"/>
          <w:color w:val="auto"/>
        </w:rPr>
        <w:t>脱硝（氨水）</w:t>
      </w:r>
      <w:r w:rsidRPr="000C1B31">
        <w:rPr>
          <w:rFonts w:hint="eastAsia"/>
          <w:color w:val="auto"/>
        </w:rPr>
        <w:t>+</w:t>
      </w:r>
      <w:r w:rsidRPr="000C1B31">
        <w:rPr>
          <w:rFonts w:hint="eastAsia"/>
          <w:color w:val="auto"/>
        </w:rPr>
        <w:t>半干法喷雾反应塔＋干法脱酸＋活性炭吸附＋袋式除尘器”的组合烟气净化工艺。</w:t>
      </w:r>
    </w:p>
    <w:p w:rsidR="008769CA" w:rsidRPr="000C1B31" w:rsidRDefault="008769CA" w:rsidP="008769CA">
      <w:pPr>
        <w:pStyle w:val="ENFI"/>
        <w:rPr>
          <w:color w:val="auto"/>
        </w:rPr>
      </w:pPr>
      <w:r w:rsidRPr="000C1B31">
        <w:rPr>
          <w:rFonts w:hint="eastAsia"/>
          <w:color w:val="auto"/>
        </w:rPr>
        <w:t>净化系统包括急冷反应塔及烟道系统、袋式除尘器系统、吸收剂存储输送系统、灰输送及储存系统。其中，炉内</w:t>
      </w:r>
      <w:r w:rsidRPr="000C1B31">
        <w:rPr>
          <w:rFonts w:hint="eastAsia"/>
          <w:color w:val="auto"/>
        </w:rPr>
        <w:t>SNCR</w:t>
      </w:r>
      <w:r w:rsidRPr="000C1B31">
        <w:rPr>
          <w:rFonts w:hint="eastAsia"/>
          <w:color w:val="auto"/>
        </w:rPr>
        <w:t>脱硝采用氨水作为还原剂，喷入焚烧炉炉膛内温度</w:t>
      </w:r>
      <w:r w:rsidRPr="000C1B31">
        <w:rPr>
          <w:rFonts w:hint="eastAsia"/>
          <w:color w:val="auto"/>
        </w:rPr>
        <w:t>850</w:t>
      </w:r>
      <w:r w:rsidRPr="000C1B31">
        <w:rPr>
          <w:rFonts w:hint="eastAsia"/>
          <w:color w:val="auto"/>
        </w:rPr>
        <w:t>℃</w:t>
      </w:r>
      <w:r w:rsidRPr="000C1B31">
        <w:rPr>
          <w:rFonts w:hint="eastAsia"/>
          <w:color w:val="auto"/>
        </w:rPr>
        <w:t>~1000</w:t>
      </w:r>
      <w:r w:rsidRPr="000C1B31">
        <w:rPr>
          <w:rFonts w:hint="eastAsia"/>
          <w:color w:val="auto"/>
        </w:rPr>
        <w:t>℃的区域。通过严格控制燃烧条件，炉温控制在</w:t>
      </w:r>
      <w:r w:rsidRPr="000C1B31">
        <w:rPr>
          <w:rFonts w:hint="eastAsia"/>
          <w:color w:val="auto"/>
        </w:rPr>
        <w:t xml:space="preserve"> 850</w:t>
      </w:r>
      <w:r w:rsidRPr="000C1B31">
        <w:rPr>
          <w:rFonts w:hint="eastAsia"/>
          <w:color w:val="auto"/>
        </w:rPr>
        <w:t>℃～</w:t>
      </w:r>
      <w:r w:rsidRPr="000C1B31">
        <w:rPr>
          <w:rFonts w:hint="eastAsia"/>
          <w:color w:val="auto"/>
        </w:rPr>
        <w:t>1000</w:t>
      </w:r>
      <w:r w:rsidRPr="000C1B31">
        <w:rPr>
          <w:rFonts w:hint="eastAsia"/>
          <w:color w:val="auto"/>
        </w:rPr>
        <w:t>℃之间，在＞</w:t>
      </w:r>
      <w:r w:rsidRPr="000C1B31">
        <w:rPr>
          <w:rFonts w:hint="eastAsia"/>
          <w:color w:val="auto"/>
        </w:rPr>
        <w:t>850</w:t>
      </w:r>
      <w:r w:rsidRPr="000C1B31">
        <w:rPr>
          <w:rFonts w:hint="eastAsia"/>
          <w:color w:val="auto"/>
        </w:rPr>
        <w:t>℃炉膛高温区烟气停留时间不小于</w:t>
      </w:r>
      <w:r w:rsidRPr="000C1B31">
        <w:rPr>
          <w:rFonts w:hint="eastAsia"/>
          <w:color w:val="auto"/>
        </w:rPr>
        <w:t>2</w:t>
      </w:r>
      <w:r w:rsidRPr="000C1B31">
        <w:rPr>
          <w:rFonts w:hint="eastAsia"/>
          <w:color w:val="auto"/>
        </w:rPr>
        <w:t>秒，。同时通过生产工艺条件，减少烟气在</w:t>
      </w:r>
      <w:r w:rsidRPr="000C1B31">
        <w:rPr>
          <w:rFonts w:hint="eastAsia"/>
          <w:color w:val="auto"/>
        </w:rPr>
        <w:t>200~400</w:t>
      </w:r>
      <w:r w:rsidRPr="000C1B31">
        <w:rPr>
          <w:rFonts w:hint="eastAsia"/>
          <w:color w:val="auto"/>
        </w:rPr>
        <w:t>℃温区的停留时间，减少二</w:t>
      </w:r>
      <w:r w:rsidRPr="000C1B31">
        <w:rPr>
          <w:rFonts w:ascii="宋体" w:eastAsia="宋体" w:hAnsi="宋体" w:cs="宋体" w:hint="eastAsia"/>
          <w:color w:val="auto"/>
        </w:rPr>
        <w:t>噁</w:t>
      </w:r>
      <w:r w:rsidRPr="000C1B31">
        <w:rPr>
          <w:rFonts w:ascii="仿宋_GB2312" w:hAnsi="仿宋_GB2312" w:cs="仿宋_GB2312" w:hint="eastAsia"/>
          <w:color w:val="auto"/>
        </w:rPr>
        <w:t>英</w:t>
      </w:r>
      <w:r w:rsidRPr="000C1B31">
        <w:rPr>
          <w:rFonts w:hint="eastAsia"/>
          <w:color w:val="auto"/>
        </w:rPr>
        <w:t>类物质的重新生成；控制余热锅炉排烟温</w:t>
      </w:r>
      <w:r w:rsidRPr="000C1B31">
        <w:rPr>
          <w:rFonts w:hint="eastAsia"/>
          <w:color w:val="auto"/>
        </w:rPr>
        <w:lastRenderedPageBreak/>
        <w:t>度不超过</w:t>
      </w:r>
      <w:r w:rsidRPr="000C1B31">
        <w:rPr>
          <w:rFonts w:hint="eastAsia"/>
          <w:color w:val="auto"/>
        </w:rPr>
        <w:t>150</w:t>
      </w:r>
      <w:r w:rsidRPr="000C1B31">
        <w:rPr>
          <w:rFonts w:hint="eastAsia"/>
          <w:color w:val="auto"/>
        </w:rPr>
        <w:t>℃，设置活性炭吸附及布袋除尘器过滤装置，最大限度净化烟气中的二</w:t>
      </w:r>
      <w:r w:rsidRPr="000C1B31">
        <w:rPr>
          <w:rFonts w:ascii="宋体" w:eastAsia="宋体" w:hAnsi="宋体" w:cs="宋体" w:hint="eastAsia"/>
          <w:color w:val="auto"/>
        </w:rPr>
        <w:t>噁</w:t>
      </w:r>
      <w:r w:rsidRPr="000C1B31">
        <w:rPr>
          <w:rFonts w:ascii="仿宋_GB2312" w:hAnsi="仿宋_GB2312" w:cs="仿宋_GB2312" w:hint="eastAsia"/>
          <w:color w:val="auto"/>
        </w:rPr>
        <w:t>英及重金属。</w:t>
      </w:r>
      <w:r w:rsidRPr="000C1B31">
        <w:rPr>
          <w:rFonts w:hint="eastAsia"/>
          <w:color w:val="auto"/>
        </w:rPr>
        <w:t>烟气经烟气处理系统处理后通过</w:t>
      </w:r>
      <w:r w:rsidRPr="000C1B31">
        <w:rPr>
          <w:rFonts w:hint="eastAsia"/>
          <w:color w:val="auto"/>
        </w:rPr>
        <w:t>1</w:t>
      </w:r>
      <w:r w:rsidRPr="000C1B31">
        <w:rPr>
          <w:rFonts w:hint="eastAsia"/>
          <w:color w:val="auto"/>
        </w:rPr>
        <w:t>根</w:t>
      </w:r>
      <w:r w:rsidRPr="000C1B31">
        <w:rPr>
          <w:rFonts w:hint="eastAsia"/>
          <w:color w:val="auto"/>
        </w:rPr>
        <w:t>80m</w:t>
      </w:r>
      <w:r w:rsidRPr="000C1B31">
        <w:rPr>
          <w:rFonts w:hint="eastAsia"/>
          <w:color w:val="auto"/>
        </w:rPr>
        <w:t>高烟囱排排放。焚烧烟气处理设施见</w:t>
      </w:r>
      <w:r w:rsidRPr="000C1B31">
        <w:rPr>
          <w:color w:val="auto"/>
        </w:rPr>
        <w:fldChar w:fldCharType="begin"/>
      </w:r>
      <w:r w:rsidRPr="000C1B31">
        <w:rPr>
          <w:color w:val="auto"/>
        </w:rPr>
        <w:instrText xml:space="preserve"> </w:instrText>
      </w:r>
      <w:r w:rsidRPr="000C1B31">
        <w:rPr>
          <w:rFonts w:hint="eastAsia"/>
          <w:color w:val="auto"/>
        </w:rPr>
        <w:instrText>REF _Ref502146970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3</w:t>
      </w:r>
      <w:r w:rsidRPr="000C1B31">
        <w:rPr>
          <w:color w:val="auto"/>
        </w:rPr>
        <w:fldChar w:fldCharType="end"/>
      </w:r>
      <w:r w:rsidRPr="000C1B31">
        <w:rPr>
          <w:rFonts w:hint="eastAsia"/>
          <w:color w:val="auto"/>
        </w:rPr>
        <w:t>。</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）酸性气体控制控制污染防治</w:t>
      </w:r>
    </w:p>
    <w:p w:rsidR="008769CA" w:rsidRPr="000C1B31" w:rsidRDefault="008769CA" w:rsidP="008769CA">
      <w:pPr>
        <w:pStyle w:val="ENFI"/>
        <w:rPr>
          <w:color w:val="auto"/>
        </w:rPr>
      </w:pPr>
      <w:r w:rsidRPr="000C1B31">
        <w:rPr>
          <w:rFonts w:hint="eastAsia"/>
          <w:color w:val="auto"/>
        </w:rPr>
        <w:t>本项目采用半干法喷雾反应塔用以去除酸性气体。具体工艺流程为：由制浆系统输送过来的石灰浆液通过塔顶的高速旋转喷头进行雾化，石灰浆液被雾化成粒径</w:t>
      </w:r>
      <w:r w:rsidRPr="000C1B31">
        <w:rPr>
          <w:rFonts w:hint="eastAsia"/>
          <w:color w:val="auto"/>
        </w:rPr>
        <w:t xml:space="preserve"> 120</w:t>
      </w:r>
      <w:r w:rsidRPr="000C1B31">
        <w:rPr>
          <w:rFonts w:hint="eastAsia"/>
          <w:color w:val="auto"/>
        </w:rPr>
        <w:t>～</w:t>
      </w:r>
      <w:r w:rsidRPr="000C1B31">
        <w:rPr>
          <w:rFonts w:hint="eastAsia"/>
          <w:color w:val="auto"/>
        </w:rPr>
        <w:t>200</w:t>
      </w:r>
      <w:r w:rsidRPr="000C1B31">
        <w:rPr>
          <w:rFonts w:hint="eastAsia"/>
          <w:color w:val="auto"/>
        </w:rPr>
        <w:t>μ</w:t>
      </w:r>
      <w:r w:rsidRPr="000C1B31">
        <w:rPr>
          <w:rFonts w:hint="eastAsia"/>
          <w:color w:val="auto"/>
        </w:rPr>
        <w:t>m</w:t>
      </w:r>
      <w:r w:rsidRPr="000C1B31">
        <w:rPr>
          <w:rFonts w:hint="eastAsia"/>
          <w:color w:val="auto"/>
        </w:rPr>
        <w:t>左右的雾滴，这些细小的雾滴与酸性气体充分接触，在一系列的化学反应后去除烟气中绝大多数的酸性气体。反应过程中，雾滴吸收烟气中的热量不断蒸发水分，结合反应塔独特设计，塔内的高温烟气使得浆液雾滴在下降的过程中得到干燥，并在到达塔底前将水分充分蒸发，形成固体反应物从塔底排出。</w:t>
      </w:r>
    </w:p>
    <w:p w:rsidR="008769CA" w:rsidRPr="000C1B31" w:rsidRDefault="008769CA" w:rsidP="008769CA">
      <w:pPr>
        <w:pStyle w:val="ENFI"/>
        <w:rPr>
          <w:color w:val="auto"/>
        </w:rPr>
      </w:pPr>
      <w:r w:rsidRPr="000C1B31">
        <w:rPr>
          <w:rFonts w:hint="eastAsia"/>
          <w:color w:val="auto"/>
        </w:rPr>
        <w:t>为避免焚烧炉在开炉、停炉或运行中不正常的工况下排烟温度过低引起的除尘器布袋结露现象，在反应塔顶部设有</w:t>
      </w:r>
      <w:r w:rsidRPr="000C1B31">
        <w:rPr>
          <w:rFonts w:hint="eastAsia"/>
          <w:color w:val="auto"/>
        </w:rPr>
        <w:t>Ca(OH)</w:t>
      </w:r>
      <w:r w:rsidRPr="000C1B31">
        <w:rPr>
          <w:rFonts w:hint="eastAsia"/>
          <w:color w:val="auto"/>
          <w:vertAlign w:val="subscript"/>
        </w:rPr>
        <w:t>2</w:t>
      </w:r>
      <w:r w:rsidRPr="000C1B31">
        <w:rPr>
          <w:rFonts w:hint="eastAsia"/>
          <w:color w:val="auto"/>
        </w:rPr>
        <w:t>干粉喷入系统。在这些情况下，可以通过向脱酸塔内喷入石灰粉的方式达到保护除尘器的作用。在反应发生的同时，雾滴中的水分被烟气干燥蒸发，最终的反应产物是粉末状的干料，这些粉尘在塔底部及后面的袋式除尘器中被收集下来。烟气中剩余的气相污染物在通过滤袋时与未完全反应的</w:t>
      </w:r>
      <w:r w:rsidRPr="000C1B31">
        <w:rPr>
          <w:rFonts w:hint="eastAsia"/>
          <w:color w:val="auto"/>
        </w:rPr>
        <w:t xml:space="preserve"> Ca(OH)</w:t>
      </w:r>
      <w:r w:rsidRPr="000C1B31">
        <w:rPr>
          <w:rFonts w:hint="eastAsia"/>
          <w:color w:val="auto"/>
          <w:vertAlign w:val="subscript"/>
        </w:rPr>
        <w:t>2</w:t>
      </w:r>
      <w:r w:rsidRPr="000C1B31">
        <w:rPr>
          <w:rFonts w:hint="eastAsia"/>
          <w:color w:val="auto"/>
        </w:rPr>
        <w:t>进一步反应而被去除。另外由于烟温降低，烟气中的部分有毒有机物和重金属也可以被凝聚或被干燥的粉尘吸附而除去。本项目采用的半干式除酸装置属于增湿灰循环脱硫技术，设计脱硫效率取</w:t>
      </w:r>
      <w:r w:rsidRPr="000C1B31">
        <w:rPr>
          <w:rFonts w:hint="eastAsia"/>
          <w:color w:val="auto"/>
        </w:rPr>
        <w:t>82%</w:t>
      </w:r>
    </w:p>
    <w:p w:rsidR="008769CA" w:rsidRPr="000C1B31" w:rsidRDefault="008769CA" w:rsidP="008769CA">
      <w:pPr>
        <w:pStyle w:val="ENFI"/>
        <w:ind w:firstLine="0"/>
        <w:rPr>
          <w:color w:val="auto"/>
        </w:rPr>
      </w:pPr>
      <w:r w:rsidRPr="000C1B31">
        <w:rPr>
          <w:rFonts w:hint="eastAsia"/>
          <w:color w:val="auto"/>
        </w:rPr>
        <w:t>HCl</w:t>
      </w:r>
      <w:r w:rsidRPr="000C1B31">
        <w:rPr>
          <w:rFonts w:hint="eastAsia"/>
          <w:color w:val="auto"/>
        </w:rPr>
        <w:t>去除率取</w:t>
      </w:r>
      <w:r w:rsidRPr="000C1B31">
        <w:rPr>
          <w:rFonts w:hint="eastAsia"/>
          <w:color w:val="auto"/>
        </w:rPr>
        <w:t xml:space="preserve"> 95%</w:t>
      </w:r>
      <w:r w:rsidRPr="000C1B31">
        <w:rPr>
          <w:rFonts w:hint="eastAsia"/>
          <w:color w:val="auto"/>
        </w:rPr>
        <w:t>。</w:t>
      </w:r>
    </w:p>
    <w:p w:rsidR="008769CA" w:rsidRPr="000C1B31" w:rsidRDefault="008769CA" w:rsidP="008769CA">
      <w:pPr>
        <w:pStyle w:val="ENFI"/>
        <w:ind w:firstLineChars="200" w:firstLine="560"/>
        <w:rPr>
          <w:color w:val="auto"/>
        </w:rPr>
      </w:pPr>
      <w:r w:rsidRPr="000C1B31">
        <w:rPr>
          <w:rFonts w:hint="eastAsia"/>
          <w:color w:val="auto"/>
        </w:rPr>
        <w:t>（</w:t>
      </w:r>
      <w:r w:rsidRPr="000C1B31">
        <w:rPr>
          <w:rFonts w:hint="eastAsia"/>
          <w:color w:val="auto"/>
        </w:rPr>
        <w:t>2</w:t>
      </w:r>
      <w:r w:rsidRPr="000C1B31">
        <w:rPr>
          <w:rFonts w:hint="eastAsia"/>
          <w:color w:val="auto"/>
        </w:rPr>
        <w:t>）焚烧烟气中粉尘控制污染防治</w:t>
      </w:r>
    </w:p>
    <w:p w:rsidR="008769CA" w:rsidRPr="000C1B31" w:rsidRDefault="008769CA" w:rsidP="008769CA">
      <w:pPr>
        <w:pStyle w:val="ENFI"/>
        <w:rPr>
          <w:color w:val="auto"/>
        </w:rPr>
      </w:pPr>
      <w:r w:rsidRPr="000C1B31">
        <w:rPr>
          <w:rFonts w:hint="eastAsia"/>
          <w:color w:val="auto"/>
        </w:rPr>
        <w:t>垃圾焚烧烟气中的粉尘主要包括：燃烧产生的烟尘、酸性气体中和反应产物、未参加反应的石灰粉，还有吸附了二</w:t>
      </w:r>
      <w:r w:rsidRPr="000C1B31">
        <w:rPr>
          <w:rFonts w:ascii="宋体" w:eastAsia="宋体" w:hAnsi="宋体" w:cs="宋体" w:hint="eastAsia"/>
          <w:color w:val="auto"/>
        </w:rPr>
        <w:t>噁</w:t>
      </w:r>
      <w:r w:rsidRPr="000C1B31">
        <w:rPr>
          <w:rFonts w:ascii="仿宋_GB2312" w:hAnsi="仿宋_GB2312" w:cs="仿宋_GB2312" w:hint="eastAsia"/>
          <w:color w:val="auto"/>
        </w:rPr>
        <w:t>英、重金属的活性炭。</w:t>
      </w:r>
      <w:r w:rsidRPr="000C1B31">
        <w:rPr>
          <w:rFonts w:hint="eastAsia"/>
          <w:color w:val="auto"/>
        </w:rPr>
        <w:t>本项目配备带旁通的低压喷吹脉冲袋式除尘器收集烟气中的烟尘。</w:t>
      </w:r>
    </w:p>
    <w:p w:rsidR="008769CA" w:rsidRPr="000C1B31" w:rsidRDefault="008769CA" w:rsidP="008769CA">
      <w:pPr>
        <w:pStyle w:val="ENFI"/>
        <w:rPr>
          <w:color w:val="auto"/>
        </w:rPr>
      </w:pPr>
      <w:r w:rsidRPr="000C1B31">
        <w:rPr>
          <w:rFonts w:hint="eastAsia"/>
          <w:color w:val="auto"/>
        </w:rPr>
        <w:lastRenderedPageBreak/>
        <w:t>含尘烟气由除尘室下部的进风口进入箱体，净化气体在滤袋内向上经滤袋口进入上箱体，由排风口排出。气流随后折转向上，通过内部装有金属架的滤袋，粉尘被捕集在滤袋的外表面，使气体净化。净化后的气体进入滤袋室上部的清洁室，汇集到出风管排出。随着除尘器的连续运行，当滤袋表面的粉尘达到一定厚度时，气体通过滤料的阻力增大，布袋的透气率下降，用脉冲气流清吹布袋内壁，将布袋外表面上的粉饼层吹落，尘层跌入灰斗，滤袋又恢复了过滤功能。</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袋式除尘器的清灰为脉冲反吹方式，可实现在线清理。袋式除尘器设有旁通管路，当入口烟气温度过高或过低时，除尘器旁通阀开启，以免滤袋遭到毁坏或钢板等被腐蚀。袋式除尘器还设有电加热预加热系统，当温度过低时，会导致烟气中的酸性气体结露而腐蚀钢板。因此，设置该系统在系统冷态启动时预热，或在烟气处于旁路状态时，袋式除尘器保温用。满足《生活垃圾焚烧处理技术规范》（</w:t>
      </w:r>
      <w:r w:rsidRPr="000C1B31">
        <w:rPr>
          <w:rFonts w:hint="eastAsia"/>
          <w:color w:val="auto"/>
        </w:rPr>
        <w:t>CJJ90-2009</w:t>
      </w:r>
      <w:r w:rsidRPr="000C1B31">
        <w:rPr>
          <w:rFonts w:hint="eastAsia"/>
          <w:color w:val="auto"/>
        </w:rPr>
        <w:t>）中“袋式除尘器的灰斗，应设有伴热措施”的具体要求。</w:t>
      </w:r>
    </w:p>
    <w:p w:rsidR="008769CA" w:rsidRPr="000C1B31" w:rsidRDefault="008769CA" w:rsidP="008769CA">
      <w:pPr>
        <w:pStyle w:val="ENFI"/>
        <w:rPr>
          <w:rFonts w:ascii="仿宋_GB2312" w:hAnsi="仿宋_GB2312" w:cs="仿宋_GB2312"/>
          <w:color w:val="auto"/>
        </w:rPr>
      </w:pPr>
      <w:r w:rsidRPr="000C1B31">
        <w:rPr>
          <w:rFonts w:hint="eastAsia"/>
          <w:color w:val="auto"/>
        </w:rPr>
        <w:t>（</w:t>
      </w:r>
      <w:r w:rsidRPr="000C1B31">
        <w:rPr>
          <w:rFonts w:hint="eastAsia"/>
          <w:color w:val="auto"/>
        </w:rPr>
        <w:t>3</w:t>
      </w:r>
      <w:r w:rsidRPr="000C1B31">
        <w:rPr>
          <w:rFonts w:hint="eastAsia"/>
          <w:color w:val="auto"/>
        </w:rPr>
        <w:t>）二</w:t>
      </w:r>
      <w:r w:rsidRPr="000C1B31">
        <w:rPr>
          <w:rFonts w:ascii="宋体" w:eastAsia="宋体" w:hAnsi="宋体" w:cs="宋体" w:hint="eastAsia"/>
          <w:color w:val="auto"/>
        </w:rPr>
        <w:t>噁</w:t>
      </w:r>
      <w:r w:rsidRPr="000C1B31">
        <w:rPr>
          <w:rFonts w:ascii="仿宋_GB2312" w:hAnsi="仿宋_GB2312" w:cs="仿宋_GB2312" w:hint="eastAsia"/>
          <w:color w:val="auto"/>
        </w:rPr>
        <w:t>英控制</w:t>
      </w:r>
      <w:r w:rsidRPr="000C1B31">
        <w:rPr>
          <w:rFonts w:hint="eastAsia"/>
          <w:color w:val="auto"/>
        </w:rPr>
        <w:t>污染防治</w:t>
      </w:r>
    </w:p>
    <w:p w:rsidR="008769CA" w:rsidRPr="000C1B31" w:rsidRDefault="008769CA" w:rsidP="008769CA">
      <w:pPr>
        <w:pStyle w:val="ENFI"/>
        <w:rPr>
          <w:color w:val="auto"/>
        </w:rPr>
      </w:pPr>
      <w:r w:rsidRPr="000C1B31">
        <w:rPr>
          <w:rFonts w:hint="eastAsia"/>
          <w:color w:val="auto"/>
        </w:rPr>
        <w:t>本项目采取的控制二</w:t>
      </w:r>
      <w:r w:rsidRPr="000C1B31">
        <w:rPr>
          <w:rFonts w:ascii="宋体" w:eastAsia="宋体" w:hAnsi="宋体" w:cs="宋体" w:hint="eastAsia"/>
          <w:color w:val="auto"/>
        </w:rPr>
        <w:t>噁</w:t>
      </w:r>
      <w:r w:rsidRPr="000C1B31">
        <w:rPr>
          <w:rFonts w:ascii="仿宋_GB2312" w:hAnsi="仿宋_GB2312" w:cs="仿宋_GB2312" w:hint="eastAsia"/>
          <w:color w:val="auto"/>
        </w:rPr>
        <w:t>英的措施主要有：</w:t>
      </w:r>
    </w:p>
    <w:p w:rsidR="008769CA" w:rsidRPr="000C1B31" w:rsidRDefault="008769CA" w:rsidP="008769CA">
      <w:pPr>
        <w:pStyle w:val="ENFI"/>
        <w:rPr>
          <w:rFonts w:ascii="仿宋_GB2312" w:hAnsi="仿宋_GB2312" w:cs="仿宋_GB2312"/>
          <w:color w:val="auto"/>
        </w:rPr>
      </w:pPr>
      <w:r w:rsidRPr="000C1B31">
        <w:rPr>
          <w:rFonts w:hint="eastAsia"/>
          <w:color w:val="auto"/>
        </w:rPr>
        <w:t>源头控制：在城市垃圾送焚烧厂之前，由市容环卫部门采取垃圾分选技术，分选出垃圾中铁、铜、镍等金属，切断垃圾焚烧过程中的催化介质，同时减少含氯有机物的量，从源头减少垃圾焚烧生成二</w:t>
      </w:r>
      <w:r w:rsidRPr="000C1B31">
        <w:rPr>
          <w:rFonts w:ascii="宋体" w:eastAsia="宋体" w:hAnsi="宋体" w:cs="宋体" w:hint="eastAsia"/>
          <w:color w:val="auto"/>
        </w:rPr>
        <w:t>噁</w:t>
      </w:r>
      <w:r w:rsidRPr="000C1B31">
        <w:rPr>
          <w:rFonts w:ascii="仿宋_GB2312" w:hAnsi="仿宋_GB2312" w:cs="仿宋_GB2312" w:hint="eastAsia"/>
          <w:color w:val="auto"/>
        </w:rPr>
        <w:t>英的来源。</w:t>
      </w:r>
    </w:p>
    <w:p w:rsidR="008769CA" w:rsidRPr="000C1B31" w:rsidRDefault="008769CA" w:rsidP="008769CA">
      <w:pPr>
        <w:pStyle w:val="ENFI"/>
        <w:rPr>
          <w:rFonts w:ascii="仿宋_GB2312" w:hAnsi="仿宋_GB2312" w:cs="仿宋_GB2312"/>
          <w:color w:val="auto"/>
        </w:rPr>
      </w:pPr>
      <w:r w:rsidRPr="000C1B31">
        <w:rPr>
          <w:rFonts w:hint="eastAsia"/>
          <w:color w:val="auto"/>
        </w:rPr>
        <w:t>燃烧控制：合理控制助燃空气的风量、温度和注入位置，将炉温控制在</w:t>
      </w:r>
      <w:r w:rsidRPr="000C1B31">
        <w:rPr>
          <w:rFonts w:hint="eastAsia"/>
          <w:color w:val="auto"/>
        </w:rPr>
        <w:t xml:space="preserve"> 850</w:t>
      </w:r>
      <w:r w:rsidRPr="000C1B31">
        <w:rPr>
          <w:rFonts w:hint="eastAsia"/>
          <w:color w:val="auto"/>
        </w:rPr>
        <w:t>℃～</w:t>
      </w:r>
      <w:r w:rsidRPr="000C1B31">
        <w:rPr>
          <w:rFonts w:hint="eastAsia"/>
          <w:color w:val="auto"/>
        </w:rPr>
        <w:t>950</w:t>
      </w:r>
      <w:r w:rsidRPr="000C1B31">
        <w:rPr>
          <w:rFonts w:hint="eastAsia"/>
          <w:color w:val="auto"/>
        </w:rPr>
        <w:t>℃之间，并通过炉型设计和风量控制使烟气停留时间不小于</w:t>
      </w:r>
      <w:r w:rsidRPr="000C1B31">
        <w:rPr>
          <w:rFonts w:hint="eastAsia"/>
          <w:color w:val="auto"/>
        </w:rPr>
        <w:t>2</w:t>
      </w:r>
      <w:r w:rsidRPr="000C1B31">
        <w:rPr>
          <w:rFonts w:hint="eastAsia"/>
          <w:color w:val="auto"/>
        </w:rPr>
        <w:t>秒。焚烧炉高温废气直接通过余热锅炉以热交换形式急冷降温。本项目垃圾焚烧炉锅炉出口烟道的烟气由急冷塔上部的进气口进入塔内，经过喷水雾化降温，确保急冷塔出口烟温维持在</w:t>
      </w:r>
      <w:r w:rsidRPr="000C1B31">
        <w:rPr>
          <w:rFonts w:hint="eastAsia"/>
          <w:color w:val="auto"/>
        </w:rPr>
        <w:t>150</w:t>
      </w:r>
      <w:r w:rsidRPr="000C1B31">
        <w:rPr>
          <w:rFonts w:hint="eastAsia"/>
          <w:color w:val="auto"/>
        </w:rPr>
        <w:t>℃左右，经降</w:t>
      </w:r>
      <w:r w:rsidRPr="000C1B31">
        <w:rPr>
          <w:rFonts w:hint="eastAsia"/>
          <w:color w:val="auto"/>
        </w:rPr>
        <w:lastRenderedPageBreak/>
        <w:t>温的烟气经过急冷塔下部侧面排气口排出、通过烟道至袋式除尘器的进气口。烟气在通过急冷塔过程中，由于喷水和烟气通道面积的扩大使烟气流速急骤下降，烟气中粒径较大的粉尘在重力作用下沉降到塔下的灰斗内，灰斗内的飞灰经卸灰阀后，人工外运。烟气经过急冷塔冷却，可防止二</w:t>
      </w:r>
      <w:r w:rsidRPr="000C1B31">
        <w:rPr>
          <w:rFonts w:ascii="宋体" w:eastAsia="宋体" w:hAnsi="宋体" w:cs="宋体" w:hint="eastAsia"/>
          <w:color w:val="auto"/>
        </w:rPr>
        <w:t>噁</w:t>
      </w:r>
      <w:r w:rsidRPr="000C1B31">
        <w:rPr>
          <w:rFonts w:ascii="仿宋_GB2312" w:hAnsi="仿宋_GB2312" w:cs="仿宋_GB2312" w:hint="eastAsia"/>
          <w:color w:val="auto"/>
        </w:rPr>
        <w:t>英的低温合成。</w:t>
      </w:r>
    </w:p>
    <w:p w:rsidR="008769CA" w:rsidRPr="000C1B31" w:rsidRDefault="008769CA" w:rsidP="008769CA">
      <w:pPr>
        <w:pStyle w:val="ENFI"/>
        <w:rPr>
          <w:rFonts w:ascii="仿宋_GB2312" w:hAnsi="仿宋_GB2312" w:cs="仿宋_GB2312"/>
          <w:color w:val="auto"/>
        </w:rPr>
      </w:pPr>
      <w:r w:rsidRPr="000C1B31">
        <w:rPr>
          <w:rFonts w:ascii="仿宋_GB2312" w:hAnsi="仿宋_GB2312" w:cs="仿宋_GB2312" w:hint="eastAsia"/>
          <w:color w:val="auto"/>
        </w:rPr>
        <w:t>活性炭吸附及布袋除尘器过滤：本工程控制除尘器入口处的烟气温度低于200℃，在布袋除尘器入口前烟道设置活性炭喷射装置，活性炭入口设在紧靠反应塔的出口管道上，以加强混合并增加反应时间。当活性炭粉与烟气一起进入袋式除尘器后，停留在滤袋上的活性炭粉继续同缓慢通过滤袋的烟气充分接触，最大限度净化烟气中的二</w:t>
      </w:r>
      <w:r w:rsidRPr="000C1B31">
        <w:rPr>
          <w:rFonts w:ascii="宋体" w:eastAsia="宋体" w:hAnsi="宋体" w:cs="宋体" w:hint="eastAsia"/>
          <w:color w:val="auto"/>
        </w:rPr>
        <w:t>噁</w:t>
      </w:r>
      <w:r w:rsidRPr="000C1B31">
        <w:rPr>
          <w:rFonts w:ascii="仿宋_GB2312" w:hAnsi="仿宋_GB2312" w:cs="仿宋_GB2312" w:hint="eastAsia"/>
          <w:color w:val="auto"/>
        </w:rPr>
        <w:t>英及重金属离子；通过在布袋除尘器上形成“活性炭肺”对二</w:t>
      </w:r>
      <w:r w:rsidRPr="000C1B31">
        <w:rPr>
          <w:rFonts w:ascii="宋体" w:eastAsia="宋体" w:hAnsi="宋体" w:cs="宋体" w:hint="eastAsia"/>
          <w:color w:val="auto"/>
        </w:rPr>
        <w:t>噁</w:t>
      </w:r>
      <w:r w:rsidRPr="000C1B31">
        <w:rPr>
          <w:rFonts w:ascii="仿宋_GB2312" w:hAnsi="仿宋_GB2312" w:cs="仿宋_GB2312" w:hint="eastAsia"/>
          <w:color w:val="auto"/>
        </w:rPr>
        <w:t>英进行的吸附；活性炭吸附的二</w:t>
      </w:r>
      <w:r w:rsidRPr="000C1B31">
        <w:rPr>
          <w:rFonts w:ascii="宋体" w:eastAsia="宋体" w:hAnsi="宋体" w:cs="宋体" w:hint="eastAsia"/>
          <w:color w:val="auto"/>
        </w:rPr>
        <w:t>噁</w:t>
      </w:r>
      <w:r w:rsidRPr="000C1B31">
        <w:rPr>
          <w:rFonts w:ascii="仿宋_GB2312" w:hAnsi="仿宋_GB2312" w:cs="仿宋_GB2312" w:hint="eastAsia"/>
          <w:color w:val="auto"/>
        </w:rPr>
        <w:t>英被布袋除尘器捕获并作为飞灰排出。最终二</w:t>
      </w:r>
      <w:r w:rsidRPr="000C1B31">
        <w:rPr>
          <w:rFonts w:ascii="宋体" w:eastAsia="宋体" w:hAnsi="宋体" w:cs="宋体" w:hint="eastAsia"/>
          <w:color w:val="auto"/>
        </w:rPr>
        <w:t>噁</w:t>
      </w:r>
      <w:r w:rsidRPr="000C1B31">
        <w:rPr>
          <w:rFonts w:ascii="仿宋_GB2312" w:hAnsi="仿宋_GB2312" w:cs="仿宋_GB2312" w:hint="eastAsia"/>
          <w:color w:val="auto"/>
        </w:rPr>
        <w:t>英排放浓度满足《生活垃圾焚烧污染控制标准》（GB18485-2014）标准。</w:t>
      </w:r>
    </w:p>
    <w:p w:rsidR="008769CA" w:rsidRPr="000C1B31" w:rsidRDefault="008769CA" w:rsidP="008769CA">
      <w:pPr>
        <w:pStyle w:val="ENFI"/>
        <w:rPr>
          <w:rFonts w:ascii="仿宋_GB2312" w:hAnsi="仿宋_GB2312" w:cs="仿宋_GB2312"/>
          <w:color w:val="auto"/>
        </w:rPr>
      </w:pPr>
      <w:r w:rsidRPr="000C1B31">
        <w:rPr>
          <w:rFonts w:ascii="仿宋_GB2312" w:hAnsi="仿宋_GB2312" w:cs="仿宋_GB2312" w:hint="eastAsia"/>
          <w:color w:val="auto"/>
        </w:rPr>
        <w:t>（4）重金属污染物</w:t>
      </w:r>
      <w:r w:rsidRPr="000C1B31">
        <w:rPr>
          <w:rFonts w:hint="eastAsia"/>
          <w:color w:val="auto"/>
        </w:rPr>
        <w:t>污染防治</w:t>
      </w:r>
    </w:p>
    <w:p w:rsidR="008769CA" w:rsidRPr="000C1B31" w:rsidRDefault="008769CA" w:rsidP="008769CA">
      <w:pPr>
        <w:pStyle w:val="ENFI"/>
        <w:rPr>
          <w:rFonts w:ascii="仿宋_GB2312" w:hAnsi="仿宋_GB2312" w:cs="仿宋_GB2312"/>
          <w:color w:val="auto"/>
        </w:rPr>
      </w:pPr>
      <w:r w:rsidRPr="000C1B31">
        <w:rPr>
          <w:rFonts w:ascii="仿宋_GB2312" w:hAnsi="仿宋_GB2312" w:cs="仿宋_GB2312" w:hint="eastAsia"/>
          <w:color w:val="auto"/>
        </w:rPr>
        <w:t>重金属类污染物源于焚烧过程中生活垃圾所含的重金属及其化合物的蒸发。本项目在烟气处理系统喷入消石灰和吸附剂，再配以高效的袋式除尘器，有效去除重金属，达标排放。其主要原理为：焚烧烟气中的重金属污染物随着烟气的降温而重新凝结成固体颗粒，或与烟气中的固体颗粒物相互碰撞吸附，随着烟尘在除尘设备中的去除而除去，确保重金属污染物达到《生活垃圾焚烧污染控制标准》（</w:t>
      </w:r>
      <w:r w:rsidRPr="000C1B31">
        <w:rPr>
          <w:color w:val="auto"/>
        </w:rPr>
        <w:t>GB18485-2014</w:t>
      </w:r>
      <w:r w:rsidRPr="000C1B31">
        <w:rPr>
          <w:rFonts w:ascii="仿宋_GB2312" w:hAnsi="仿宋_GB2312" w:cs="仿宋_GB2312" w:hint="eastAsia"/>
          <w:color w:val="auto"/>
        </w:rPr>
        <w:t>）要求。</w:t>
      </w:r>
    </w:p>
    <w:p w:rsidR="008769CA" w:rsidRPr="000C1B31" w:rsidRDefault="008769CA" w:rsidP="008769CA">
      <w:pPr>
        <w:pStyle w:val="ENFI"/>
        <w:rPr>
          <w:rFonts w:ascii="仿宋_GB2312" w:hAnsi="仿宋_GB2312" w:cs="仿宋_GB2312"/>
          <w:color w:val="auto"/>
        </w:rPr>
      </w:pPr>
      <w:r w:rsidRPr="000C1B31">
        <w:rPr>
          <w:rFonts w:ascii="仿宋_GB2312" w:hAnsi="仿宋_GB2312" w:cs="仿宋_GB2312" w:hint="eastAsia"/>
          <w:color w:val="auto"/>
        </w:rPr>
        <w:t>（5）</w:t>
      </w:r>
      <w:r w:rsidRPr="000C1B31">
        <w:rPr>
          <w:color w:val="auto"/>
        </w:rPr>
        <w:t>NO</w:t>
      </w:r>
      <w:r w:rsidRPr="000C1B31">
        <w:rPr>
          <w:color w:val="auto"/>
          <w:vertAlign w:val="subscript"/>
        </w:rPr>
        <w:t>x</w:t>
      </w:r>
      <w:r w:rsidRPr="000C1B31">
        <w:rPr>
          <w:color w:val="auto"/>
        </w:rPr>
        <w:t>、</w:t>
      </w:r>
      <w:r w:rsidRPr="000C1B31">
        <w:rPr>
          <w:color w:val="auto"/>
        </w:rPr>
        <w:t>CO</w:t>
      </w:r>
      <w:r w:rsidRPr="000C1B31">
        <w:rPr>
          <w:rFonts w:hint="eastAsia"/>
          <w:color w:val="auto"/>
        </w:rPr>
        <w:t>污染防治</w:t>
      </w:r>
    </w:p>
    <w:p w:rsidR="008769CA" w:rsidRPr="000C1B31" w:rsidRDefault="008769CA" w:rsidP="008769CA">
      <w:pPr>
        <w:pStyle w:val="ENFI"/>
        <w:rPr>
          <w:color w:val="auto"/>
        </w:rPr>
      </w:pPr>
      <w:r w:rsidRPr="000C1B31">
        <w:rPr>
          <w:color w:val="auto"/>
        </w:rPr>
        <w:t>本项目采用炉内脱硝系统进行烟气中氮氧化物去除</w:t>
      </w:r>
      <w:r w:rsidRPr="000C1B31">
        <w:rPr>
          <w:rFonts w:hint="eastAsia"/>
          <w:color w:val="auto"/>
        </w:rPr>
        <w:t>，</w:t>
      </w:r>
      <w:r w:rsidRPr="000C1B31">
        <w:rPr>
          <w:color w:val="auto"/>
        </w:rPr>
        <w:t>去除工艺采用选择性非催化还原法（</w:t>
      </w:r>
      <w:r w:rsidRPr="000C1B31">
        <w:rPr>
          <w:color w:val="auto"/>
        </w:rPr>
        <w:t>SNCR</w:t>
      </w:r>
      <w:r w:rsidRPr="000C1B31">
        <w:rPr>
          <w:color w:val="auto"/>
        </w:rPr>
        <w:t>）的工艺，</w:t>
      </w:r>
      <w:r w:rsidRPr="000C1B31">
        <w:rPr>
          <w:rFonts w:hint="eastAsia"/>
          <w:color w:val="auto"/>
        </w:rPr>
        <w:t>采用</w:t>
      </w:r>
      <w:r w:rsidRPr="000C1B31">
        <w:rPr>
          <w:rFonts w:hint="eastAsia"/>
          <w:color w:val="auto"/>
        </w:rPr>
        <w:t>8%~25%</w:t>
      </w:r>
      <w:r w:rsidRPr="000C1B31">
        <w:rPr>
          <w:rFonts w:hint="eastAsia"/>
          <w:color w:val="auto"/>
        </w:rPr>
        <w:t>氨水</w:t>
      </w:r>
      <w:r w:rsidRPr="000C1B31">
        <w:rPr>
          <w:color w:val="auto"/>
        </w:rPr>
        <w:t>作为还原剂</w:t>
      </w:r>
      <w:r w:rsidRPr="000C1B31">
        <w:rPr>
          <w:rFonts w:hint="eastAsia"/>
          <w:color w:val="auto"/>
        </w:rPr>
        <w:t>，还原剂喷入炉膛温度为</w:t>
      </w:r>
      <w:r w:rsidRPr="000C1B31">
        <w:rPr>
          <w:rFonts w:hint="eastAsia"/>
          <w:color w:val="auto"/>
        </w:rPr>
        <w:t>850~1050</w:t>
      </w:r>
      <w:r w:rsidRPr="000C1B31">
        <w:rPr>
          <w:rFonts w:hint="eastAsia"/>
          <w:color w:val="auto"/>
        </w:rPr>
        <w:t>℃的区域，迅速热分解成</w:t>
      </w:r>
      <w:r w:rsidRPr="000C1B31">
        <w:rPr>
          <w:rFonts w:hint="eastAsia"/>
          <w:color w:val="auto"/>
        </w:rPr>
        <w:t>NH</w:t>
      </w:r>
      <w:r w:rsidRPr="000C1B31">
        <w:rPr>
          <w:rFonts w:hint="eastAsia"/>
          <w:color w:val="auto"/>
          <w:vertAlign w:val="subscript"/>
        </w:rPr>
        <w:t>3</w:t>
      </w:r>
      <w:r w:rsidRPr="000C1B31">
        <w:rPr>
          <w:rFonts w:hint="eastAsia"/>
          <w:color w:val="auto"/>
        </w:rPr>
        <w:t>，与烟气</w:t>
      </w:r>
      <w:r w:rsidRPr="000C1B31">
        <w:rPr>
          <w:rFonts w:hint="eastAsia"/>
          <w:color w:val="auto"/>
        </w:rPr>
        <w:lastRenderedPageBreak/>
        <w:t>中的</w:t>
      </w:r>
      <w:r w:rsidRPr="000C1B31">
        <w:rPr>
          <w:rFonts w:hint="eastAsia"/>
          <w:color w:val="auto"/>
        </w:rPr>
        <w:t>NO</w:t>
      </w:r>
      <w:r w:rsidRPr="000C1B31">
        <w:rPr>
          <w:rFonts w:hint="eastAsia"/>
          <w:color w:val="auto"/>
          <w:vertAlign w:val="subscript"/>
        </w:rPr>
        <w:t>x</w:t>
      </w:r>
      <w:r w:rsidRPr="000C1B31">
        <w:rPr>
          <w:rFonts w:hint="eastAsia"/>
          <w:color w:val="auto"/>
        </w:rPr>
        <w:t>反应生成</w:t>
      </w:r>
      <w:r w:rsidRPr="000C1B31">
        <w:rPr>
          <w:rFonts w:hint="eastAsia"/>
          <w:color w:val="auto"/>
        </w:rPr>
        <w:t>N</w:t>
      </w:r>
      <w:r w:rsidRPr="000C1B31">
        <w:rPr>
          <w:rFonts w:hint="eastAsia"/>
          <w:color w:val="auto"/>
          <w:vertAlign w:val="subscript"/>
        </w:rPr>
        <w:t>2</w:t>
      </w:r>
      <w:r w:rsidRPr="000C1B31">
        <w:rPr>
          <w:rFonts w:hint="eastAsia"/>
          <w:color w:val="auto"/>
        </w:rPr>
        <w:t>和</w:t>
      </w:r>
      <w:r w:rsidRPr="000C1B31">
        <w:rPr>
          <w:rFonts w:hint="eastAsia"/>
          <w:color w:val="auto"/>
        </w:rPr>
        <w:t>H</w:t>
      </w:r>
      <w:r w:rsidRPr="000C1B31">
        <w:rPr>
          <w:rFonts w:hint="eastAsia"/>
          <w:color w:val="auto"/>
          <w:vertAlign w:val="subscript"/>
        </w:rPr>
        <w:t>2</w:t>
      </w:r>
      <w:r w:rsidRPr="000C1B31">
        <w:rPr>
          <w:rFonts w:hint="eastAsia"/>
          <w:color w:val="auto"/>
        </w:rPr>
        <w:t>O</w:t>
      </w:r>
      <w:r w:rsidRPr="000C1B31">
        <w:rPr>
          <w:rFonts w:hint="eastAsia"/>
          <w:color w:val="auto"/>
        </w:rPr>
        <w:t>。</w:t>
      </w:r>
    </w:p>
    <w:p w:rsidR="008769CA" w:rsidRPr="000C1B31" w:rsidRDefault="008769CA" w:rsidP="008769CA">
      <w:pPr>
        <w:pStyle w:val="ENFI"/>
        <w:rPr>
          <w:color w:val="auto"/>
        </w:rPr>
      </w:pPr>
      <w:r w:rsidRPr="000C1B31">
        <w:rPr>
          <w:color w:val="auto"/>
        </w:rPr>
        <w:t>本项目焚烧锅炉</w:t>
      </w:r>
      <w:r w:rsidRPr="000C1B31">
        <w:rPr>
          <w:color w:val="auto"/>
        </w:rPr>
        <w:t>CO</w:t>
      </w:r>
      <w:r w:rsidRPr="000C1B31">
        <w:rPr>
          <w:color w:val="auto"/>
        </w:rPr>
        <w:t>控制技术主要有：强化炉内燃烧，使其炉内氧浓度保持在一定量的水平。本项目烟气中</w:t>
      </w:r>
      <w:r w:rsidRPr="000C1B31">
        <w:rPr>
          <w:color w:val="auto"/>
        </w:rPr>
        <w:t>CO</w:t>
      </w:r>
      <w:r w:rsidRPr="000C1B31">
        <w:rPr>
          <w:color w:val="auto"/>
        </w:rPr>
        <w:t>浓度控制在</w:t>
      </w:r>
      <w:r w:rsidRPr="000C1B31">
        <w:rPr>
          <w:color w:val="auto"/>
        </w:rPr>
        <w:t>60mg/m</w:t>
      </w:r>
      <w:r w:rsidRPr="000C1B31">
        <w:rPr>
          <w:color w:val="auto"/>
          <w:vertAlign w:val="superscript"/>
        </w:rPr>
        <w:t>3</w:t>
      </w:r>
      <w:r w:rsidRPr="000C1B31">
        <w:rPr>
          <w:color w:val="auto"/>
        </w:rPr>
        <w:t>以下，符合《生活垃圾焚烧污染控制标准》（</w:t>
      </w:r>
      <w:r w:rsidRPr="000C1B31">
        <w:rPr>
          <w:color w:val="auto"/>
        </w:rPr>
        <w:t>GB 18485-2014</w:t>
      </w:r>
      <w:r w:rsidRPr="000C1B31">
        <w:rPr>
          <w:color w:val="auto"/>
        </w:rPr>
        <w:t>）</w:t>
      </w:r>
      <w:r w:rsidRPr="000C1B31">
        <w:rPr>
          <w:rFonts w:hint="eastAsia"/>
          <w:color w:val="auto"/>
        </w:rPr>
        <w:t>（</w:t>
      </w:r>
      <w:r w:rsidRPr="000C1B31">
        <w:rPr>
          <w:color w:val="auto"/>
        </w:rPr>
        <w:t>80mg/Nm</w:t>
      </w:r>
      <w:r w:rsidRPr="000C1B31">
        <w:rPr>
          <w:color w:val="auto"/>
          <w:vertAlign w:val="superscript"/>
        </w:rPr>
        <w:t>3</w:t>
      </w:r>
      <w:r w:rsidRPr="000C1B31">
        <w:rPr>
          <w:rFonts w:hint="eastAsia"/>
          <w:color w:val="auto"/>
        </w:rPr>
        <w:t>）</w:t>
      </w:r>
      <w:r w:rsidRPr="000C1B31">
        <w:rPr>
          <w:color w:val="auto"/>
        </w:rPr>
        <w:t>标准要求。</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6</w:t>
      </w:r>
      <w:r w:rsidRPr="000C1B31">
        <w:rPr>
          <w:rFonts w:hint="eastAsia"/>
          <w:color w:val="auto"/>
        </w:rPr>
        <w:t>）烟囱高度</w:t>
      </w:r>
    </w:p>
    <w:p w:rsidR="008769CA" w:rsidRPr="000C1B31" w:rsidRDefault="008769CA" w:rsidP="008769CA">
      <w:pPr>
        <w:pStyle w:val="ENFI"/>
        <w:rPr>
          <w:color w:val="auto"/>
        </w:rPr>
      </w:pPr>
      <w:r w:rsidRPr="000C1B31">
        <w:rPr>
          <w:rFonts w:hint="eastAsia"/>
          <w:color w:val="auto"/>
        </w:rPr>
        <w:t>本项目设计烟囱高度为</w:t>
      </w:r>
      <w:r w:rsidRPr="000C1B31">
        <w:rPr>
          <w:rFonts w:hint="eastAsia"/>
          <w:color w:val="auto"/>
        </w:rPr>
        <w:t>80m</w:t>
      </w:r>
      <w:r w:rsidRPr="000C1B31">
        <w:rPr>
          <w:rFonts w:hint="eastAsia"/>
          <w:color w:val="auto"/>
        </w:rPr>
        <w:t>，高于</w:t>
      </w:r>
      <w:r w:rsidRPr="000C1B31">
        <w:rPr>
          <w:rFonts w:hint="eastAsia"/>
          <w:color w:val="auto"/>
        </w:rPr>
        <w:t>200m</w:t>
      </w:r>
      <w:r w:rsidRPr="000C1B31">
        <w:rPr>
          <w:rFonts w:hint="eastAsia"/>
          <w:color w:val="auto"/>
        </w:rPr>
        <w:t>范围内高大建筑物</w:t>
      </w:r>
      <w:r w:rsidRPr="000C1B31">
        <w:rPr>
          <w:rFonts w:hint="eastAsia"/>
          <w:color w:val="auto"/>
        </w:rPr>
        <w:t>3m</w:t>
      </w:r>
      <w:r w:rsidRPr="000C1B31">
        <w:rPr>
          <w:rFonts w:hint="eastAsia"/>
          <w:color w:val="auto"/>
        </w:rPr>
        <w:t>以上，超过《生活垃圾焚烧污染控制标准》（</w:t>
      </w:r>
      <w:r w:rsidRPr="000C1B31">
        <w:rPr>
          <w:rFonts w:hint="eastAsia"/>
          <w:color w:val="auto"/>
        </w:rPr>
        <w:t>GB18485-2014</w:t>
      </w:r>
      <w:r w:rsidRPr="000C1B31">
        <w:rPr>
          <w:rFonts w:hint="eastAsia"/>
          <w:color w:val="auto"/>
        </w:rPr>
        <w:t>）以及《生活垃圾处理技术指南》（城建</w:t>
      </w:r>
      <w:r w:rsidRPr="000C1B31">
        <w:rPr>
          <w:rFonts w:hint="eastAsia"/>
          <w:color w:val="auto"/>
        </w:rPr>
        <w:t>2010[61]</w:t>
      </w:r>
      <w:r w:rsidRPr="000C1B31">
        <w:rPr>
          <w:rFonts w:hint="eastAsia"/>
          <w:color w:val="auto"/>
        </w:rPr>
        <w:t>号）中的有关规定。</w:t>
      </w: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tbl>
      <w:tblPr>
        <w:tblStyle w:val="af2"/>
        <w:tblW w:w="0" w:type="auto"/>
        <w:tblLook w:val="04A0" w:firstRow="1" w:lastRow="0" w:firstColumn="1" w:lastColumn="0" w:noHBand="0" w:noVBand="1"/>
      </w:tblPr>
      <w:tblGrid>
        <w:gridCol w:w="4428"/>
        <w:gridCol w:w="4428"/>
      </w:tblGrid>
      <w:tr w:rsidR="000C1B31" w:rsidRPr="000C1B31" w:rsidTr="00182B1A">
        <w:tc>
          <w:tcPr>
            <w:tcW w:w="8856" w:type="dxa"/>
            <w:gridSpan w:val="2"/>
          </w:tcPr>
          <w:p w:rsidR="008769CA" w:rsidRPr="000C1B31" w:rsidRDefault="008769CA" w:rsidP="00182B1A">
            <w:pPr>
              <w:pStyle w:val="ENFI1"/>
            </w:pPr>
            <w:r w:rsidRPr="000C1B31">
              <w:rPr>
                <w:noProof/>
              </w:rPr>
              <w:lastRenderedPageBreak/>
              <w:drawing>
                <wp:inline distT="0" distB="0" distL="0" distR="0" wp14:anchorId="1892DA63" wp14:editId="54D0BD17">
                  <wp:extent cx="4396450" cy="2472538"/>
                  <wp:effectExtent l="0" t="0" r="4445" b="4445"/>
                  <wp:docPr id="26" name="图片 26" descr="D:\工作\安徽寿县垃圾焚烧验收\现场照片\20170802_160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工作\安徽寿县垃圾焚烧验收\现场照片\20170802_160421.jpg"/>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4396728" cy="2472694"/>
                          </a:xfrm>
                          <a:prstGeom prst="rect">
                            <a:avLst/>
                          </a:prstGeom>
                          <a:noFill/>
                          <a:ln>
                            <a:noFill/>
                          </a:ln>
                        </pic:spPr>
                      </pic:pic>
                    </a:graphicData>
                  </a:graphic>
                </wp:inline>
              </w:drawing>
            </w:r>
          </w:p>
        </w:tc>
      </w:tr>
      <w:tr w:rsidR="000C1B31" w:rsidRPr="000C1B31" w:rsidTr="00182B1A">
        <w:tc>
          <w:tcPr>
            <w:tcW w:w="8856" w:type="dxa"/>
            <w:gridSpan w:val="2"/>
          </w:tcPr>
          <w:p w:rsidR="008769CA" w:rsidRPr="000C1B31" w:rsidRDefault="008769CA" w:rsidP="00182B1A">
            <w:pPr>
              <w:pStyle w:val="ENFI1"/>
            </w:pPr>
            <w:r w:rsidRPr="000C1B31">
              <w:rPr>
                <w:rFonts w:hint="eastAsia"/>
              </w:rPr>
              <w:t>半干法喷雾反应塔＋干法脱酸＋活性炭吸附＋袋式除尘器</w:t>
            </w:r>
          </w:p>
        </w:tc>
      </w:tr>
      <w:tr w:rsidR="000C1B31" w:rsidRPr="000C1B31" w:rsidTr="00182B1A">
        <w:tc>
          <w:tcPr>
            <w:tcW w:w="4428" w:type="dxa"/>
          </w:tcPr>
          <w:p w:rsidR="008769CA" w:rsidRPr="000C1B31" w:rsidRDefault="008769CA" w:rsidP="00182B1A">
            <w:pPr>
              <w:pStyle w:val="ENFI1"/>
            </w:pPr>
            <w:r w:rsidRPr="000C1B31">
              <w:rPr>
                <w:noProof/>
              </w:rPr>
              <w:drawing>
                <wp:inline distT="0" distB="0" distL="0" distR="0" wp14:anchorId="66F2ECE0" wp14:editId="10763F32">
                  <wp:extent cx="2520000" cy="4480843"/>
                  <wp:effectExtent l="0" t="0" r="0" b="0"/>
                  <wp:docPr id="49" name="图片 49" descr="D:\工作\安徽寿县垃圾焚烧验收\现场照片\20170802_155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工作\安徽寿县垃圾焚烧验收\现场照片\20170802_155343.jpg"/>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2520000" cy="4480843"/>
                          </a:xfrm>
                          <a:prstGeom prst="rect">
                            <a:avLst/>
                          </a:prstGeom>
                          <a:noFill/>
                          <a:ln>
                            <a:noFill/>
                          </a:ln>
                        </pic:spPr>
                      </pic:pic>
                    </a:graphicData>
                  </a:graphic>
                </wp:inline>
              </w:drawing>
            </w:r>
          </w:p>
        </w:tc>
        <w:tc>
          <w:tcPr>
            <w:tcW w:w="4428" w:type="dxa"/>
          </w:tcPr>
          <w:p w:rsidR="008769CA" w:rsidRPr="000C1B31" w:rsidRDefault="008769CA" w:rsidP="00182B1A">
            <w:pPr>
              <w:pStyle w:val="ENFI1"/>
            </w:pPr>
            <w:r w:rsidRPr="000C1B31">
              <w:rPr>
                <w:noProof/>
              </w:rPr>
              <w:drawing>
                <wp:inline distT="0" distB="0" distL="0" distR="0" wp14:anchorId="23631145" wp14:editId="2A9A4F12">
                  <wp:extent cx="2520000" cy="4480843"/>
                  <wp:effectExtent l="0" t="0" r="0" b="0"/>
                  <wp:docPr id="50" name="图片 50" descr="D:\工作\安徽寿县垃圾焚烧验收\现场照片\20170802_160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工作\安徽寿县垃圾焚烧验收\现场照片\20170802_160719.jpg"/>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2520000" cy="4480843"/>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hint="eastAsia"/>
              </w:rPr>
              <w:t>SNCR</w:t>
            </w:r>
            <w:r w:rsidRPr="000C1B31">
              <w:rPr>
                <w:rFonts w:hint="eastAsia"/>
              </w:rPr>
              <w:t>脱硝液氨储罐</w:t>
            </w:r>
          </w:p>
        </w:tc>
        <w:tc>
          <w:tcPr>
            <w:tcW w:w="4428" w:type="dxa"/>
          </w:tcPr>
          <w:p w:rsidR="008769CA" w:rsidRPr="000C1B31" w:rsidRDefault="008769CA" w:rsidP="00182B1A">
            <w:pPr>
              <w:pStyle w:val="ENFI1"/>
            </w:pPr>
            <w:r w:rsidRPr="000C1B31">
              <w:rPr>
                <w:rFonts w:hint="eastAsia"/>
              </w:rPr>
              <w:t>80m</w:t>
            </w:r>
            <w:r w:rsidRPr="000C1B31">
              <w:rPr>
                <w:rFonts w:hint="eastAsia"/>
              </w:rPr>
              <w:t>烟囱</w:t>
            </w:r>
          </w:p>
        </w:tc>
      </w:tr>
    </w:tbl>
    <w:p w:rsidR="008769CA" w:rsidRPr="000C1B31" w:rsidRDefault="008769CA" w:rsidP="008769CA">
      <w:pPr>
        <w:pStyle w:val="ENFI0"/>
      </w:pPr>
      <w:bookmarkStart w:id="39" w:name="_Ref502146970"/>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3</w:t>
      </w:r>
      <w:r w:rsidRPr="000C1B31">
        <w:fldChar w:fldCharType="end"/>
      </w:r>
      <w:bookmarkEnd w:id="39"/>
      <w:r w:rsidRPr="000C1B31">
        <w:rPr>
          <w:rFonts w:hint="eastAsia"/>
        </w:rPr>
        <w:t xml:space="preserve"> </w:t>
      </w:r>
      <w:r w:rsidRPr="000C1B31">
        <w:rPr>
          <w:rFonts w:hint="eastAsia"/>
        </w:rPr>
        <w:t>焚烧烟气处理设施</w:t>
      </w:r>
    </w:p>
    <w:p w:rsidR="008769CA" w:rsidRPr="000C1B31" w:rsidRDefault="008769CA" w:rsidP="008769CA">
      <w:pPr>
        <w:pStyle w:val="ENFI"/>
        <w:rPr>
          <w:color w:val="auto"/>
        </w:rPr>
      </w:pPr>
    </w:p>
    <w:p w:rsidR="008769CA" w:rsidRPr="000C1B31" w:rsidRDefault="008769CA" w:rsidP="008769CA">
      <w:pPr>
        <w:pStyle w:val="4"/>
        <w:numPr>
          <w:ilvl w:val="3"/>
          <w:numId w:val="1"/>
        </w:numPr>
      </w:pPr>
      <w:r w:rsidRPr="000C1B31">
        <w:rPr>
          <w:rFonts w:hint="eastAsia"/>
        </w:rPr>
        <w:lastRenderedPageBreak/>
        <w:t>粉尘处理设施情况</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）飞灰收集、储存环节污染防治</w:t>
      </w:r>
    </w:p>
    <w:p w:rsidR="008769CA" w:rsidRPr="000C1B31" w:rsidRDefault="008769CA" w:rsidP="008769CA">
      <w:pPr>
        <w:pStyle w:val="ENFI"/>
        <w:rPr>
          <w:color w:val="auto"/>
        </w:rPr>
      </w:pPr>
      <w:r w:rsidRPr="000C1B31">
        <w:rPr>
          <w:rFonts w:hint="eastAsia"/>
          <w:color w:val="auto"/>
        </w:rPr>
        <w:t>主厂房内设置</w:t>
      </w:r>
      <w:r w:rsidRPr="000C1B31">
        <w:rPr>
          <w:rFonts w:hint="eastAsia"/>
          <w:color w:val="auto"/>
        </w:rPr>
        <w:t>1</w:t>
      </w:r>
      <w:r w:rsidRPr="000C1B31">
        <w:rPr>
          <w:rFonts w:hint="eastAsia"/>
          <w:color w:val="auto"/>
        </w:rPr>
        <w:t>处固化车间，项目设灰仓一座，面积</w:t>
      </w:r>
      <w:r w:rsidRPr="000C1B31">
        <w:rPr>
          <w:rFonts w:hint="eastAsia"/>
          <w:color w:val="auto"/>
        </w:rPr>
        <w:t>360m</w:t>
      </w:r>
      <w:r w:rsidRPr="000C1B31">
        <w:rPr>
          <w:rFonts w:hint="eastAsia"/>
          <w:color w:val="auto"/>
          <w:vertAlign w:val="superscript"/>
        </w:rPr>
        <w:t>2</w:t>
      </w:r>
      <w:r w:rsidRPr="000C1B31">
        <w:rPr>
          <w:rFonts w:hint="eastAsia"/>
          <w:color w:val="auto"/>
        </w:rPr>
        <w:t>，灰仓容积可储存</w:t>
      </w:r>
      <w:r w:rsidRPr="000C1B31">
        <w:rPr>
          <w:rFonts w:hint="eastAsia"/>
          <w:color w:val="auto"/>
        </w:rPr>
        <w:t>4</w:t>
      </w:r>
      <w:r w:rsidRPr="000C1B31">
        <w:rPr>
          <w:rFonts w:hint="eastAsia"/>
          <w:color w:val="auto"/>
        </w:rPr>
        <w:t>～</w:t>
      </w:r>
      <w:r w:rsidRPr="000C1B31">
        <w:rPr>
          <w:rFonts w:hint="eastAsia"/>
          <w:color w:val="auto"/>
        </w:rPr>
        <w:t>5</w:t>
      </w:r>
      <w:r w:rsidRPr="000C1B31">
        <w:rPr>
          <w:rFonts w:hint="eastAsia"/>
          <w:color w:val="auto"/>
        </w:rPr>
        <w:t>天的飞灰量，采用“飞灰</w:t>
      </w:r>
      <w:r w:rsidRPr="000C1B31">
        <w:rPr>
          <w:rFonts w:hint="eastAsia"/>
          <w:color w:val="auto"/>
        </w:rPr>
        <w:t>+</w:t>
      </w:r>
      <w:r w:rsidRPr="000C1B31">
        <w:rPr>
          <w:rFonts w:hint="eastAsia"/>
          <w:color w:val="auto"/>
        </w:rPr>
        <w:t>水泥</w:t>
      </w:r>
      <w:r w:rsidRPr="000C1B31">
        <w:rPr>
          <w:rFonts w:hint="eastAsia"/>
          <w:color w:val="auto"/>
        </w:rPr>
        <w:t>+</w:t>
      </w:r>
      <w:r w:rsidRPr="000C1B31">
        <w:rPr>
          <w:rFonts w:hint="eastAsia"/>
          <w:color w:val="auto"/>
        </w:rPr>
        <w:t>螯合剂</w:t>
      </w:r>
      <w:r w:rsidRPr="000C1B31">
        <w:rPr>
          <w:rFonts w:hint="eastAsia"/>
          <w:color w:val="auto"/>
        </w:rPr>
        <w:t>+</w:t>
      </w:r>
      <w:r w:rsidRPr="000C1B31">
        <w:rPr>
          <w:rFonts w:hint="eastAsia"/>
          <w:color w:val="auto"/>
        </w:rPr>
        <w:t>水”的固化工艺，将焚烧飞灰在厂内进行固化处理。烟气净化产生的飞灰通过密闭的斗式提升机输送至飞灰仓，散装水泥罐车通过压缩空气将散装水泥吹送至水泥料仓。飞灰和水泥按设定比例计量后送至混炼机，混炼机对物料搅拌混合，并按比例均匀加入水，与添加的水泥、螯合剂混合，进行固化处理。混炼机进料完毕后，计量装置的气动阀门自动关闭，不再进料，混炼机开始工作。约</w:t>
      </w:r>
      <w:r w:rsidRPr="000C1B31">
        <w:rPr>
          <w:rFonts w:hint="eastAsia"/>
          <w:color w:val="auto"/>
        </w:rPr>
        <w:t>1.5min</w:t>
      </w:r>
      <w:r w:rsidRPr="000C1B31">
        <w:rPr>
          <w:rFonts w:hint="eastAsia"/>
          <w:color w:val="auto"/>
        </w:rPr>
        <w:t>后飞灰、水泥、水和螯合剂的溶液充分混合，混炼机停止工作并开始卸料。每次搅拌的周期约为</w:t>
      </w:r>
      <w:r w:rsidRPr="000C1B31">
        <w:rPr>
          <w:rFonts w:hint="eastAsia"/>
          <w:color w:val="auto"/>
        </w:rPr>
        <w:t>4min</w:t>
      </w:r>
      <w:r w:rsidRPr="000C1B31">
        <w:rPr>
          <w:rFonts w:hint="eastAsia"/>
          <w:color w:val="auto"/>
        </w:rPr>
        <w:t>，每小时可进行</w:t>
      </w:r>
      <w:r w:rsidRPr="000C1B31">
        <w:rPr>
          <w:rFonts w:hint="eastAsia"/>
          <w:color w:val="auto"/>
        </w:rPr>
        <w:t>15</w:t>
      </w:r>
      <w:r w:rsidRPr="000C1B31">
        <w:rPr>
          <w:rFonts w:hint="eastAsia"/>
          <w:color w:val="auto"/>
        </w:rPr>
        <w:t>次搅拌程序。固化后的飞灰通过密封的车辆装车外运。</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）仓储区粉尘污染防治</w:t>
      </w:r>
    </w:p>
    <w:p w:rsidR="008769CA" w:rsidRPr="000C1B31" w:rsidRDefault="008769CA" w:rsidP="008769CA">
      <w:pPr>
        <w:pStyle w:val="ENFI"/>
        <w:rPr>
          <w:color w:val="auto"/>
        </w:rPr>
      </w:pPr>
      <w:r w:rsidRPr="000C1B31">
        <w:rPr>
          <w:rFonts w:hint="eastAsia"/>
          <w:color w:val="auto"/>
        </w:rPr>
        <w:t>本项目设置了消石灰仓、活性炭仓、中间灰仓、灰库和水泥仓等，共设置了</w:t>
      </w:r>
      <w:r w:rsidRPr="000C1B31">
        <w:rPr>
          <w:rFonts w:hint="eastAsia"/>
          <w:color w:val="auto"/>
        </w:rPr>
        <w:t>5</w:t>
      </w:r>
      <w:r w:rsidRPr="000C1B31">
        <w:rPr>
          <w:rFonts w:hint="eastAsia"/>
          <w:color w:val="auto"/>
        </w:rPr>
        <w:t>台布袋收尘器，在活性炭仓、消石灰仓、中间灰仓的仓顶除尘各采用</w:t>
      </w:r>
      <w:r w:rsidRPr="000C1B31">
        <w:rPr>
          <w:rFonts w:hint="eastAsia"/>
          <w:color w:val="auto"/>
        </w:rPr>
        <w:t>1</w:t>
      </w:r>
      <w:r w:rsidRPr="000C1B31">
        <w:rPr>
          <w:rFonts w:hint="eastAsia"/>
          <w:color w:val="auto"/>
        </w:rPr>
        <w:t>台袋式除尘器，除尘器风量</w:t>
      </w:r>
      <w:r w:rsidRPr="000C1B31">
        <w:rPr>
          <w:rFonts w:hint="eastAsia"/>
          <w:color w:val="auto"/>
        </w:rPr>
        <w:t>2400m</w:t>
      </w:r>
      <w:r w:rsidRPr="000C1B31">
        <w:rPr>
          <w:rFonts w:hint="eastAsia"/>
          <w:color w:val="auto"/>
          <w:vertAlign w:val="superscript"/>
        </w:rPr>
        <w:t>3</w:t>
      </w:r>
      <w:r w:rsidRPr="000C1B31">
        <w:rPr>
          <w:rFonts w:hint="eastAsia"/>
          <w:color w:val="auto"/>
        </w:rPr>
        <w:t>/h</w:t>
      </w:r>
      <w:r w:rsidRPr="000C1B31">
        <w:rPr>
          <w:rFonts w:hint="eastAsia"/>
          <w:color w:val="auto"/>
        </w:rPr>
        <w:t>，在灰库及水泥仓各设置一台袋式除尘器，风量为</w:t>
      </w:r>
      <w:r w:rsidRPr="000C1B31">
        <w:rPr>
          <w:rFonts w:hint="eastAsia"/>
          <w:color w:val="auto"/>
        </w:rPr>
        <w:t>4800m</w:t>
      </w:r>
      <w:r w:rsidRPr="000C1B31">
        <w:rPr>
          <w:rFonts w:hint="eastAsia"/>
          <w:color w:val="auto"/>
          <w:vertAlign w:val="superscript"/>
        </w:rPr>
        <w:t>3</w:t>
      </w:r>
      <w:r w:rsidRPr="000C1B31">
        <w:rPr>
          <w:rFonts w:hint="eastAsia"/>
          <w:color w:val="auto"/>
        </w:rPr>
        <w:t>/h</w:t>
      </w:r>
      <w:r w:rsidRPr="000C1B31">
        <w:rPr>
          <w:rFonts w:hint="eastAsia"/>
          <w:color w:val="auto"/>
        </w:rPr>
        <w:t>，粉尘排放浓度及排放速率满足《大气污染物综合排放标准》（</w:t>
      </w:r>
      <w:r w:rsidRPr="000C1B31">
        <w:rPr>
          <w:rFonts w:hint="eastAsia"/>
          <w:color w:val="auto"/>
        </w:rPr>
        <w:t>GB16297-1996</w:t>
      </w:r>
      <w:r w:rsidRPr="000C1B31">
        <w:rPr>
          <w:rFonts w:hint="eastAsia"/>
          <w:color w:val="auto"/>
        </w:rPr>
        <w:t>）要求。</w:t>
      </w:r>
    </w:p>
    <w:p w:rsidR="008769CA" w:rsidRPr="000C1B31" w:rsidRDefault="008769CA" w:rsidP="008769CA">
      <w:pPr>
        <w:pStyle w:val="ENFI"/>
        <w:rPr>
          <w:color w:val="auto"/>
        </w:rPr>
      </w:pPr>
      <w:r w:rsidRPr="000C1B31">
        <w:rPr>
          <w:rFonts w:hint="eastAsia"/>
          <w:color w:val="auto"/>
        </w:rPr>
        <w:t>粉尘处理设施见</w:t>
      </w:r>
      <w:r w:rsidRPr="000C1B31">
        <w:rPr>
          <w:color w:val="auto"/>
        </w:rPr>
        <w:fldChar w:fldCharType="begin"/>
      </w:r>
      <w:r w:rsidRPr="000C1B31">
        <w:rPr>
          <w:color w:val="auto"/>
        </w:rPr>
        <w:instrText xml:space="preserve"> </w:instrText>
      </w:r>
      <w:r w:rsidRPr="000C1B31">
        <w:rPr>
          <w:rFonts w:hint="eastAsia"/>
          <w:color w:val="auto"/>
        </w:rPr>
        <w:instrText>REF _Ref502146868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4</w:t>
      </w:r>
      <w:r w:rsidRPr="000C1B31">
        <w:rPr>
          <w:color w:val="auto"/>
        </w:rPr>
        <w:fldChar w:fldCharType="end"/>
      </w:r>
      <w:r w:rsidRPr="000C1B31">
        <w:rPr>
          <w:rFonts w:hint="eastAsia"/>
          <w:color w:val="auto"/>
        </w:rPr>
        <w:t>。</w:t>
      </w: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tbl>
      <w:tblPr>
        <w:tblStyle w:val="af2"/>
        <w:tblW w:w="0" w:type="auto"/>
        <w:tblLook w:val="04A0" w:firstRow="1" w:lastRow="0" w:firstColumn="1" w:lastColumn="0" w:noHBand="0" w:noVBand="1"/>
      </w:tblPr>
      <w:tblGrid>
        <w:gridCol w:w="4428"/>
        <w:gridCol w:w="4428"/>
      </w:tblGrid>
      <w:tr w:rsidR="000C1B31" w:rsidRPr="000C1B31" w:rsidTr="00182B1A">
        <w:tc>
          <w:tcPr>
            <w:tcW w:w="4428" w:type="dxa"/>
          </w:tcPr>
          <w:p w:rsidR="008769CA" w:rsidRPr="000C1B31" w:rsidRDefault="008769CA" w:rsidP="00182B1A">
            <w:pPr>
              <w:pStyle w:val="ENFI1"/>
            </w:pPr>
            <w:r w:rsidRPr="000C1B31">
              <w:rPr>
                <w:noProof/>
              </w:rPr>
              <w:lastRenderedPageBreak/>
              <w:drawing>
                <wp:inline distT="0" distB="0" distL="0" distR="0" wp14:anchorId="3A82B108" wp14:editId="42CE4DC2">
                  <wp:extent cx="2560311" cy="1440000"/>
                  <wp:effectExtent l="0" t="0" r="0" b="8255"/>
                  <wp:docPr id="51" name="图片 51" descr="D:\工作\安徽寿县垃圾焚烧验收\现场照片\20170802_155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工作\安徽寿县垃圾焚烧验收\现场照片\20170802_155921.jpg"/>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2560311" cy="1440000"/>
                          </a:xfrm>
                          <a:prstGeom prst="rect">
                            <a:avLst/>
                          </a:prstGeom>
                          <a:noFill/>
                          <a:ln>
                            <a:noFill/>
                          </a:ln>
                        </pic:spPr>
                      </pic:pic>
                    </a:graphicData>
                  </a:graphic>
                </wp:inline>
              </w:drawing>
            </w:r>
          </w:p>
        </w:tc>
        <w:tc>
          <w:tcPr>
            <w:tcW w:w="4428" w:type="dxa"/>
          </w:tcPr>
          <w:p w:rsidR="008769CA" w:rsidRPr="000C1B31" w:rsidRDefault="008769CA" w:rsidP="00182B1A">
            <w:pPr>
              <w:pStyle w:val="ENFI1"/>
            </w:pPr>
            <w:r w:rsidRPr="000C1B31">
              <w:rPr>
                <w:noProof/>
              </w:rPr>
              <w:drawing>
                <wp:inline distT="0" distB="0" distL="0" distR="0" wp14:anchorId="7F89DABF" wp14:editId="6699D855">
                  <wp:extent cx="2560311" cy="1440000"/>
                  <wp:effectExtent l="0" t="0" r="0" b="8255"/>
                  <wp:docPr id="55" name="图片 55" descr="D:\工作\安徽寿县垃圾焚烧验收\现场照片\20170802_164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工作\安徽寿县垃圾焚烧验收\现场照片\20170802_164920.jpg"/>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2560311" cy="1440000"/>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hint="eastAsia"/>
              </w:rPr>
              <w:t>灰库及水泥仓布袋除尘器</w:t>
            </w:r>
          </w:p>
        </w:tc>
        <w:tc>
          <w:tcPr>
            <w:tcW w:w="4428" w:type="dxa"/>
          </w:tcPr>
          <w:p w:rsidR="008769CA" w:rsidRPr="000C1B31" w:rsidRDefault="008769CA" w:rsidP="00182B1A">
            <w:pPr>
              <w:pStyle w:val="ENFI1"/>
            </w:pPr>
            <w:r w:rsidRPr="000C1B31">
              <w:rPr>
                <w:rFonts w:hint="eastAsia"/>
              </w:rPr>
              <w:t>消石灰仓布袋除尘器</w:t>
            </w:r>
          </w:p>
        </w:tc>
      </w:tr>
      <w:tr w:rsidR="000C1B31" w:rsidRPr="000C1B31" w:rsidTr="00182B1A">
        <w:tc>
          <w:tcPr>
            <w:tcW w:w="4428" w:type="dxa"/>
          </w:tcPr>
          <w:p w:rsidR="008769CA" w:rsidRPr="000C1B31" w:rsidRDefault="008769CA" w:rsidP="00182B1A">
            <w:pPr>
              <w:pStyle w:val="ENFI1"/>
            </w:pPr>
            <w:r w:rsidRPr="000C1B31">
              <w:rPr>
                <w:noProof/>
              </w:rPr>
              <w:drawing>
                <wp:inline distT="0" distB="0" distL="0" distR="0" wp14:anchorId="370D13F7" wp14:editId="0BC3B177">
                  <wp:extent cx="2560311" cy="1440000"/>
                  <wp:effectExtent l="0" t="0" r="0" b="8255"/>
                  <wp:docPr id="56" name="图片 56" descr="D:\工作\安徽寿县垃圾焚烧验收\现场照片\20170802_165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工作\安徽寿县垃圾焚烧验收\现场照片\20170802_165019.jpg"/>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2560311" cy="1440000"/>
                          </a:xfrm>
                          <a:prstGeom prst="rect">
                            <a:avLst/>
                          </a:prstGeom>
                          <a:noFill/>
                          <a:ln>
                            <a:noFill/>
                          </a:ln>
                        </pic:spPr>
                      </pic:pic>
                    </a:graphicData>
                  </a:graphic>
                </wp:inline>
              </w:drawing>
            </w:r>
          </w:p>
        </w:tc>
        <w:tc>
          <w:tcPr>
            <w:tcW w:w="4428" w:type="dxa"/>
          </w:tcPr>
          <w:p w:rsidR="008769CA" w:rsidRPr="000C1B31" w:rsidRDefault="008769CA" w:rsidP="00182B1A">
            <w:pPr>
              <w:pStyle w:val="ENFI1"/>
            </w:pPr>
            <w:r w:rsidRPr="000C1B31">
              <w:rPr>
                <w:noProof/>
              </w:rPr>
              <w:drawing>
                <wp:inline distT="0" distB="0" distL="0" distR="0" wp14:anchorId="6D7BE7B0" wp14:editId="45743363">
                  <wp:extent cx="2560311" cy="1440000"/>
                  <wp:effectExtent l="0" t="0" r="0" b="8255"/>
                  <wp:docPr id="57" name="图片 57" descr="D:\工作\安徽寿县垃圾焚烧验收\现场照片\20170802_165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工作\安徽寿县垃圾焚烧验收\现场照片\20170802_165044.jpg"/>
                          <pic:cNvPicPr>
                            <a:picLocks noChangeAspect="1" noChangeArrowheads="1"/>
                          </pic:cNvPicPr>
                        </pic:nvPicPr>
                        <pic:blipFill>
                          <a:blip r:embed="rId28" cstate="print">
                            <a:extLst>
                              <a:ext uri="{28A0092B-C50C-407E-A947-70E740481C1C}">
                                <a14:useLocalDpi xmlns:a14="http://schemas.microsoft.com/office/drawing/2010/main"/>
                              </a:ext>
                            </a:extLst>
                          </a:blip>
                          <a:srcRect/>
                          <a:stretch>
                            <a:fillRect/>
                          </a:stretch>
                        </pic:blipFill>
                        <pic:spPr bwMode="auto">
                          <a:xfrm>
                            <a:off x="0" y="0"/>
                            <a:ext cx="2560311" cy="1440000"/>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hint="eastAsia"/>
              </w:rPr>
              <w:t>活性炭仓布袋除尘器</w:t>
            </w:r>
          </w:p>
        </w:tc>
        <w:tc>
          <w:tcPr>
            <w:tcW w:w="4428" w:type="dxa"/>
          </w:tcPr>
          <w:p w:rsidR="008769CA" w:rsidRPr="000C1B31" w:rsidRDefault="008769CA" w:rsidP="00182B1A">
            <w:pPr>
              <w:pStyle w:val="ENFI1"/>
            </w:pPr>
            <w:r w:rsidRPr="000C1B31">
              <w:rPr>
                <w:rFonts w:hint="eastAsia"/>
              </w:rPr>
              <w:t>中间灰仓布袋除尘器</w:t>
            </w:r>
          </w:p>
        </w:tc>
      </w:tr>
    </w:tbl>
    <w:p w:rsidR="008769CA" w:rsidRPr="000C1B31" w:rsidRDefault="008769CA" w:rsidP="008769CA">
      <w:pPr>
        <w:pStyle w:val="ENFI0"/>
      </w:pPr>
      <w:bookmarkStart w:id="40" w:name="_Ref502146868"/>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4</w:t>
      </w:r>
      <w:r w:rsidRPr="000C1B31">
        <w:fldChar w:fldCharType="end"/>
      </w:r>
      <w:bookmarkEnd w:id="40"/>
      <w:r w:rsidRPr="000C1B31">
        <w:rPr>
          <w:rFonts w:hint="eastAsia"/>
        </w:rPr>
        <w:t xml:space="preserve"> </w:t>
      </w:r>
      <w:r w:rsidRPr="000C1B31">
        <w:rPr>
          <w:rFonts w:hint="eastAsia"/>
        </w:rPr>
        <w:t>粉尘处理设施</w:t>
      </w:r>
    </w:p>
    <w:p w:rsidR="008769CA" w:rsidRPr="000C1B31" w:rsidRDefault="008769CA" w:rsidP="008769CA">
      <w:pPr>
        <w:pStyle w:val="4"/>
        <w:numPr>
          <w:ilvl w:val="3"/>
          <w:numId w:val="1"/>
        </w:numPr>
      </w:pPr>
      <w:r w:rsidRPr="000C1B31">
        <w:rPr>
          <w:rFonts w:hint="eastAsia"/>
        </w:rPr>
        <w:t>恶臭控制措施</w:t>
      </w:r>
    </w:p>
    <w:p w:rsidR="008769CA" w:rsidRPr="000C1B31" w:rsidRDefault="008769CA" w:rsidP="008769CA">
      <w:pPr>
        <w:pStyle w:val="ENFI"/>
        <w:rPr>
          <w:color w:val="auto"/>
        </w:rPr>
      </w:pPr>
      <w:r w:rsidRPr="000C1B31">
        <w:rPr>
          <w:rFonts w:hint="eastAsia"/>
          <w:color w:val="auto"/>
        </w:rPr>
        <w:t>恶臭控制控制设备见</w:t>
      </w:r>
      <w:r w:rsidRPr="000C1B31">
        <w:rPr>
          <w:color w:val="auto"/>
        </w:rPr>
        <w:fldChar w:fldCharType="begin"/>
      </w:r>
      <w:r w:rsidRPr="000C1B31">
        <w:rPr>
          <w:color w:val="auto"/>
        </w:rPr>
        <w:instrText xml:space="preserve"> </w:instrText>
      </w:r>
      <w:r w:rsidRPr="000C1B31">
        <w:rPr>
          <w:rFonts w:hint="eastAsia"/>
          <w:color w:val="auto"/>
        </w:rPr>
        <w:instrText>REF _Ref502146719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color w:val="auto"/>
        </w:rPr>
        <w:t>图</w:t>
      </w:r>
      <w:r w:rsidR="0057493D" w:rsidRPr="000C1B31">
        <w:rPr>
          <w:rFonts w:hint="eastAsia"/>
          <w:color w:val="auto"/>
        </w:rPr>
        <w:t xml:space="preserve"> </w:t>
      </w:r>
      <w:r w:rsidR="0057493D">
        <w:rPr>
          <w:noProof/>
          <w:color w:val="auto"/>
        </w:rPr>
        <w:t>4</w:t>
      </w:r>
      <w:r w:rsidR="0057493D" w:rsidRPr="000C1B31">
        <w:rPr>
          <w:color w:val="auto"/>
        </w:rPr>
        <w:noBreakHyphen/>
      </w:r>
      <w:r w:rsidR="0057493D">
        <w:rPr>
          <w:noProof/>
          <w:color w:val="auto"/>
        </w:rPr>
        <w:t>5</w:t>
      </w:r>
      <w:r w:rsidRPr="000C1B31">
        <w:rPr>
          <w:color w:val="auto"/>
        </w:rPr>
        <w:fldChar w:fldCharType="end"/>
      </w:r>
      <w:r w:rsidRPr="000C1B31">
        <w:rPr>
          <w:rFonts w:hint="eastAsia"/>
          <w:color w:val="auto"/>
        </w:rPr>
        <w:t>。</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）厂房恶臭气体控制</w:t>
      </w:r>
    </w:p>
    <w:p w:rsidR="008769CA" w:rsidRPr="000C1B31" w:rsidRDefault="008769CA" w:rsidP="008769CA">
      <w:pPr>
        <w:pStyle w:val="ENFI"/>
        <w:rPr>
          <w:color w:val="auto"/>
        </w:rPr>
      </w:pPr>
      <w:r w:rsidRPr="000C1B31">
        <w:rPr>
          <w:rFonts w:hint="eastAsia"/>
          <w:color w:val="auto"/>
        </w:rPr>
        <w:t>垃圾恶臭一般是在焚烧炉停留检修时较为严重。本项目垃圾池是一个密闭的并具有防渗防腐功能的钢筋混凝土结构垃圾储池，用于接收和贮存垃圾。</w:t>
      </w:r>
    </w:p>
    <w:p w:rsidR="008769CA" w:rsidRPr="000C1B31" w:rsidRDefault="008769CA" w:rsidP="008769CA">
      <w:pPr>
        <w:pStyle w:val="ENFI"/>
        <w:rPr>
          <w:color w:val="auto"/>
        </w:rPr>
      </w:pPr>
      <w:r w:rsidRPr="000C1B31">
        <w:rPr>
          <w:rFonts w:hint="eastAsia"/>
          <w:color w:val="auto"/>
        </w:rPr>
        <w:t>本项目在垃圾储坑房间上方配备活性炭吸附系统（检修时启用）。在焚烧炉停炉检修时，房间内维持基本负压，垃圾池内由垃圾产生的氨、硫化氢、甲硫醇和臭气在空气中凝聚外逸，垃圾池内的臭气经风管及风口从垃圾池上部吸出，送入活性炭吸附式装置，臭气污染物经活性炭吸附系统吸附过滤后能达到《恶臭污染物排放标准》（</w:t>
      </w:r>
      <w:r w:rsidRPr="000C1B31">
        <w:rPr>
          <w:rFonts w:hint="eastAsia"/>
          <w:color w:val="auto"/>
        </w:rPr>
        <w:t>GB14554-93</w:t>
      </w:r>
      <w:r w:rsidRPr="000C1B31">
        <w:rPr>
          <w:rFonts w:hint="eastAsia"/>
          <w:color w:val="auto"/>
        </w:rPr>
        <w:t>）中恶臭污染物厂界标准值中新改扩建项目二级标准要求，再由风机排放到大气中，从而有效确保焚烧发电厂所在区域内的空气质量。其具体措施包括：</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lastRenderedPageBreak/>
        <w:t>①垃圾贮坑顶部设置带过滤网的一次风抽气口，将臭气抽入炉膛内作为焚烧炉助燃空气，同时使垃圾贮坑内形成微负压，防止臭气外逸。</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②规范垃圾贮坑的操作管理，利用抓斗对垃圾进行搅拌和翻动，不仅可使垃圾进炉垃圾热值均匀，且可避免垃圾的厌氧发酵，减少恶臭产生。恶臭源头控制措施；</w:t>
      </w:r>
    </w:p>
    <w:p w:rsidR="008769CA" w:rsidRPr="000C1B31" w:rsidRDefault="008769CA" w:rsidP="008769CA">
      <w:pPr>
        <w:pStyle w:val="ENFI"/>
        <w:rPr>
          <w:color w:val="auto"/>
        </w:rPr>
      </w:pPr>
      <w:r w:rsidRPr="000C1B31">
        <w:rPr>
          <w:rFonts w:hint="eastAsia"/>
          <w:color w:val="auto"/>
        </w:rPr>
        <w:t>③垃圾贮存坑一次风引风机接入事故电源，全厂停电时，引风机供电电源切换至事故电源，由事故电源供电并轮流启动引风机，保持垃圾贮坑负压并将臭气送入活性炭除臭塔，处理后排放；</w:t>
      </w:r>
    </w:p>
    <w:p w:rsidR="008769CA" w:rsidRPr="000C1B31" w:rsidRDefault="008769CA" w:rsidP="008769CA">
      <w:pPr>
        <w:pStyle w:val="ENFI"/>
        <w:rPr>
          <w:color w:val="auto"/>
        </w:rPr>
      </w:pPr>
      <w:r w:rsidRPr="000C1B31">
        <w:rPr>
          <w:rFonts w:hint="eastAsia"/>
          <w:color w:val="auto"/>
        </w:rPr>
        <w:t>④垃圾恶臭一般是在焚烧炉停留检修时较为严重。本项目在垃圾储坑房间上方配备活性炭吸，附系统（检修时启用）。在焚烧炉停炉检修时，房间内维持基本负压，垃圾池内由垃圾产生的氨、硫化氢、甲硫醇和臭气在空气中凝聚外逸，垃圾池内的臭气经风管及风口从垃圾池上部吸出，送入活性炭吸附式装置，臭气污染物经活性炭吸附系统吸附过滤后能达到《恶臭污染物排放标准》相关要求，再由风机排放到大气中，从而有效确保焚烧发电厂所在区域内的空气质量；</w:t>
      </w:r>
    </w:p>
    <w:p w:rsidR="008769CA" w:rsidRPr="000C1B31" w:rsidRDefault="008769CA" w:rsidP="008769CA">
      <w:pPr>
        <w:pStyle w:val="ENFI"/>
        <w:rPr>
          <w:color w:val="auto"/>
        </w:rPr>
      </w:pPr>
      <w:r w:rsidRPr="000C1B31">
        <w:rPr>
          <w:rFonts w:hint="eastAsia"/>
          <w:color w:val="auto"/>
        </w:rPr>
        <w:t>⑤在卸料大厅设置固定喷头，当负压系统发生事故或设备检修导致臭气泄漏时，将空气净化产品雾化喷入空气中，采用专用的天然植物提取液（生物除臭剂），其主要原理是与异味分子结合发生中和、酯化、复合等反应，改变异味分子特性而达到脱臭、净化空气作用。</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）渗滤液处理站恶臭防治措施</w:t>
      </w:r>
    </w:p>
    <w:p w:rsidR="008769CA" w:rsidRPr="000C1B31" w:rsidRDefault="008769CA" w:rsidP="008769CA">
      <w:pPr>
        <w:pStyle w:val="ENFI"/>
        <w:rPr>
          <w:color w:val="auto"/>
        </w:rPr>
      </w:pPr>
      <w:r w:rsidRPr="000C1B31">
        <w:rPr>
          <w:rFonts w:hint="eastAsia"/>
          <w:color w:val="auto"/>
        </w:rPr>
        <w:t>垃圾渗滤液收集系统由渗滤液池、渗滤液泵室及沟道组成；利用引风机将渗滤液收集系统所产生的臭气引入垃圾仓，使其也在焚烧炉内的高温下得以同样处理。垃圾渗滤液处理构筑物（调节池、事故池、厌氧池）加盖密封处理，渗滤液处理产生的沼气及其他臭气通过抽气装置直接送入焚烧炉焚烧。</w:t>
      </w:r>
    </w:p>
    <w:p w:rsidR="008769CA" w:rsidRPr="000C1B31" w:rsidRDefault="008769CA" w:rsidP="008769CA">
      <w:pPr>
        <w:pStyle w:val="ENFI"/>
        <w:rPr>
          <w:color w:val="auto"/>
        </w:rPr>
      </w:pPr>
      <w:r w:rsidRPr="000C1B31">
        <w:rPr>
          <w:rFonts w:hint="eastAsia"/>
          <w:color w:val="auto"/>
        </w:rPr>
        <w:lastRenderedPageBreak/>
        <w:t>（</w:t>
      </w:r>
      <w:r w:rsidRPr="000C1B31">
        <w:rPr>
          <w:rFonts w:hint="eastAsia"/>
          <w:color w:val="auto"/>
        </w:rPr>
        <w:t>3</w:t>
      </w:r>
      <w:r w:rsidRPr="000C1B31">
        <w:rPr>
          <w:rFonts w:hint="eastAsia"/>
          <w:color w:val="auto"/>
        </w:rPr>
        <w:t>）垃圾运输过程中恶臭防治措施</w:t>
      </w:r>
    </w:p>
    <w:p w:rsidR="008769CA" w:rsidRPr="000C1B31" w:rsidRDefault="008769CA" w:rsidP="008769CA">
      <w:pPr>
        <w:pStyle w:val="ENFI"/>
        <w:rPr>
          <w:color w:val="auto"/>
        </w:rPr>
      </w:pPr>
      <w:r w:rsidRPr="000C1B31">
        <w:rPr>
          <w:rFonts w:hint="eastAsia"/>
          <w:color w:val="auto"/>
        </w:rPr>
        <w:t>A</w:t>
      </w:r>
      <w:r w:rsidRPr="000C1B31">
        <w:rPr>
          <w:rFonts w:hint="eastAsia"/>
          <w:color w:val="auto"/>
        </w:rPr>
        <w:t>、采用全密闭自动卸载车辆，具有防臭味扩散、防遗撒、防渗滤液滴漏功能；</w:t>
      </w:r>
    </w:p>
    <w:p w:rsidR="008769CA" w:rsidRPr="000C1B31" w:rsidRDefault="008769CA" w:rsidP="008769CA">
      <w:pPr>
        <w:pStyle w:val="ENFI"/>
        <w:rPr>
          <w:color w:val="auto"/>
        </w:rPr>
      </w:pPr>
      <w:r w:rsidRPr="000C1B31">
        <w:rPr>
          <w:rFonts w:hint="eastAsia"/>
          <w:color w:val="auto"/>
        </w:rPr>
        <w:t>B</w:t>
      </w:r>
      <w:r w:rsidRPr="000C1B31">
        <w:rPr>
          <w:rFonts w:hint="eastAsia"/>
          <w:color w:val="auto"/>
        </w:rPr>
        <w:t>、垃圾运输车辆在本区收集作业完成后，首先将车上污水收集箱中的渗滤液排入渗滤液处理站处理，在关闭防滴漏装置的放水阀后方可启运。对垃圾运输车辆的防渗滤液滴漏设施进行日常监督检查，定期更换橡胶密封条，更换破损部件；</w:t>
      </w:r>
    </w:p>
    <w:p w:rsidR="008769CA" w:rsidRPr="000C1B31" w:rsidRDefault="008769CA" w:rsidP="008769CA">
      <w:pPr>
        <w:pStyle w:val="ENFI"/>
        <w:rPr>
          <w:color w:val="auto"/>
        </w:rPr>
      </w:pPr>
      <w:r w:rsidRPr="000C1B31">
        <w:rPr>
          <w:rFonts w:hint="eastAsia"/>
          <w:color w:val="auto"/>
        </w:rPr>
        <w:t>C</w:t>
      </w:r>
      <w:r w:rsidRPr="000C1B31">
        <w:rPr>
          <w:rFonts w:hint="eastAsia"/>
          <w:color w:val="auto"/>
        </w:rPr>
        <w:t>、环卫部门加强日常道路监督检查，严禁垃圾运输车在运输途中出现垃圾飞扬、洒落和垃圾渗滤液的滴漏现象。对垃圾运输经过的道路增加保洁人员和班次，加大清扫、保洁力度，增加冲洗、洒水频率。</w:t>
      </w:r>
    </w:p>
    <w:p w:rsidR="008769CA" w:rsidRPr="000C1B31" w:rsidRDefault="008769CA" w:rsidP="008769CA">
      <w:pPr>
        <w:pStyle w:val="3"/>
        <w:numPr>
          <w:ilvl w:val="2"/>
          <w:numId w:val="1"/>
        </w:numPr>
      </w:pPr>
      <w:bookmarkStart w:id="41" w:name="_Toc504744918"/>
      <w:r w:rsidRPr="000C1B31">
        <w:rPr>
          <w:rFonts w:hint="eastAsia"/>
        </w:rPr>
        <w:t>噪声</w:t>
      </w:r>
      <w:bookmarkEnd w:id="41"/>
    </w:p>
    <w:p w:rsidR="008769CA" w:rsidRPr="000C1B31" w:rsidRDefault="008769CA" w:rsidP="008769CA">
      <w:pPr>
        <w:pStyle w:val="ENFI"/>
        <w:rPr>
          <w:color w:val="auto"/>
        </w:rPr>
      </w:pPr>
      <w:r w:rsidRPr="000C1B31">
        <w:rPr>
          <w:rFonts w:hint="eastAsia"/>
          <w:color w:val="auto"/>
        </w:rPr>
        <w:t>本项目生产过程中，主要噪声源主要发电机组、冷却塔、泵类及其它配套设施等。结合厂区总平面布置，项目主要噪声源的源强及分布情况见表</w:t>
      </w:r>
      <w:r w:rsidRPr="000C1B31">
        <w:rPr>
          <w:rFonts w:hint="eastAsia"/>
          <w:color w:val="auto"/>
        </w:rPr>
        <w:t xml:space="preserve"> </w:t>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STYLEREF 1 \s</w:instrText>
      </w:r>
      <w:r w:rsidR="00D331C6" w:rsidRPr="000C1B31">
        <w:rPr>
          <w:color w:val="auto"/>
        </w:rPr>
        <w:instrText xml:space="preserve"> </w:instrText>
      </w:r>
      <w:r w:rsidR="00D331C6" w:rsidRPr="000C1B31">
        <w:rPr>
          <w:color w:val="auto"/>
        </w:rPr>
        <w:fldChar w:fldCharType="separate"/>
      </w:r>
      <w:r w:rsidR="0057493D">
        <w:rPr>
          <w:noProof/>
          <w:color w:val="auto"/>
        </w:rPr>
        <w:t>4</w:t>
      </w:r>
      <w:r w:rsidR="00D331C6" w:rsidRPr="000C1B31">
        <w:rPr>
          <w:color w:val="auto"/>
        </w:rPr>
        <w:fldChar w:fldCharType="end"/>
      </w:r>
      <w:r w:rsidR="00D331C6" w:rsidRPr="000C1B31">
        <w:rPr>
          <w:color w:val="auto"/>
        </w:rPr>
        <w:noBreakHyphen/>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 xml:space="preserve">SEQ </w:instrText>
      </w:r>
      <w:r w:rsidR="00D331C6" w:rsidRPr="000C1B31">
        <w:rPr>
          <w:rFonts w:hint="eastAsia"/>
          <w:color w:val="auto"/>
        </w:rPr>
        <w:instrText>表</w:instrText>
      </w:r>
      <w:r w:rsidR="00D331C6" w:rsidRPr="000C1B31">
        <w:rPr>
          <w:rFonts w:hint="eastAsia"/>
          <w:color w:val="auto"/>
        </w:rPr>
        <w:instrText xml:space="preserve"> \* ARABIC \s 1</w:instrText>
      </w:r>
      <w:r w:rsidR="00D331C6" w:rsidRPr="000C1B31">
        <w:rPr>
          <w:color w:val="auto"/>
        </w:rPr>
        <w:instrText xml:space="preserve"> </w:instrText>
      </w:r>
      <w:r w:rsidR="00D331C6" w:rsidRPr="000C1B31">
        <w:rPr>
          <w:color w:val="auto"/>
        </w:rPr>
        <w:fldChar w:fldCharType="separate"/>
      </w:r>
      <w:r w:rsidR="0057493D">
        <w:rPr>
          <w:noProof/>
          <w:color w:val="auto"/>
        </w:rPr>
        <w:t>3</w:t>
      </w:r>
      <w:r w:rsidR="00D331C6" w:rsidRPr="000C1B31">
        <w:rPr>
          <w:color w:val="auto"/>
        </w:rPr>
        <w:fldChar w:fldCharType="end"/>
      </w:r>
      <w:r w:rsidRPr="000C1B31">
        <w:rPr>
          <w:rFonts w:hint="eastAsia"/>
          <w:color w:val="auto"/>
        </w:rPr>
        <w:t>。</w:t>
      </w:r>
    </w:p>
    <w:p w:rsidR="008769CA" w:rsidRPr="000C1B31" w:rsidRDefault="008769CA" w:rsidP="008769CA">
      <w:pPr>
        <w:pStyle w:val="ENFI"/>
        <w:rPr>
          <w:color w:val="auto"/>
        </w:rPr>
      </w:pPr>
    </w:p>
    <w:p w:rsidR="008769CA" w:rsidRPr="000C1B31" w:rsidRDefault="008769CA" w:rsidP="008769CA">
      <w:pPr>
        <w:pStyle w:val="ENFI"/>
        <w:rPr>
          <w:color w:val="auto"/>
        </w:rPr>
      </w:pPr>
      <w:r w:rsidRPr="000C1B31">
        <w:rPr>
          <w:color w:val="auto"/>
        </w:rPr>
        <w:br w:type="page"/>
      </w:r>
    </w:p>
    <w:tbl>
      <w:tblPr>
        <w:tblStyle w:val="af2"/>
        <w:tblW w:w="0" w:type="auto"/>
        <w:tblLook w:val="04A0" w:firstRow="1" w:lastRow="0" w:firstColumn="1" w:lastColumn="0" w:noHBand="0" w:noVBand="1"/>
      </w:tblPr>
      <w:tblGrid>
        <w:gridCol w:w="4428"/>
        <w:gridCol w:w="4428"/>
      </w:tblGrid>
      <w:tr w:rsidR="000C1B31" w:rsidRPr="000C1B31" w:rsidTr="00182B1A">
        <w:tc>
          <w:tcPr>
            <w:tcW w:w="4428" w:type="dxa"/>
          </w:tcPr>
          <w:p w:rsidR="008769CA" w:rsidRPr="000C1B31" w:rsidRDefault="008769CA" w:rsidP="00182B1A">
            <w:pPr>
              <w:pStyle w:val="ENFI1"/>
              <w:rPr>
                <w:noProof/>
              </w:rPr>
            </w:pPr>
            <w:r w:rsidRPr="000C1B31">
              <w:rPr>
                <w:noProof/>
              </w:rPr>
              <w:lastRenderedPageBreak/>
              <w:drawing>
                <wp:inline distT="0" distB="0" distL="0" distR="0" wp14:anchorId="15E43EC0" wp14:editId="704800CC">
                  <wp:extent cx="2560482" cy="1440000"/>
                  <wp:effectExtent l="0" t="0" r="0" b="8255"/>
                  <wp:docPr id="58" name="图片 58" descr="D:\工作\安徽寿县垃圾焚烧验收\现场照片\20170802_151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工作\安徽寿县垃圾焚烧验收\现场照片\20170802_151820.jpg"/>
                          <pic:cNvPicPr>
                            <a:picLocks noChangeAspect="1" noChangeArrowheads="1"/>
                          </pic:cNvPicPr>
                        </pic:nvPicPr>
                        <pic:blipFill>
                          <a:blip r:embed="rId29" cstate="print">
                            <a:extLst>
                              <a:ext uri="{28A0092B-C50C-407E-A947-70E740481C1C}">
                                <a14:useLocalDpi xmlns:a14="http://schemas.microsoft.com/office/drawing/2010/main"/>
                              </a:ext>
                            </a:extLst>
                          </a:blip>
                          <a:srcRect/>
                          <a:stretch>
                            <a:fillRect/>
                          </a:stretch>
                        </pic:blipFill>
                        <pic:spPr bwMode="auto">
                          <a:xfrm>
                            <a:off x="0" y="0"/>
                            <a:ext cx="2560482" cy="1440000"/>
                          </a:xfrm>
                          <a:prstGeom prst="rect">
                            <a:avLst/>
                          </a:prstGeom>
                          <a:noFill/>
                          <a:ln>
                            <a:noFill/>
                          </a:ln>
                        </pic:spPr>
                      </pic:pic>
                    </a:graphicData>
                  </a:graphic>
                </wp:inline>
              </w:drawing>
            </w:r>
          </w:p>
        </w:tc>
        <w:tc>
          <w:tcPr>
            <w:tcW w:w="4428" w:type="dxa"/>
          </w:tcPr>
          <w:p w:rsidR="008769CA" w:rsidRPr="000C1B31" w:rsidRDefault="008769CA" w:rsidP="00182B1A">
            <w:pPr>
              <w:pStyle w:val="ENFI1"/>
              <w:rPr>
                <w:noProof/>
              </w:rPr>
            </w:pPr>
            <w:r w:rsidRPr="000C1B31">
              <w:rPr>
                <w:noProof/>
              </w:rPr>
              <w:drawing>
                <wp:inline distT="0" distB="0" distL="0" distR="0" wp14:anchorId="15538307" wp14:editId="3FD67331">
                  <wp:extent cx="2560311" cy="1440000"/>
                  <wp:effectExtent l="0" t="0" r="0" b="8255"/>
                  <wp:docPr id="59" name="图片 59" descr="D:\工作\安徽寿县垃圾焚烧验收\现场照片\20170802_153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工作\安徽寿县垃圾焚烧验收\现场照片\20170802_153035.jpg"/>
                          <pic:cNvPicPr>
                            <a:picLocks noChangeAspect="1" noChangeArrowheads="1"/>
                          </pic:cNvPicPr>
                        </pic:nvPicPr>
                        <pic:blipFill>
                          <a:blip r:embed="rId30" cstate="print">
                            <a:extLst>
                              <a:ext uri="{28A0092B-C50C-407E-A947-70E740481C1C}">
                                <a14:useLocalDpi xmlns:a14="http://schemas.microsoft.com/office/drawing/2010/main"/>
                              </a:ext>
                            </a:extLst>
                          </a:blip>
                          <a:srcRect/>
                          <a:stretch>
                            <a:fillRect/>
                          </a:stretch>
                        </pic:blipFill>
                        <pic:spPr bwMode="auto">
                          <a:xfrm>
                            <a:off x="0" y="0"/>
                            <a:ext cx="2560311" cy="1440000"/>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hint="eastAsia"/>
              </w:rPr>
              <w:t>废水</w:t>
            </w:r>
            <w:r w:rsidRPr="000C1B31">
              <w:t>混凝沉淀</w:t>
            </w:r>
            <w:r w:rsidRPr="000C1B31">
              <w:rPr>
                <w:rFonts w:hint="eastAsia"/>
              </w:rPr>
              <w:t>池恶臭处理</w:t>
            </w:r>
          </w:p>
        </w:tc>
        <w:tc>
          <w:tcPr>
            <w:tcW w:w="4428" w:type="dxa"/>
          </w:tcPr>
          <w:p w:rsidR="008769CA" w:rsidRPr="000C1B31" w:rsidRDefault="008769CA" w:rsidP="00182B1A">
            <w:pPr>
              <w:pStyle w:val="ENFI1"/>
            </w:pPr>
            <w:r w:rsidRPr="000C1B31">
              <w:t>废水</w:t>
            </w:r>
            <w:r w:rsidRPr="000C1B31">
              <w:t xml:space="preserve">UASB </w:t>
            </w:r>
            <w:r w:rsidRPr="000C1B31">
              <w:t>处理单元恶臭处理</w:t>
            </w:r>
          </w:p>
        </w:tc>
      </w:tr>
      <w:tr w:rsidR="000C1B31" w:rsidRPr="000C1B31" w:rsidTr="00182B1A">
        <w:tc>
          <w:tcPr>
            <w:tcW w:w="4428" w:type="dxa"/>
          </w:tcPr>
          <w:p w:rsidR="008769CA" w:rsidRPr="000C1B31" w:rsidRDefault="008769CA" w:rsidP="00182B1A">
            <w:pPr>
              <w:pStyle w:val="ENFI1"/>
            </w:pPr>
            <w:r w:rsidRPr="000C1B31">
              <w:rPr>
                <w:noProof/>
              </w:rPr>
              <w:drawing>
                <wp:inline distT="0" distB="0" distL="0" distR="0" wp14:anchorId="210DFBDD" wp14:editId="308417B1">
                  <wp:extent cx="2560482" cy="1440000"/>
                  <wp:effectExtent l="0" t="0" r="0" b="8255"/>
                  <wp:docPr id="60" name="图片 60" descr="D:\工作\安徽寿县垃圾焚烧验收\现场照片\20170802_154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工作\安徽寿县垃圾焚烧验收\现场照片\20170802_154404.jpg"/>
                          <pic:cNvPicPr>
                            <a:picLocks noChangeAspect="1" noChangeArrowheads="1"/>
                          </pic:cNvPicPr>
                        </pic:nvPicPr>
                        <pic:blipFill>
                          <a:blip r:embed="rId31" cstate="print">
                            <a:extLst>
                              <a:ext uri="{28A0092B-C50C-407E-A947-70E740481C1C}">
                                <a14:useLocalDpi xmlns:a14="http://schemas.microsoft.com/office/drawing/2010/main"/>
                              </a:ext>
                            </a:extLst>
                          </a:blip>
                          <a:srcRect/>
                          <a:stretch>
                            <a:fillRect/>
                          </a:stretch>
                        </pic:blipFill>
                        <pic:spPr bwMode="auto">
                          <a:xfrm>
                            <a:off x="0" y="0"/>
                            <a:ext cx="2560482" cy="1440000"/>
                          </a:xfrm>
                          <a:prstGeom prst="rect">
                            <a:avLst/>
                          </a:prstGeom>
                          <a:noFill/>
                          <a:ln>
                            <a:noFill/>
                          </a:ln>
                        </pic:spPr>
                      </pic:pic>
                    </a:graphicData>
                  </a:graphic>
                </wp:inline>
              </w:drawing>
            </w:r>
          </w:p>
        </w:tc>
        <w:tc>
          <w:tcPr>
            <w:tcW w:w="4428" w:type="dxa"/>
          </w:tcPr>
          <w:p w:rsidR="008769CA" w:rsidRPr="000C1B31" w:rsidRDefault="008769CA" w:rsidP="00182B1A">
            <w:pPr>
              <w:pStyle w:val="ENFI1"/>
            </w:pPr>
            <w:r w:rsidRPr="000C1B31">
              <w:rPr>
                <w:noProof/>
              </w:rPr>
              <w:drawing>
                <wp:inline distT="0" distB="0" distL="0" distR="0" wp14:anchorId="568DA2F0" wp14:editId="12B0AF86">
                  <wp:extent cx="2560482" cy="1440000"/>
                  <wp:effectExtent l="0" t="0" r="0" b="8255"/>
                  <wp:docPr id="61" name="图片 61" descr="D:\工作\安徽寿县垃圾焚烧验收\现场照片\20170802_154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工作\安徽寿县垃圾焚烧验收\现场照片\20170802_154730.jpg"/>
                          <pic:cNvPicPr>
                            <a:picLocks noChangeAspect="1" noChangeArrowheads="1"/>
                          </pic:cNvPicPr>
                        </pic:nvPicPr>
                        <pic:blipFill>
                          <a:blip r:embed="rId32" cstate="print">
                            <a:extLst>
                              <a:ext uri="{28A0092B-C50C-407E-A947-70E740481C1C}">
                                <a14:useLocalDpi xmlns:a14="http://schemas.microsoft.com/office/drawing/2010/main"/>
                              </a:ext>
                            </a:extLst>
                          </a:blip>
                          <a:srcRect/>
                          <a:stretch>
                            <a:fillRect/>
                          </a:stretch>
                        </pic:blipFill>
                        <pic:spPr bwMode="auto">
                          <a:xfrm>
                            <a:off x="0" y="0"/>
                            <a:ext cx="2560482" cy="1440000"/>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hint="eastAsia"/>
              </w:rPr>
              <w:t>垃圾池气幕</w:t>
            </w:r>
          </w:p>
        </w:tc>
        <w:tc>
          <w:tcPr>
            <w:tcW w:w="4428" w:type="dxa"/>
          </w:tcPr>
          <w:p w:rsidR="008769CA" w:rsidRPr="000C1B31" w:rsidRDefault="008769CA" w:rsidP="00182B1A">
            <w:pPr>
              <w:pStyle w:val="ENFI1"/>
            </w:pPr>
            <w:r w:rsidRPr="000C1B31">
              <w:rPr>
                <w:rFonts w:hint="eastAsia"/>
              </w:rPr>
              <w:t>垃圾储坑活性炭吸附系统</w:t>
            </w:r>
          </w:p>
        </w:tc>
      </w:tr>
      <w:tr w:rsidR="000C1B31" w:rsidRPr="000C1B31" w:rsidTr="00182B1A">
        <w:tc>
          <w:tcPr>
            <w:tcW w:w="4428" w:type="dxa"/>
          </w:tcPr>
          <w:p w:rsidR="008769CA" w:rsidRPr="000C1B31" w:rsidRDefault="008769CA" w:rsidP="00182B1A">
            <w:pPr>
              <w:pStyle w:val="ENFI1"/>
            </w:pPr>
            <w:r w:rsidRPr="000C1B31">
              <w:rPr>
                <w:noProof/>
              </w:rPr>
              <w:drawing>
                <wp:inline distT="0" distB="0" distL="0" distR="0" wp14:anchorId="1F4A7575" wp14:editId="0688D1D0">
                  <wp:extent cx="2296973" cy="4084276"/>
                  <wp:effectExtent l="0" t="0" r="8255" b="0"/>
                  <wp:docPr id="62" name="图片 62" descr="D:\工作\安徽寿县垃圾焚烧验收\现场照片\20170802_163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工作\安徽寿县垃圾焚烧验收\现场照片\20170802_163540.jpg"/>
                          <pic:cNvPicPr>
                            <a:picLocks noChangeAspect="1" noChangeArrowheads="1"/>
                          </pic:cNvPicPr>
                        </pic:nvPicPr>
                        <pic:blipFill>
                          <a:blip r:embed="rId33" cstate="print">
                            <a:extLst>
                              <a:ext uri="{28A0092B-C50C-407E-A947-70E740481C1C}">
                                <a14:useLocalDpi xmlns:a14="http://schemas.microsoft.com/office/drawing/2010/main"/>
                              </a:ext>
                            </a:extLst>
                          </a:blip>
                          <a:srcRect/>
                          <a:stretch>
                            <a:fillRect/>
                          </a:stretch>
                        </pic:blipFill>
                        <pic:spPr bwMode="auto">
                          <a:xfrm>
                            <a:off x="0" y="0"/>
                            <a:ext cx="2300233" cy="4090072"/>
                          </a:xfrm>
                          <a:prstGeom prst="rect">
                            <a:avLst/>
                          </a:prstGeom>
                          <a:noFill/>
                          <a:ln>
                            <a:noFill/>
                          </a:ln>
                        </pic:spPr>
                      </pic:pic>
                    </a:graphicData>
                  </a:graphic>
                </wp:inline>
              </w:drawing>
            </w:r>
          </w:p>
        </w:tc>
        <w:tc>
          <w:tcPr>
            <w:tcW w:w="4428" w:type="dxa"/>
          </w:tcPr>
          <w:p w:rsidR="008769CA" w:rsidRPr="000C1B31" w:rsidRDefault="008769CA" w:rsidP="00182B1A">
            <w:pPr>
              <w:pStyle w:val="ENFI1"/>
            </w:pPr>
            <w:r w:rsidRPr="000C1B31">
              <w:rPr>
                <w:noProof/>
              </w:rPr>
              <w:drawing>
                <wp:inline distT="0" distB="0" distL="0" distR="0" wp14:anchorId="49E5D6E7" wp14:editId="11723A8E">
                  <wp:extent cx="2316197" cy="4118458"/>
                  <wp:effectExtent l="0" t="0" r="8255" b="0"/>
                  <wp:docPr id="63" name="图片 63" descr="D:\工作\安徽寿县垃圾焚烧验收\现场照片\20170802_163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工作\安徽寿县垃圾焚烧验收\现场照片\20170802_163623.jpg"/>
                          <pic:cNvPicPr>
                            <a:picLocks noChangeAspect="1" noChangeArrowheads="1"/>
                          </pic:cNvPicPr>
                        </pic:nvPicPr>
                        <pic:blipFill>
                          <a:blip r:embed="rId34" cstate="print">
                            <a:extLst>
                              <a:ext uri="{28A0092B-C50C-407E-A947-70E740481C1C}">
                                <a14:useLocalDpi xmlns:a14="http://schemas.microsoft.com/office/drawing/2010/main"/>
                              </a:ext>
                            </a:extLst>
                          </a:blip>
                          <a:srcRect/>
                          <a:stretch>
                            <a:fillRect/>
                          </a:stretch>
                        </pic:blipFill>
                        <pic:spPr bwMode="auto">
                          <a:xfrm>
                            <a:off x="0" y="0"/>
                            <a:ext cx="2319484" cy="4124302"/>
                          </a:xfrm>
                          <a:prstGeom prst="rect">
                            <a:avLst/>
                          </a:prstGeom>
                          <a:noFill/>
                          <a:ln>
                            <a:noFill/>
                          </a:ln>
                        </pic:spPr>
                      </pic:pic>
                    </a:graphicData>
                  </a:graphic>
                </wp:inline>
              </w:drawing>
            </w:r>
          </w:p>
        </w:tc>
      </w:tr>
      <w:tr w:rsidR="000C1B31" w:rsidRPr="000C1B31" w:rsidTr="00182B1A">
        <w:tc>
          <w:tcPr>
            <w:tcW w:w="4428" w:type="dxa"/>
          </w:tcPr>
          <w:p w:rsidR="008769CA" w:rsidRPr="000C1B31" w:rsidRDefault="008769CA" w:rsidP="00182B1A">
            <w:pPr>
              <w:pStyle w:val="ENFI1"/>
            </w:pPr>
            <w:r w:rsidRPr="000C1B31">
              <w:rPr>
                <w:rFonts w:hint="eastAsia"/>
              </w:rPr>
              <w:t>一次风机</w:t>
            </w:r>
          </w:p>
        </w:tc>
        <w:tc>
          <w:tcPr>
            <w:tcW w:w="4428" w:type="dxa"/>
          </w:tcPr>
          <w:p w:rsidR="008769CA" w:rsidRPr="000C1B31" w:rsidRDefault="008769CA" w:rsidP="00182B1A">
            <w:pPr>
              <w:pStyle w:val="ENFI1"/>
            </w:pPr>
            <w:r w:rsidRPr="000C1B31">
              <w:rPr>
                <w:rFonts w:hint="eastAsia"/>
              </w:rPr>
              <w:t>二次风机</w:t>
            </w:r>
          </w:p>
        </w:tc>
      </w:tr>
    </w:tbl>
    <w:p w:rsidR="008769CA" w:rsidRPr="000C1B31" w:rsidRDefault="008769CA" w:rsidP="008769CA">
      <w:pPr>
        <w:pStyle w:val="ENFI"/>
        <w:rPr>
          <w:color w:val="auto"/>
        </w:rPr>
        <w:sectPr w:rsidR="008769CA" w:rsidRPr="000C1B31" w:rsidSect="00301193">
          <w:pgSz w:w="12240" w:h="15840"/>
          <w:pgMar w:top="1440" w:right="1800" w:bottom="1440" w:left="1800" w:header="851" w:footer="992" w:gutter="0"/>
          <w:cols w:space="720"/>
          <w:docGrid w:linePitch="286"/>
        </w:sectPr>
      </w:pPr>
      <w:bookmarkStart w:id="42" w:name="_Ref502146719"/>
      <w:r w:rsidRPr="000C1B31">
        <w:rPr>
          <w:rFonts w:hint="eastAsia"/>
          <w:color w:val="auto"/>
        </w:rPr>
        <w:t>图</w:t>
      </w:r>
      <w:r w:rsidRPr="000C1B31">
        <w:rPr>
          <w:rFonts w:hint="eastAsia"/>
          <w:color w:val="auto"/>
        </w:rPr>
        <w:t xml:space="preserve"> </w:t>
      </w:r>
      <w:r w:rsidRPr="000C1B31">
        <w:rPr>
          <w:b/>
          <w:color w:val="auto"/>
        </w:rPr>
        <w:fldChar w:fldCharType="begin"/>
      </w:r>
      <w:r w:rsidRPr="000C1B31">
        <w:rPr>
          <w:color w:val="auto"/>
        </w:rPr>
        <w:instrText xml:space="preserve"> </w:instrText>
      </w:r>
      <w:r w:rsidRPr="000C1B31">
        <w:rPr>
          <w:rFonts w:hint="eastAsia"/>
          <w:color w:val="auto"/>
        </w:rPr>
        <w:instrText>STYLEREF 1 \s</w:instrText>
      </w:r>
      <w:r w:rsidRPr="000C1B31">
        <w:rPr>
          <w:color w:val="auto"/>
        </w:rPr>
        <w:instrText xml:space="preserve"> </w:instrText>
      </w:r>
      <w:r w:rsidRPr="000C1B31">
        <w:rPr>
          <w:b/>
          <w:color w:val="auto"/>
        </w:rPr>
        <w:fldChar w:fldCharType="separate"/>
      </w:r>
      <w:r w:rsidR="0057493D">
        <w:rPr>
          <w:noProof/>
          <w:color w:val="auto"/>
        </w:rPr>
        <w:t>4</w:t>
      </w:r>
      <w:r w:rsidRPr="000C1B31">
        <w:rPr>
          <w:b/>
          <w:color w:val="auto"/>
        </w:rPr>
        <w:fldChar w:fldCharType="end"/>
      </w:r>
      <w:r w:rsidRPr="000C1B31">
        <w:rPr>
          <w:color w:val="auto"/>
        </w:rPr>
        <w:noBreakHyphen/>
      </w:r>
      <w:r w:rsidRPr="000C1B31">
        <w:rPr>
          <w:b/>
          <w:color w:val="auto"/>
        </w:rPr>
        <w:fldChar w:fldCharType="begin"/>
      </w:r>
      <w:r w:rsidRPr="000C1B31">
        <w:rPr>
          <w:color w:val="auto"/>
        </w:rPr>
        <w:instrText xml:space="preserve"> </w:instrText>
      </w:r>
      <w:r w:rsidRPr="000C1B31">
        <w:rPr>
          <w:rFonts w:hint="eastAsia"/>
          <w:color w:val="auto"/>
        </w:rPr>
        <w:instrText xml:space="preserve">SEQ </w:instrText>
      </w:r>
      <w:r w:rsidRPr="000C1B31">
        <w:rPr>
          <w:rFonts w:hint="eastAsia"/>
          <w:color w:val="auto"/>
        </w:rPr>
        <w:instrText>图</w:instrText>
      </w:r>
      <w:r w:rsidRPr="000C1B31">
        <w:rPr>
          <w:rFonts w:hint="eastAsia"/>
          <w:color w:val="auto"/>
        </w:rPr>
        <w:instrText xml:space="preserve"> \* ARABIC \s 1</w:instrText>
      </w:r>
      <w:r w:rsidRPr="000C1B31">
        <w:rPr>
          <w:color w:val="auto"/>
        </w:rPr>
        <w:instrText xml:space="preserve"> </w:instrText>
      </w:r>
      <w:r w:rsidRPr="000C1B31">
        <w:rPr>
          <w:b/>
          <w:color w:val="auto"/>
        </w:rPr>
        <w:fldChar w:fldCharType="separate"/>
      </w:r>
      <w:r w:rsidR="0057493D">
        <w:rPr>
          <w:noProof/>
          <w:color w:val="auto"/>
        </w:rPr>
        <w:t>5</w:t>
      </w:r>
      <w:r w:rsidRPr="000C1B31">
        <w:rPr>
          <w:b/>
          <w:color w:val="auto"/>
        </w:rPr>
        <w:fldChar w:fldCharType="end"/>
      </w:r>
      <w:bookmarkEnd w:id="42"/>
      <w:r w:rsidRPr="000C1B31">
        <w:rPr>
          <w:rFonts w:hint="eastAsia"/>
          <w:color w:val="auto"/>
        </w:rPr>
        <w:t xml:space="preserve"> </w:t>
      </w:r>
      <w:r w:rsidRPr="000C1B31">
        <w:rPr>
          <w:rFonts w:hint="eastAsia"/>
          <w:color w:val="auto"/>
        </w:rPr>
        <w:t>恶臭处理设施</w:t>
      </w:r>
    </w:p>
    <w:p w:rsidR="008769CA" w:rsidRPr="000C1B31" w:rsidRDefault="008769CA" w:rsidP="008769CA">
      <w:pPr>
        <w:pStyle w:val="ENFI"/>
        <w:jc w:val="center"/>
        <w:rPr>
          <w:b/>
          <w:color w:val="auto"/>
        </w:rPr>
      </w:pPr>
      <w:r w:rsidRPr="000C1B31">
        <w:rPr>
          <w:rFonts w:hint="eastAsia"/>
          <w:b/>
          <w:color w:val="auto"/>
        </w:rPr>
        <w:lastRenderedPageBreak/>
        <w:t>表</w:t>
      </w:r>
      <w:r w:rsidRPr="000C1B31">
        <w:rPr>
          <w:rFonts w:hint="eastAsia"/>
          <w:b/>
          <w:color w:val="auto"/>
        </w:rPr>
        <w:t xml:space="preserve"> </w:t>
      </w:r>
      <w:r w:rsidR="00D331C6" w:rsidRPr="000C1B31">
        <w:rPr>
          <w:b/>
          <w:color w:val="auto"/>
        </w:rPr>
        <w:fldChar w:fldCharType="begin"/>
      </w:r>
      <w:r w:rsidR="00D331C6" w:rsidRPr="000C1B31">
        <w:rPr>
          <w:b/>
          <w:color w:val="auto"/>
        </w:rPr>
        <w:instrText xml:space="preserve"> </w:instrText>
      </w:r>
      <w:r w:rsidR="00D331C6" w:rsidRPr="000C1B31">
        <w:rPr>
          <w:rFonts w:hint="eastAsia"/>
          <w:b/>
          <w:color w:val="auto"/>
        </w:rPr>
        <w:instrText>STYLEREF 1 \s</w:instrText>
      </w:r>
      <w:r w:rsidR="00D331C6" w:rsidRPr="000C1B31">
        <w:rPr>
          <w:b/>
          <w:color w:val="auto"/>
        </w:rPr>
        <w:instrText xml:space="preserve"> </w:instrText>
      </w:r>
      <w:r w:rsidR="00D331C6" w:rsidRPr="000C1B31">
        <w:rPr>
          <w:b/>
          <w:color w:val="auto"/>
        </w:rPr>
        <w:fldChar w:fldCharType="separate"/>
      </w:r>
      <w:r w:rsidR="0057493D">
        <w:rPr>
          <w:b/>
          <w:noProof/>
          <w:color w:val="auto"/>
        </w:rPr>
        <w:t>4</w:t>
      </w:r>
      <w:r w:rsidR="00D331C6" w:rsidRPr="000C1B31">
        <w:rPr>
          <w:b/>
          <w:color w:val="auto"/>
        </w:rPr>
        <w:fldChar w:fldCharType="end"/>
      </w:r>
      <w:r w:rsidR="00D331C6" w:rsidRPr="000C1B31">
        <w:rPr>
          <w:b/>
          <w:color w:val="auto"/>
        </w:rPr>
        <w:noBreakHyphen/>
      </w:r>
      <w:r w:rsidR="00D331C6" w:rsidRPr="000C1B31">
        <w:rPr>
          <w:b/>
          <w:color w:val="auto"/>
        </w:rPr>
        <w:fldChar w:fldCharType="begin"/>
      </w:r>
      <w:r w:rsidR="00D331C6" w:rsidRPr="000C1B31">
        <w:rPr>
          <w:b/>
          <w:color w:val="auto"/>
        </w:rPr>
        <w:instrText xml:space="preserve"> </w:instrText>
      </w:r>
      <w:r w:rsidR="00D331C6" w:rsidRPr="000C1B31">
        <w:rPr>
          <w:rFonts w:hint="eastAsia"/>
          <w:b/>
          <w:color w:val="auto"/>
        </w:rPr>
        <w:instrText xml:space="preserve">SEQ </w:instrText>
      </w:r>
      <w:r w:rsidR="00D331C6" w:rsidRPr="000C1B31">
        <w:rPr>
          <w:rFonts w:hint="eastAsia"/>
          <w:b/>
          <w:color w:val="auto"/>
        </w:rPr>
        <w:instrText>表</w:instrText>
      </w:r>
      <w:r w:rsidR="00D331C6" w:rsidRPr="000C1B31">
        <w:rPr>
          <w:rFonts w:hint="eastAsia"/>
          <w:b/>
          <w:color w:val="auto"/>
        </w:rPr>
        <w:instrText xml:space="preserve"> \* ARABIC \s 1</w:instrText>
      </w:r>
      <w:r w:rsidR="00D331C6" w:rsidRPr="000C1B31">
        <w:rPr>
          <w:b/>
          <w:color w:val="auto"/>
        </w:rPr>
        <w:instrText xml:space="preserve"> </w:instrText>
      </w:r>
      <w:r w:rsidR="00D331C6" w:rsidRPr="000C1B31">
        <w:rPr>
          <w:b/>
          <w:color w:val="auto"/>
        </w:rPr>
        <w:fldChar w:fldCharType="separate"/>
      </w:r>
      <w:r w:rsidR="0057493D">
        <w:rPr>
          <w:b/>
          <w:noProof/>
          <w:color w:val="auto"/>
        </w:rPr>
        <w:t>4</w:t>
      </w:r>
      <w:r w:rsidR="00D331C6" w:rsidRPr="000C1B31">
        <w:rPr>
          <w:b/>
          <w:color w:val="auto"/>
        </w:rPr>
        <w:fldChar w:fldCharType="end"/>
      </w:r>
      <w:r w:rsidRPr="000C1B31">
        <w:rPr>
          <w:rFonts w:hint="eastAsia"/>
          <w:b/>
          <w:color w:val="auto"/>
        </w:rPr>
        <w:t xml:space="preserve"> </w:t>
      </w:r>
      <w:r w:rsidRPr="000C1B31">
        <w:rPr>
          <w:rFonts w:hint="eastAsia"/>
          <w:b/>
          <w:color w:val="auto"/>
        </w:rPr>
        <w:t>本项目噪声控制措施情况</w:t>
      </w:r>
    </w:p>
    <w:tbl>
      <w:tblPr>
        <w:tblW w:w="5205" w:type="pct"/>
        <w:jc w:val="center"/>
        <w:tblLayout w:type="fixed"/>
        <w:tblCellMar>
          <w:left w:w="0" w:type="dxa"/>
          <w:right w:w="0" w:type="dxa"/>
        </w:tblCellMar>
        <w:tblLook w:val="01E0" w:firstRow="1" w:lastRow="1" w:firstColumn="1" w:lastColumn="1" w:noHBand="0" w:noVBand="0"/>
      </w:tblPr>
      <w:tblGrid>
        <w:gridCol w:w="1702"/>
        <w:gridCol w:w="1871"/>
        <w:gridCol w:w="538"/>
        <w:gridCol w:w="874"/>
        <w:gridCol w:w="1043"/>
        <w:gridCol w:w="2977"/>
      </w:tblGrid>
      <w:tr w:rsidR="000C1B31" w:rsidRPr="000C1B31" w:rsidTr="00182B1A">
        <w:trPr>
          <w:trHeight w:val="366"/>
          <w:jc w:val="center"/>
        </w:trPr>
        <w:tc>
          <w:tcPr>
            <w:tcW w:w="1702"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生产环节</w:t>
            </w:r>
          </w:p>
        </w:tc>
        <w:tc>
          <w:tcPr>
            <w:tcW w:w="1871" w:type="dxa"/>
            <w:vMerge w:val="restart"/>
            <w:tcBorders>
              <w:top w:val="single" w:sz="4" w:space="0" w:color="000000"/>
              <w:left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设备名称</w:t>
            </w:r>
          </w:p>
        </w:tc>
        <w:tc>
          <w:tcPr>
            <w:tcW w:w="538" w:type="dxa"/>
            <w:vMerge w:val="restart"/>
            <w:tcBorders>
              <w:top w:val="single" w:sz="4" w:space="0" w:color="000000"/>
              <w:left w:val="single" w:sz="2"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数</w:t>
            </w:r>
            <w:r w:rsidRPr="000C1B31">
              <w:rPr>
                <w:sz w:val="21"/>
                <w:szCs w:val="21"/>
              </w:rPr>
              <w:t xml:space="preserve"> </w:t>
            </w:r>
            <w:r w:rsidRPr="000C1B31">
              <w:rPr>
                <w:sz w:val="21"/>
                <w:szCs w:val="21"/>
              </w:rPr>
              <w:t>量</w:t>
            </w:r>
          </w:p>
        </w:tc>
        <w:tc>
          <w:tcPr>
            <w:tcW w:w="874"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rFonts w:hint="eastAsia"/>
                <w:sz w:val="21"/>
                <w:szCs w:val="21"/>
              </w:rPr>
              <w:t xml:space="preserve"> </w:t>
            </w:r>
            <w:r w:rsidRPr="000C1B31">
              <w:rPr>
                <w:rFonts w:hint="eastAsia"/>
                <w:sz w:val="21"/>
                <w:szCs w:val="21"/>
              </w:rPr>
              <w:t>排放方式</w:t>
            </w:r>
          </w:p>
        </w:tc>
        <w:tc>
          <w:tcPr>
            <w:tcW w:w="1043"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布置型式</w:t>
            </w:r>
          </w:p>
        </w:tc>
        <w:tc>
          <w:tcPr>
            <w:tcW w:w="2977"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采取的措施</w:t>
            </w:r>
          </w:p>
        </w:tc>
      </w:tr>
      <w:tr w:rsidR="000C1B31" w:rsidRPr="000C1B31" w:rsidTr="00182B1A">
        <w:trPr>
          <w:trHeight w:val="276"/>
          <w:jc w:val="center"/>
        </w:trPr>
        <w:tc>
          <w:tcPr>
            <w:tcW w:w="1702"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vMerge/>
            <w:tcBorders>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p>
        </w:tc>
        <w:tc>
          <w:tcPr>
            <w:tcW w:w="538" w:type="dxa"/>
            <w:vMerge/>
            <w:tcBorders>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874"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1043"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2977"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辅助燃料系统</w:t>
            </w: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供油泵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厂房隔声，隔声罩</w:t>
            </w:r>
          </w:p>
        </w:tc>
      </w:tr>
      <w:tr w:rsidR="000C1B31" w:rsidRPr="000C1B31" w:rsidTr="00182B1A">
        <w:trPr>
          <w:trHeight w:val="57"/>
          <w:jc w:val="center"/>
        </w:trPr>
        <w:tc>
          <w:tcPr>
            <w:tcW w:w="1702"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焚烧炉、锅炉系统</w:t>
            </w: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燃气脉冲吹灰器</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吸声，厂房隔声、降噪量</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一次风机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风机进气管路安装消声器，厂房</w:t>
            </w:r>
            <w:r w:rsidRPr="000C1B31">
              <w:rPr>
                <w:sz w:val="21"/>
                <w:szCs w:val="21"/>
              </w:rPr>
              <w:t xml:space="preserve"> </w:t>
            </w:r>
            <w:r w:rsidRPr="000C1B31">
              <w:rPr>
                <w:sz w:val="21"/>
                <w:szCs w:val="21"/>
              </w:rPr>
              <w:t>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二次风机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点火燃烧器用风机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辅助燃烧器用风机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汽轮发电机系统</w:t>
            </w: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汽轮机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厂房隔声、吸声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发电机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锅炉给水泵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厂房隔声，隔声罩</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空气冷却器</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厂房隔声、消声器</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凝结水泵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厂房隔声，隔声罩</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轴封抽风机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进气管路安装消声器，厂房隔声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排烟风机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疏水泵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主油泵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射水泵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间断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低位水泵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间断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r>
      <w:tr w:rsidR="000C1B31" w:rsidRPr="000C1B31" w:rsidTr="00182B1A">
        <w:trPr>
          <w:trHeight w:val="57"/>
          <w:jc w:val="center"/>
        </w:trPr>
        <w:tc>
          <w:tcPr>
            <w:tcW w:w="1702" w:type="dxa"/>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公用工程</w:t>
            </w: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化水处理装置</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循环水泵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混凝剂加药装置</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冷却塔</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敞开布置</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隔声罩、消音器</w:t>
            </w:r>
          </w:p>
        </w:tc>
      </w:tr>
      <w:tr w:rsidR="000C1B31" w:rsidRPr="000C1B31" w:rsidTr="00182B1A">
        <w:trPr>
          <w:trHeight w:val="57"/>
          <w:jc w:val="center"/>
        </w:trPr>
        <w:tc>
          <w:tcPr>
            <w:tcW w:w="1702" w:type="dxa"/>
            <w:vMerge w:val="restart"/>
            <w:tcBorders>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污水处理系统</w:t>
            </w: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污水加药泵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循环泵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鼓风机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厂房隔声，消声器</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射流循环泵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热介质循环水泵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冷却水泵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消泡剂泵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污泥进料泵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离心脱水机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絮凝剂泵</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val="restart"/>
            <w:tcBorders>
              <w:left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焚烧烟气处理及灰渣系统</w:t>
            </w: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罗茨鼓风机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1</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风机进气管路安装消声器，</w:t>
            </w:r>
          </w:p>
          <w:p w:rsidR="008769CA" w:rsidRPr="000C1B31" w:rsidRDefault="008769CA" w:rsidP="00182B1A">
            <w:pPr>
              <w:pStyle w:val="ENFI1"/>
              <w:rPr>
                <w:sz w:val="21"/>
                <w:szCs w:val="21"/>
              </w:rPr>
            </w:pPr>
            <w:r w:rsidRPr="000C1B31">
              <w:rPr>
                <w:sz w:val="21"/>
                <w:szCs w:val="21"/>
              </w:rPr>
              <w:t>厂房</w:t>
            </w:r>
            <w:r w:rsidRPr="000C1B31">
              <w:rPr>
                <w:sz w:val="21"/>
                <w:szCs w:val="21"/>
              </w:rPr>
              <w:t xml:space="preserve"> </w:t>
            </w:r>
            <w:r w:rsidRPr="000C1B31">
              <w:rPr>
                <w:sz w:val="21"/>
                <w:szCs w:val="21"/>
              </w:rPr>
              <w:t>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引风机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连续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r w:rsidR="000C1B31" w:rsidRPr="000C1B31" w:rsidTr="00182B1A">
        <w:trPr>
          <w:trHeight w:val="57"/>
          <w:jc w:val="center"/>
        </w:trPr>
        <w:tc>
          <w:tcPr>
            <w:tcW w:w="1702" w:type="dxa"/>
            <w:vMerge/>
            <w:tcBorders>
              <w:left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出渣机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2</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间断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p w:rsidR="008769CA" w:rsidRPr="000C1B31" w:rsidRDefault="008769CA" w:rsidP="00182B1A">
            <w:pPr>
              <w:pStyle w:val="ENFI1"/>
              <w:rPr>
                <w:sz w:val="21"/>
                <w:szCs w:val="21"/>
              </w:rPr>
            </w:pPr>
            <w:r w:rsidRPr="000C1B31">
              <w:rPr>
                <w:sz w:val="21"/>
                <w:szCs w:val="21"/>
              </w:rPr>
              <w:t>厂房隔声、消声器</w:t>
            </w:r>
          </w:p>
        </w:tc>
      </w:tr>
      <w:tr w:rsidR="000C1B31" w:rsidRPr="000C1B31" w:rsidTr="00182B1A">
        <w:trPr>
          <w:trHeight w:val="57"/>
          <w:jc w:val="center"/>
        </w:trPr>
        <w:tc>
          <w:tcPr>
            <w:tcW w:w="1702" w:type="dxa"/>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p>
        </w:tc>
        <w:tc>
          <w:tcPr>
            <w:tcW w:w="1871" w:type="dxa"/>
            <w:tcBorders>
              <w:top w:val="single" w:sz="4" w:space="0" w:color="000000"/>
              <w:left w:val="single" w:sz="4" w:space="0" w:color="000000"/>
              <w:bottom w:val="single" w:sz="4" w:space="0" w:color="000000"/>
              <w:right w:val="single" w:sz="2" w:space="0" w:color="000000"/>
            </w:tcBorders>
            <w:vAlign w:val="center"/>
          </w:tcPr>
          <w:p w:rsidR="008769CA" w:rsidRPr="000C1B31" w:rsidRDefault="008769CA" w:rsidP="00182B1A">
            <w:pPr>
              <w:pStyle w:val="ENFI1"/>
              <w:rPr>
                <w:sz w:val="21"/>
                <w:szCs w:val="21"/>
              </w:rPr>
            </w:pPr>
            <w:r w:rsidRPr="000C1B31">
              <w:rPr>
                <w:sz w:val="21"/>
                <w:szCs w:val="21"/>
              </w:rPr>
              <w:t>飞灰输送机</w:t>
            </w:r>
          </w:p>
        </w:tc>
        <w:tc>
          <w:tcPr>
            <w:tcW w:w="538" w:type="dxa"/>
            <w:tcBorders>
              <w:top w:val="single" w:sz="4" w:space="0" w:color="000000"/>
              <w:left w:val="single" w:sz="2"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4</w:t>
            </w:r>
          </w:p>
        </w:tc>
        <w:tc>
          <w:tcPr>
            <w:tcW w:w="874"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间断</w:t>
            </w:r>
          </w:p>
        </w:tc>
        <w:tc>
          <w:tcPr>
            <w:tcW w:w="1043"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厂房内</w:t>
            </w:r>
          </w:p>
        </w:tc>
        <w:tc>
          <w:tcPr>
            <w:tcW w:w="2977" w:type="dxa"/>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sz w:val="21"/>
                <w:szCs w:val="21"/>
              </w:rPr>
            </w:pPr>
            <w:r w:rsidRPr="000C1B31">
              <w:rPr>
                <w:sz w:val="21"/>
                <w:szCs w:val="21"/>
              </w:rPr>
              <w:t>厂房隔声</w:t>
            </w:r>
          </w:p>
        </w:tc>
      </w:tr>
    </w:tbl>
    <w:p w:rsidR="008769CA" w:rsidRPr="000C1B31" w:rsidRDefault="008769CA" w:rsidP="008769CA">
      <w:pPr>
        <w:pStyle w:val="ENFI"/>
        <w:rPr>
          <w:color w:val="auto"/>
        </w:rPr>
        <w:sectPr w:rsidR="008769CA" w:rsidRPr="000C1B31" w:rsidSect="00182B1A">
          <w:pgSz w:w="12240" w:h="15840"/>
          <w:pgMar w:top="1440" w:right="1800" w:bottom="1440" w:left="1800" w:header="851" w:footer="992" w:gutter="0"/>
          <w:cols w:space="720"/>
          <w:docGrid w:linePitch="286"/>
        </w:sectPr>
      </w:pPr>
    </w:p>
    <w:p w:rsidR="008769CA" w:rsidRPr="000C1B31" w:rsidRDefault="008769CA" w:rsidP="008769CA">
      <w:pPr>
        <w:pStyle w:val="4"/>
        <w:numPr>
          <w:ilvl w:val="3"/>
          <w:numId w:val="1"/>
        </w:numPr>
      </w:pPr>
      <w:r w:rsidRPr="000C1B31">
        <w:rPr>
          <w:rFonts w:hint="eastAsia"/>
        </w:rPr>
        <w:lastRenderedPageBreak/>
        <w:t>锅炉安全阀排气系统降噪措施</w:t>
      </w:r>
    </w:p>
    <w:p w:rsidR="008769CA" w:rsidRPr="000C1B31" w:rsidRDefault="008769CA" w:rsidP="008769CA">
      <w:pPr>
        <w:pStyle w:val="ENFI"/>
        <w:rPr>
          <w:color w:val="auto"/>
        </w:rPr>
      </w:pPr>
      <w:r w:rsidRPr="000C1B31">
        <w:rPr>
          <w:rFonts w:hint="eastAsia"/>
          <w:color w:val="auto"/>
        </w:rPr>
        <w:t>锅炉加装锅炉排气消声器和吹管消音器。</w:t>
      </w:r>
    </w:p>
    <w:p w:rsidR="008769CA" w:rsidRPr="000C1B31" w:rsidRDefault="008769CA" w:rsidP="008769CA">
      <w:pPr>
        <w:pStyle w:val="4"/>
        <w:numPr>
          <w:ilvl w:val="3"/>
          <w:numId w:val="1"/>
        </w:numPr>
      </w:pPr>
      <w:r w:rsidRPr="000C1B31">
        <w:rPr>
          <w:rFonts w:hint="eastAsia"/>
        </w:rPr>
        <w:t>风机噪声控制措施</w:t>
      </w:r>
    </w:p>
    <w:p w:rsidR="008769CA" w:rsidRPr="000C1B31" w:rsidRDefault="008769CA" w:rsidP="008769CA">
      <w:pPr>
        <w:pStyle w:val="ENFI"/>
        <w:rPr>
          <w:color w:val="auto"/>
        </w:rPr>
      </w:pPr>
      <w:r w:rsidRPr="000C1B31">
        <w:rPr>
          <w:rFonts w:hint="eastAsia"/>
          <w:color w:val="auto"/>
        </w:rPr>
        <w:t>在风机进出口安装了消声器，并加装了隔声罩；在风机与基础之间安装减振器，并在风机进出口和管道之间加一段柔性接管。</w:t>
      </w:r>
    </w:p>
    <w:p w:rsidR="008769CA" w:rsidRPr="000C1B31" w:rsidRDefault="008769CA" w:rsidP="008769CA">
      <w:pPr>
        <w:pStyle w:val="4"/>
        <w:numPr>
          <w:ilvl w:val="3"/>
          <w:numId w:val="1"/>
        </w:numPr>
      </w:pPr>
      <w:r w:rsidRPr="000C1B31">
        <w:rPr>
          <w:rFonts w:hint="eastAsia"/>
        </w:rPr>
        <w:t>汽轮发电机组噪声控制</w:t>
      </w:r>
    </w:p>
    <w:p w:rsidR="008769CA" w:rsidRPr="000C1B31" w:rsidRDefault="008769CA" w:rsidP="008769CA">
      <w:pPr>
        <w:pStyle w:val="ENFI"/>
        <w:rPr>
          <w:color w:val="auto"/>
        </w:rPr>
      </w:pPr>
      <w:r w:rsidRPr="000C1B31">
        <w:rPr>
          <w:rFonts w:hint="eastAsia"/>
          <w:color w:val="auto"/>
        </w:rPr>
        <w:t>汽轮发电机进排气管道上装设阻性消声器；机座下安装隔振支承；发电间房间顶部屋顶吊设吸声体，并在墙体表面敷放吸声材料。</w:t>
      </w:r>
    </w:p>
    <w:p w:rsidR="008769CA" w:rsidRPr="000C1B31" w:rsidRDefault="008769CA" w:rsidP="008769CA">
      <w:pPr>
        <w:pStyle w:val="4"/>
        <w:numPr>
          <w:ilvl w:val="3"/>
          <w:numId w:val="1"/>
        </w:numPr>
      </w:pPr>
      <w:r w:rsidRPr="000C1B31">
        <w:rPr>
          <w:rFonts w:hint="eastAsia"/>
        </w:rPr>
        <w:t>空压机噪声控制</w:t>
      </w:r>
    </w:p>
    <w:p w:rsidR="008769CA" w:rsidRPr="000C1B31" w:rsidRDefault="008769CA" w:rsidP="008769CA">
      <w:pPr>
        <w:pStyle w:val="ENFI"/>
        <w:rPr>
          <w:color w:val="auto"/>
        </w:rPr>
      </w:pPr>
      <w:r w:rsidRPr="000C1B31">
        <w:rPr>
          <w:rFonts w:hint="eastAsia"/>
          <w:color w:val="auto"/>
        </w:rPr>
        <w:t>在进气口装抗性消声器；机组加装隔声罩；避开共振管长度，并在管道中心加设孔板进行管道防振降噪；在贮气罐内适当位置悬挂吸声锥体，打破驻波降低噪声。</w:t>
      </w:r>
    </w:p>
    <w:p w:rsidR="008769CA" w:rsidRPr="000C1B31" w:rsidRDefault="008769CA" w:rsidP="008769CA">
      <w:pPr>
        <w:pStyle w:val="4"/>
        <w:numPr>
          <w:ilvl w:val="3"/>
          <w:numId w:val="1"/>
        </w:numPr>
      </w:pPr>
      <w:r w:rsidRPr="000C1B31">
        <w:rPr>
          <w:rFonts w:hint="eastAsia"/>
        </w:rPr>
        <w:t>水泵噪声控制措施</w:t>
      </w:r>
    </w:p>
    <w:p w:rsidR="008769CA" w:rsidRPr="000C1B31" w:rsidRDefault="008769CA" w:rsidP="008769CA">
      <w:pPr>
        <w:pStyle w:val="ENFI"/>
        <w:rPr>
          <w:color w:val="auto"/>
        </w:rPr>
      </w:pPr>
      <w:r w:rsidRPr="000C1B31">
        <w:rPr>
          <w:rFonts w:hint="eastAsia"/>
          <w:color w:val="auto"/>
        </w:rPr>
        <w:t>在水泵外部安装隔声罩；在墙体与基础之间设置减振器。</w:t>
      </w:r>
    </w:p>
    <w:p w:rsidR="008769CA" w:rsidRPr="000C1B31" w:rsidRDefault="008769CA" w:rsidP="008769CA">
      <w:pPr>
        <w:pStyle w:val="4"/>
        <w:numPr>
          <w:ilvl w:val="3"/>
          <w:numId w:val="1"/>
        </w:numPr>
      </w:pPr>
      <w:r w:rsidRPr="000C1B31">
        <w:rPr>
          <w:rFonts w:hint="eastAsia"/>
        </w:rPr>
        <w:t>冷却塔噪声控制</w:t>
      </w:r>
    </w:p>
    <w:p w:rsidR="008769CA" w:rsidRPr="000C1B31" w:rsidRDefault="008769CA" w:rsidP="008769CA">
      <w:pPr>
        <w:pStyle w:val="ENFI"/>
        <w:rPr>
          <w:color w:val="auto"/>
        </w:rPr>
      </w:pPr>
      <w:r w:rsidRPr="000C1B31">
        <w:rPr>
          <w:rFonts w:hint="eastAsia"/>
          <w:color w:val="auto"/>
        </w:rPr>
        <w:t>在冷却塔风筒上部加装出风消音器；在冷却塔雨区填装斜管吸声填料，降低临水噪声；在冷却塔厂界建设实心围墙，利用围墙对冷却塔噪声进行阻隔。</w:t>
      </w:r>
    </w:p>
    <w:p w:rsidR="008769CA" w:rsidRPr="000C1B31" w:rsidRDefault="008769CA" w:rsidP="008769CA">
      <w:pPr>
        <w:pStyle w:val="4"/>
        <w:numPr>
          <w:ilvl w:val="3"/>
          <w:numId w:val="1"/>
        </w:numPr>
      </w:pPr>
      <w:r w:rsidRPr="000C1B31">
        <w:rPr>
          <w:rFonts w:hint="eastAsia"/>
        </w:rPr>
        <w:t>取水泵房噪声控制</w:t>
      </w:r>
    </w:p>
    <w:p w:rsidR="008769CA" w:rsidRPr="000C1B31" w:rsidRDefault="008769CA" w:rsidP="008769CA">
      <w:pPr>
        <w:pStyle w:val="ENFI"/>
        <w:rPr>
          <w:color w:val="auto"/>
        </w:rPr>
      </w:pPr>
      <w:r w:rsidRPr="000C1B31">
        <w:rPr>
          <w:rFonts w:hint="eastAsia"/>
          <w:color w:val="auto"/>
        </w:rPr>
        <w:t>抽水泵房墙体内侧敷设隔声、吸声材料；抽水泵房选用隔声门窗，降低泵房内泵机、风机对外部的声环境影响。</w:t>
      </w:r>
    </w:p>
    <w:p w:rsidR="008769CA" w:rsidRPr="000C1B31" w:rsidRDefault="008769CA" w:rsidP="008769CA">
      <w:pPr>
        <w:pStyle w:val="3"/>
        <w:numPr>
          <w:ilvl w:val="2"/>
          <w:numId w:val="1"/>
        </w:numPr>
      </w:pPr>
      <w:bookmarkStart w:id="43" w:name="_Toc504744919"/>
      <w:r w:rsidRPr="000C1B31">
        <w:rPr>
          <w:rFonts w:hint="eastAsia"/>
        </w:rPr>
        <w:t>固体废物</w:t>
      </w:r>
      <w:bookmarkEnd w:id="43"/>
    </w:p>
    <w:p w:rsidR="008769CA" w:rsidRPr="000C1B31" w:rsidRDefault="008769CA" w:rsidP="008769CA">
      <w:pPr>
        <w:pStyle w:val="ENFI"/>
        <w:rPr>
          <w:color w:val="auto"/>
        </w:rPr>
      </w:pPr>
      <w:r w:rsidRPr="000C1B31">
        <w:rPr>
          <w:color w:val="auto"/>
        </w:rPr>
        <w:t>本项目产生的固体废物主要有焚烧炉炉渣</w:t>
      </w:r>
      <w:r w:rsidRPr="000C1B31">
        <w:rPr>
          <w:color w:val="auto"/>
          <w:spacing w:val="-36"/>
        </w:rPr>
        <w:t>、</w:t>
      </w:r>
      <w:r w:rsidRPr="000C1B31">
        <w:rPr>
          <w:color w:val="auto"/>
        </w:rPr>
        <w:t>飞灰</w:t>
      </w:r>
      <w:r w:rsidRPr="000C1B31">
        <w:rPr>
          <w:color w:val="auto"/>
          <w:spacing w:val="-36"/>
        </w:rPr>
        <w:t>、</w:t>
      </w:r>
      <w:r w:rsidRPr="000C1B31">
        <w:rPr>
          <w:color w:val="auto"/>
        </w:rPr>
        <w:t>生活垃圾及污水处理站污泥等。</w:t>
      </w:r>
      <w:r w:rsidRPr="000C1B31">
        <w:rPr>
          <w:color w:val="auto"/>
          <w:spacing w:val="-8"/>
        </w:rPr>
        <w:t>固体废弃物产生量、处置措施见</w:t>
      </w:r>
      <w:r w:rsidR="00A94EC0" w:rsidRPr="000C1B31">
        <w:rPr>
          <w:color w:val="auto"/>
          <w:spacing w:val="-8"/>
        </w:rPr>
        <w:fldChar w:fldCharType="begin"/>
      </w:r>
      <w:r w:rsidR="00A94EC0" w:rsidRPr="000C1B31">
        <w:rPr>
          <w:color w:val="auto"/>
          <w:spacing w:val="-8"/>
        </w:rPr>
        <w:instrText xml:space="preserve"> REF _Ref502845753 \h </w:instrText>
      </w:r>
      <w:r w:rsidR="00A94EC0" w:rsidRPr="000C1B31">
        <w:rPr>
          <w:color w:val="auto"/>
          <w:spacing w:val="-8"/>
        </w:rPr>
      </w:r>
      <w:r w:rsidR="00A94EC0" w:rsidRPr="000C1B31">
        <w:rPr>
          <w:color w:val="auto"/>
          <w:spacing w:val="-8"/>
        </w:rPr>
        <w:fldChar w:fldCharType="separate"/>
      </w:r>
      <w:r w:rsidR="0057493D" w:rsidRPr="000C1B31">
        <w:rPr>
          <w:rFonts w:hint="eastAsia"/>
        </w:rPr>
        <w:t>表</w:t>
      </w:r>
      <w:r w:rsidR="0057493D" w:rsidRPr="000C1B31">
        <w:rPr>
          <w:rFonts w:hint="eastAsia"/>
        </w:rPr>
        <w:t xml:space="preserve"> </w:t>
      </w:r>
      <w:r w:rsidR="0057493D">
        <w:rPr>
          <w:noProof/>
        </w:rPr>
        <w:t>4</w:t>
      </w:r>
      <w:r w:rsidR="0057493D" w:rsidRPr="000C1B31">
        <w:noBreakHyphen/>
      </w:r>
      <w:r w:rsidR="0057493D">
        <w:rPr>
          <w:noProof/>
        </w:rPr>
        <w:t>5</w:t>
      </w:r>
      <w:r w:rsidR="00A94EC0" w:rsidRPr="000C1B31">
        <w:rPr>
          <w:color w:val="auto"/>
          <w:spacing w:val="-8"/>
        </w:rPr>
        <w:fldChar w:fldCharType="end"/>
      </w:r>
      <w:r w:rsidRPr="000C1B31">
        <w:rPr>
          <w:rFonts w:hint="eastAsia"/>
          <w:color w:val="auto"/>
        </w:rPr>
        <w:t>、</w:t>
      </w:r>
      <w:r w:rsidRPr="000C1B31">
        <w:rPr>
          <w:color w:val="auto"/>
        </w:rPr>
        <w:fldChar w:fldCharType="begin"/>
      </w:r>
      <w:r w:rsidRPr="000C1B31">
        <w:rPr>
          <w:color w:val="auto"/>
        </w:rPr>
        <w:instrText xml:space="preserve"> </w:instrText>
      </w:r>
      <w:r w:rsidRPr="000C1B31">
        <w:rPr>
          <w:rFonts w:hint="eastAsia"/>
          <w:color w:val="auto"/>
        </w:rPr>
        <w:instrText>REF _Ref502149811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6</w:t>
      </w:r>
      <w:r w:rsidRPr="000C1B31">
        <w:rPr>
          <w:color w:val="auto"/>
        </w:rPr>
        <w:fldChar w:fldCharType="end"/>
      </w:r>
      <w:r w:rsidRPr="000C1B31">
        <w:rPr>
          <w:rFonts w:hint="eastAsia"/>
          <w:color w:val="auto"/>
        </w:rPr>
        <w:t>。</w:t>
      </w:r>
    </w:p>
    <w:p w:rsidR="008769CA" w:rsidRPr="000C1B31" w:rsidRDefault="008769CA" w:rsidP="008769CA">
      <w:pPr>
        <w:pStyle w:val="ENFI"/>
        <w:rPr>
          <w:color w:val="auto"/>
        </w:rPr>
      </w:pPr>
    </w:p>
    <w:p w:rsidR="008769CA" w:rsidRPr="000C1B31" w:rsidRDefault="00A94EC0" w:rsidP="008769CA">
      <w:pPr>
        <w:pStyle w:val="ENFI0"/>
      </w:pPr>
      <w:bookmarkStart w:id="44" w:name="_Ref502845753"/>
      <w:r w:rsidRPr="000C1B31">
        <w:rPr>
          <w:rFonts w:hint="eastAsia"/>
        </w:rPr>
        <w:lastRenderedPageBreak/>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4</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5</w:t>
      </w:r>
      <w:r w:rsidR="00D331C6" w:rsidRPr="000C1B31">
        <w:fldChar w:fldCharType="end"/>
      </w:r>
      <w:bookmarkEnd w:id="44"/>
      <w:r w:rsidR="008769CA" w:rsidRPr="000C1B31">
        <w:rPr>
          <w:rFonts w:hint="eastAsia"/>
        </w:rPr>
        <w:t xml:space="preserve"> </w:t>
      </w:r>
      <w:r w:rsidR="008769CA" w:rsidRPr="000C1B31">
        <w:rPr>
          <w:rFonts w:hint="eastAsia"/>
        </w:rPr>
        <w:t>本项目固体废物控制措施情况</w:t>
      </w:r>
    </w:p>
    <w:tbl>
      <w:tblPr>
        <w:tblW w:w="5000" w:type="pct"/>
        <w:tblCellMar>
          <w:left w:w="0" w:type="dxa"/>
          <w:right w:w="0" w:type="dxa"/>
        </w:tblCellMar>
        <w:tblLook w:val="01E0" w:firstRow="1" w:lastRow="1" w:firstColumn="1" w:lastColumn="1" w:noHBand="0" w:noVBand="0"/>
      </w:tblPr>
      <w:tblGrid>
        <w:gridCol w:w="551"/>
        <w:gridCol w:w="1624"/>
        <w:gridCol w:w="1894"/>
        <w:gridCol w:w="4581"/>
      </w:tblGrid>
      <w:tr w:rsidR="000C1B31" w:rsidRPr="000C1B31" w:rsidTr="00182B1A">
        <w:trPr>
          <w:trHeight w:hRule="exact" w:val="410"/>
        </w:trPr>
        <w:tc>
          <w:tcPr>
            <w:tcW w:w="31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序号</w:t>
            </w:r>
          </w:p>
        </w:tc>
        <w:tc>
          <w:tcPr>
            <w:tcW w:w="939"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rPr>
                <w:rFonts w:hint="eastAsia"/>
              </w:rPr>
              <w:t>名称</w:t>
            </w:r>
          </w:p>
        </w:tc>
        <w:tc>
          <w:tcPr>
            <w:tcW w:w="109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产生量（</w:t>
            </w:r>
            <w:r w:rsidRPr="000C1B31">
              <w:t>t/a</w:t>
            </w:r>
            <w:r w:rsidRPr="000C1B31">
              <w:t>）</w:t>
            </w:r>
          </w:p>
        </w:tc>
        <w:tc>
          <w:tcPr>
            <w:tcW w:w="264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处置</w:t>
            </w:r>
            <w:r w:rsidRPr="000C1B31">
              <w:rPr>
                <w:rFonts w:hint="eastAsia"/>
              </w:rPr>
              <w:t>措施</w:t>
            </w:r>
          </w:p>
        </w:tc>
      </w:tr>
      <w:tr w:rsidR="000C1B31" w:rsidRPr="000C1B31" w:rsidTr="00182B1A">
        <w:trPr>
          <w:trHeight w:hRule="exact" w:val="427"/>
        </w:trPr>
        <w:tc>
          <w:tcPr>
            <w:tcW w:w="31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S1</w:t>
            </w:r>
          </w:p>
        </w:tc>
        <w:tc>
          <w:tcPr>
            <w:tcW w:w="939"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rPr>
                <w:rFonts w:hint="eastAsia"/>
              </w:rPr>
              <w:t>炉渣</w:t>
            </w:r>
          </w:p>
        </w:tc>
        <w:tc>
          <w:tcPr>
            <w:tcW w:w="109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40000</w:t>
            </w:r>
          </w:p>
        </w:tc>
        <w:tc>
          <w:tcPr>
            <w:tcW w:w="264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rPr>
                <w:rFonts w:hint="eastAsia"/>
                <w:sz w:val="21"/>
                <w:szCs w:val="21"/>
              </w:rPr>
              <w:t>炉渣委托珠海市旺德绿色环保科技有限公司处理</w:t>
            </w:r>
          </w:p>
        </w:tc>
      </w:tr>
      <w:tr w:rsidR="000C1B31" w:rsidRPr="000C1B31" w:rsidTr="00182B1A">
        <w:trPr>
          <w:trHeight w:hRule="exact" w:val="410"/>
        </w:trPr>
        <w:tc>
          <w:tcPr>
            <w:tcW w:w="318" w:type="pct"/>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pPr>
            <w:r w:rsidRPr="000C1B31">
              <w:t>S2</w:t>
            </w:r>
          </w:p>
        </w:tc>
        <w:tc>
          <w:tcPr>
            <w:tcW w:w="939" w:type="pct"/>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pPr>
            <w:r w:rsidRPr="000C1B31">
              <w:t>锅炉焚烧飞灰</w:t>
            </w:r>
          </w:p>
        </w:tc>
        <w:tc>
          <w:tcPr>
            <w:tcW w:w="109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6000</w:t>
            </w:r>
            <w:r w:rsidRPr="000C1B31">
              <w:t>（固化前）</w:t>
            </w:r>
          </w:p>
        </w:tc>
        <w:tc>
          <w:tcPr>
            <w:tcW w:w="2648" w:type="pct"/>
            <w:vMerge w:val="restart"/>
            <w:tcBorders>
              <w:top w:val="single" w:sz="4" w:space="0" w:color="000000"/>
              <w:left w:val="single" w:sz="4" w:space="0" w:color="000000"/>
              <w:right w:val="single" w:sz="4" w:space="0" w:color="000000"/>
            </w:tcBorders>
            <w:vAlign w:val="center"/>
          </w:tcPr>
          <w:p w:rsidR="008769CA" w:rsidRPr="000C1B31" w:rsidRDefault="008769CA" w:rsidP="00182B1A">
            <w:pPr>
              <w:pStyle w:val="ENFI1"/>
            </w:pPr>
            <w:r w:rsidRPr="000C1B31">
              <w:t>属危险固废，厂内就地固化检测后填埋</w:t>
            </w:r>
          </w:p>
        </w:tc>
      </w:tr>
      <w:tr w:rsidR="000C1B31" w:rsidRPr="000C1B31" w:rsidTr="00182B1A">
        <w:trPr>
          <w:trHeight w:hRule="exact" w:val="410"/>
        </w:trPr>
        <w:tc>
          <w:tcPr>
            <w:tcW w:w="318" w:type="pct"/>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pPr>
          </w:p>
        </w:tc>
        <w:tc>
          <w:tcPr>
            <w:tcW w:w="939" w:type="pct"/>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pPr>
          </w:p>
        </w:tc>
        <w:tc>
          <w:tcPr>
            <w:tcW w:w="109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8400</w:t>
            </w:r>
            <w:r w:rsidRPr="000C1B31">
              <w:t>（固化后）</w:t>
            </w:r>
          </w:p>
        </w:tc>
        <w:tc>
          <w:tcPr>
            <w:tcW w:w="2648" w:type="pct"/>
            <w:vMerge/>
            <w:tcBorders>
              <w:left w:val="single" w:sz="4" w:space="0" w:color="000000"/>
              <w:bottom w:val="single" w:sz="4" w:space="0" w:color="000000"/>
              <w:right w:val="single" w:sz="4" w:space="0" w:color="000000"/>
            </w:tcBorders>
            <w:vAlign w:val="center"/>
          </w:tcPr>
          <w:p w:rsidR="008769CA" w:rsidRPr="000C1B31" w:rsidRDefault="008769CA" w:rsidP="00182B1A">
            <w:pPr>
              <w:pStyle w:val="ENFI1"/>
            </w:pPr>
          </w:p>
        </w:tc>
      </w:tr>
      <w:tr w:rsidR="000C1B31" w:rsidRPr="000C1B31" w:rsidTr="00182B1A">
        <w:trPr>
          <w:trHeight w:hRule="exact" w:val="409"/>
        </w:trPr>
        <w:tc>
          <w:tcPr>
            <w:tcW w:w="31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S3</w:t>
            </w:r>
          </w:p>
        </w:tc>
        <w:tc>
          <w:tcPr>
            <w:tcW w:w="939"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污泥</w:t>
            </w:r>
          </w:p>
        </w:tc>
        <w:tc>
          <w:tcPr>
            <w:tcW w:w="109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720</w:t>
            </w:r>
          </w:p>
        </w:tc>
        <w:tc>
          <w:tcPr>
            <w:tcW w:w="264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脱水后厂内焚烧处理</w:t>
            </w:r>
          </w:p>
        </w:tc>
      </w:tr>
      <w:tr w:rsidR="000C1B31" w:rsidRPr="000C1B31" w:rsidTr="00182B1A">
        <w:trPr>
          <w:trHeight w:hRule="exact" w:val="620"/>
        </w:trPr>
        <w:tc>
          <w:tcPr>
            <w:tcW w:w="31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S4</w:t>
            </w:r>
          </w:p>
        </w:tc>
        <w:tc>
          <w:tcPr>
            <w:tcW w:w="939"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垃圾</w:t>
            </w:r>
          </w:p>
        </w:tc>
        <w:tc>
          <w:tcPr>
            <w:tcW w:w="109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11</w:t>
            </w:r>
          </w:p>
        </w:tc>
        <w:tc>
          <w:tcPr>
            <w:tcW w:w="264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厂内焚烧处理</w:t>
            </w:r>
          </w:p>
        </w:tc>
      </w:tr>
      <w:tr w:rsidR="000C1B31" w:rsidRPr="000C1B31" w:rsidTr="00182B1A">
        <w:trPr>
          <w:trHeight w:hRule="exact" w:val="410"/>
        </w:trPr>
        <w:tc>
          <w:tcPr>
            <w:tcW w:w="1257" w:type="pct"/>
            <w:gridSpan w:val="2"/>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合计</w:t>
            </w:r>
          </w:p>
        </w:tc>
        <w:tc>
          <w:tcPr>
            <w:tcW w:w="109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49131</w:t>
            </w:r>
          </w:p>
        </w:tc>
        <w:tc>
          <w:tcPr>
            <w:tcW w:w="264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w:t>
            </w:r>
          </w:p>
        </w:tc>
      </w:tr>
    </w:tbl>
    <w:p w:rsidR="008769CA" w:rsidRPr="000C1B31" w:rsidRDefault="008769CA" w:rsidP="008769CA">
      <w:pPr>
        <w:pStyle w:val="ENFI"/>
        <w:rPr>
          <w:color w:val="auto"/>
        </w:rPr>
      </w:pPr>
      <w:r w:rsidRPr="000C1B31">
        <w:rPr>
          <w:color w:val="auto"/>
        </w:rPr>
        <w:br w:type="page"/>
      </w:r>
    </w:p>
    <w:tbl>
      <w:tblPr>
        <w:tblStyle w:val="af2"/>
        <w:tblW w:w="0" w:type="auto"/>
        <w:jc w:val="center"/>
        <w:tblLook w:val="04A0" w:firstRow="1" w:lastRow="0" w:firstColumn="1" w:lastColumn="0" w:noHBand="0" w:noVBand="1"/>
      </w:tblPr>
      <w:tblGrid>
        <w:gridCol w:w="7065"/>
      </w:tblGrid>
      <w:tr w:rsidR="000C1B31" w:rsidRPr="000C1B31" w:rsidTr="00182B1A">
        <w:trPr>
          <w:jc w:val="center"/>
        </w:trPr>
        <w:tc>
          <w:tcPr>
            <w:tcW w:w="4428" w:type="dxa"/>
          </w:tcPr>
          <w:p w:rsidR="008769CA" w:rsidRPr="000C1B31" w:rsidRDefault="008769CA" w:rsidP="00182B1A">
            <w:pPr>
              <w:pStyle w:val="ENFI1"/>
            </w:pPr>
            <w:r w:rsidRPr="000C1B31">
              <w:rPr>
                <w:noProof/>
              </w:rPr>
              <w:lastRenderedPageBreak/>
              <w:drawing>
                <wp:inline distT="0" distB="0" distL="0" distR="0" wp14:anchorId="663D1CDF" wp14:editId="51897532">
                  <wp:extent cx="4349363" cy="2807613"/>
                  <wp:effectExtent l="0" t="0" r="0" b="0"/>
                  <wp:docPr id="864" name="图片 864" descr="D:\工作\安徽寿县垃圾焚烧验收\现场照片\相关照片\飞灰车间内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工作\安徽寿县垃圾焚烧验收\现场照片\相关照片\飞灰车间内部.JPG"/>
                          <pic:cNvPicPr>
                            <a:picLocks noChangeAspect="1" noChangeArrowheads="1"/>
                          </pic:cNvPicPr>
                        </pic:nvPicPr>
                        <pic:blipFill rotWithShape="1">
                          <a:blip r:embed="rId35" cstate="print">
                            <a:extLst>
                              <a:ext uri="{28A0092B-C50C-407E-A947-70E740481C1C}">
                                <a14:useLocalDpi xmlns:a14="http://schemas.microsoft.com/office/drawing/2010/main"/>
                              </a:ext>
                            </a:extLst>
                          </a:blip>
                          <a:srcRect b="13920"/>
                          <a:stretch/>
                        </pic:blipFill>
                        <pic:spPr bwMode="auto">
                          <a:xfrm>
                            <a:off x="0" y="0"/>
                            <a:ext cx="4356637" cy="281230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1B31" w:rsidRPr="000C1B31" w:rsidTr="00182B1A">
        <w:trPr>
          <w:jc w:val="center"/>
        </w:trPr>
        <w:tc>
          <w:tcPr>
            <w:tcW w:w="4428" w:type="dxa"/>
          </w:tcPr>
          <w:p w:rsidR="008769CA" w:rsidRPr="000C1B31" w:rsidRDefault="008769CA" w:rsidP="00182B1A">
            <w:pPr>
              <w:pStyle w:val="ENFI1"/>
              <w:rPr>
                <w:noProof/>
              </w:rPr>
            </w:pPr>
            <w:r w:rsidRPr="000C1B31">
              <w:rPr>
                <w:rFonts w:hint="eastAsia"/>
                <w:noProof/>
              </w:rPr>
              <w:t>飞灰固化车间</w:t>
            </w:r>
          </w:p>
        </w:tc>
      </w:tr>
      <w:tr w:rsidR="000C1B31" w:rsidRPr="000C1B31" w:rsidTr="00182B1A">
        <w:trPr>
          <w:jc w:val="center"/>
        </w:trPr>
        <w:tc>
          <w:tcPr>
            <w:tcW w:w="4428" w:type="dxa"/>
          </w:tcPr>
          <w:p w:rsidR="008769CA" w:rsidRPr="000C1B31" w:rsidRDefault="008769CA" w:rsidP="00182B1A">
            <w:pPr>
              <w:pStyle w:val="ENFI1"/>
            </w:pPr>
            <w:r w:rsidRPr="000C1B31">
              <w:rPr>
                <w:noProof/>
              </w:rPr>
              <w:drawing>
                <wp:inline distT="0" distB="0" distL="0" distR="0" wp14:anchorId="2161E55E" wp14:editId="43A917B2">
                  <wp:extent cx="4305086" cy="4635610"/>
                  <wp:effectExtent l="0" t="0" r="635" b="0"/>
                  <wp:docPr id="865" name="图片 865" descr="D:\工作\安徽寿县垃圾焚烧验收\现场照片\20170911_154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工作\安徽寿县垃圾焚烧验收\现场照片\20170911_154041.jpg"/>
                          <pic:cNvPicPr>
                            <a:picLocks noChangeAspect="1" noChangeArrowheads="1"/>
                          </pic:cNvPicPr>
                        </pic:nvPicPr>
                        <pic:blipFill rotWithShape="1">
                          <a:blip r:embed="rId36" cstate="print">
                            <a:extLst>
                              <a:ext uri="{28A0092B-C50C-407E-A947-70E740481C1C}">
                                <a14:useLocalDpi xmlns:a14="http://schemas.microsoft.com/office/drawing/2010/main"/>
                              </a:ext>
                            </a:extLst>
                          </a:blip>
                          <a:srcRect t="14032" r="839" b="9414"/>
                          <a:stretch/>
                        </pic:blipFill>
                        <pic:spPr bwMode="auto">
                          <a:xfrm>
                            <a:off x="0" y="0"/>
                            <a:ext cx="4313700" cy="464488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1B31" w:rsidRPr="000C1B31" w:rsidTr="00182B1A">
        <w:trPr>
          <w:jc w:val="center"/>
        </w:trPr>
        <w:tc>
          <w:tcPr>
            <w:tcW w:w="4428" w:type="dxa"/>
          </w:tcPr>
          <w:p w:rsidR="008769CA" w:rsidRPr="000C1B31" w:rsidRDefault="008769CA" w:rsidP="00182B1A">
            <w:pPr>
              <w:pStyle w:val="ENFI1"/>
              <w:rPr>
                <w:noProof/>
              </w:rPr>
            </w:pPr>
            <w:r w:rsidRPr="000C1B31">
              <w:rPr>
                <w:rFonts w:hint="eastAsia"/>
                <w:noProof/>
              </w:rPr>
              <w:t>炉渣仓</w:t>
            </w:r>
          </w:p>
        </w:tc>
      </w:tr>
    </w:tbl>
    <w:p w:rsidR="008769CA" w:rsidRPr="000C1B31" w:rsidRDefault="008769CA" w:rsidP="008769CA">
      <w:pPr>
        <w:pStyle w:val="ENFI0"/>
      </w:pPr>
      <w:bookmarkStart w:id="45" w:name="_Ref502149811"/>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6</w:t>
      </w:r>
      <w:r w:rsidRPr="000C1B31">
        <w:fldChar w:fldCharType="end"/>
      </w:r>
      <w:bookmarkEnd w:id="45"/>
      <w:r w:rsidRPr="000C1B31">
        <w:rPr>
          <w:rFonts w:hint="eastAsia"/>
        </w:rPr>
        <w:t xml:space="preserve"> </w:t>
      </w:r>
      <w:r w:rsidRPr="000C1B31">
        <w:rPr>
          <w:rFonts w:hint="eastAsia"/>
        </w:rPr>
        <w:t>固体废物处置设施</w:t>
      </w:r>
    </w:p>
    <w:p w:rsidR="008769CA" w:rsidRPr="000C1B31" w:rsidRDefault="008769CA" w:rsidP="008769CA">
      <w:pPr>
        <w:pStyle w:val="4"/>
        <w:numPr>
          <w:ilvl w:val="3"/>
          <w:numId w:val="1"/>
        </w:numPr>
      </w:pPr>
      <w:r w:rsidRPr="000C1B31">
        <w:rPr>
          <w:rFonts w:hint="eastAsia"/>
        </w:rPr>
        <w:lastRenderedPageBreak/>
        <w:t>炉渣的处理</w:t>
      </w:r>
    </w:p>
    <w:p w:rsidR="008769CA" w:rsidRPr="000C1B31" w:rsidRDefault="008769CA" w:rsidP="008769CA">
      <w:pPr>
        <w:pStyle w:val="ENFI"/>
        <w:rPr>
          <w:color w:val="auto"/>
        </w:rPr>
      </w:pPr>
      <w:r w:rsidRPr="000C1B31">
        <w:rPr>
          <w:rFonts w:hint="eastAsia"/>
          <w:color w:val="auto"/>
        </w:rPr>
        <w:t>本项目炉渣产生量为</w:t>
      </w:r>
      <w:r w:rsidRPr="000C1B31">
        <w:rPr>
          <w:rFonts w:hint="eastAsia"/>
          <w:color w:val="auto"/>
        </w:rPr>
        <w:t>120</w:t>
      </w:r>
      <w:r w:rsidRPr="000C1B31">
        <w:rPr>
          <w:rFonts w:hint="eastAsia"/>
          <w:color w:val="auto"/>
        </w:rPr>
        <w:t>吨</w:t>
      </w:r>
      <w:r w:rsidRPr="000C1B31">
        <w:rPr>
          <w:rFonts w:hint="eastAsia"/>
          <w:color w:val="auto"/>
        </w:rPr>
        <w:t>/</w:t>
      </w:r>
      <w:r w:rsidRPr="000C1B31">
        <w:rPr>
          <w:rFonts w:hint="eastAsia"/>
          <w:color w:val="auto"/>
        </w:rPr>
        <w:t>天，炉渣年产生量为</w:t>
      </w:r>
      <w:r w:rsidRPr="000C1B31">
        <w:rPr>
          <w:rFonts w:hint="eastAsia"/>
          <w:color w:val="auto"/>
        </w:rPr>
        <w:t>4.0</w:t>
      </w:r>
      <w:r w:rsidRPr="000C1B31">
        <w:rPr>
          <w:rFonts w:hint="eastAsia"/>
          <w:color w:val="auto"/>
        </w:rPr>
        <w:t>万吨</w:t>
      </w:r>
      <w:r w:rsidRPr="000C1B31">
        <w:rPr>
          <w:rFonts w:hint="eastAsia"/>
          <w:color w:val="auto"/>
        </w:rPr>
        <w:t>/</w:t>
      </w:r>
      <w:r w:rsidRPr="000C1B31">
        <w:rPr>
          <w:rFonts w:hint="eastAsia"/>
          <w:color w:val="auto"/>
        </w:rPr>
        <w:t>年。炉渣委托珠海市旺德绿色环保科技有限公司处理。寿县绿色东方新能源环保科技有限公司与珠海市旺德绿色环保科技有限公司签订了炉渣处理和技术协议。珠海市旺德绿色环保科技有限公司承包本项目炉渣，生产</w:t>
      </w:r>
      <w:r w:rsidRPr="000C1B31">
        <w:rPr>
          <w:color w:val="auto"/>
        </w:rPr>
        <w:t>免烧环保砖</w:t>
      </w:r>
      <w:r w:rsidRPr="000C1B31">
        <w:rPr>
          <w:rFonts w:hint="eastAsia"/>
          <w:color w:val="auto"/>
        </w:rPr>
        <w:t>。</w:t>
      </w:r>
    </w:p>
    <w:p w:rsidR="008769CA" w:rsidRPr="000C1B31" w:rsidRDefault="008769CA" w:rsidP="008769CA">
      <w:pPr>
        <w:pStyle w:val="4"/>
        <w:numPr>
          <w:ilvl w:val="3"/>
          <w:numId w:val="1"/>
        </w:numPr>
      </w:pPr>
      <w:r w:rsidRPr="000C1B31">
        <w:rPr>
          <w:rFonts w:hint="eastAsia"/>
        </w:rPr>
        <w:t>飞灰的处理</w:t>
      </w:r>
    </w:p>
    <w:p w:rsidR="008769CA" w:rsidRPr="000C1B31" w:rsidRDefault="008769CA" w:rsidP="008769CA">
      <w:pPr>
        <w:pStyle w:val="ENFI"/>
        <w:rPr>
          <w:color w:val="auto"/>
        </w:rPr>
      </w:pPr>
      <w:r w:rsidRPr="000C1B31">
        <w:rPr>
          <w:rFonts w:hint="eastAsia"/>
          <w:color w:val="auto"/>
        </w:rPr>
        <w:t>本项目采用以水泥为基材的飞灰厂内固定化技术。固化过程包括飞灰和水泥的储存和输送、物料的配料、捏合和养护等过程。烟气净化产生的飞灰通过斗式提升机输送至飞灰仓，散装水泥罐车通过压缩空气将散装水泥吹送至水泥料仓。飞灰和水泥按设定比例计量后送至混炼机，混炼机对物料搅拌混合，并按比例均匀加入水。。</w:t>
      </w:r>
    </w:p>
    <w:p w:rsidR="008769CA" w:rsidRPr="000C1B31" w:rsidRDefault="008769CA" w:rsidP="008769CA">
      <w:pPr>
        <w:pStyle w:val="ENFI"/>
        <w:rPr>
          <w:color w:val="auto"/>
        </w:rPr>
      </w:pPr>
      <w:r w:rsidRPr="000C1B31">
        <w:rPr>
          <w:rFonts w:hint="eastAsia"/>
          <w:color w:val="auto"/>
        </w:rPr>
        <w:t>委托谱尼测试对固化后的飞灰进行浸出检测，满足《生活垃圾填埋场污染控制标准</w:t>
      </w:r>
      <w:r w:rsidRPr="000C1B31">
        <w:rPr>
          <w:rFonts w:hint="eastAsia"/>
          <w:color w:val="auto"/>
        </w:rPr>
        <w:t>GB 16889</w:t>
      </w:r>
      <w:r w:rsidRPr="000C1B31">
        <w:rPr>
          <w:rFonts w:hint="eastAsia"/>
          <w:color w:val="auto"/>
        </w:rPr>
        <w:t>》要求，送往寿县垃圾填埋场进行填埋。</w:t>
      </w:r>
    </w:p>
    <w:p w:rsidR="008769CA" w:rsidRPr="000C1B31" w:rsidRDefault="008769CA" w:rsidP="008769CA">
      <w:pPr>
        <w:pStyle w:val="4"/>
        <w:numPr>
          <w:ilvl w:val="3"/>
          <w:numId w:val="1"/>
        </w:numPr>
      </w:pPr>
      <w:r w:rsidRPr="000C1B31">
        <w:rPr>
          <w:rFonts w:hint="eastAsia"/>
        </w:rPr>
        <w:t>其他固体废物</w:t>
      </w:r>
    </w:p>
    <w:p w:rsidR="008769CA" w:rsidRPr="000C1B31" w:rsidRDefault="008769CA" w:rsidP="008769CA">
      <w:pPr>
        <w:pStyle w:val="ENFI"/>
        <w:rPr>
          <w:color w:val="auto"/>
        </w:rPr>
      </w:pPr>
      <w:r w:rsidRPr="000C1B31">
        <w:rPr>
          <w:rFonts w:hint="eastAsia"/>
          <w:color w:val="auto"/>
        </w:rPr>
        <w:t>本项目产生的生活垃圾、污水处理站污泥全部场内就地焚烧处理。</w:t>
      </w:r>
    </w:p>
    <w:p w:rsidR="008769CA" w:rsidRPr="000C1B31" w:rsidRDefault="008769CA" w:rsidP="008769CA">
      <w:pPr>
        <w:pStyle w:val="3"/>
        <w:numPr>
          <w:ilvl w:val="2"/>
          <w:numId w:val="1"/>
        </w:numPr>
      </w:pPr>
      <w:bookmarkStart w:id="46" w:name="_Toc504744920"/>
      <w:r w:rsidRPr="000C1B31">
        <w:rPr>
          <w:rFonts w:hint="eastAsia"/>
        </w:rPr>
        <w:t>地下水污染防治措施</w:t>
      </w:r>
      <w:bookmarkEnd w:id="46"/>
    </w:p>
    <w:p w:rsidR="008769CA" w:rsidRPr="000C1B31" w:rsidRDefault="008769CA" w:rsidP="008769CA">
      <w:pPr>
        <w:pStyle w:val="ENFI"/>
        <w:rPr>
          <w:color w:val="auto"/>
        </w:rPr>
      </w:pPr>
      <w:r w:rsidRPr="000C1B31">
        <w:rPr>
          <w:rFonts w:hint="eastAsia"/>
          <w:color w:val="auto"/>
        </w:rPr>
        <w:t>项目具有完备的供水系统、循环水系统和污水处理系统。正常工况下，厂区生产废水、生活污水全部循环再利用不外排，不会对地下水造成影响。但在非正常工况或者事故状态下，如卸料大厅、渗滤液收集池、废水处理车间泄漏等情况下，污染物和废水会渗入地下，对地下水造成污染。</w:t>
      </w:r>
    </w:p>
    <w:p w:rsidR="008769CA" w:rsidRPr="000C1B31" w:rsidRDefault="008769CA" w:rsidP="008769CA">
      <w:pPr>
        <w:pStyle w:val="ENFI"/>
        <w:rPr>
          <w:color w:val="auto"/>
        </w:rPr>
      </w:pPr>
      <w:r w:rsidRPr="000C1B31">
        <w:rPr>
          <w:rFonts w:hint="eastAsia"/>
          <w:color w:val="auto"/>
        </w:rPr>
        <w:t>针对可能发生的地下水污染，本项目地下水污染防治措施按照“源头控制、分区防治、污染监控、应急响应”相结合的原则，从污染物的产生、入渗、扩散、应急响应全方位进行防控。从源头控制，包括对主</w:t>
      </w:r>
      <w:r w:rsidRPr="000C1B31">
        <w:rPr>
          <w:rFonts w:hint="eastAsia"/>
          <w:color w:val="auto"/>
        </w:rPr>
        <w:lastRenderedPageBreak/>
        <w:t>厂房垃圾贮池、卸料大厅、渗滤液收集池、污水处理站、污水输送管沟等特殊建筑采取防渗措施，防止和降低污染物跑、冒、滴、漏，将污染物泄漏的环境风险事故降到最低程度。</w:t>
      </w:r>
    </w:p>
    <w:p w:rsidR="008769CA" w:rsidRPr="000C1B31" w:rsidRDefault="008769CA" w:rsidP="008769CA">
      <w:pPr>
        <w:pStyle w:val="ENFI"/>
        <w:rPr>
          <w:color w:val="auto"/>
        </w:rPr>
      </w:pPr>
      <w:r w:rsidRPr="000C1B31">
        <w:rPr>
          <w:rFonts w:hint="eastAsia"/>
          <w:color w:val="auto"/>
        </w:rPr>
        <w:t>污染防治区分为一般污染防治区和重点污染防治区。其中，一般污染防治区包括原水处理站、循环水站等区域；重点污染防治区包括主厂房垃圾贮池、卸料大厅、渗滤液收集池、事故应急池、污水处理站、一体化生化处理装置区、污水输送管沟、轻柴油罐区、飞灰固化车间等区域。厂区防渗内容汇总见表</w:t>
      </w:r>
      <w:r w:rsidR="00A94EC0" w:rsidRPr="000C1B31">
        <w:rPr>
          <w:color w:val="auto"/>
        </w:rPr>
        <w:fldChar w:fldCharType="begin"/>
      </w:r>
      <w:r w:rsidR="00A94EC0" w:rsidRPr="000C1B31">
        <w:rPr>
          <w:color w:val="auto"/>
        </w:rPr>
        <w:instrText xml:space="preserve"> </w:instrText>
      </w:r>
      <w:r w:rsidR="00A94EC0" w:rsidRPr="000C1B31">
        <w:rPr>
          <w:rFonts w:hint="eastAsia"/>
          <w:color w:val="auto"/>
        </w:rPr>
        <w:instrText>REF _Ref502845781 \h</w:instrText>
      </w:r>
      <w:r w:rsidR="00A94EC0" w:rsidRPr="000C1B31">
        <w:rPr>
          <w:color w:val="auto"/>
        </w:rPr>
        <w:instrText xml:space="preserve"> </w:instrText>
      </w:r>
      <w:r w:rsidR="00A94EC0" w:rsidRPr="000C1B31">
        <w:rPr>
          <w:color w:val="auto"/>
        </w:rPr>
      </w:r>
      <w:r w:rsidR="00A94EC0" w:rsidRPr="000C1B31">
        <w:rPr>
          <w:color w:val="auto"/>
        </w:rPr>
        <w:fldChar w:fldCharType="separate"/>
      </w:r>
      <w:r w:rsidR="0057493D" w:rsidRPr="000C1B31">
        <w:rPr>
          <w:rFonts w:hint="eastAsia"/>
          <w:color w:val="auto"/>
        </w:rPr>
        <w:t>表</w:t>
      </w:r>
      <w:r w:rsidR="0057493D" w:rsidRPr="000C1B31">
        <w:rPr>
          <w:rFonts w:hint="eastAsia"/>
          <w:color w:val="auto"/>
        </w:rPr>
        <w:t xml:space="preserve"> </w:t>
      </w:r>
      <w:r w:rsidR="0057493D">
        <w:rPr>
          <w:noProof/>
          <w:color w:val="auto"/>
        </w:rPr>
        <w:t>4</w:t>
      </w:r>
      <w:r w:rsidR="0057493D" w:rsidRPr="000C1B31">
        <w:rPr>
          <w:color w:val="auto"/>
        </w:rPr>
        <w:noBreakHyphen/>
      </w:r>
      <w:r w:rsidR="0057493D">
        <w:rPr>
          <w:noProof/>
          <w:color w:val="auto"/>
        </w:rPr>
        <w:t>6</w:t>
      </w:r>
      <w:r w:rsidR="00A94EC0" w:rsidRPr="000C1B31">
        <w:rPr>
          <w:color w:val="auto"/>
        </w:rPr>
        <w:fldChar w:fldCharType="end"/>
      </w:r>
      <w:r w:rsidRPr="000C1B31">
        <w:rPr>
          <w:rFonts w:hint="eastAsia"/>
          <w:color w:val="auto"/>
        </w:rPr>
        <w:t>。</w:t>
      </w:r>
    </w:p>
    <w:p w:rsidR="008769CA" w:rsidRPr="000C1B31" w:rsidRDefault="00A94EC0" w:rsidP="008769CA">
      <w:pPr>
        <w:pStyle w:val="ENFI"/>
        <w:jc w:val="center"/>
        <w:rPr>
          <w:b/>
          <w:color w:val="auto"/>
        </w:rPr>
      </w:pPr>
      <w:bookmarkStart w:id="47" w:name="_Ref502845781"/>
      <w:r w:rsidRPr="000C1B31">
        <w:rPr>
          <w:rFonts w:hint="eastAsia"/>
          <w:color w:val="auto"/>
        </w:rPr>
        <w:t>表</w:t>
      </w:r>
      <w:r w:rsidRPr="000C1B31">
        <w:rPr>
          <w:rFonts w:hint="eastAsia"/>
          <w:color w:val="auto"/>
        </w:rPr>
        <w:t xml:space="preserve"> </w:t>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STYLEREF 1 \s</w:instrText>
      </w:r>
      <w:r w:rsidR="00D331C6" w:rsidRPr="000C1B31">
        <w:rPr>
          <w:color w:val="auto"/>
        </w:rPr>
        <w:instrText xml:space="preserve"> </w:instrText>
      </w:r>
      <w:r w:rsidR="00D331C6" w:rsidRPr="000C1B31">
        <w:rPr>
          <w:color w:val="auto"/>
        </w:rPr>
        <w:fldChar w:fldCharType="separate"/>
      </w:r>
      <w:r w:rsidR="0057493D">
        <w:rPr>
          <w:noProof/>
          <w:color w:val="auto"/>
        </w:rPr>
        <w:t>4</w:t>
      </w:r>
      <w:r w:rsidR="00D331C6" w:rsidRPr="000C1B31">
        <w:rPr>
          <w:color w:val="auto"/>
        </w:rPr>
        <w:fldChar w:fldCharType="end"/>
      </w:r>
      <w:r w:rsidR="00D331C6" w:rsidRPr="000C1B31">
        <w:rPr>
          <w:color w:val="auto"/>
        </w:rPr>
        <w:noBreakHyphen/>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 xml:space="preserve">SEQ </w:instrText>
      </w:r>
      <w:r w:rsidR="00D331C6" w:rsidRPr="000C1B31">
        <w:rPr>
          <w:rFonts w:hint="eastAsia"/>
          <w:color w:val="auto"/>
        </w:rPr>
        <w:instrText>表</w:instrText>
      </w:r>
      <w:r w:rsidR="00D331C6" w:rsidRPr="000C1B31">
        <w:rPr>
          <w:rFonts w:hint="eastAsia"/>
          <w:color w:val="auto"/>
        </w:rPr>
        <w:instrText xml:space="preserve"> \* ARABIC \s 1</w:instrText>
      </w:r>
      <w:r w:rsidR="00D331C6" w:rsidRPr="000C1B31">
        <w:rPr>
          <w:color w:val="auto"/>
        </w:rPr>
        <w:instrText xml:space="preserve"> </w:instrText>
      </w:r>
      <w:r w:rsidR="00D331C6" w:rsidRPr="000C1B31">
        <w:rPr>
          <w:color w:val="auto"/>
        </w:rPr>
        <w:fldChar w:fldCharType="separate"/>
      </w:r>
      <w:r w:rsidR="0057493D">
        <w:rPr>
          <w:noProof/>
          <w:color w:val="auto"/>
        </w:rPr>
        <w:t>6</w:t>
      </w:r>
      <w:r w:rsidR="00D331C6" w:rsidRPr="000C1B31">
        <w:rPr>
          <w:color w:val="auto"/>
        </w:rPr>
        <w:fldChar w:fldCharType="end"/>
      </w:r>
      <w:bookmarkEnd w:id="47"/>
      <w:r w:rsidR="008769CA" w:rsidRPr="000C1B31">
        <w:rPr>
          <w:rFonts w:hint="eastAsia"/>
          <w:b/>
          <w:color w:val="auto"/>
        </w:rPr>
        <w:t xml:space="preserve"> </w:t>
      </w:r>
      <w:r w:rsidR="008769CA" w:rsidRPr="000C1B31">
        <w:rPr>
          <w:rFonts w:hint="eastAsia"/>
          <w:b/>
          <w:color w:val="auto"/>
        </w:rPr>
        <w:t>本项目固体废物控制措施情况</w:t>
      </w:r>
    </w:p>
    <w:tbl>
      <w:tblPr>
        <w:tblW w:w="5083" w:type="pct"/>
        <w:tblCellMar>
          <w:left w:w="0" w:type="dxa"/>
          <w:right w:w="0" w:type="dxa"/>
        </w:tblCellMar>
        <w:tblLook w:val="01E0" w:firstRow="1" w:lastRow="1" w:firstColumn="1" w:lastColumn="1" w:noHBand="0" w:noVBand="0"/>
      </w:tblPr>
      <w:tblGrid>
        <w:gridCol w:w="857"/>
        <w:gridCol w:w="1451"/>
        <w:gridCol w:w="6486"/>
      </w:tblGrid>
      <w:tr w:rsidR="000C1B31" w:rsidRPr="000C1B31" w:rsidTr="00182B1A">
        <w:trPr>
          <w:trHeight w:val="57"/>
        </w:trPr>
        <w:tc>
          <w:tcPr>
            <w:tcW w:w="487"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序号</w:t>
            </w:r>
          </w:p>
        </w:tc>
        <w:tc>
          <w:tcPr>
            <w:tcW w:w="82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类别</w:t>
            </w:r>
          </w:p>
        </w:tc>
        <w:tc>
          <w:tcPr>
            <w:tcW w:w="368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rFonts w:ascii="仿宋_GB2312"/>
              </w:rPr>
            </w:pPr>
            <w:r w:rsidRPr="000C1B31">
              <w:rPr>
                <w:rFonts w:ascii="仿宋_GB2312" w:hint="eastAsia"/>
              </w:rPr>
              <w:t>区域</w:t>
            </w:r>
          </w:p>
        </w:tc>
      </w:tr>
      <w:tr w:rsidR="000C1B31" w:rsidRPr="000C1B31" w:rsidTr="00182B1A">
        <w:trPr>
          <w:trHeight w:val="57"/>
        </w:trPr>
        <w:tc>
          <w:tcPr>
            <w:tcW w:w="487"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rFonts w:eastAsia="Times New Roman"/>
              </w:rPr>
            </w:pPr>
            <w:r w:rsidRPr="000C1B31">
              <w:rPr>
                <w:rFonts w:eastAsia="Times New Roman"/>
              </w:rPr>
              <w:t>1</w:t>
            </w:r>
          </w:p>
        </w:tc>
        <w:tc>
          <w:tcPr>
            <w:tcW w:w="82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重点防渗区</w:t>
            </w:r>
          </w:p>
        </w:tc>
        <w:tc>
          <w:tcPr>
            <w:tcW w:w="368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jc w:val="left"/>
              <w:rPr>
                <w:rFonts w:ascii="仿宋_GB2312"/>
              </w:rPr>
            </w:pPr>
            <w:r w:rsidRPr="000C1B31">
              <w:rPr>
                <w:rFonts w:ascii="仿宋_GB2312" w:hint="eastAsia"/>
              </w:rPr>
              <w:t>主厂房垃圾贮池、卸料大厅、渗滤液收集池、事故应急池、污水处理站、一体化生化处理装置区、污水输送管沟、轻柴油罐区、飞灰固化车间</w:t>
            </w:r>
          </w:p>
        </w:tc>
      </w:tr>
      <w:tr w:rsidR="000C1B31" w:rsidRPr="000C1B31" w:rsidTr="00182B1A">
        <w:trPr>
          <w:trHeight w:val="57"/>
        </w:trPr>
        <w:tc>
          <w:tcPr>
            <w:tcW w:w="487"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rFonts w:eastAsia="Times New Roman"/>
              </w:rPr>
            </w:pPr>
            <w:r w:rsidRPr="000C1B31">
              <w:rPr>
                <w:rFonts w:eastAsia="Times New Roman"/>
              </w:rPr>
              <w:t>2</w:t>
            </w:r>
          </w:p>
        </w:tc>
        <w:tc>
          <w:tcPr>
            <w:tcW w:w="82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一般防渗区</w:t>
            </w:r>
          </w:p>
        </w:tc>
        <w:tc>
          <w:tcPr>
            <w:tcW w:w="368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jc w:val="left"/>
              <w:rPr>
                <w:rFonts w:ascii="仿宋_GB2312"/>
              </w:rPr>
            </w:pPr>
            <w:r w:rsidRPr="000C1B31">
              <w:rPr>
                <w:rFonts w:ascii="仿宋_GB2312" w:hint="eastAsia"/>
              </w:rPr>
              <w:t>渣库、烟气处理设施、锅炉间、汽机间、综合水泵房、循环水站、原水处理站、地磅房、垃圾输送通道</w:t>
            </w:r>
          </w:p>
        </w:tc>
      </w:tr>
      <w:tr w:rsidR="000C1B31" w:rsidRPr="000C1B31" w:rsidTr="00182B1A">
        <w:trPr>
          <w:trHeight w:val="57"/>
        </w:trPr>
        <w:tc>
          <w:tcPr>
            <w:tcW w:w="487"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rPr>
                <w:rFonts w:eastAsia="Times New Roman"/>
              </w:rPr>
            </w:pPr>
            <w:r w:rsidRPr="000C1B31">
              <w:rPr>
                <w:rFonts w:eastAsia="Times New Roman"/>
              </w:rPr>
              <w:t>3</w:t>
            </w:r>
          </w:p>
        </w:tc>
        <w:tc>
          <w:tcPr>
            <w:tcW w:w="825"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pPr>
            <w:r w:rsidRPr="000C1B31">
              <w:t>非污染防治区</w:t>
            </w:r>
          </w:p>
        </w:tc>
        <w:tc>
          <w:tcPr>
            <w:tcW w:w="3688" w:type="pct"/>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pStyle w:val="ENFI1"/>
              <w:jc w:val="left"/>
              <w:rPr>
                <w:rFonts w:ascii="仿宋_GB2312"/>
              </w:rPr>
            </w:pPr>
            <w:r w:rsidRPr="000C1B31">
              <w:rPr>
                <w:rFonts w:ascii="仿宋_GB2312" w:hint="eastAsia"/>
              </w:rPr>
              <w:t>办公楼、门卫室</w:t>
            </w:r>
          </w:p>
        </w:tc>
      </w:tr>
    </w:tbl>
    <w:p w:rsidR="008769CA" w:rsidRPr="000C1B31" w:rsidRDefault="008769CA" w:rsidP="008769CA">
      <w:pPr>
        <w:pStyle w:val="4"/>
        <w:numPr>
          <w:ilvl w:val="3"/>
          <w:numId w:val="1"/>
        </w:numPr>
      </w:pPr>
      <w:r w:rsidRPr="000C1B31">
        <w:rPr>
          <w:rFonts w:hint="eastAsia"/>
        </w:rPr>
        <w:t>重点防渗区</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）污水处理站、一体化生化处理装置区、事故应急池、渗滤液收集池</w:t>
      </w:r>
    </w:p>
    <w:p w:rsidR="008769CA" w:rsidRPr="000C1B31" w:rsidRDefault="008769CA" w:rsidP="008769CA">
      <w:pPr>
        <w:pStyle w:val="ENFI"/>
        <w:rPr>
          <w:color w:val="auto"/>
        </w:rPr>
      </w:pPr>
      <w:r w:rsidRPr="000C1B31">
        <w:rPr>
          <w:rFonts w:hint="eastAsia"/>
          <w:color w:val="auto"/>
        </w:rPr>
        <w:t>防治措施：污水处理池设置</w:t>
      </w:r>
      <w:r w:rsidRPr="000C1B31">
        <w:rPr>
          <w:rFonts w:hint="eastAsia"/>
          <w:color w:val="auto"/>
        </w:rPr>
        <w:t>1</w:t>
      </w:r>
      <w:r w:rsidRPr="000C1B31">
        <w:rPr>
          <w:rFonts w:hint="eastAsia"/>
          <w:color w:val="auto"/>
        </w:rPr>
        <w:t>个事故应急池。当处理池底部出现破损或者处理系统运行出现事故时，将废污水引入相应事故应急池，以防止和减少污染物渗入地下影响地下水质。</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防渗措施：</w:t>
      </w:r>
    </w:p>
    <w:p w:rsidR="008769CA" w:rsidRPr="000C1B31" w:rsidRDefault="008769CA" w:rsidP="008769CA">
      <w:pPr>
        <w:pStyle w:val="ENFI"/>
        <w:rPr>
          <w:color w:val="auto"/>
        </w:rPr>
      </w:pPr>
      <w:r w:rsidRPr="000C1B31">
        <w:rPr>
          <w:rFonts w:hint="eastAsia"/>
          <w:color w:val="auto"/>
        </w:rPr>
        <w:t>①污水处理站、一体化生化处理装置区</w:t>
      </w:r>
    </w:p>
    <w:p w:rsidR="008769CA" w:rsidRPr="000C1B31" w:rsidRDefault="008769CA" w:rsidP="008769CA">
      <w:pPr>
        <w:pStyle w:val="ENFI"/>
        <w:rPr>
          <w:color w:val="auto"/>
        </w:rPr>
      </w:pPr>
      <w:r w:rsidRPr="000C1B31">
        <w:rPr>
          <w:rFonts w:hint="eastAsia"/>
          <w:color w:val="auto"/>
        </w:rPr>
        <w:t>建筑内墙做法：丙烯酸水性涂层</w:t>
      </w:r>
      <w:r w:rsidRPr="000C1B31">
        <w:rPr>
          <w:rFonts w:hint="eastAsia"/>
          <w:color w:val="auto"/>
        </w:rPr>
        <w:t>2</w:t>
      </w:r>
      <w:r w:rsidRPr="000C1B31">
        <w:rPr>
          <w:rFonts w:hint="eastAsia"/>
          <w:color w:val="auto"/>
        </w:rPr>
        <w:t>道面层；</w:t>
      </w:r>
      <w:r w:rsidRPr="000C1B31">
        <w:rPr>
          <w:rFonts w:hint="eastAsia"/>
          <w:color w:val="auto"/>
        </w:rPr>
        <w:t>10mm</w:t>
      </w:r>
      <w:r w:rsidRPr="000C1B31">
        <w:rPr>
          <w:rFonts w:hint="eastAsia"/>
          <w:color w:val="auto"/>
        </w:rPr>
        <w:t>厚</w:t>
      </w:r>
      <w:r w:rsidRPr="000C1B31">
        <w:rPr>
          <w:rFonts w:hint="eastAsia"/>
          <w:color w:val="auto"/>
        </w:rPr>
        <w:t>1:3</w:t>
      </w:r>
      <w:r w:rsidRPr="000C1B31">
        <w:rPr>
          <w:rFonts w:hint="eastAsia"/>
          <w:color w:val="auto"/>
        </w:rPr>
        <w:t>水泥砂浆抹平；</w:t>
      </w:r>
      <w:r w:rsidRPr="000C1B31">
        <w:rPr>
          <w:rFonts w:hint="eastAsia"/>
          <w:color w:val="auto"/>
        </w:rPr>
        <w:t>8</w:t>
      </w:r>
      <w:r w:rsidRPr="000C1B31">
        <w:rPr>
          <w:rFonts w:hint="eastAsia"/>
          <w:color w:val="auto"/>
        </w:rPr>
        <w:t>～</w:t>
      </w:r>
      <w:r w:rsidRPr="000C1B31">
        <w:rPr>
          <w:rFonts w:hint="eastAsia"/>
          <w:color w:val="auto"/>
        </w:rPr>
        <w:t>10 mm</w:t>
      </w:r>
      <w:r w:rsidRPr="000C1B31">
        <w:rPr>
          <w:rFonts w:hint="eastAsia"/>
          <w:color w:val="auto"/>
        </w:rPr>
        <w:t>厚</w:t>
      </w:r>
      <w:r w:rsidRPr="000C1B31">
        <w:rPr>
          <w:rFonts w:hint="eastAsia"/>
          <w:color w:val="auto"/>
        </w:rPr>
        <w:t>1:6</w:t>
      </w:r>
      <w:r w:rsidRPr="000C1B31">
        <w:rPr>
          <w:rFonts w:hint="eastAsia"/>
          <w:color w:val="auto"/>
        </w:rPr>
        <w:t>水泥、石灰膏，砂中层底会刮平扫毛；</w:t>
      </w:r>
      <w:r w:rsidRPr="000C1B31">
        <w:rPr>
          <w:rFonts w:hint="eastAsia"/>
          <w:color w:val="auto"/>
        </w:rPr>
        <w:t>2</w:t>
      </w:r>
      <w:r w:rsidRPr="000C1B31">
        <w:rPr>
          <w:rFonts w:hint="eastAsia"/>
          <w:color w:val="auto"/>
        </w:rPr>
        <w:t>～</w:t>
      </w:r>
      <w:r w:rsidRPr="000C1B31">
        <w:rPr>
          <w:rFonts w:hint="eastAsia"/>
          <w:color w:val="auto"/>
        </w:rPr>
        <w:t>3mm</w:t>
      </w:r>
      <w:r w:rsidRPr="000C1B31">
        <w:rPr>
          <w:rFonts w:hint="eastAsia"/>
          <w:color w:val="auto"/>
        </w:rPr>
        <w:t>厚外加剂专用砂浆打底，表面刮糙；喷湿墙面。</w:t>
      </w:r>
    </w:p>
    <w:p w:rsidR="008769CA" w:rsidRPr="000C1B31" w:rsidRDefault="008769CA" w:rsidP="008769CA">
      <w:pPr>
        <w:pStyle w:val="ENFI"/>
        <w:rPr>
          <w:color w:val="auto"/>
        </w:rPr>
      </w:pPr>
      <w:r w:rsidRPr="000C1B31">
        <w:rPr>
          <w:rFonts w:hint="eastAsia"/>
          <w:color w:val="auto"/>
        </w:rPr>
        <w:t>建筑地面防水层做法：</w:t>
      </w:r>
      <w:r w:rsidRPr="000C1B31">
        <w:rPr>
          <w:rFonts w:hint="eastAsia"/>
          <w:color w:val="auto"/>
        </w:rPr>
        <w:t>10mm</w:t>
      </w:r>
      <w:r w:rsidRPr="000C1B31">
        <w:rPr>
          <w:rFonts w:hint="eastAsia"/>
          <w:color w:val="auto"/>
        </w:rPr>
        <w:t>厚环氧砂浆；</w:t>
      </w:r>
      <w:r w:rsidRPr="000C1B31">
        <w:rPr>
          <w:rFonts w:hint="eastAsia"/>
          <w:color w:val="auto"/>
        </w:rPr>
        <w:t>4mm</w:t>
      </w:r>
      <w:r w:rsidRPr="000C1B31">
        <w:rPr>
          <w:rFonts w:hint="eastAsia"/>
          <w:color w:val="auto"/>
        </w:rPr>
        <w:t>厚环氧玻璃鳞片面</w:t>
      </w:r>
      <w:r w:rsidRPr="000C1B31">
        <w:rPr>
          <w:rFonts w:hint="eastAsia"/>
          <w:color w:val="auto"/>
        </w:rPr>
        <w:lastRenderedPageBreak/>
        <w:t>层涂料；</w:t>
      </w:r>
      <w:r w:rsidRPr="000C1B31">
        <w:rPr>
          <w:rFonts w:hint="eastAsia"/>
          <w:color w:val="auto"/>
        </w:rPr>
        <w:t>1.5mm</w:t>
      </w:r>
      <w:r w:rsidRPr="000C1B31">
        <w:rPr>
          <w:rFonts w:hint="eastAsia"/>
          <w:color w:val="auto"/>
        </w:rPr>
        <w:t>聚氨酯涂膜防水层，立面、墙及转角处卷起</w:t>
      </w:r>
      <w:r w:rsidRPr="000C1B31">
        <w:rPr>
          <w:rFonts w:hint="eastAsia"/>
          <w:color w:val="auto"/>
        </w:rPr>
        <w:t>250mm</w:t>
      </w:r>
      <w:r w:rsidRPr="000C1B31">
        <w:rPr>
          <w:rFonts w:hint="eastAsia"/>
          <w:color w:val="auto"/>
        </w:rPr>
        <w:t>；</w:t>
      </w:r>
      <w:r w:rsidRPr="000C1B31">
        <w:rPr>
          <w:rFonts w:hint="eastAsia"/>
          <w:color w:val="auto"/>
        </w:rPr>
        <w:t>20mm</w:t>
      </w:r>
      <w:r w:rsidRPr="000C1B31">
        <w:rPr>
          <w:rFonts w:hint="eastAsia"/>
          <w:color w:val="auto"/>
        </w:rPr>
        <w:t>厚</w:t>
      </w:r>
      <w:r w:rsidRPr="000C1B31">
        <w:rPr>
          <w:rFonts w:hint="eastAsia"/>
          <w:color w:val="auto"/>
        </w:rPr>
        <w:t>1:3</w:t>
      </w:r>
      <w:r w:rsidRPr="000C1B31">
        <w:rPr>
          <w:rFonts w:hint="eastAsia"/>
          <w:color w:val="auto"/>
        </w:rPr>
        <w:t>水泥砂浆；素水泥浆一道（内掺建筑胶）；防水抗渗钢筋混凝土楼板。</w:t>
      </w:r>
    </w:p>
    <w:p w:rsidR="008769CA" w:rsidRPr="000C1B31" w:rsidRDefault="008769CA" w:rsidP="008769CA">
      <w:pPr>
        <w:pStyle w:val="ENFI"/>
        <w:rPr>
          <w:color w:val="auto"/>
        </w:rPr>
      </w:pPr>
      <w:r w:rsidRPr="000C1B31">
        <w:rPr>
          <w:rFonts w:hint="eastAsia"/>
          <w:color w:val="auto"/>
        </w:rPr>
        <w:t>②事故应急池、渗滤液收集池</w:t>
      </w:r>
    </w:p>
    <w:p w:rsidR="008769CA" w:rsidRPr="000C1B31" w:rsidRDefault="008769CA" w:rsidP="008769CA">
      <w:pPr>
        <w:pStyle w:val="ENFI"/>
        <w:rPr>
          <w:color w:val="auto"/>
        </w:rPr>
      </w:pPr>
      <w:r w:rsidRPr="000C1B31">
        <w:rPr>
          <w:rFonts w:hint="eastAsia"/>
          <w:color w:val="auto"/>
        </w:rPr>
        <w:t>建筑内墙做法：环氧煤沥青二度防腐；</w:t>
      </w:r>
      <w:r w:rsidRPr="000C1B31">
        <w:rPr>
          <w:rFonts w:hint="eastAsia"/>
          <w:color w:val="auto"/>
        </w:rPr>
        <w:t>K-220</w:t>
      </w:r>
      <w:r w:rsidRPr="000C1B31">
        <w:rPr>
          <w:rFonts w:hint="eastAsia"/>
          <w:color w:val="auto"/>
        </w:rPr>
        <w:t>、</w:t>
      </w:r>
      <w:r w:rsidRPr="000C1B31">
        <w:rPr>
          <w:rFonts w:hint="eastAsia"/>
          <w:color w:val="auto"/>
        </w:rPr>
        <w:t>K-210</w:t>
      </w:r>
      <w:r w:rsidRPr="000C1B31">
        <w:rPr>
          <w:rFonts w:hint="eastAsia"/>
          <w:color w:val="auto"/>
        </w:rPr>
        <w:t>水泥基渗透结晶</w:t>
      </w:r>
      <w:r w:rsidRPr="000C1B31">
        <w:rPr>
          <w:rFonts w:hint="eastAsia"/>
          <w:color w:val="auto"/>
        </w:rPr>
        <w:t>1.2mm</w:t>
      </w:r>
      <w:r w:rsidRPr="000C1B31">
        <w:rPr>
          <w:rFonts w:hint="eastAsia"/>
          <w:color w:val="auto"/>
        </w:rPr>
        <w:t>厚；</w:t>
      </w:r>
      <w:r w:rsidRPr="000C1B31">
        <w:rPr>
          <w:rFonts w:hint="eastAsia"/>
          <w:color w:val="auto"/>
        </w:rPr>
        <w:t>20mm</w:t>
      </w:r>
      <w:r w:rsidRPr="000C1B31">
        <w:rPr>
          <w:rFonts w:hint="eastAsia"/>
          <w:color w:val="auto"/>
        </w:rPr>
        <w:t>厚</w:t>
      </w:r>
      <w:r w:rsidRPr="000C1B31">
        <w:rPr>
          <w:rFonts w:hint="eastAsia"/>
          <w:color w:val="auto"/>
        </w:rPr>
        <w:t>1:2.5</w:t>
      </w:r>
      <w:r w:rsidRPr="000C1B31">
        <w:rPr>
          <w:rFonts w:hint="eastAsia"/>
          <w:color w:val="auto"/>
        </w:rPr>
        <w:t>水泥砂浆找平；防水抗渗钢筋混凝土池壁。</w:t>
      </w:r>
    </w:p>
    <w:p w:rsidR="008769CA" w:rsidRPr="000C1B31" w:rsidRDefault="008769CA" w:rsidP="008769CA">
      <w:pPr>
        <w:pStyle w:val="ENFI"/>
        <w:rPr>
          <w:color w:val="auto"/>
        </w:rPr>
      </w:pPr>
      <w:r w:rsidRPr="000C1B31">
        <w:rPr>
          <w:rFonts w:hint="eastAsia"/>
          <w:color w:val="auto"/>
        </w:rPr>
        <w:t>建筑地面防水层做法：环氧煤沥青二度防腐；</w:t>
      </w:r>
      <w:r w:rsidRPr="000C1B31">
        <w:rPr>
          <w:rFonts w:hint="eastAsia"/>
          <w:color w:val="auto"/>
        </w:rPr>
        <w:t>K-220</w:t>
      </w:r>
      <w:r w:rsidRPr="000C1B31">
        <w:rPr>
          <w:rFonts w:hint="eastAsia"/>
          <w:color w:val="auto"/>
        </w:rPr>
        <w:t>、</w:t>
      </w:r>
      <w:r w:rsidRPr="000C1B31">
        <w:rPr>
          <w:rFonts w:hint="eastAsia"/>
          <w:color w:val="auto"/>
        </w:rPr>
        <w:t>K-210</w:t>
      </w:r>
      <w:r w:rsidRPr="000C1B31">
        <w:rPr>
          <w:rFonts w:hint="eastAsia"/>
          <w:color w:val="auto"/>
        </w:rPr>
        <w:t>水泥基渗透结晶</w:t>
      </w:r>
      <w:r w:rsidRPr="000C1B31">
        <w:rPr>
          <w:rFonts w:hint="eastAsia"/>
          <w:color w:val="auto"/>
        </w:rPr>
        <w:t>1.2mm</w:t>
      </w:r>
      <w:r w:rsidRPr="000C1B31">
        <w:rPr>
          <w:rFonts w:hint="eastAsia"/>
          <w:color w:val="auto"/>
        </w:rPr>
        <w:t>厚；</w:t>
      </w:r>
      <w:r w:rsidRPr="000C1B31">
        <w:rPr>
          <w:rFonts w:hint="eastAsia"/>
          <w:color w:val="auto"/>
        </w:rPr>
        <w:t>20mm</w:t>
      </w:r>
      <w:r w:rsidRPr="000C1B31">
        <w:rPr>
          <w:rFonts w:hint="eastAsia"/>
          <w:color w:val="auto"/>
        </w:rPr>
        <w:t>厚</w:t>
      </w:r>
      <w:r w:rsidRPr="000C1B31">
        <w:rPr>
          <w:rFonts w:hint="eastAsia"/>
          <w:color w:val="auto"/>
        </w:rPr>
        <w:t>1:2.5</w:t>
      </w:r>
      <w:r w:rsidRPr="000C1B31">
        <w:rPr>
          <w:rFonts w:hint="eastAsia"/>
          <w:color w:val="auto"/>
        </w:rPr>
        <w:t>水泥砂浆找平；防水抗渗钢筋混凝土池壁。</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）垃圾贮坑、垃圾卸料大厅等</w:t>
      </w:r>
    </w:p>
    <w:p w:rsidR="008769CA" w:rsidRPr="000C1B31" w:rsidRDefault="008769CA" w:rsidP="008769CA">
      <w:pPr>
        <w:pStyle w:val="ENFI"/>
        <w:rPr>
          <w:color w:val="auto"/>
        </w:rPr>
      </w:pPr>
      <w:r w:rsidRPr="000C1B31">
        <w:rPr>
          <w:rFonts w:hint="eastAsia"/>
          <w:color w:val="auto"/>
        </w:rPr>
        <w:t>防治措施：采取严格的防渗、防腐蚀、防雨水等措施，防止垃圾渗滤液进入地下。贮坑采用全密闭并具有防渗防腐功能的钢筋混凝土结构，贮坑内的垃圾渗沥液由贮坑前墙底部隔栅渗出，汇集进入贮坑外污水沟内，流至垃圾渗沥液收集池。贮坑外设置挡板等防止其他水进入垃圾贮坑影响垃圾含水量，同时设置收集导排系统将水引入到渗滤液收集池。垃圾卸料大厅采取防渗措施，周围设置围堰，并设置收集导排系统，将大厅地面及车辆冲洗水收集到渗滤液收集池。</w:t>
      </w:r>
    </w:p>
    <w:p w:rsidR="008769CA" w:rsidRPr="000C1B31" w:rsidRDefault="008769CA" w:rsidP="008769CA">
      <w:pPr>
        <w:pStyle w:val="ENFI"/>
        <w:rPr>
          <w:color w:val="auto"/>
        </w:rPr>
      </w:pPr>
      <w:r w:rsidRPr="000C1B31">
        <w:rPr>
          <w:rFonts w:hint="eastAsia"/>
          <w:color w:val="auto"/>
        </w:rPr>
        <w:t>防渗措施：</w:t>
      </w:r>
    </w:p>
    <w:p w:rsidR="008769CA" w:rsidRPr="000C1B31" w:rsidRDefault="008769CA" w:rsidP="008769CA">
      <w:pPr>
        <w:pStyle w:val="ENFI"/>
        <w:rPr>
          <w:color w:val="auto"/>
        </w:rPr>
      </w:pPr>
      <w:r w:rsidRPr="000C1B31">
        <w:rPr>
          <w:rFonts w:hint="eastAsia"/>
          <w:color w:val="auto"/>
        </w:rPr>
        <w:t>建筑内墙做法：丙烯酸水性涂层</w:t>
      </w:r>
      <w:r w:rsidRPr="000C1B31">
        <w:rPr>
          <w:rFonts w:hint="eastAsia"/>
          <w:color w:val="auto"/>
        </w:rPr>
        <w:t>2</w:t>
      </w:r>
      <w:r w:rsidRPr="000C1B31">
        <w:rPr>
          <w:rFonts w:hint="eastAsia"/>
          <w:color w:val="auto"/>
        </w:rPr>
        <w:t>道面层；</w:t>
      </w:r>
      <w:r w:rsidRPr="000C1B31">
        <w:rPr>
          <w:rFonts w:hint="eastAsia"/>
          <w:color w:val="auto"/>
        </w:rPr>
        <w:t>10mm</w:t>
      </w:r>
      <w:r w:rsidRPr="000C1B31">
        <w:rPr>
          <w:rFonts w:hint="eastAsia"/>
          <w:color w:val="auto"/>
        </w:rPr>
        <w:t>厚</w:t>
      </w:r>
      <w:r w:rsidRPr="000C1B31">
        <w:rPr>
          <w:rFonts w:hint="eastAsia"/>
          <w:color w:val="auto"/>
        </w:rPr>
        <w:t>1:3</w:t>
      </w:r>
      <w:r w:rsidRPr="000C1B31">
        <w:rPr>
          <w:rFonts w:hint="eastAsia"/>
          <w:color w:val="auto"/>
        </w:rPr>
        <w:t>水泥砂浆抹平；</w:t>
      </w:r>
      <w:r w:rsidRPr="000C1B31">
        <w:rPr>
          <w:rFonts w:hint="eastAsia"/>
          <w:color w:val="auto"/>
        </w:rPr>
        <w:t>8</w:t>
      </w:r>
      <w:r w:rsidRPr="000C1B31">
        <w:rPr>
          <w:rFonts w:hint="eastAsia"/>
          <w:color w:val="auto"/>
        </w:rPr>
        <w:t>～</w:t>
      </w:r>
      <w:r w:rsidRPr="000C1B31">
        <w:rPr>
          <w:rFonts w:hint="eastAsia"/>
          <w:color w:val="auto"/>
        </w:rPr>
        <w:t>10 mm</w:t>
      </w:r>
      <w:r w:rsidRPr="000C1B31">
        <w:rPr>
          <w:rFonts w:hint="eastAsia"/>
          <w:color w:val="auto"/>
        </w:rPr>
        <w:t>厚</w:t>
      </w:r>
      <w:r w:rsidRPr="000C1B31">
        <w:rPr>
          <w:rFonts w:hint="eastAsia"/>
          <w:color w:val="auto"/>
        </w:rPr>
        <w:t>1:6</w:t>
      </w:r>
      <w:r w:rsidRPr="000C1B31">
        <w:rPr>
          <w:rFonts w:hint="eastAsia"/>
          <w:color w:val="auto"/>
        </w:rPr>
        <w:t>水泥、石灰膏，砂中层底会刮平扫毛；</w:t>
      </w:r>
      <w:r w:rsidRPr="000C1B31">
        <w:rPr>
          <w:rFonts w:hint="eastAsia"/>
          <w:color w:val="auto"/>
        </w:rPr>
        <w:t>2</w:t>
      </w:r>
      <w:r w:rsidRPr="000C1B31">
        <w:rPr>
          <w:rFonts w:hint="eastAsia"/>
          <w:color w:val="auto"/>
        </w:rPr>
        <w:t>～</w:t>
      </w:r>
      <w:r w:rsidRPr="000C1B31">
        <w:rPr>
          <w:rFonts w:hint="eastAsia"/>
          <w:color w:val="auto"/>
        </w:rPr>
        <w:t>3mm</w:t>
      </w:r>
      <w:r w:rsidRPr="000C1B31">
        <w:rPr>
          <w:rFonts w:hint="eastAsia"/>
          <w:color w:val="auto"/>
        </w:rPr>
        <w:t>厚外加剂专用砂浆打底，表面刮糙；喷湿墙面。</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3</w:t>
      </w:r>
      <w:r w:rsidRPr="000C1B31">
        <w:rPr>
          <w:rFonts w:hint="eastAsia"/>
          <w:color w:val="auto"/>
        </w:rPr>
        <w:t>）轻柴油油罐区</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防治措施：埋地油罐严禁直埋，应设置防渗池。防渗池采用防渗混凝土浇铸成一体。各输油管线设防渗套管保护。</w:t>
      </w:r>
    </w:p>
    <w:p w:rsidR="008769CA" w:rsidRPr="000C1B31" w:rsidRDefault="008769CA" w:rsidP="008769CA">
      <w:pPr>
        <w:pStyle w:val="ENFI"/>
        <w:rPr>
          <w:color w:val="auto"/>
        </w:rPr>
      </w:pPr>
      <w:r w:rsidRPr="000C1B31">
        <w:rPr>
          <w:rFonts w:hint="eastAsia"/>
          <w:color w:val="auto"/>
        </w:rPr>
        <w:lastRenderedPageBreak/>
        <w:t>防渗措施：</w:t>
      </w:r>
    </w:p>
    <w:p w:rsidR="008769CA" w:rsidRPr="000C1B31" w:rsidRDefault="008769CA" w:rsidP="008769CA">
      <w:pPr>
        <w:pStyle w:val="ENFI"/>
        <w:rPr>
          <w:color w:val="auto"/>
        </w:rPr>
      </w:pPr>
      <w:r w:rsidRPr="000C1B31">
        <w:rPr>
          <w:rFonts w:hint="eastAsia"/>
          <w:color w:val="auto"/>
        </w:rPr>
        <w:t>建筑内墙做法：丙烯酸水性涂层</w:t>
      </w:r>
      <w:r w:rsidRPr="000C1B31">
        <w:rPr>
          <w:rFonts w:hint="eastAsia"/>
          <w:color w:val="auto"/>
        </w:rPr>
        <w:t>2</w:t>
      </w:r>
      <w:r w:rsidRPr="000C1B31">
        <w:rPr>
          <w:rFonts w:hint="eastAsia"/>
          <w:color w:val="auto"/>
        </w:rPr>
        <w:t>道面层；</w:t>
      </w:r>
      <w:r w:rsidRPr="000C1B31">
        <w:rPr>
          <w:rFonts w:hint="eastAsia"/>
          <w:color w:val="auto"/>
        </w:rPr>
        <w:t>10mm</w:t>
      </w:r>
      <w:r w:rsidRPr="000C1B31">
        <w:rPr>
          <w:rFonts w:hint="eastAsia"/>
          <w:color w:val="auto"/>
        </w:rPr>
        <w:t>厚</w:t>
      </w:r>
      <w:r w:rsidRPr="000C1B31">
        <w:rPr>
          <w:rFonts w:hint="eastAsia"/>
          <w:color w:val="auto"/>
        </w:rPr>
        <w:t>1:3</w:t>
      </w:r>
      <w:r w:rsidRPr="000C1B31">
        <w:rPr>
          <w:rFonts w:hint="eastAsia"/>
          <w:color w:val="auto"/>
        </w:rPr>
        <w:t>水泥砂浆抹平；</w:t>
      </w:r>
      <w:r w:rsidRPr="000C1B31">
        <w:rPr>
          <w:rFonts w:hint="eastAsia"/>
          <w:color w:val="auto"/>
        </w:rPr>
        <w:t>8</w:t>
      </w:r>
      <w:r w:rsidRPr="000C1B31">
        <w:rPr>
          <w:rFonts w:hint="eastAsia"/>
          <w:color w:val="auto"/>
        </w:rPr>
        <w:t>～</w:t>
      </w:r>
      <w:r w:rsidRPr="000C1B31">
        <w:rPr>
          <w:rFonts w:hint="eastAsia"/>
          <w:color w:val="auto"/>
        </w:rPr>
        <w:t>10 mm</w:t>
      </w:r>
      <w:r w:rsidRPr="000C1B31">
        <w:rPr>
          <w:rFonts w:hint="eastAsia"/>
          <w:color w:val="auto"/>
        </w:rPr>
        <w:t>厚</w:t>
      </w:r>
      <w:r w:rsidRPr="000C1B31">
        <w:rPr>
          <w:rFonts w:hint="eastAsia"/>
          <w:color w:val="auto"/>
        </w:rPr>
        <w:t>1:6</w:t>
      </w:r>
      <w:r w:rsidRPr="000C1B31">
        <w:rPr>
          <w:rFonts w:hint="eastAsia"/>
          <w:color w:val="auto"/>
        </w:rPr>
        <w:t>水泥、石灰膏，砂中层底会刮平扫毛；</w:t>
      </w:r>
      <w:r w:rsidRPr="000C1B31">
        <w:rPr>
          <w:rFonts w:hint="eastAsia"/>
          <w:color w:val="auto"/>
        </w:rPr>
        <w:t>2</w:t>
      </w:r>
      <w:r w:rsidRPr="000C1B31">
        <w:rPr>
          <w:rFonts w:hint="eastAsia"/>
          <w:color w:val="auto"/>
        </w:rPr>
        <w:t>～</w:t>
      </w:r>
      <w:r w:rsidRPr="000C1B31">
        <w:rPr>
          <w:rFonts w:hint="eastAsia"/>
          <w:color w:val="auto"/>
        </w:rPr>
        <w:t>3mm</w:t>
      </w:r>
      <w:r w:rsidRPr="000C1B31">
        <w:rPr>
          <w:rFonts w:hint="eastAsia"/>
          <w:color w:val="auto"/>
        </w:rPr>
        <w:t>厚外加剂专用砂浆打底，表面刮糙；喷湿墙面。</w:t>
      </w:r>
    </w:p>
    <w:p w:rsidR="008769CA" w:rsidRPr="000C1B31" w:rsidRDefault="008769CA" w:rsidP="008769CA">
      <w:pPr>
        <w:pStyle w:val="ENFI"/>
        <w:rPr>
          <w:color w:val="auto"/>
        </w:rPr>
      </w:pPr>
      <w:r w:rsidRPr="000C1B31">
        <w:rPr>
          <w:rFonts w:hint="eastAsia"/>
          <w:color w:val="auto"/>
        </w:rPr>
        <w:t>建筑地面防水层做法：</w:t>
      </w:r>
      <w:r w:rsidRPr="000C1B31">
        <w:rPr>
          <w:rFonts w:hint="eastAsia"/>
          <w:color w:val="auto"/>
        </w:rPr>
        <w:t>10mm</w:t>
      </w:r>
      <w:r w:rsidRPr="000C1B31">
        <w:rPr>
          <w:rFonts w:hint="eastAsia"/>
          <w:color w:val="auto"/>
        </w:rPr>
        <w:t>厚环氧砂浆；</w:t>
      </w:r>
      <w:r w:rsidRPr="000C1B31">
        <w:rPr>
          <w:rFonts w:hint="eastAsia"/>
          <w:color w:val="auto"/>
        </w:rPr>
        <w:t>4mm</w:t>
      </w:r>
      <w:r w:rsidRPr="000C1B31">
        <w:rPr>
          <w:rFonts w:hint="eastAsia"/>
          <w:color w:val="auto"/>
        </w:rPr>
        <w:t>厚环氧玻璃鳞片面层涂料；</w:t>
      </w:r>
      <w:r w:rsidRPr="000C1B31">
        <w:rPr>
          <w:rFonts w:hint="eastAsia"/>
          <w:color w:val="auto"/>
        </w:rPr>
        <w:t>1.5mm</w:t>
      </w:r>
      <w:r w:rsidRPr="000C1B31">
        <w:rPr>
          <w:rFonts w:hint="eastAsia"/>
          <w:color w:val="auto"/>
        </w:rPr>
        <w:t>聚氨酯涂膜防水层，立面、墙及转角处卷起</w:t>
      </w:r>
      <w:r w:rsidRPr="000C1B31">
        <w:rPr>
          <w:rFonts w:hint="eastAsia"/>
          <w:color w:val="auto"/>
        </w:rPr>
        <w:t>250mm</w:t>
      </w:r>
      <w:r w:rsidRPr="000C1B31">
        <w:rPr>
          <w:rFonts w:hint="eastAsia"/>
          <w:color w:val="auto"/>
        </w:rPr>
        <w:t>；</w:t>
      </w:r>
      <w:r w:rsidRPr="000C1B31">
        <w:rPr>
          <w:rFonts w:hint="eastAsia"/>
          <w:color w:val="auto"/>
        </w:rPr>
        <w:t>20mm</w:t>
      </w:r>
      <w:r w:rsidRPr="000C1B31">
        <w:rPr>
          <w:rFonts w:hint="eastAsia"/>
          <w:color w:val="auto"/>
        </w:rPr>
        <w:t>厚</w:t>
      </w:r>
      <w:r w:rsidRPr="000C1B31">
        <w:rPr>
          <w:rFonts w:hint="eastAsia"/>
          <w:color w:val="auto"/>
        </w:rPr>
        <w:t>1:3</w:t>
      </w:r>
      <w:r w:rsidRPr="000C1B31">
        <w:rPr>
          <w:rFonts w:hint="eastAsia"/>
          <w:color w:val="auto"/>
        </w:rPr>
        <w:t>水泥砂浆；素水泥浆一道（内掺建筑胶）；防水抗渗钢筋混凝土楼板。</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4</w:t>
      </w:r>
      <w:r w:rsidRPr="000C1B31">
        <w:rPr>
          <w:rFonts w:hint="eastAsia"/>
          <w:color w:val="auto"/>
        </w:rPr>
        <w:t>）飞灰固化车间、飞灰仓</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防治措施：飞灰固化车间按照《危险废物贮存污染控制标准》（</w:t>
      </w:r>
      <w:r w:rsidRPr="000C1B31">
        <w:rPr>
          <w:rFonts w:hint="eastAsia"/>
          <w:color w:val="auto"/>
        </w:rPr>
        <w:t>GB18597</w:t>
      </w:r>
      <w:r w:rsidRPr="000C1B31">
        <w:rPr>
          <w:rFonts w:hint="eastAsia"/>
          <w:color w:val="auto"/>
        </w:rPr>
        <w:t>－</w:t>
      </w:r>
      <w:r w:rsidRPr="000C1B31">
        <w:rPr>
          <w:rFonts w:hint="eastAsia"/>
          <w:color w:val="auto"/>
        </w:rPr>
        <w:t>2001</w:t>
      </w:r>
      <w:r w:rsidRPr="000C1B31">
        <w:rPr>
          <w:rFonts w:hint="eastAsia"/>
          <w:color w:val="auto"/>
        </w:rPr>
        <w:t>）的要求，采取严格的防渗、防水以及防溢流措施，防止污染物渗入地下。飞灰存放区地面与裙脚采用坚固、防渗的材料建造。四周设置围堰，设事故池，发生泄漏时通过围堰收集泄漏液并引入事故池。</w:t>
      </w:r>
    </w:p>
    <w:p w:rsidR="008769CA" w:rsidRPr="000C1B31" w:rsidRDefault="008769CA" w:rsidP="008769CA">
      <w:pPr>
        <w:pStyle w:val="ENFI"/>
        <w:rPr>
          <w:color w:val="auto"/>
        </w:rPr>
      </w:pPr>
      <w:r w:rsidRPr="000C1B31">
        <w:rPr>
          <w:rFonts w:hint="eastAsia"/>
          <w:color w:val="auto"/>
        </w:rPr>
        <w:t>防渗措施：采取</w:t>
      </w:r>
      <w:r w:rsidRPr="000C1B31">
        <w:rPr>
          <w:rFonts w:hint="eastAsia"/>
          <w:color w:val="auto"/>
        </w:rPr>
        <w:t>2mm</w:t>
      </w:r>
      <w:r w:rsidRPr="000C1B31">
        <w:rPr>
          <w:rFonts w:hint="eastAsia"/>
          <w:color w:val="auto"/>
        </w:rPr>
        <w:t>厚高密度聚乙烯（</w:t>
      </w:r>
      <w:r w:rsidRPr="000C1B31">
        <w:rPr>
          <w:rFonts w:hint="eastAsia"/>
          <w:color w:val="auto"/>
        </w:rPr>
        <w:t>HDPE</w:t>
      </w:r>
      <w:r w:rsidRPr="000C1B31">
        <w:rPr>
          <w:rFonts w:hint="eastAsia"/>
          <w:color w:val="auto"/>
        </w:rPr>
        <w:t>，渗透系数≤</w:t>
      </w:r>
      <w:r w:rsidRPr="000C1B31">
        <w:rPr>
          <w:rFonts w:hint="eastAsia"/>
          <w:color w:val="auto"/>
        </w:rPr>
        <w:t>10-10cm/s</w:t>
      </w:r>
      <w:r w:rsidRPr="000C1B31">
        <w:rPr>
          <w:rFonts w:hint="eastAsia"/>
          <w:color w:val="auto"/>
        </w:rPr>
        <w:t>）</w:t>
      </w:r>
      <w:r w:rsidR="00006017" w:rsidRPr="000C1B31">
        <w:rPr>
          <w:rFonts w:hint="eastAsia"/>
          <w:color w:val="auto"/>
        </w:rPr>
        <w:t>+</w:t>
      </w:r>
      <w:r w:rsidR="00006017" w:rsidRPr="000C1B31">
        <w:rPr>
          <w:rFonts w:hint="eastAsia"/>
          <w:color w:val="auto"/>
        </w:rPr>
        <w:t>钢筋混凝土</w:t>
      </w:r>
      <w:r w:rsidR="00006017" w:rsidRPr="000C1B31">
        <w:rPr>
          <w:rFonts w:hint="eastAsia"/>
          <w:color w:val="auto"/>
        </w:rPr>
        <w:t>+</w:t>
      </w:r>
      <w:r w:rsidR="00006017" w:rsidRPr="000C1B31">
        <w:rPr>
          <w:rFonts w:hint="eastAsia"/>
          <w:color w:val="auto"/>
        </w:rPr>
        <w:t>耐磨地面</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5</w:t>
      </w:r>
      <w:r w:rsidRPr="000C1B31">
        <w:rPr>
          <w:rFonts w:hint="eastAsia"/>
          <w:color w:val="auto"/>
        </w:rPr>
        <w:t>）废水收集装置及运送管线</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防治措施：废水收集运送采用碳钢管道，管壁进行防腐。</w:t>
      </w:r>
    </w:p>
    <w:p w:rsidR="008769CA" w:rsidRPr="000C1B31" w:rsidRDefault="008769CA" w:rsidP="008769CA">
      <w:pPr>
        <w:pStyle w:val="ENFI"/>
        <w:rPr>
          <w:color w:val="auto"/>
        </w:rPr>
      </w:pPr>
      <w:r w:rsidRPr="000C1B31">
        <w:rPr>
          <w:rFonts w:hint="eastAsia"/>
          <w:color w:val="auto"/>
        </w:rPr>
        <w:t>防渗措施：废水收集装置和运送管线所经区采用灰土垫层，铺设</w:t>
      </w:r>
      <w:r w:rsidRPr="000C1B31">
        <w:rPr>
          <w:rFonts w:hint="eastAsia"/>
          <w:color w:val="auto"/>
        </w:rPr>
        <w:t>2mm</w:t>
      </w:r>
      <w:r w:rsidRPr="000C1B31">
        <w:rPr>
          <w:rFonts w:hint="eastAsia"/>
          <w:color w:val="auto"/>
        </w:rPr>
        <w:t>厚的单层</w:t>
      </w:r>
      <w:r w:rsidRPr="000C1B31">
        <w:rPr>
          <w:rFonts w:hint="eastAsia"/>
          <w:color w:val="auto"/>
        </w:rPr>
        <w:t>HDPE</w:t>
      </w:r>
      <w:r w:rsidRPr="000C1B31">
        <w:rPr>
          <w:rFonts w:hint="eastAsia"/>
          <w:color w:val="auto"/>
        </w:rPr>
        <w:t>膜（渗透系数≤</w:t>
      </w:r>
      <w:r w:rsidRPr="000C1B31">
        <w:rPr>
          <w:rFonts w:hint="eastAsia"/>
          <w:color w:val="auto"/>
        </w:rPr>
        <w:t>10</w:t>
      </w:r>
      <w:r w:rsidRPr="000C1B31">
        <w:rPr>
          <w:rFonts w:hint="eastAsia"/>
          <w:color w:val="auto"/>
          <w:vertAlign w:val="superscript"/>
        </w:rPr>
        <w:t>-10</w:t>
      </w:r>
      <w:r w:rsidRPr="000C1B31">
        <w:rPr>
          <w:rFonts w:hint="eastAsia"/>
          <w:color w:val="auto"/>
        </w:rPr>
        <w:t>cm/s</w:t>
      </w:r>
      <w:r w:rsidRPr="000C1B31">
        <w:rPr>
          <w:rFonts w:hint="eastAsia"/>
          <w:color w:val="auto"/>
        </w:rPr>
        <w:t>）。</w:t>
      </w:r>
    </w:p>
    <w:p w:rsidR="008769CA" w:rsidRPr="000C1B31" w:rsidRDefault="008769CA" w:rsidP="008769CA">
      <w:pPr>
        <w:pStyle w:val="4"/>
        <w:numPr>
          <w:ilvl w:val="3"/>
          <w:numId w:val="1"/>
        </w:numPr>
      </w:pPr>
      <w:r w:rsidRPr="000C1B31">
        <w:rPr>
          <w:rFonts w:hint="eastAsia"/>
        </w:rPr>
        <w:t>一般防渗区</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）循环水站、原水处理站</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采用防渗钢筋混凝土浇筑池体，渗透系数≤</w:t>
      </w:r>
      <w:r w:rsidRPr="000C1B31">
        <w:rPr>
          <w:rFonts w:hint="eastAsia"/>
          <w:color w:val="auto"/>
        </w:rPr>
        <w:t>10</w:t>
      </w:r>
      <w:r w:rsidRPr="000C1B31">
        <w:rPr>
          <w:rFonts w:hint="eastAsia"/>
          <w:color w:val="auto"/>
          <w:vertAlign w:val="superscript"/>
        </w:rPr>
        <w:t>-7</w:t>
      </w:r>
      <w:r w:rsidRPr="000C1B31">
        <w:rPr>
          <w:rFonts w:hint="eastAsia"/>
          <w:color w:val="auto"/>
        </w:rPr>
        <w:t>cm/s</w:t>
      </w:r>
      <w:r w:rsidRPr="000C1B31">
        <w:rPr>
          <w:rFonts w:hint="eastAsia"/>
          <w:color w:val="auto"/>
        </w:rPr>
        <w:t>。</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）渣库、地磅房、垃圾输送通道、烟气处理设施等采用防渗混凝土进行防渗，厚度</w:t>
      </w:r>
      <w:r w:rsidRPr="000C1B31">
        <w:rPr>
          <w:rFonts w:hint="eastAsia"/>
          <w:color w:val="auto"/>
        </w:rPr>
        <w:t>150mm</w:t>
      </w:r>
      <w:r w:rsidRPr="000C1B31">
        <w:rPr>
          <w:rFonts w:hint="eastAsia"/>
          <w:color w:val="auto"/>
        </w:rPr>
        <w:t>，渗透系数≤</w:t>
      </w:r>
      <w:r w:rsidRPr="000C1B31">
        <w:rPr>
          <w:rFonts w:hint="eastAsia"/>
          <w:color w:val="auto"/>
        </w:rPr>
        <w:t>10</w:t>
      </w:r>
      <w:r w:rsidRPr="000C1B31">
        <w:rPr>
          <w:rFonts w:hint="eastAsia"/>
          <w:color w:val="auto"/>
          <w:vertAlign w:val="superscript"/>
        </w:rPr>
        <w:t>-7</w:t>
      </w:r>
      <w:r w:rsidRPr="000C1B31">
        <w:rPr>
          <w:rFonts w:hint="eastAsia"/>
          <w:color w:val="auto"/>
        </w:rPr>
        <w:t>cm/s</w:t>
      </w:r>
      <w:r w:rsidRPr="000C1B31">
        <w:rPr>
          <w:rFonts w:hint="eastAsia"/>
          <w:color w:val="auto"/>
        </w:rPr>
        <w:t>。</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lastRenderedPageBreak/>
        <w:t>（</w:t>
      </w:r>
      <w:r w:rsidRPr="000C1B31">
        <w:rPr>
          <w:rFonts w:hint="eastAsia"/>
          <w:color w:val="auto"/>
        </w:rPr>
        <w:t>3</w:t>
      </w:r>
      <w:r w:rsidRPr="000C1B31">
        <w:rPr>
          <w:rFonts w:hint="eastAsia"/>
          <w:color w:val="auto"/>
        </w:rPr>
        <w:t>）其他一般污染防治区</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采用防渗混凝土作面层，面层厚度</w:t>
      </w:r>
      <w:r w:rsidRPr="000C1B31">
        <w:rPr>
          <w:rFonts w:hint="eastAsia"/>
          <w:color w:val="auto"/>
        </w:rPr>
        <w:t>100mm</w:t>
      </w:r>
      <w:r w:rsidRPr="000C1B31">
        <w:rPr>
          <w:rFonts w:hint="eastAsia"/>
          <w:color w:val="auto"/>
        </w:rPr>
        <w:t>，渗透系数≤</w:t>
      </w:r>
      <w:r w:rsidRPr="000C1B31">
        <w:rPr>
          <w:rFonts w:hint="eastAsia"/>
          <w:color w:val="auto"/>
        </w:rPr>
        <w:t>10</w:t>
      </w:r>
      <w:r w:rsidRPr="000C1B31">
        <w:rPr>
          <w:rFonts w:hint="eastAsia"/>
          <w:color w:val="auto"/>
          <w:vertAlign w:val="superscript"/>
        </w:rPr>
        <w:t>-7</w:t>
      </w:r>
      <w:r w:rsidRPr="000C1B31">
        <w:rPr>
          <w:rFonts w:hint="eastAsia"/>
          <w:color w:val="auto"/>
        </w:rPr>
        <w:t>cm/s</w:t>
      </w:r>
      <w:r w:rsidRPr="000C1B31">
        <w:rPr>
          <w:rFonts w:hint="eastAsia"/>
          <w:color w:val="auto"/>
        </w:rPr>
        <w:t>，其下铺砌砂石基层，原土夯实达到防渗目的。</w:t>
      </w:r>
    </w:p>
    <w:p w:rsidR="008769CA" w:rsidRPr="000C1B31" w:rsidRDefault="008769CA" w:rsidP="008769CA">
      <w:pPr>
        <w:pStyle w:val="ENFI"/>
        <w:rPr>
          <w:color w:val="auto"/>
        </w:rPr>
      </w:pPr>
      <w:r w:rsidRPr="000C1B31">
        <w:rPr>
          <w:rFonts w:hint="eastAsia"/>
          <w:color w:val="auto"/>
        </w:rPr>
        <w:t>厂区分区防渗图见</w:t>
      </w:r>
      <w:r w:rsidRPr="000C1B31">
        <w:rPr>
          <w:color w:val="auto"/>
        </w:rPr>
        <w:fldChar w:fldCharType="begin"/>
      </w:r>
      <w:r w:rsidRPr="000C1B31">
        <w:rPr>
          <w:color w:val="auto"/>
        </w:rPr>
        <w:instrText xml:space="preserve"> </w:instrText>
      </w:r>
      <w:r w:rsidRPr="000C1B31">
        <w:rPr>
          <w:rFonts w:hint="eastAsia"/>
          <w:color w:val="auto"/>
        </w:rPr>
        <w:instrText>REF _Ref502146741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7</w:t>
      </w:r>
      <w:r w:rsidRPr="000C1B31">
        <w:rPr>
          <w:color w:val="auto"/>
        </w:rPr>
        <w:fldChar w:fldCharType="end"/>
      </w:r>
    </w:p>
    <w:p w:rsidR="008769CA" w:rsidRPr="000C1B31" w:rsidRDefault="008769CA" w:rsidP="008769CA">
      <w:pPr>
        <w:pStyle w:val="ENFI"/>
        <w:rPr>
          <w:color w:val="auto"/>
        </w:rPr>
        <w:sectPr w:rsidR="008769CA" w:rsidRPr="000C1B31" w:rsidSect="00301193">
          <w:pgSz w:w="12240" w:h="15840"/>
          <w:pgMar w:top="1440" w:right="1800" w:bottom="1440" w:left="1800" w:header="851" w:footer="992" w:gutter="0"/>
          <w:cols w:space="720"/>
          <w:docGrid w:linePitch="286"/>
        </w:sectPr>
      </w:pPr>
    </w:p>
    <w:p w:rsidR="008769CA" w:rsidRPr="000C1B31" w:rsidRDefault="008769CA" w:rsidP="008769CA">
      <w:pPr>
        <w:pStyle w:val="ENFI1"/>
      </w:pPr>
      <w:r w:rsidRPr="000C1B31">
        <w:rPr>
          <w:noProof/>
        </w:rPr>
        <w:lastRenderedPageBreak/>
        <w:drawing>
          <wp:inline distT="0" distB="0" distL="0" distR="0" wp14:anchorId="5BE2D69A" wp14:editId="284FAE09">
            <wp:extent cx="7191375" cy="5103559"/>
            <wp:effectExtent l="0" t="0" r="0" b="19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分区防渗图.jpg"/>
                    <pic:cNvPicPr/>
                  </pic:nvPicPr>
                  <pic:blipFill rotWithShape="1">
                    <a:blip r:embed="rId37" cstate="print">
                      <a:extLst>
                        <a:ext uri="{28A0092B-C50C-407E-A947-70E740481C1C}">
                          <a14:useLocalDpi xmlns:a14="http://schemas.microsoft.com/office/drawing/2010/main" val="0"/>
                        </a:ext>
                      </a:extLst>
                    </a:blip>
                    <a:srcRect l="1736" t="2614" r="1389" b="3264"/>
                    <a:stretch/>
                  </pic:blipFill>
                  <pic:spPr bwMode="auto">
                    <a:xfrm>
                      <a:off x="0" y="0"/>
                      <a:ext cx="7206140" cy="5114038"/>
                    </a:xfrm>
                    <a:prstGeom prst="rect">
                      <a:avLst/>
                    </a:prstGeom>
                    <a:ln>
                      <a:noFill/>
                    </a:ln>
                    <a:extLst>
                      <a:ext uri="{53640926-AAD7-44D8-BBD7-CCE9431645EC}">
                        <a14:shadowObscured xmlns:a14="http://schemas.microsoft.com/office/drawing/2010/main"/>
                      </a:ext>
                    </a:extLst>
                  </pic:spPr>
                </pic:pic>
              </a:graphicData>
            </a:graphic>
          </wp:inline>
        </w:drawing>
      </w:r>
    </w:p>
    <w:p w:rsidR="008769CA" w:rsidRPr="000C1B31" w:rsidRDefault="008769CA" w:rsidP="008769CA">
      <w:pPr>
        <w:pStyle w:val="ENFI0"/>
      </w:pPr>
      <w:bookmarkStart w:id="48" w:name="_Ref502146741"/>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7</w:t>
      </w:r>
      <w:r w:rsidRPr="000C1B31">
        <w:fldChar w:fldCharType="end"/>
      </w:r>
      <w:bookmarkEnd w:id="48"/>
      <w:r w:rsidRPr="000C1B31">
        <w:rPr>
          <w:rFonts w:hint="eastAsia"/>
        </w:rPr>
        <w:t xml:space="preserve"> </w:t>
      </w:r>
      <w:r w:rsidRPr="000C1B31">
        <w:rPr>
          <w:rFonts w:hint="eastAsia"/>
        </w:rPr>
        <w:t>厂区防渗措施布置图</w:t>
      </w:r>
    </w:p>
    <w:p w:rsidR="008769CA" w:rsidRPr="000C1B31" w:rsidRDefault="008769CA" w:rsidP="008769CA">
      <w:pPr>
        <w:pStyle w:val="ENFI"/>
        <w:rPr>
          <w:color w:val="auto"/>
        </w:rPr>
        <w:sectPr w:rsidR="008769CA" w:rsidRPr="000C1B31" w:rsidSect="00182B1A">
          <w:pgSz w:w="15840" w:h="12240" w:orient="landscape"/>
          <w:pgMar w:top="1800" w:right="1440" w:bottom="1800" w:left="1440" w:header="851" w:footer="992" w:gutter="0"/>
          <w:cols w:space="720"/>
          <w:docGrid w:linePitch="286"/>
        </w:sectPr>
      </w:pPr>
    </w:p>
    <w:p w:rsidR="008769CA" w:rsidRPr="000C1B31" w:rsidRDefault="008769CA" w:rsidP="008769CA">
      <w:pPr>
        <w:pStyle w:val="4"/>
        <w:numPr>
          <w:ilvl w:val="3"/>
          <w:numId w:val="1"/>
        </w:numPr>
      </w:pPr>
      <w:r w:rsidRPr="000C1B31">
        <w:rPr>
          <w:rFonts w:hint="eastAsia"/>
        </w:rPr>
        <w:lastRenderedPageBreak/>
        <w:t>地下水监测</w:t>
      </w:r>
    </w:p>
    <w:p w:rsidR="008769CA" w:rsidRPr="000C1B31" w:rsidRDefault="008769CA" w:rsidP="008769CA">
      <w:pPr>
        <w:pStyle w:val="ENFI"/>
        <w:rPr>
          <w:color w:val="auto"/>
        </w:rPr>
      </w:pPr>
      <w:r w:rsidRPr="000C1B31">
        <w:rPr>
          <w:rFonts w:hint="eastAsia"/>
          <w:color w:val="auto"/>
        </w:rPr>
        <w:t>项目场区上游设置地下水本底监测点</w:t>
      </w:r>
      <w:r w:rsidRPr="000C1B31">
        <w:rPr>
          <w:rFonts w:hint="eastAsia"/>
          <w:color w:val="auto"/>
        </w:rPr>
        <w:t>1</w:t>
      </w:r>
      <w:r w:rsidRPr="000C1B31">
        <w:rPr>
          <w:rFonts w:hint="eastAsia"/>
          <w:color w:val="auto"/>
        </w:rPr>
        <w:t>个，在项目场区设置污染扩散监测点</w:t>
      </w:r>
      <w:r w:rsidRPr="000C1B31">
        <w:rPr>
          <w:color w:val="auto"/>
        </w:rPr>
        <w:t>2</w:t>
      </w:r>
      <w:r w:rsidRPr="000C1B31">
        <w:rPr>
          <w:rFonts w:hint="eastAsia"/>
          <w:color w:val="auto"/>
        </w:rPr>
        <w:t>个，项目场区下游设置污染监测点</w:t>
      </w:r>
      <w:r w:rsidRPr="000C1B31">
        <w:rPr>
          <w:color w:val="auto"/>
        </w:rPr>
        <w:t>1</w:t>
      </w:r>
      <w:r w:rsidRPr="000C1B31">
        <w:rPr>
          <w:rFonts w:hint="eastAsia"/>
          <w:color w:val="auto"/>
        </w:rPr>
        <w:t>个，共</w:t>
      </w:r>
      <w:r w:rsidRPr="000C1B31">
        <w:rPr>
          <w:color w:val="auto"/>
        </w:rPr>
        <w:t>4</w:t>
      </w:r>
      <w:r w:rsidRPr="000C1B31">
        <w:rPr>
          <w:rFonts w:hint="eastAsia"/>
          <w:color w:val="auto"/>
        </w:rPr>
        <w:t>个监测点，详见</w:t>
      </w:r>
      <w:r w:rsidR="00A94EC0" w:rsidRPr="000C1B31">
        <w:rPr>
          <w:color w:val="auto"/>
        </w:rPr>
        <w:fldChar w:fldCharType="begin"/>
      </w:r>
      <w:r w:rsidR="00A94EC0" w:rsidRPr="000C1B31">
        <w:rPr>
          <w:color w:val="auto"/>
        </w:rPr>
        <w:instrText xml:space="preserve"> </w:instrText>
      </w:r>
      <w:r w:rsidR="00A94EC0" w:rsidRPr="000C1B31">
        <w:rPr>
          <w:rFonts w:hint="eastAsia"/>
          <w:color w:val="auto"/>
        </w:rPr>
        <w:instrText>REF _Ref502845815 \h</w:instrText>
      </w:r>
      <w:r w:rsidR="00A94EC0" w:rsidRPr="000C1B31">
        <w:rPr>
          <w:color w:val="auto"/>
        </w:rPr>
        <w:instrText xml:space="preserve"> </w:instrText>
      </w:r>
      <w:r w:rsidR="00A94EC0" w:rsidRPr="000C1B31">
        <w:rPr>
          <w:color w:val="auto"/>
        </w:rPr>
      </w:r>
      <w:r w:rsidR="00A94EC0"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4</w:t>
      </w:r>
      <w:r w:rsidR="0057493D" w:rsidRPr="000C1B31">
        <w:noBreakHyphen/>
      </w:r>
      <w:r w:rsidR="0057493D">
        <w:rPr>
          <w:noProof/>
        </w:rPr>
        <w:t>7</w:t>
      </w:r>
      <w:r w:rsidR="00A94EC0" w:rsidRPr="000C1B31">
        <w:rPr>
          <w:color w:val="auto"/>
        </w:rPr>
        <w:fldChar w:fldCharType="end"/>
      </w:r>
      <w:r w:rsidRPr="000C1B31">
        <w:rPr>
          <w:rFonts w:hint="eastAsia"/>
          <w:color w:val="auto"/>
        </w:rPr>
        <w:t>、</w:t>
      </w:r>
      <w:r w:rsidR="00A94EC0" w:rsidRPr="000C1B31">
        <w:rPr>
          <w:color w:val="auto"/>
        </w:rPr>
        <w:fldChar w:fldCharType="begin"/>
      </w:r>
      <w:r w:rsidR="00A94EC0" w:rsidRPr="000C1B31">
        <w:rPr>
          <w:color w:val="auto"/>
        </w:rPr>
        <w:instrText xml:space="preserve"> </w:instrText>
      </w:r>
      <w:r w:rsidR="00A94EC0" w:rsidRPr="000C1B31">
        <w:rPr>
          <w:rFonts w:hint="eastAsia"/>
          <w:color w:val="auto"/>
        </w:rPr>
        <w:instrText>REF _Ref502845836 \h</w:instrText>
      </w:r>
      <w:r w:rsidR="00A94EC0" w:rsidRPr="000C1B31">
        <w:rPr>
          <w:color w:val="auto"/>
        </w:rPr>
        <w:instrText xml:space="preserve"> </w:instrText>
      </w:r>
      <w:r w:rsidR="00A94EC0" w:rsidRPr="000C1B31">
        <w:rPr>
          <w:color w:val="auto"/>
        </w:rPr>
      </w:r>
      <w:r w:rsidR="00A94EC0"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8</w:t>
      </w:r>
      <w:r w:rsidR="00A94EC0" w:rsidRPr="000C1B31">
        <w:rPr>
          <w:color w:val="auto"/>
        </w:rPr>
        <w:fldChar w:fldCharType="end"/>
      </w:r>
      <w:r w:rsidR="00A94EC0" w:rsidRPr="000C1B31">
        <w:rPr>
          <w:rFonts w:hint="eastAsia"/>
          <w:color w:val="auto"/>
        </w:rPr>
        <w:t>。</w:t>
      </w:r>
    </w:p>
    <w:p w:rsidR="008769CA" w:rsidRPr="000C1B31" w:rsidRDefault="00A94EC0" w:rsidP="008769CA">
      <w:pPr>
        <w:pStyle w:val="ENFI0"/>
      </w:pPr>
      <w:bookmarkStart w:id="49" w:name="_Ref502845815"/>
      <w:r w:rsidRPr="000C1B31">
        <w:rPr>
          <w:rFonts w:hint="eastAsia"/>
        </w:rPr>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4</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7</w:t>
      </w:r>
      <w:r w:rsidR="00D331C6" w:rsidRPr="000C1B31">
        <w:fldChar w:fldCharType="end"/>
      </w:r>
      <w:bookmarkEnd w:id="49"/>
      <w:r w:rsidR="008769CA" w:rsidRPr="000C1B31">
        <w:rPr>
          <w:rFonts w:hint="eastAsia"/>
        </w:rPr>
        <w:t xml:space="preserve"> </w:t>
      </w:r>
      <w:r w:rsidR="008769CA" w:rsidRPr="000C1B31">
        <w:t>地下水监控井参数表</w:t>
      </w:r>
    </w:p>
    <w:tbl>
      <w:tblPr>
        <w:tblW w:w="4182" w:type="pct"/>
        <w:jc w:val="center"/>
        <w:tblCellMar>
          <w:left w:w="0" w:type="dxa"/>
          <w:right w:w="0" w:type="dxa"/>
        </w:tblCellMar>
        <w:tblLook w:val="01E0" w:firstRow="1" w:lastRow="1" w:firstColumn="1" w:lastColumn="1" w:noHBand="0" w:noVBand="0"/>
      </w:tblPr>
      <w:tblGrid>
        <w:gridCol w:w="1021"/>
        <w:gridCol w:w="1026"/>
        <w:gridCol w:w="1150"/>
        <w:gridCol w:w="1343"/>
        <w:gridCol w:w="1456"/>
        <w:gridCol w:w="1239"/>
      </w:tblGrid>
      <w:tr w:rsidR="000C1B31" w:rsidRPr="000C1B31" w:rsidTr="00182B1A">
        <w:trPr>
          <w:trHeight w:hRule="exact" w:val="335"/>
          <w:jc w:val="center"/>
        </w:trPr>
        <w:tc>
          <w:tcPr>
            <w:tcW w:w="706" w:type="pct"/>
            <w:vMerge w:val="restart"/>
            <w:tcBorders>
              <w:top w:val="single" w:sz="4" w:space="0" w:color="000000"/>
              <w:left w:val="single" w:sz="4" w:space="0" w:color="000000"/>
              <w:right w:val="single" w:sz="4" w:space="0" w:color="000000"/>
            </w:tcBorders>
          </w:tcPr>
          <w:p w:rsidR="008769CA" w:rsidRPr="000C1B31" w:rsidRDefault="008769CA" w:rsidP="00182B1A">
            <w:pPr>
              <w:spacing w:before="9" w:line="100" w:lineRule="exact"/>
              <w:rPr>
                <w:sz w:val="10"/>
                <w:szCs w:val="10"/>
              </w:rPr>
            </w:pPr>
          </w:p>
          <w:p w:rsidR="008769CA" w:rsidRPr="000C1B31" w:rsidRDefault="008769CA" w:rsidP="00182B1A">
            <w:pPr>
              <w:ind w:left="166"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编号</w:t>
            </w:r>
          </w:p>
        </w:tc>
        <w:tc>
          <w:tcPr>
            <w:tcW w:w="1504" w:type="pct"/>
            <w:gridSpan w:val="2"/>
            <w:tcBorders>
              <w:top w:val="single" w:sz="4" w:space="0" w:color="000000"/>
              <w:left w:val="single" w:sz="4" w:space="0" w:color="000000"/>
              <w:bottom w:val="single" w:sz="4" w:space="0" w:color="000000"/>
              <w:right w:val="single" w:sz="4" w:space="0" w:color="000000"/>
            </w:tcBorders>
            <w:vAlign w:val="center"/>
          </w:tcPr>
          <w:p w:rsidR="008769CA" w:rsidRPr="000C1B31" w:rsidRDefault="008769CA" w:rsidP="00182B1A">
            <w:pPr>
              <w:jc w:val="center"/>
              <w:rPr>
                <w:rFonts w:ascii="仿宋_GB2312" w:eastAsia="仿宋_GB2312"/>
              </w:rPr>
            </w:pPr>
            <w:r w:rsidRPr="000C1B31">
              <w:rPr>
                <w:rFonts w:ascii="仿宋_GB2312" w:eastAsia="仿宋_GB2312" w:hint="eastAsia"/>
              </w:rPr>
              <w:t>坐标</w:t>
            </w:r>
          </w:p>
        </w:tc>
        <w:tc>
          <w:tcPr>
            <w:tcW w:w="928" w:type="pct"/>
            <w:vMerge w:val="restart"/>
            <w:tcBorders>
              <w:top w:val="single" w:sz="4" w:space="0" w:color="000000"/>
              <w:left w:val="single" w:sz="4" w:space="0" w:color="000000"/>
              <w:right w:val="single" w:sz="4" w:space="0" w:color="000000"/>
            </w:tcBorders>
          </w:tcPr>
          <w:p w:rsidR="008769CA" w:rsidRPr="000C1B31" w:rsidRDefault="008769CA" w:rsidP="00182B1A">
            <w:pPr>
              <w:spacing w:before="9" w:line="100" w:lineRule="exact"/>
              <w:rPr>
                <w:sz w:val="10"/>
                <w:szCs w:val="10"/>
              </w:rPr>
            </w:pPr>
          </w:p>
          <w:p w:rsidR="008769CA" w:rsidRPr="000C1B31" w:rsidRDefault="008769CA" w:rsidP="00182B1A">
            <w:pPr>
              <w:ind w:left="210"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井深</w:t>
            </w:r>
            <w:r w:rsidRPr="000C1B31">
              <w:rPr>
                <w:rFonts w:ascii="Adobe 仿宋 Std R" w:eastAsia="Adobe 仿宋 Std R" w:hAnsi="Adobe 仿宋 Std R" w:cs="Adobe 仿宋 Std R"/>
                <w:spacing w:val="1"/>
                <w:szCs w:val="21"/>
              </w:rPr>
              <w:t>（</w:t>
            </w:r>
            <w:r w:rsidRPr="000C1B31">
              <w:rPr>
                <w:rFonts w:eastAsia="Times New Roman"/>
                <w:spacing w:val="-3"/>
                <w:szCs w:val="21"/>
              </w:rPr>
              <w:t>m</w:t>
            </w:r>
            <w:r w:rsidRPr="000C1B31">
              <w:rPr>
                <w:rFonts w:ascii="Adobe 仿宋 Std R" w:eastAsia="Adobe 仿宋 Std R" w:hAnsi="Adobe 仿宋 Std R" w:cs="Adobe 仿宋 Std R"/>
                <w:szCs w:val="21"/>
              </w:rPr>
              <w:t>）</w:t>
            </w:r>
          </w:p>
        </w:tc>
        <w:tc>
          <w:tcPr>
            <w:tcW w:w="1006" w:type="pct"/>
            <w:vMerge w:val="restart"/>
            <w:tcBorders>
              <w:top w:val="single" w:sz="4" w:space="0" w:color="000000"/>
              <w:left w:val="single" w:sz="4" w:space="0" w:color="000000"/>
              <w:right w:val="single" w:sz="4" w:space="0" w:color="000000"/>
            </w:tcBorders>
          </w:tcPr>
          <w:p w:rsidR="008769CA" w:rsidRPr="000C1B31" w:rsidRDefault="008769CA" w:rsidP="00182B1A">
            <w:pPr>
              <w:spacing w:before="9" w:line="100" w:lineRule="exact"/>
              <w:rPr>
                <w:sz w:val="10"/>
                <w:szCs w:val="10"/>
              </w:rPr>
            </w:pPr>
          </w:p>
          <w:p w:rsidR="008769CA" w:rsidRPr="000C1B31" w:rsidRDefault="008769CA" w:rsidP="00182B1A">
            <w:pPr>
              <w:ind w:left="219"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井径</w:t>
            </w:r>
            <w:r w:rsidRPr="000C1B31">
              <w:rPr>
                <w:rFonts w:ascii="Adobe 仿宋 Std R" w:eastAsia="Adobe 仿宋 Std R" w:hAnsi="Adobe 仿宋 Std R" w:cs="Adobe 仿宋 Std R"/>
                <w:spacing w:val="1"/>
                <w:szCs w:val="21"/>
              </w:rPr>
              <w:t>（</w:t>
            </w:r>
            <w:r w:rsidRPr="000C1B31">
              <w:rPr>
                <w:rFonts w:eastAsia="Times New Roman"/>
                <w:szCs w:val="21"/>
              </w:rPr>
              <w:t>c</w:t>
            </w:r>
            <w:r w:rsidRPr="000C1B31">
              <w:rPr>
                <w:rFonts w:eastAsia="Times New Roman"/>
                <w:spacing w:val="-3"/>
                <w:szCs w:val="21"/>
              </w:rPr>
              <w:t>m</w:t>
            </w:r>
            <w:r w:rsidRPr="000C1B31">
              <w:rPr>
                <w:rFonts w:ascii="Adobe 仿宋 Std R" w:eastAsia="Adobe 仿宋 Std R" w:hAnsi="Adobe 仿宋 Std R" w:cs="Adobe 仿宋 Std R"/>
                <w:szCs w:val="21"/>
              </w:rPr>
              <w:t>）</w:t>
            </w:r>
          </w:p>
        </w:tc>
        <w:tc>
          <w:tcPr>
            <w:tcW w:w="856" w:type="pct"/>
            <w:vMerge w:val="restart"/>
            <w:tcBorders>
              <w:top w:val="single" w:sz="4" w:space="0" w:color="000000"/>
              <w:left w:val="single" w:sz="4" w:space="0" w:color="000000"/>
              <w:right w:val="single" w:sz="4" w:space="0" w:color="000000"/>
            </w:tcBorders>
          </w:tcPr>
          <w:p w:rsidR="008769CA" w:rsidRPr="000C1B31" w:rsidRDefault="008769CA" w:rsidP="00182B1A">
            <w:pPr>
              <w:spacing w:before="9" w:line="100" w:lineRule="exact"/>
              <w:rPr>
                <w:sz w:val="10"/>
                <w:szCs w:val="10"/>
              </w:rPr>
            </w:pPr>
          </w:p>
          <w:p w:rsidR="008769CA" w:rsidRPr="000C1B31" w:rsidRDefault="008769CA" w:rsidP="00182B1A">
            <w:pPr>
              <w:ind w:left="281"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备注</w:t>
            </w:r>
          </w:p>
        </w:tc>
      </w:tr>
      <w:tr w:rsidR="000C1B31" w:rsidRPr="000C1B31" w:rsidTr="00182B1A">
        <w:trPr>
          <w:trHeight w:hRule="exact" w:val="314"/>
          <w:jc w:val="center"/>
        </w:trPr>
        <w:tc>
          <w:tcPr>
            <w:tcW w:w="706" w:type="pct"/>
            <w:vMerge/>
            <w:tcBorders>
              <w:left w:val="single" w:sz="4" w:space="0" w:color="000000"/>
              <w:bottom w:val="single" w:sz="4" w:space="0" w:color="000000"/>
              <w:right w:val="single" w:sz="4" w:space="0" w:color="000000"/>
            </w:tcBorders>
          </w:tcPr>
          <w:p w:rsidR="008769CA" w:rsidRPr="000C1B31" w:rsidRDefault="008769CA" w:rsidP="00182B1A"/>
        </w:tc>
        <w:tc>
          <w:tcPr>
            <w:tcW w:w="709"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29"/>
              <w:ind w:left="442" w:right="422"/>
              <w:jc w:val="center"/>
              <w:rPr>
                <w:rFonts w:eastAsia="Times New Roman"/>
                <w:szCs w:val="21"/>
              </w:rPr>
            </w:pPr>
            <w:r w:rsidRPr="000C1B31">
              <w:rPr>
                <w:rFonts w:eastAsia="Times New Roman"/>
                <w:szCs w:val="21"/>
              </w:rPr>
              <w:t>X</w:t>
            </w:r>
          </w:p>
        </w:tc>
        <w:tc>
          <w:tcPr>
            <w:tcW w:w="795"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29"/>
              <w:ind w:left="504" w:right="484"/>
              <w:jc w:val="center"/>
              <w:rPr>
                <w:rFonts w:eastAsia="Times New Roman"/>
                <w:szCs w:val="21"/>
              </w:rPr>
            </w:pPr>
            <w:r w:rsidRPr="000C1B31">
              <w:rPr>
                <w:rFonts w:eastAsia="Times New Roman"/>
                <w:szCs w:val="21"/>
              </w:rPr>
              <w:t>Y</w:t>
            </w:r>
          </w:p>
        </w:tc>
        <w:tc>
          <w:tcPr>
            <w:tcW w:w="928" w:type="pct"/>
            <w:vMerge/>
            <w:tcBorders>
              <w:left w:val="single" w:sz="4" w:space="0" w:color="000000"/>
              <w:bottom w:val="single" w:sz="4" w:space="0" w:color="000000"/>
              <w:right w:val="single" w:sz="4" w:space="0" w:color="000000"/>
            </w:tcBorders>
          </w:tcPr>
          <w:p w:rsidR="008769CA" w:rsidRPr="000C1B31" w:rsidRDefault="008769CA" w:rsidP="00182B1A"/>
        </w:tc>
        <w:tc>
          <w:tcPr>
            <w:tcW w:w="1006" w:type="pct"/>
            <w:vMerge/>
            <w:tcBorders>
              <w:left w:val="single" w:sz="4" w:space="0" w:color="000000"/>
              <w:bottom w:val="single" w:sz="4" w:space="0" w:color="000000"/>
              <w:right w:val="single" w:sz="4" w:space="0" w:color="000000"/>
            </w:tcBorders>
          </w:tcPr>
          <w:p w:rsidR="008769CA" w:rsidRPr="000C1B31" w:rsidRDefault="008769CA" w:rsidP="00182B1A"/>
        </w:tc>
        <w:tc>
          <w:tcPr>
            <w:tcW w:w="856" w:type="pct"/>
            <w:vMerge/>
            <w:tcBorders>
              <w:left w:val="single" w:sz="4" w:space="0" w:color="000000"/>
              <w:bottom w:val="single" w:sz="4" w:space="0" w:color="000000"/>
              <w:right w:val="single" w:sz="4" w:space="0" w:color="000000"/>
            </w:tcBorders>
          </w:tcPr>
          <w:p w:rsidR="008769CA" w:rsidRPr="000C1B31" w:rsidRDefault="008769CA" w:rsidP="00182B1A"/>
        </w:tc>
      </w:tr>
      <w:tr w:rsidR="000C1B31" w:rsidRPr="000C1B31" w:rsidTr="00182B1A">
        <w:trPr>
          <w:trHeight w:hRule="exact" w:val="335"/>
          <w:jc w:val="center"/>
        </w:trPr>
        <w:tc>
          <w:tcPr>
            <w:tcW w:w="7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160" w:right="-20"/>
              <w:rPr>
                <w:rFonts w:eastAsia="Times New Roman"/>
                <w:szCs w:val="21"/>
              </w:rPr>
            </w:pPr>
            <w:r w:rsidRPr="000C1B31">
              <w:rPr>
                <w:rFonts w:eastAsia="Times New Roman"/>
                <w:spacing w:val="1"/>
                <w:szCs w:val="21"/>
              </w:rPr>
              <w:t>JC01</w:t>
            </w:r>
          </w:p>
        </w:tc>
        <w:tc>
          <w:tcPr>
            <w:tcW w:w="709"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187" w:right="-20"/>
              <w:rPr>
                <w:rFonts w:eastAsia="Times New Roman"/>
                <w:szCs w:val="21"/>
              </w:rPr>
            </w:pPr>
            <w:r w:rsidRPr="000C1B31">
              <w:rPr>
                <w:rFonts w:eastAsia="Times New Roman"/>
                <w:spacing w:val="1"/>
                <w:szCs w:val="21"/>
              </w:rPr>
              <w:t>3</w:t>
            </w:r>
            <w:r w:rsidRPr="000C1B31">
              <w:rPr>
                <w:rFonts w:eastAsia="Times New Roman"/>
                <w:spacing w:val="-1"/>
                <w:szCs w:val="21"/>
              </w:rPr>
              <w:t>5</w:t>
            </w:r>
            <w:r w:rsidRPr="000C1B31">
              <w:rPr>
                <w:rFonts w:eastAsia="Times New Roman"/>
                <w:spacing w:val="1"/>
                <w:szCs w:val="21"/>
              </w:rPr>
              <w:t>8</w:t>
            </w:r>
            <w:r w:rsidRPr="000C1B31">
              <w:rPr>
                <w:rFonts w:eastAsia="Times New Roman"/>
                <w:spacing w:val="-1"/>
                <w:szCs w:val="21"/>
              </w:rPr>
              <w:t>7</w:t>
            </w:r>
            <w:r w:rsidRPr="000C1B31">
              <w:rPr>
                <w:rFonts w:eastAsia="Times New Roman"/>
                <w:spacing w:val="1"/>
                <w:szCs w:val="21"/>
              </w:rPr>
              <w:t>3</w:t>
            </w:r>
            <w:r w:rsidRPr="000C1B31">
              <w:rPr>
                <w:rFonts w:eastAsia="Times New Roman"/>
                <w:spacing w:val="-1"/>
                <w:szCs w:val="21"/>
              </w:rPr>
              <w:t>1</w:t>
            </w:r>
            <w:r w:rsidRPr="000C1B31">
              <w:rPr>
                <w:rFonts w:eastAsia="Times New Roman"/>
                <w:szCs w:val="21"/>
              </w:rPr>
              <w:t>3</w:t>
            </w:r>
          </w:p>
        </w:tc>
        <w:tc>
          <w:tcPr>
            <w:tcW w:w="795"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197" w:right="-20"/>
              <w:rPr>
                <w:rFonts w:eastAsia="Times New Roman"/>
                <w:szCs w:val="21"/>
              </w:rPr>
            </w:pPr>
            <w:r w:rsidRPr="000C1B31">
              <w:rPr>
                <w:rFonts w:eastAsia="Times New Roman"/>
                <w:spacing w:val="1"/>
                <w:szCs w:val="21"/>
              </w:rPr>
              <w:t>3</w:t>
            </w:r>
            <w:r w:rsidRPr="000C1B31">
              <w:rPr>
                <w:rFonts w:eastAsia="Times New Roman"/>
                <w:spacing w:val="-1"/>
                <w:szCs w:val="21"/>
              </w:rPr>
              <w:t>9</w:t>
            </w:r>
            <w:r w:rsidRPr="000C1B31">
              <w:rPr>
                <w:rFonts w:eastAsia="Times New Roman"/>
                <w:spacing w:val="1"/>
                <w:szCs w:val="21"/>
              </w:rPr>
              <w:t>4</w:t>
            </w:r>
            <w:r w:rsidRPr="000C1B31">
              <w:rPr>
                <w:rFonts w:eastAsia="Times New Roman"/>
                <w:spacing w:val="-1"/>
                <w:szCs w:val="21"/>
              </w:rPr>
              <w:t>7</w:t>
            </w:r>
            <w:r w:rsidRPr="000C1B31">
              <w:rPr>
                <w:rFonts w:eastAsia="Times New Roman"/>
                <w:spacing w:val="1"/>
                <w:szCs w:val="21"/>
              </w:rPr>
              <w:t>9</w:t>
            </w:r>
            <w:r w:rsidRPr="000C1B31">
              <w:rPr>
                <w:rFonts w:eastAsia="Times New Roman"/>
                <w:spacing w:val="-1"/>
                <w:szCs w:val="21"/>
              </w:rPr>
              <w:t>2</w:t>
            </w:r>
            <w:r w:rsidRPr="000C1B31">
              <w:rPr>
                <w:rFonts w:eastAsia="Times New Roman"/>
                <w:spacing w:val="1"/>
                <w:szCs w:val="21"/>
              </w:rPr>
              <w:t>04</w:t>
            </w:r>
          </w:p>
        </w:tc>
        <w:tc>
          <w:tcPr>
            <w:tcW w:w="928"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572" w:right="549"/>
              <w:jc w:val="center"/>
              <w:rPr>
                <w:rFonts w:eastAsia="Times New Roman"/>
                <w:szCs w:val="21"/>
              </w:rPr>
            </w:pPr>
            <w:r w:rsidRPr="000C1B31">
              <w:rPr>
                <w:rFonts w:eastAsia="Times New Roman"/>
                <w:spacing w:val="1"/>
                <w:szCs w:val="21"/>
              </w:rPr>
              <w:t>2</w:t>
            </w:r>
            <w:r w:rsidRPr="000C1B31">
              <w:rPr>
                <w:rFonts w:eastAsia="Times New Roman"/>
                <w:szCs w:val="21"/>
              </w:rPr>
              <w:t>1</w:t>
            </w:r>
          </w:p>
        </w:tc>
        <w:tc>
          <w:tcPr>
            <w:tcW w:w="10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626" w:right="606"/>
              <w:jc w:val="center"/>
              <w:rPr>
                <w:rFonts w:eastAsia="Times New Roman"/>
                <w:szCs w:val="21"/>
              </w:rPr>
            </w:pPr>
            <w:r w:rsidRPr="000C1B31">
              <w:rPr>
                <w:rFonts w:eastAsia="Times New Roman"/>
                <w:spacing w:val="1"/>
                <w:szCs w:val="21"/>
              </w:rPr>
              <w:t>30</w:t>
            </w:r>
          </w:p>
        </w:tc>
        <w:tc>
          <w:tcPr>
            <w:tcW w:w="85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line="293" w:lineRule="exact"/>
              <w:ind w:left="175"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地下水</w:t>
            </w:r>
          </w:p>
        </w:tc>
      </w:tr>
      <w:tr w:rsidR="000C1B31" w:rsidRPr="000C1B31" w:rsidTr="00182B1A">
        <w:trPr>
          <w:trHeight w:hRule="exact" w:val="316"/>
          <w:jc w:val="center"/>
        </w:trPr>
        <w:tc>
          <w:tcPr>
            <w:tcW w:w="7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29"/>
              <w:ind w:left="160" w:right="-20"/>
              <w:rPr>
                <w:rFonts w:eastAsia="Times New Roman"/>
                <w:szCs w:val="21"/>
              </w:rPr>
            </w:pPr>
            <w:r w:rsidRPr="000C1B31">
              <w:rPr>
                <w:rFonts w:eastAsia="Times New Roman"/>
                <w:spacing w:val="1"/>
                <w:szCs w:val="21"/>
              </w:rPr>
              <w:t>JC02</w:t>
            </w:r>
          </w:p>
        </w:tc>
        <w:tc>
          <w:tcPr>
            <w:tcW w:w="709"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29"/>
              <w:ind w:left="187" w:right="-20"/>
              <w:rPr>
                <w:rFonts w:eastAsia="Times New Roman"/>
                <w:szCs w:val="21"/>
              </w:rPr>
            </w:pPr>
            <w:r w:rsidRPr="000C1B31">
              <w:rPr>
                <w:rFonts w:eastAsia="Times New Roman"/>
                <w:spacing w:val="1"/>
                <w:szCs w:val="21"/>
              </w:rPr>
              <w:t>3</w:t>
            </w:r>
            <w:r w:rsidRPr="000C1B31">
              <w:rPr>
                <w:rFonts w:eastAsia="Times New Roman"/>
                <w:spacing w:val="-1"/>
                <w:szCs w:val="21"/>
              </w:rPr>
              <w:t>5</w:t>
            </w:r>
            <w:r w:rsidRPr="000C1B31">
              <w:rPr>
                <w:rFonts w:eastAsia="Times New Roman"/>
                <w:spacing w:val="1"/>
                <w:szCs w:val="21"/>
              </w:rPr>
              <w:t>8</w:t>
            </w:r>
            <w:r w:rsidRPr="000C1B31">
              <w:rPr>
                <w:rFonts w:eastAsia="Times New Roman"/>
                <w:spacing w:val="-1"/>
                <w:szCs w:val="21"/>
              </w:rPr>
              <w:t>7</w:t>
            </w:r>
            <w:r w:rsidRPr="000C1B31">
              <w:rPr>
                <w:rFonts w:eastAsia="Times New Roman"/>
                <w:spacing w:val="1"/>
                <w:szCs w:val="21"/>
              </w:rPr>
              <w:t>8</w:t>
            </w:r>
            <w:r w:rsidRPr="000C1B31">
              <w:rPr>
                <w:rFonts w:eastAsia="Times New Roman"/>
                <w:spacing w:val="-1"/>
                <w:szCs w:val="21"/>
              </w:rPr>
              <w:t>5</w:t>
            </w:r>
            <w:r w:rsidRPr="000C1B31">
              <w:rPr>
                <w:rFonts w:eastAsia="Times New Roman"/>
                <w:szCs w:val="21"/>
              </w:rPr>
              <w:t>5</w:t>
            </w:r>
          </w:p>
        </w:tc>
        <w:tc>
          <w:tcPr>
            <w:tcW w:w="795"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29"/>
              <w:ind w:left="197" w:right="-20"/>
              <w:rPr>
                <w:rFonts w:eastAsia="Times New Roman"/>
                <w:szCs w:val="21"/>
              </w:rPr>
            </w:pPr>
            <w:r w:rsidRPr="000C1B31">
              <w:rPr>
                <w:rFonts w:eastAsia="Times New Roman"/>
                <w:spacing w:val="1"/>
                <w:szCs w:val="21"/>
              </w:rPr>
              <w:t>3</w:t>
            </w:r>
            <w:r w:rsidRPr="000C1B31">
              <w:rPr>
                <w:rFonts w:eastAsia="Times New Roman"/>
                <w:spacing w:val="-1"/>
                <w:szCs w:val="21"/>
              </w:rPr>
              <w:t>9</w:t>
            </w:r>
            <w:r w:rsidRPr="000C1B31">
              <w:rPr>
                <w:rFonts w:eastAsia="Times New Roman"/>
                <w:spacing w:val="1"/>
                <w:szCs w:val="21"/>
              </w:rPr>
              <w:t>4</w:t>
            </w:r>
            <w:r w:rsidRPr="000C1B31">
              <w:rPr>
                <w:rFonts w:eastAsia="Times New Roman"/>
                <w:spacing w:val="-1"/>
                <w:szCs w:val="21"/>
              </w:rPr>
              <w:t>7</w:t>
            </w:r>
            <w:r w:rsidRPr="000C1B31">
              <w:rPr>
                <w:rFonts w:eastAsia="Times New Roman"/>
                <w:spacing w:val="1"/>
                <w:szCs w:val="21"/>
              </w:rPr>
              <w:t>9</w:t>
            </w:r>
            <w:r w:rsidRPr="000C1B31">
              <w:rPr>
                <w:rFonts w:eastAsia="Times New Roman"/>
                <w:spacing w:val="-1"/>
                <w:szCs w:val="21"/>
              </w:rPr>
              <w:t>4</w:t>
            </w:r>
            <w:r w:rsidRPr="000C1B31">
              <w:rPr>
                <w:rFonts w:eastAsia="Times New Roman"/>
                <w:spacing w:val="1"/>
                <w:szCs w:val="21"/>
              </w:rPr>
              <w:t>66</w:t>
            </w:r>
          </w:p>
        </w:tc>
        <w:tc>
          <w:tcPr>
            <w:tcW w:w="928"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29"/>
              <w:ind w:left="493" w:right="471"/>
              <w:jc w:val="center"/>
              <w:rPr>
                <w:rFonts w:eastAsia="Times New Roman"/>
                <w:szCs w:val="21"/>
              </w:rPr>
            </w:pPr>
            <w:r w:rsidRPr="000C1B31">
              <w:rPr>
                <w:rFonts w:eastAsia="Times New Roman"/>
                <w:spacing w:val="1"/>
                <w:szCs w:val="21"/>
              </w:rPr>
              <w:t>54</w:t>
            </w:r>
            <w:r w:rsidRPr="000C1B31">
              <w:rPr>
                <w:rFonts w:eastAsia="Times New Roman"/>
                <w:spacing w:val="-1"/>
                <w:szCs w:val="21"/>
              </w:rPr>
              <w:t>.</w:t>
            </w:r>
            <w:r w:rsidRPr="000C1B31">
              <w:rPr>
                <w:rFonts w:eastAsia="Times New Roman"/>
                <w:szCs w:val="21"/>
              </w:rPr>
              <w:t>6</w:t>
            </w:r>
          </w:p>
        </w:tc>
        <w:tc>
          <w:tcPr>
            <w:tcW w:w="10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29"/>
              <w:ind w:left="626" w:right="606"/>
              <w:jc w:val="center"/>
              <w:rPr>
                <w:rFonts w:eastAsia="Times New Roman"/>
                <w:szCs w:val="21"/>
              </w:rPr>
            </w:pPr>
            <w:r w:rsidRPr="000C1B31">
              <w:rPr>
                <w:rFonts w:eastAsia="Times New Roman"/>
                <w:spacing w:val="1"/>
                <w:szCs w:val="21"/>
              </w:rPr>
              <w:t>30</w:t>
            </w:r>
          </w:p>
        </w:tc>
        <w:tc>
          <w:tcPr>
            <w:tcW w:w="85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line="282" w:lineRule="exact"/>
              <w:ind w:left="175"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地下水</w:t>
            </w:r>
          </w:p>
        </w:tc>
      </w:tr>
      <w:tr w:rsidR="000C1B31" w:rsidRPr="000C1B31" w:rsidTr="00182B1A">
        <w:trPr>
          <w:trHeight w:hRule="exact" w:val="335"/>
          <w:jc w:val="center"/>
        </w:trPr>
        <w:tc>
          <w:tcPr>
            <w:tcW w:w="7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160" w:right="-20"/>
              <w:rPr>
                <w:rFonts w:eastAsia="Times New Roman"/>
                <w:szCs w:val="21"/>
              </w:rPr>
            </w:pPr>
            <w:r w:rsidRPr="000C1B31">
              <w:rPr>
                <w:rFonts w:eastAsia="Times New Roman"/>
                <w:spacing w:val="1"/>
                <w:szCs w:val="21"/>
              </w:rPr>
              <w:t>JC03</w:t>
            </w:r>
          </w:p>
        </w:tc>
        <w:tc>
          <w:tcPr>
            <w:tcW w:w="709"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187" w:right="-20"/>
              <w:rPr>
                <w:rFonts w:eastAsia="Times New Roman"/>
                <w:szCs w:val="21"/>
              </w:rPr>
            </w:pPr>
            <w:r w:rsidRPr="000C1B31">
              <w:rPr>
                <w:rFonts w:eastAsia="Times New Roman"/>
                <w:spacing w:val="1"/>
                <w:szCs w:val="21"/>
              </w:rPr>
              <w:t>3</w:t>
            </w:r>
            <w:r w:rsidRPr="000C1B31">
              <w:rPr>
                <w:rFonts w:eastAsia="Times New Roman"/>
                <w:spacing w:val="-1"/>
                <w:szCs w:val="21"/>
              </w:rPr>
              <w:t>5</w:t>
            </w:r>
            <w:r w:rsidRPr="000C1B31">
              <w:rPr>
                <w:rFonts w:eastAsia="Times New Roman"/>
                <w:spacing w:val="1"/>
                <w:szCs w:val="21"/>
              </w:rPr>
              <w:t>8</w:t>
            </w:r>
            <w:r w:rsidRPr="000C1B31">
              <w:rPr>
                <w:rFonts w:eastAsia="Times New Roman"/>
                <w:spacing w:val="-1"/>
                <w:szCs w:val="21"/>
              </w:rPr>
              <w:t>8</w:t>
            </w:r>
            <w:r w:rsidRPr="000C1B31">
              <w:rPr>
                <w:rFonts w:eastAsia="Times New Roman"/>
                <w:spacing w:val="1"/>
                <w:szCs w:val="21"/>
              </w:rPr>
              <w:t>4</w:t>
            </w:r>
            <w:r w:rsidRPr="000C1B31">
              <w:rPr>
                <w:rFonts w:eastAsia="Times New Roman"/>
                <w:spacing w:val="-1"/>
                <w:szCs w:val="21"/>
              </w:rPr>
              <w:t>5</w:t>
            </w:r>
            <w:r w:rsidRPr="000C1B31">
              <w:rPr>
                <w:rFonts w:eastAsia="Times New Roman"/>
                <w:szCs w:val="21"/>
              </w:rPr>
              <w:t>7</w:t>
            </w:r>
          </w:p>
        </w:tc>
        <w:tc>
          <w:tcPr>
            <w:tcW w:w="795"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197" w:right="-20"/>
              <w:rPr>
                <w:rFonts w:eastAsia="Times New Roman"/>
                <w:szCs w:val="21"/>
              </w:rPr>
            </w:pPr>
            <w:r w:rsidRPr="000C1B31">
              <w:rPr>
                <w:rFonts w:eastAsia="Times New Roman"/>
                <w:spacing w:val="1"/>
                <w:szCs w:val="21"/>
              </w:rPr>
              <w:t>3</w:t>
            </w:r>
            <w:r w:rsidRPr="000C1B31">
              <w:rPr>
                <w:rFonts w:eastAsia="Times New Roman"/>
                <w:spacing w:val="-1"/>
                <w:szCs w:val="21"/>
              </w:rPr>
              <w:t>9</w:t>
            </w:r>
            <w:r w:rsidRPr="000C1B31">
              <w:rPr>
                <w:rFonts w:eastAsia="Times New Roman"/>
                <w:spacing w:val="1"/>
                <w:szCs w:val="21"/>
              </w:rPr>
              <w:t>4</w:t>
            </w:r>
            <w:r w:rsidRPr="000C1B31">
              <w:rPr>
                <w:rFonts w:eastAsia="Times New Roman"/>
                <w:spacing w:val="-1"/>
                <w:szCs w:val="21"/>
              </w:rPr>
              <w:t>7</w:t>
            </w:r>
            <w:r w:rsidRPr="000C1B31">
              <w:rPr>
                <w:rFonts w:eastAsia="Times New Roman"/>
                <w:spacing w:val="1"/>
                <w:szCs w:val="21"/>
              </w:rPr>
              <w:t>9</w:t>
            </w:r>
            <w:r w:rsidRPr="000C1B31">
              <w:rPr>
                <w:rFonts w:eastAsia="Times New Roman"/>
                <w:spacing w:val="-1"/>
                <w:szCs w:val="21"/>
              </w:rPr>
              <w:t>8</w:t>
            </w:r>
            <w:r w:rsidRPr="000C1B31">
              <w:rPr>
                <w:rFonts w:eastAsia="Times New Roman"/>
                <w:spacing w:val="1"/>
                <w:szCs w:val="21"/>
              </w:rPr>
              <w:t>53</w:t>
            </w:r>
          </w:p>
        </w:tc>
        <w:tc>
          <w:tcPr>
            <w:tcW w:w="928"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476" w:right="-20"/>
              <w:rPr>
                <w:rFonts w:eastAsia="Times New Roman"/>
                <w:szCs w:val="21"/>
              </w:rPr>
            </w:pPr>
            <w:r w:rsidRPr="000C1B31">
              <w:rPr>
                <w:rFonts w:eastAsia="Times New Roman"/>
                <w:spacing w:val="1"/>
                <w:szCs w:val="21"/>
              </w:rPr>
              <w:t>30</w:t>
            </w:r>
            <w:r w:rsidRPr="000C1B31">
              <w:rPr>
                <w:rFonts w:eastAsia="Times New Roman"/>
                <w:spacing w:val="-1"/>
                <w:szCs w:val="21"/>
              </w:rPr>
              <w:t>.</w:t>
            </w:r>
            <w:r w:rsidRPr="000C1B31">
              <w:rPr>
                <w:rFonts w:eastAsia="Times New Roman"/>
                <w:spacing w:val="1"/>
                <w:szCs w:val="21"/>
              </w:rPr>
              <w:t>27</w:t>
            </w:r>
          </w:p>
        </w:tc>
        <w:tc>
          <w:tcPr>
            <w:tcW w:w="10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39"/>
              <w:ind w:left="626" w:right="607"/>
              <w:jc w:val="center"/>
              <w:rPr>
                <w:rFonts w:eastAsia="Times New Roman"/>
                <w:szCs w:val="21"/>
              </w:rPr>
            </w:pPr>
            <w:r w:rsidRPr="000C1B31">
              <w:rPr>
                <w:rFonts w:eastAsia="Times New Roman"/>
                <w:spacing w:val="1"/>
                <w:szCs w:val="21"/>
              </w:rPr>
              <w:t>3</w:t>
            </w:r>
            <w:r w:rsidRPr="000C1B31">
              <w:rPr>
                <w:rFonts w:eastAsia="Times New Roman"/>
                <w:szCs w:val="21"/>
              </w:rPr>
              <w:t>0</w:t>
            </w:r>
          </w:p>
        </w:tc>
        <w:tc>
          <w:tcPr>
            <w:tcW w:w="85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line="292" w:lineRule="exact"/>
              <w:ind w:left="175"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地下水</w:t>
            </w:r>
          </w:p>
        </w:tc>
      </w:tr>
      <w:tr w:rsidR="000C1B31" w:rsidRPr="000C1B31" w:rsidTr="00182B1A">
        <w:trPr>
          <w:trHeight w:hRule="exact" w:val="356"/>
          <w:jc w:val="center"/>
        </w:trPr>
        <w:tc>
          <w:tcPr>
            <w:tcW w:w="7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50"/>
              <w:ind w:left="160" w:right="-20"/>
              <w:rPr>
                <w:rFonts w:eastAsia="Times New Roman"/>
                <w:szCs w:val="21"/>
              </w:rPr>
            </w:pPr>
            <w:r w:rsidRPr="000C1B31">
              <w:rPr>
                <w:rFonts w:eastAsia="Times New Roman"/>
                <w:spacing w:val="1"/>
                <w:szCs w:val="21"/>
              </w:rPr>
              <w:t>JC04</w:t>
            </w:r>
          </w:p>
        </w:tc>
        <w:tc>
          <w:tcPr>
            <w:tcW w:w="709"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50"/>
              <w:ind w:left="187" w:right="-20"/>
              <w:rPr>
                <w:rFonts w:eastAsia="Times New Roman"/>
                <w:szCs w:val="21"/>
              </w:rPr>
            </w:pPr>
            <w:r w:rsidRPr="000C1B31">
              <w:rPr>
                <w:rFonts w:eastAsia="Times New Roman"/>
                <w:spacing w:val="1"/>
                <w:szCs w:val="21"/>
              </w:rPr>
              <w:t>3</w:t>
            </w:r>
            <w:r w:rsidRPr="000C1B31">
              <w:rPr>
                <w:rFonts w:eastAsia="Times New Roman"/>
                <w:spacing w:val="-1"/>
                <w:szCs w:val="21"/>
              </w:rPr>
              <w:t>5</w:t>
            </w:r>
            <w:r w:rsidRPr="000C1B31">
              <w:rPr>
                <w:rFonts w:eastAsia="Times New Roman"/>
                <w:spacing w:val="1"/>
                <w:szCs w:val="21"/>
              </w:rPr>
              <w:t>8</w:t>
            </w:r>
            <w:r w:rsidRPr="000C1B31">
              <w:rPr>
                <w:rFonts w:eastAsia="Times New Roman"/>
                <w:spacing w:val="-1"/>
                <w:szCs w:val="21"/>
              </w:rPr>
              <w:t>7</w:t>
            </w:r>
            <w:r w:rsidRPr="000C1B31">
              <w:rPr>
                <w:rFonts w:eastAsia="Times New Roman"/>
                <w:spacing w:val="1"/>
                <w:szCs w:val="21"/>
              </w:rPr>
              <w:t>8</w:t>
            </w:r>
            <w:r w:rsidRPr="000C1B31">
              <w:rPr>
                <w:rFonts w:eastAsia="Times New Roman"/>
                <w:spacing w:val="-1"/>
                <w:szCs w:val="21"/>
              </w:rPr>
              <w:t>4</w:t>
            </w:r>
            <w:r w:rsidRPr="000C1B31">
              <w:rPr>
                <w:rFonts w:eastAsia="Times New Roman"/>
                <w:szCs w:val="21"/>
              </w:rPr>
              <w:t>4</w:t>
            </w:r>
          </w:p>
        </w:tc>
        <w:tc>
          <w:tcPr>
            <w:tcW w:w="795"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50"/>
              <w:ind w:left="197" w:right="-20"/>
              <w:rPr>
                <w:rFonts w:eastAsia="Times New Roman"/>
                <w:szCs w:val="21"/>
              </w:rPr>
            </w:pPr>
            <w:r w:rsidRPr="000C1B31">
              <w:rPr>
                <w:rFonts w:eastAsia="Times New Roman"/>
                <w:spacing w:val="1"/>
                <w:szCs w:val="21"/>
              </w:rPr>
              <w:t>3</w:t>
            </w:r>
            <w:r w:rsidRPr="000C1B31">
              <w:rPr>
                <w:rFonts w:eastAsia="Times New Roman"/>
                <w:spacing w:val="-1"/>
                <w:szCs w:val="21"/>
              </w:rPr>
              <w:t>9</w:t>
            </w:r>
            <w:r w:rsidRPr="000C1B31">
              <w:rPr>
                <w:rFonts w:eastAsia="Times New Roman"/>
                <w:spacing w:val="1"/>
                <w:szCs w:val="21"/>
              </w:rPr>
              <w:t>4</w:t>
            </w:r>
            <w:r w:rsidRPr="000C1B31">
              <w:rPr>
                <w:rFonts w:eastAsia="Times New Roman"/>
                <w:spacing w:val="-1"/>
                <w:szCs w:val="21"/>
              </w:rPr>
              <w:t>7</w:t>
            </w:r>
            <w:r w:rsidRPr="000C1B31">
              <w:rPr>
                <w:rFonts w:eastAsia="Times New Roman"/>
                <w:spacing w:val="1"/>
                <w:szCs w:val="21"/>
              </w:rPr>
              <w:t>9</w:t>
            </w:r>
            <w:r w:rsidRPr="000C1B31">
              <w:rPr>
                <w:rFonts w:eastAsia="Times New Roman"/>
                <w:spacing w:val="-1"/>
                <w:szCs w:val="21"/>
              </w:rPr>
              <w:t>7</w:t>
            </w:r>
            <w:r w:rsidRPr="000C1B31">
              <w:rPr>
                <w:rFonts w:eastAsia="Times New Roman"/>
                <w:spacing w:val="1"/>
                <w:szCs w:val="21"/>
              </w:rPr>
              <w:t>70</w:t>
            </w:r>
          </w:p>
        </w:tc>
        <w:tc>
          <w:tcPr>
            <w:tcW w:w="928"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50"/>
              <w:ind w:left="476" w:right="-20"/>
              <w:rPr>
                <w:rFonts w:eastAsia="Times New Roman"/>
                <w:szCs w:val="21"/>
              </w:rPr>
            </w:pPr>
            <w:r w:rsidRPr="000C1B31">
              <w:rPr>
                <w:rFonts w:eastAsia="Times New Roman"/>
                <w:spacing w:val="1"/>
                <w:szCs w:val="21"/>
              </w:rPr>
              <w:t>38</w:t>
            </w:r>
            <w:r w:rsidRPr="000C1B31">
              <w:rPr>
                <w:rFonts w:eastAsia="Times New Roman"/>
                <w:spacing w:val="-1"/>
                <w:szCs w:val="21"/>
              </w:rPr>
              <w:t>.</w:t>
            </w:r>
            <w:r w:rsidRPr="000C1B31">
              <w:rPr>
                <w:rFonts w:eastAsia="Times New Roman"/>
                <w:spacing w:val="1"/>
                <w:szCs w:val="21"/>
              </w:rPr>
              <w:t>57</w:t>
            </w:r>
          </w:p>
        </w:tc>
        <w:tc>
          <w:tcPr>
            <w:tcW w:w="100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before="50"/>
              <w:ind w:left="626" w:right="607"/>
              <w:jc w:val="center"/>
              <w:rPr>
                <w:rFonts w:eastAsia="Times New Roman"/>
                <w:szCs w:val="21"/>
              </w:rPr>
            </w:pPr>
            <w:r w:rsidRPr="000C1B31">
              <w:rPr>
                <w:rFonts w:eastAsia="Times New Roman"/>
                <w:spacing w:val="1"/>
                <w:szCs w:val="21"/>
              </w:rPr>
              <w:t>3</w:t>
            </w:r>
            <w:r w:rsidRPr="000C1B31">
              <w:rPr>
                <w:rFonts w:eastAsia="Times New Roman"/>
                <w:szCs w:val="21"/>
              </w:rPr>
              <w:t>0</w:t>
            </w:r>
          </w:p>
        </w:tc>
        <w:tc>
          <w:tcPr>
            <w:tcW w:w="856" w:type="pct"/>
            <w:tcBorders>
              <w:top w:val="single" w:sz="4" w:space="0" w:color="000000"/>
              <w:left w:val="single" w:sz="4" w:space="0" w:color="000000"/>
              <w:bottom w:val="single" w:sz="4" w:space="0" w:color="000000"/>
              <w:right w:val="single" w:sz="4" w:space="0" w:color="000000"/>
            </w:tcBorders>
          </w:tcPr>
          <w:p w:rsidR="008769CA" w:rsidRPr="000C1B31" w:rsidRDefault="008769CA" w:rsidP="00182B1A">
            <w:pPr>
              <w:spacing w:line="303" w:lineRule="exact"/>
              <w:ind w:left="175" w:right="-20"/>
              <w:rPr>
                <w:rFonts w:ascii="Adobe 仿宋 Std R" w:eastAsia="Adobe 仿宋 Std R" w:hAnsi="Adobe 仿宋 Std R" w:cs="Adobe 仿宋 Std R"/>
                <w:szCs w:val="21"/>
              </w:rPr>
            </w:pPr>
            <w:r w:rsidRPr="000C1B31">
              <w:rPr>
                <w:rFonts w:ascii="Adobe 仿宋 Std R" w:eastAsia="Adobe 仿宋 Std R" w:hAnsi="Adobe 仿宋 Std R" w:cs="Adobe 仿宋 Std R"/>
                <w:szCs w:val="21"/>
              </w:rPr>
              <w:t>地下水</w:t>
            </w:r>
          </w:p>
        </w:tc>
      </w:tr>
    </w:tbl>
    <w:p w:rsidR="008769CA" w:rsidRPr="000C1B31" w:rsidRDefault="008769CA" w:rsidP="008769CA">
      <w:pPr>
        <w:pStyle w:val="ENFI0"/>
      </w:pPr>
      <w:r w:rsidRPr="000C1B31">
        <w:drawing>
          <wp:inline distT="0" distB="0" distL="0" distR="0" wp14:anchorId="13D44BD1" wp14:editId="526D3B69">
            <wp:extent cx="4057650" cy="4831609"/>
            <wp:effectExtent l="0" t="0" r="0" b="7620"/>
            <wp:docPr id="866" name="图片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监测井.jpg"/>
                    <pic:cNvPicPr/>
                  </pic:nvPicPr>
                  <pic:blipFill>
                    <a:blip r:embed="rId38">
                      <a:extLst>
                        <a:ext uri="{28A0092B-C50C-407E-A947-70E740481C1C}">
                          <a14:useLocalDpi xmlns:a14="http://schemas.microsoft.com/office/drawing/2010/main" val="0"/>
                        </a:ext>
                      </a:extLst>
                    </a:blip>
                    <a:stretch>
                      <a:fillRect/>
                    </a:stretch>
                  </pic:blipFill>
                  <pic:spPr>
                    <a:xfrm>
                      <a:off x="0" y="0"/>
                      <a:ext cx="4057650" cy="4831609"/>
                    </a:xfrm>
                    <a:prstGeom prst="rect">
                      <a:avLst/>
                    </a:prstGeom>
                  </pic:spPr>
                </pic:pic>
              </a:graphicData>
            </a:graphic>
          </wp:inline>
        </w:drawing>
      </w:r>
    </w:p>
    <w:p w:rsidR="008769CA" w:rsidRPr="000C1B31" w:rsidRDefault="00A94EC0" w:rsidP="008769CA">
      <w:pPr>
        <w:pStyle w:val="ENFI0"/>
      </w:pPr>
      <w:bookmarkStart w:id="50" w:name="_Ref502845836"/>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8</w:t>
      </w:r>
      <w:r w:rsidRPr="000C1B31">
        <w:fldChar w:fldCharType="end"/>
      </w:r>
      <w:bookmarkEnd w:id="50"/>
      <w:r w:rsidR="008769CA" w:rsidRPr="000C1B31">
        <w:rPr>
          <w:rFonts w:hint="eastAsia"/>
        </w:rPr>
        <w:t xml:space="preserve"> </w:t>
      </w:r>
      <w:r w:rsidR="008769CA" w:rsidRPr="000C1B31">
        <w:rPr>
          <w:rFonts w:hint="eastAsia"/>
        </w:rPr>
        <w:t>项目区地下水监测井位分布图</w:t>
      </w:r>
    </w:p>
    <w:p w:rsidR="008769CA" w:rsidRPr="000C1B31" w:rsidRDefault="008769CA" w:rsidP="008769CA">
      <w:pPr>
        <w:pStyle w:val="ENFI"/>
        <w:rPr>
          <w:color w:val="auto"/>
        </w:rPr>
      </w:pPr>
      <w:r w:rsidRPr="000C1B31">
        <w:rPr>
          <w:color w:val="auto"/>
        </w:rPr>
        <w:lastRenderedPageBreak/>
        <w:t>监测井采用钻孔机井设套管及过滤层，定期</w:t>
      </w:r>
      <w:r w:rsidRPr="000C1B31">
        <w:rPr>
          <w:color w:val="auto"/>
          <w:spacing w:val="2"/>
        </w:rPr>
        <w:t>监</w:t>
      </w:r>
      <w:r w:rsidRPr="000C1B31">
        <w:rPr>
          <w:color w:val="auto"/>
        </w:rPr>
        <w:t>测地下水水位变化，并</w:t>
      </w:r>
      <w:r w:rsidRPr="000C1B31">
        <w:rPr>
          <w:rFonts w:hint="eastAsia"/>
          <w:color w:val="auto"/>
        </w:rPr>
        <w:t>每季度至少</w:t>
      </w:r>
      <w:r w:rsidRPr="000C1B31">
        <w:rPr>
          <w:color w:val="auto"/>
        </w:rPr>
        <w:t>采集</w:t>
      </w:r>
      <w:r w:rsidRPr="000C1B31">
        <w:rPr>
          <w:rFonts w:hint="eastAsia"/>
          <w:color w:val="auto"/>
        </w:rPr>
        <w:t>一次</w:t>
      </w:r>
      <w:r w:rsidRPr="000C1B31">
        <w:rPr>
          <w:color w:val="auto"/>
        </w:rPr>
        <w:t>水样进行地下水水质测定</w:t>
      </w:r>
      <w:r w:rsidRPr="000C1B31">
        <w:rPr>
          <w:rFonts w:hint="eastAsia"/>
          <w:color w:val="auto"/>
        </w:rPr>
        <w:t>，主要的监测因子为：</w:t>
      </w:r>
      <w:r w:rsidRPr="000C1B31">
        <w:rPr>
          <w:rFonts w:hint="eastAsia"/>
          <w:color w:val="auto"/>
        </w:rPr>
        <w:t xml:space="preserve"> </w:t>
      </w:r>
      <w:r w:rsidRPr="000C1B31">
        <w:rPr>
          <w:color w:val="auto"/>
        </w:rPr>
        <w:t>pH</w:t>
      </w:r>
      <w:r w:rsidRPr="000C1B31">
        <w:rPr>
          <w:color w:val="auto"/>
        </w:rPr>
        <w:t>、高锰酸盐指数、氨氮、汞、砷、六价铬、铜、锌</w:t>
      </w:r>
      <w:r w:rsidRPr="000C1B31">
        <w:rPr>
          <w:rFonts w:hint="eastAsia"/>
          <w:color w:val="auto"/>
        </w:rPr>
        <w:t>、</w:t>
      </w:r>
      <w:r w:rsidRPr="000C1B31">
        <w:rPr>
          <w:color w:val="auto"/>
        </w:rPr>
        <w:t>铅、镉、氟化</w:t>
      </w:r>
      <w:r w:rsidRPr="000C1B31">
        <w:rPr>
          <w:rFonts w:hint="eastAsia"/>
          <w:color w:val="auto"/>
        </w:rPr>
        <w:t>物、</w:t>
      </w:r>
      <w:r w:rsidRPr="000C1B31">
        <w:rPr>
          <w:color w:val="auto"/>
        </w:rPr>
        <w:t>氯化物、锰、镍。执行《地下水质量标准》（</w:t>
      </w:r>
      <w:r w:rsidRPr="000C1B31">
        <w:rPr>
          <w:color w:val="auto"/>
        </w:rPr>
        <w:t>GB/T14848</w:t>
      </w:r>
      <w:r w:rsidRPr="000C1B31">
        <w:rPr>
          <w:rFonts w:hint="eastAsia"/>
          <w:color w:val="auto"/>
        </w:rPr>
        <w:t>-</w:t>
      </w:r>
      <w:r w:rsidRPr="000C1B31">
        <w:rPr>
          <w:color w:val="auto"/>
        </w:rPr>
        <w:t>93</w:t>
      </w:r>
      <w:r w:rsidRPr="000C1B31">
        <w:rPr>
          <w:color w:val="auto"/>
        </w:rPr>
        <w:t>）中的</w:t>
      </w:r>
      <w:r w:rsidRPr="000C1B31">
        <w:rPr>
          <w:rFonts w:ascii="宋体" w:eastAsia="宋体" w:hAnsi="宋体" w:cs="宋体" w:hint="eastAsia"/>
          <w:color w:val="auto"/>
        </w:rPr>
        <w:t>Ⅲ</w:t>
      </w:r>
      <w:r w:rsidRPr="000C1B31">
        <w:rPr>
          <w:color w:val="auto"/>
        </w:rPr>
        <w:t>类标准</w:t>
      </w:r>
      <w:r w:rsidRPr="000C1B31">
        <w:rPr>
          <w:rFonts w:hint="eastAsia"/>
          <w:color w:val="auto"/>
        </w:rPr>
        <w:t>。</w:t>
      </w:r>
    </w:p>
    <w:p w:rsidR="008769CA" w:rsidRPr="000C1B31" w:rsidRDefault="008769CA" w:rsidP="008769CA">
      <w:pPr>
        <w:pStyle w:val="3"/>
        <w:numPr>
          <w:ilvl w:val="2"/>
          <w:numId w:val="1"/>
        </w:numPr>
      </w:pPr>
      <w:bookmarkStart w:id="51" w:name="_Toc504744921"/>
      <w:r w:rsidRPr="000C1B31">
        <w:rPr>
          <w:rFonts w:hint="eastAsia"/>
        </w:rPr>
        <w:t>生物污染防治措施</w:t>
      </w:r>
      <w:bookmarkEnd w:id="51"/>
    </w:p>
    <w:p w:rsidR="008769CA" w:rsidRPr="000C1B31" w:rsidRDefault="008769CA" w:rsidP="008769CA">
      <w:pPr>
        <w:pStyle w:val="4"/>
        <w:numPr>
          <w:ilvl w:val="3"/>
          <w:numId w:val="1"/>
        </w:numPr>
      </w:pPr>
      <w:r w:rsidRPr="000C1B31">
        <w:rPr>
          <w:rFonts w:hint="eastAsia"/>
        </w:rPr>
        <w:t>消毒灭菌措施</w:t>
      </w:r>
    </w:p>
    <w:p w:rsidR="008769CA" w:rsidRPr="000C1B31" w:rsidRDefault="008769CA" w:rsidP="008769CA">
      <w:pPr>
        <w:pStyle w:val="ENFI"/>
        <w:rPr>
          <w:color w:val="auto"/>
        </w:rPr>
      </w:pPr>
      <w:r w:rsidRPr="000C1B31">
        <w:rPr>
          <w:rFonts w:hint="eastAsia"/>
          <w:color w:val="auto"/>
        </w:rPr>
        <w:t>垃圾处理过程中，施药消毒，杀死蛆卵。蝇、蚊、鼠类等带菌体采取喷药杀灭，加强垃圾处理作业的管理，消除厂内积滞污水的地带，及时清扫散落的垃圾，防止稳赢产生。</w:t>
      </w:r>
    </w:p>
    <w:p w:rsidR="008769CA" w:rsidRPr="000C1B31" w:rsidRDefault="008769CA" w:rsidP="008769CA">
      <w:pPr>
        <w:pStyle w:val="4"/>
        <w:numPr>
          <w:ilvl w:val="3"/>
          <w:numId w:val="1"/>
        </w:numPr>
      </w:pPr>
      <w:r w:rsidRPr="000C1B31">
        <w:rPr>
          <w:rFonts w:hint="eastAsia"/>
        </w:rPr>
        <w:t>灭蝇防治措施</w:t>
      </w:r>
    </w:p>
    <w:p w:rsidR="008769CA" w:rsidRPr="000C1B31" w:rsidRDefault="008769CA" w:rsidP="008769CA">
      <w:pPr>
        <w:pStyle w:val="ENFI"/>
        <w:rPr>
          <w:color w:val="auto"/>
        </w:rPr>
      </w:pPr>
      <w:r w:rsidRPr="000C1B31">
        <w:rPr>
          <w:rFonts w:hint="eastAsia"/>
          <w:color w:val="auto"/>
        </w:rPr>
        <w:t>本项目采取综合治理苍蝇的措施和规范化的灭蝇方法，尽可能的减少苍蝇等二次污染的产生与扩大。</w:t>
      </w:r>
    </w:p>
    <w:p w:rsidR="008769CA" w:rsidRPr="000C1B31" w:rsidRDefault="008769CA" w:rsidP="008769CA">
      <w:pPr>
        <w:pStyle w:val="ENFI"/>
        <w:rPr>
          <w:color w:val="auto"/>
        </w:rPr>
      </w:pPr>
      <w:r w:rsidRPr="000C1B31">
        <w:rPr>
          <w:rFonts w:hint="eastAsia"/>
          <w:color w:val="auto"/>
        </w:rPr>
        <w:t>(1)</w:t>
      </w:r>
      <w:r w:rsidRPr="000C1B31">
        <w:rPr>
          <w:rFonts w:hint="eastAsia"/>
          <w:color w:val="auto"/>
        </w:rPr>
        <w:t>药物灭蝇</w:t>
      </w:r>
    </w:p>
    <w:p w:rsidR="008769CA" w:rsidRPr="000C1B31" w:rsidRDefault="008769CA" w:rsidP="008769CA">
      <w:pPr>
        <w:pStyle w:val="ENFI"/>
        <w:rPr>
          <w:color w:val="auto"/>
        </w:rPr>
      </w:pPr>
      <w:r w:rsidRPr="000C1B31">
        <w:rPr>
          <w:rFonts w:hint="eastAsia"/>
          <w:color w:val="auto"/>
        </w:rPr>
        <w:t>①喷雾灭蝇：垃圾贮存、道路等面积较大的地方采用喷雾用杀虫剂。</w:t>
      </w:r>
    </w:p>
    <w:p w:rsidR="008769CA" w:rsidRPr="000C1B31" w:rsidRDefault="008769CA" w:rsidP="008769CA">
      <w:pPr>
        <w:pStyle w:val="ENFI"/>
        <w:rPr>
          <w:color w:val="auto"/>
        </w:rPr>
      </w:pPr>
      <w:r w:rsidRPr="000C1B31">
        <w:rPr>
          <w:rFonts w:hint="eastAsia"/>
          <w:color w:val="auto"/>
        </w:rPr>
        <w:t>②烟雾灭蝇：生活垃圾运输车、中转站、垃圾箱等苍蝇栖息密闭场所采用烟雾灭蝇。把特制的烟雾剂通过专门的器械进行气化，产生热烟雾弥漫到苍蝇活动的各个角落，接触苍蝇而起杀灭苍蝇、甚至蝇蛆的作用。</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③颗粒药剂灭蝇：在办公、休息场所、绿化区等非生产区域采用蝇蟑宁、诱蝇杀等颗粒剂诱杀苍蝇。。</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非药物灭蝇</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①诱捕法：在非生产区如食堂、宿舍等处放置下端有诱饵的蝇笼，诱蝇飞进笼后无法逃出。</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②电击法：在较高蝇密度区域，引诱苍蝇飞进诱捕区域，使其受到</w:t>
      </w:r>
      <w:r w:rsidRPr="000C1B31">
        <w:rPr>
          <w:rFonts w:hint="eastAsia"/>
          <w:color w:val="auto"/>
        </w:rPr>
        <w:lastRenderedPageBreak/>
        <w:t>高电压电击而死亡。</w:t>
      </w:r>
    </w:p>
    <w:p w:rsidR="008769CA" w:rsidRPr="000C1B31" w:rsidRDefault="008769CA" w:rsidP="008769CA">
      <w:pPr>
        <w:pStyle w:val="3"/>
        <w:numPr>
          <w:ilvl w:val="2"/>
          <w:numId w:val="1"/>
        </w:numPr>
      </w:pPr>
      <w:bookmarkStart w:id="52" w:name="_Toc504744922"/>
      <w:r w:rsidRPr="000C1B31">
        <w:rPr>
          <w:rFonts w:hint="eastAsia"/>
        </w:rPr>
        <w:t>环境风险防范措施</w:t>
      </w:r>
      <w:bookmarkEnd w:id="52"/>
    </w:p>
    <w:p w:rsidR="008769CA" w:rsidRPr="000C1B31" w:rsidRDefault="008769CA" w:rsidP="008769CA">
      <w:pPr>
        <w:pStyle w:val="4"/>
        <w:numPr>
          <w:ilvl w:val="3"/>
          <w:numId w:val="1"/>
        </w:numPr>
      </w:pPr>
      <w:r w:rsidRPr="000C1B31">
        <w:rPr>
          <w:rFonts w:hint="eastAsia"/>
        </w:rPr>
        <w:t>焚烧炉废气处理系统事故风险防范措施</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）公司设置环保部，负责日常环境管理工作，制订“环保管理人员职责”和“环境污染防治措施”制度，加强焚烧炉废气治理设施的监督和管理。</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）定期检修维护废气处理设施及设备，发现事故隐患，及时解决。</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3</w:t>
      </w:r>
      <w:r w:rsidRPr="000C1B31">
        <w:rPr>
          <w:rFonts w:hint="eastAsia"/>
          <w:color w:val="auto"/>
        </w:rPr>
        <w:t>）设立烟气在线监测仪，对废气污染治理效果进行在线监测。</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color w:val="auto"/>
        </w:rPr>
        <w:t>4</w:t>
      </w:r>
      <w:r w:rsidRPr="000C1B31">
        <w:rPr>
          <w:rFonts w:hint="eastAsia"/>
          <w:color w:val="auto"/>
        </w:rPr>
        <w:t>）焚烧炉启动时，先对袋式除尘器进行电预加热，达到所需温度时，再同时启动焚烧炉及袋式除尘器。</w:t>
      </w:r>
    </w:p>
    <w:p w:rsidR="008769CA" w:rsidRPr="000C1B31" w:rsidRDefault="008769CA" w:rsidP="008769CA">
      <w:pPr>
        <w:pStyle w:val="ENFI"/>
        <w:rPr>
          <w:color w:val="auto"/>
        </w:rPr>
      </w:pPr>
      <w:r w:rsidRPr="000C1B31">
        <w:rPr>
          <w:rFonts w:hint="eastAsia"/>
          <w:color w:val="auto"/>
        </w:rPr>
        <w:t>（</w:t>
      </w:r>
      <w:r w:rsidRPr="000C1B31">
        <w:rPr>
          <w:color w:val="auto"/>
        </w:rPr>
        <w:t>5</w:t>
      </w:r>
      <w:r w:rsidRPr="000C1B31">
        <w:rPr>
          <w:rFonts w:hint="eastAsia"/>
          <w:color w:val="auto"/>
        </w:rPr>
        <w:t>）在炉温较低时采用轻柴油助燃，确保焚烧炉温度≥</w:t>
      </w:r>
      <w:r w:rsidRPr="000C1B31">
        <w:rPr>
          <w:rFonts w:hint="eastAsia"/>
          <w:color w:val="auto"/>
        </w:rPr>
        <w:t>850</w:t>
      </w:r>
      <w:r w:rsidRPr="000C1B31">
        <w:rPr>
          <w:rFonts w:hint="eastAsia"/>
          <w:color w:val="auto"/>
        </w:rPr>
        <w:t>℃，杜绝二</w:t>
      </w:r>
      <w:r w:rsidRPr="000C1B31">
        <w:rPr>
          <w:rFonts w:ascii="宋体" w:eastAsia="宋体" w:hAnsi="宋体" w:cs="宋体" w:hint="eastAsia"/>
          <w:color w:val="auto"/>
        </w:rPr>
        <w:t>噁</w:t>
      </w:r>
      <w:r w:rsidRPr="000C1B31">
        <w:rPr>
          <w:rFonts w:ascii="仿宋_GB2312" w:hAnsi="仿宋_GB2312" w:cs="仿宋_GB2312" w:hint="eastAsia"/>
          <w:color w:val="auto"/>
        </w:rPr>
        <w:t>英非正常排</w:t>
      </w:r>
      <w:r w:rsidRPr="000C1B31">
        <w:rPr>
          <w:rFonts w:hint="eastAsia"/>
          <w:color w:val="auto"/>
        </w:rPr>
        <w:t>放。</w:t>
      </w:r>
    </w:p>
    <w:p w:rsidR="008769CA" w:rsidRPr="000C1B31" w:rsidRDefault="008769CA" w:rsidP="008769CA">
      <w:pPr>
        <w:pStyle w:val="4"/>
        <w:numPr>
          <w:ilvl w:val="3"/>
          <w:numId w:val="1"/>
        </w:numPr>
      </w:pPr>
      <w:r w:rsidRPr="000C1B31">
        <w:rPr>
          <w:rFonts w:hint="eastAsia"/>
        </w:rPr>
        <w:t>油品泄漏风险事故防范措施</w:t>
      </w:r>
    </w:p>
    <w:p w:rsidR="008769CA" w:rsidRPr="000C1B31" w:rsidRDefault="008769CA" w:rsidP="008769CA">
      <w:pPr>
        <w:pStyle w:val="ENFI"/>
        <w:rPr>
          <w:color w:val="auto"/>
        </w:rPr>
      </w:pPr>
      <w:r w:rsidRPr="000C1B31">
        <w:rPr>
          <w:rFonts w:hint="eastAsia"/>
          <w:color w:val="auto"/>
        </w:rPr>
        <w:t>本项目本项目采用＃</w:t>
      </w:r>
      <w:r w:rsidRPr="000C1B31">
        <w:rPr>
          <w:rFonts w:hint="eastAsia"/>
          <w:color w:val="auto"/>
        </w:rPr>
        <w:t>0</w:t>
      </w:r>
      <w:r w:rsidRPr="000C1B31">
        <w:rPr>
          <w:rFonts w:hint="eastAsia"/>
          <w:color w:val="auto"/>
        </w:rPr>
        <w:t>轻柴油作为辅助及点火燃料，轻柴油由供应商用油罐车运入厂内，用随车带来的油泵将油输入贮油罐，设置</w:t>
      </w:r>
      <w:r w:rsidRPr="000C1B31">
        <w:rPr>
          <w:rFonts w:hint="eastAsia"/>
          <w:color w:val="auto"/>
        </w:rPr>
        <w:t>1</w:t>
      </w:r>
      <w:r w:rsidRPr="000C1B31">
        <w:rPr>
          <w:rFonts w:hint="eastAsia"/>
          <w:color w:val="auto"/>
        </w:rPr>
        <w:t>个</w:t>
      </w:r>
      <w:r w:rsidRPr="000C1B31">
        <w:rPr>
          <w:rFonts w:hint="eastAsia"/>
          <w:color w:val="auto"/>
        </w:rPr>
        <w:t>30m</w:t>
      </w:r>
      <w:r w:rsidRPr="000C1B31">
        <w:rPr>
          <w:rFonts w:hint="eastAsia"/>
          <w:color w:val="auto"/>
          <w:vertAlign w:val="superscript"/>
        </w:rPr>
        <w:t>3</w:t>
      </w:r>
      <w:r w:rsidRPr="000C1B31">
        <w:rPr>
          <w:rFonts w:hint="eastAsia"/>
          <w:color w:val="auto"/>
        </w:rPr>
        <w:t>地下贮油罐。</w:t>
      </w:r>
    </w:p>
    <w:p w:rsidR="008769CA" w:rsidRPr="000C1B31" w:rsidRDefault="008769CA" w:rsidP="008769CA">
      <w:pPr>
        <w:pStyle w:val="ENFI"/>
        <w:rPr>
          <w:color w:val="auto"/>
        </w:rPr>
      </w:pPr>
      <w:r w:rsidRPr="000C1B31">
        <w:rPr>
          <w:rFonts w:hint="eastAsia"/>
          <w:color w:val="auto"/>
        </w:rPr>
        <w:t>1</w:t>
      </w:r>
      <w:r w:rsidRPr="000C1B31">
        <w:rPr>
          <w:rFonts w:hint="eastAsia"/>
          <w:color w:val="auto"/>
        </w:rPr>
        <w:t>、设置围堰和收集池</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储罐四周设置围堰，由于油罐为地下式，其围堰从油罐底部开始建设，围堰地面高度为</w:t>
      </w:r>
      <w:r w:rsidRPr="000C1B31">
        <w:rPr>
          <w:rFonts w:hint="eastAsia"/>
          <w:color w:val="auto"/>
        </w:rPr>
        <w:t>0.8m</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、在油罐东侧建设</w:t>
      </w:r>
      <w:r w:rsidRPr="000C1B31">
        <w:rPr>
          <w:rFonts w:hint="eastAsia"/>
          <w:color w:val="auto"/>
        </w:rPr>
        <w:t>40m</w:t>
      </w:r>
      <w:r w:rsidRPr="000C1B31">
        <w:rPr>
          <w:rFonts w:hint="eastAsia"/>
          <w:color w:val="auto"/>
          <w:vertAlign w:val="superscript"/>
        </w:rPr>
        <w:t>3</w:t>
      </w:r>
      <w:r w:rsidRPr="000C1B31">
        <w:rPr>
          <w:rFonts w:hint="eastAsia"/>
          <w:color w:val="auto"/>
        </w:rPr>
        <w:t>的罐区成品油事故收集池，以满足油罐区泄漏事故需要。</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3</w:t>
      </w:r>
      <w:r w:rsidRPr="000C1B31">
        <w:rPr>
          <w:rFonts w:hint="eastAsia"/>
          <w:color w:val="auto"/>
        </w:rPr>
        <w:t>、当轻柴油泄漏事故发生时，首先切断罐区雨水阀，防止泄漏物料进入雨水系统，尽可能切断泄漏源。</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4</w:t>
      </w:r>
      <w:r w:rsidRPr="000C1B31">
        <w:rPr>
          <w:rFonts w:hint="eastAsia"/>
          <w:color w:val="auto"/>
        </w:rPr>
        <w:t>、严格执行国家有关安全生产的规定，采取乙类生产、贮存的安</w:t>
      </w:r>
      <w:r w:rsidRPr="000C1B31">
        <w:rPr>
          <w:rFonts w:hint="eastAsia"/>
          <w:color w:val="auto"/>
        </w:rPr>
        <w:lastRenderedPageBreak/>
        <w:t>全技术措施，遵守乙类工业设计防火规定和规范。</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5</w:t>
      </w:r>
      <w:r w:rsidRPr="000C1B31">
        <w:rPr>
          <w:rFonts w:hint="eastAsia"/>
          <w:color w:val="auto"/>
        </w:rPr>
        <w:t>、定期对油贮罐各管道、阀门进行检修，及时发现事故隐患并迅速给以消除。</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6</w:t>
      </w:r>
      <w:r w:rsidRPr="000C1B31">
        <w:rPr>
          <w:rFonts w:hint="eastAsia"/>
          <w:color w:val="auto"/>
        </w:rPr>
        <w:t>、增强安全意识，加强安全教育，增强职工安全意识，认真贯彻安全法规和制度，防止人的错误行为，制定相应的应急措施。</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7</w:t>
      </w:r>
      <w:r w:rsidRPr="000C1B31">
        <w:rPr>
          <w:rFonts w:hint="eastAsia"/>
          <w:color w:val="auto"/>
        </w:rPr>
        <w:t>、轻柴油贮罐附严禁烟火，张贴了危险品标志。</w:t>
      </w:r>
    </w:p>
    <w:p w:rsidR="008769CA" w:rsidRPr="000C1B31" w:rsidRDefault="008769CA" w:rsidP="008769CA">
      <w:pPr>
        <w:pStyle w:val="4"/>
        <w:numPr>
          <w:ilvl w:val="3"/>
          <w:numId w:val="1"/>
        </w:numPr>
      </w:pPr>
      <w:r w:rsidRPr="000C1B31">
        <w:rPr>
          <w:rFonts w:hint="eastAsia"/>
        </w:rPr>
        <w:t>废水事故排放防范措施</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）提高事故缓冲能力</w:t>
      </w:r>
    </w:p>
    <w:p w:rsidR="008769CA" w:rsidRPr="000C1B31" w:rsidRDefault="008769CA" w:rsidP="008769CA">
      <w:pPr>
        <w:pStyle w:val="ENFI"/>
        <w:rPr>
          <w:color w:val="auto"/>
        </w:rPr>
      </w:pPr>
      <w:r w:rsidRPr="000C1B31">
        <w:rPr>
          <w:rFonts w:hint="eastAsia"/>
          <w:color w:val="auto"/>
        </w:rPr>
        <w:t>为了保证事故状态下迅速恢复处理工程的正常运行，主要水工构筑物均留有足够的缓冲余地，并配备相应的处理设备。</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）配备流量、水质自动分析监测仪器</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配备了流量、水质自动分析监测仪器，操作人员应及时调整运行参数，使设备处于最佳工况，以确保处理效果最佳。</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3</w:t>
      </w:r>
      <w:r w:rsidRPr="000C1B31">
        <w:rPr>
          <w:rFonts w:hint="eastAsia"/>
          <w:color w:val="auto"/>
        </w:rPr>
        <w:t>）加强事故苗头监控</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定期巡查、调节、保养、维修，及时发现有可能引起的事故异常运行苗头。主要操作人员上岗前应严格进行理论和实际操作培训。</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4</w:t>
      </w:r>
      <w:r w:rsidRPr="000C1B31">
        <w:rPr>
          <w:rFonts w:hint="eastAsia"/>
          <w:color w:val="auto"/>
        </w:rPr>
        <w:t>）设置污水事故池及垃圾渗滤液收集池</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厂内设置</w:t>
      </w:r>
      <w:r w:rsidRPr="000C1B31">
        <w:rPr>
          <w:rFonts w:hint="eastAsia"/>
          <w:color w:val="auto"/>
        </w:rPr>
        <w:t>800m</w:t>
      </w:r>
      <w:r w:rsidRPr="000C1B31">
        <w:rPr>
          <w:rFonts w:hint="eastAsia"/>
          <w:color w:val="auto"/>
          <w:vertAlign w:val="superscript"/>
        </w:rPr>
        <w:t>3</w:t>
      </w:r>
      <w:r w:rsidRPr="000C1B31">
        <w:rPr>
          <w:rFonts w:hint="eastAsia"/>
          <w:color w:val="auto"/>
        </w:rPr>
        <w:t>污水事故池一座。</w:t>
      </w:r>
    </w:p>
    <w:p w:rsidR="008769CA" w:rsidRPr="000C1B31" w:rsidRDefault="008769CA" w:rsidP="008769CA">
      <w:pPr>
        <w:pStyle w:val="4"/>
        <w:numPr>
          <w:ilvl w:val="3"/>
          <w:numId w:val="1"/>
        </w:numPr>
      </w:pPr>
      <w:r w:rsidRPr="000C1B31">
        <w:rPr>
          <w:rFonts w:hint="eastAsia"/>
        </w:rPr>
        <w:t>焚烧炉内</w:t>
      </w:r>
      <w:r w:rsidRPr="000C1B31">
        <w:rPr>
          <w:rFonts w:hint="eastAsia"/>
        </w:rPr>
        <w:t xml:space="preserve"> CO </w:t>
      </w:r>
      <w:r w:rsidRPr="000C1B31">
        <w:rPr>
          <w:rFonts w:hint="eastAsia"/>
        </w:rPr>
        <w:t>量过大造成爆炸事故防范措施</w:t>
      </w:r>
    </w:p>
    <w:p w:rsidR="008769CA" w:rsidRPr="000C1B31" w:rsidRDefault="008769CA" w:rsidP="008769CA">
      <w:pPr>
        <w:pStyle w:val="ENFI"/>
        <w:rPr>
          <w:color w:val="auto"/>
        </w:rPr>
      </w:pPr>
      <w:r w:rsidRPr="000C1B31">
        <w:rPr>
          <w:rFonts w:hint="eastAsia"/>
          <w:color w:val="auto"/>
        </w:rPr>
        <w:t>1</w:t>
      </w:r>
      <w:r w:rsidRPr="000C1B31">
        <w:rPr>
          <w:rFonts w:hint="eastAsia"/>
          <w:color w:val="auto"/>
        </w:rPr>
        <w:t>、安装在线监测装置，实时监测监测炉内氧量，适时调整燃烧，使垃圾尽可能充分的燃烧；</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、引风机与送风机联锁，一旦引风机故障停机，送风机停机，同时停炉；</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3</w:t>
      </w:r>
      <w:r w:rsidRPr="000C1B31">
        <w:rPr>
          <w:rFonts w:hint="eastAsia"/>
          <w:color w:val="auto"/>
        </w:rPr>
        <w:t>、监视炉膛负压，防止出现正压；</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4</w:t>
      </w:r>
      <w:r w:rsidRPr="000C1B31">
        <w:rPr>
          <w:rFonts w:hint="eastAsia"/>
          <w:color w:val="auto"/>
        </w:rPr>
        <w:t>、定期检修和维护焚烧炉，杜绝事故的发生等。</w:t>
      </w:r>
    </w:p>
    <w:p w:rsidR="008769CA" w:rsidRPr="000C1B31" w:rsidRDefault="008769CA" w:rsidP="008769CA">
      <w:pPr>
        <w:pStyle w:val="4"/>
        <w:numPr>
          <w:ilvl w:val="3"/>
          <w:numId w:val="1"/>
        </w:numPr>
      </w:pPr>
      <w:r w:rsidRPr="000C1B31">
        <w:rPr>
          <w:rFonts w:hint="eastAsia"/>
        </w:rPr>
        <w:lastRenderedPageBreak/>
        <w:t>氨水事故排放防范措施</w:t>
      </w:r>
    </w:p>
    <w:p w:rsidR="008769CA" w:rsidRPr="000C1B31" w:rsidRDefault="008769CA" w:rsidP="008769CA">
      <w:pPr>
        <w:pStyle w:val="ENFI"/>
        <w:rPr>
          <w:rFonts w:ascii="宋体" w:hAnsi="宋体" w:cs="宋体"/>
          <w:color w:val="auto"/>
        </w:rPr>
      </w:pPr>
      <w:r w:rsidRPr="000C1B31">
        <w:rPr>
          <w:rFonts w:hint="eastAsia"/>
          <w:color w:val="auto"/>
        </w:rPr>
        <w:t>本项目焚烧发电烟气净化装置采用氨水（</w:t>
      </w:r>
      <w:r w:rsidRPr="000C1B31">
        <w:rPr>
          <w:rFonts w:hint="eastAsia"/>
          <w:color w:val="auto"/>
        </w:rPr>
        <w:t>20</w:t>
      </w:r>
      <w:r w:rsidRPr="000C1B31">
        <w:rPr>
          <w:color w:val="auto"/>
        </w:rPr>
        <w:t>%</w:t>
      </w:r>
      <w:r w:rsidRPr="000C1B31">
        <w:rPr>
          <w:rFonts w:hint="eastAsia"/>
          <w:color w:val="auto"/>
        </w:rPr>
        <w:t>）作为脱硝还原剂，</w:t>
      </w:r>
      <w:r w:rsidRPr="000C1B31">
        <w:rPr>
          <w:rFonts w:ascii="宋体" w:hAnsi="宋体" w:cs="宋体" w:hint="eastAsia"/>
          <w:color w:val="auto"/>
        </w:rPr>
        <w:t>氨水槽罐车经氨水卸载泵送入</w:t>
      </w:r>
      <w:r w:rsidRPr="000C1B31">
        <w:rPr>
          <w:color w:val="auto"/>
        </w:rPr>
        <w:t>30m</w:t>
      </w:r>
      <w:r w:rsidRPr="000C1B31">
        <w:rPr>
          <w:color w:val="auto"/>
          <w:vertAlign w:val="superscript"/>
        </w:rPr>
        <w:t>3</w:t>
      </w:r>
      <w:r w:rsidRPr="000C1B31">
        <w:rPr>
          <w:rFonts w:ascii="宋体" w:hAnsi="宋体" w:cs="宋体" w:hint="eastAsia"/>
          <w:color w:val="auto"/>
        </w:rPr>
        <w:t>氨水储罐。氨水储罐区环境风险防范措施如下：</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）氨水储罐操作应严格遵守操作规程。一旦发生泄露，应及时切断氨水供应、脱硝系统电源，及时划定隔离带，向上级汇报；</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）氨水泵及其他管件，在长时间运行过程中，可能因多种原因出现破损，要注意其泄露风险。一旦发生泄露，</w:t>
      </w:r>
      <w:r w:rsidRPr="000C1B31">
        <w:rPr>
          <w:rFonts w:hint="eastAsia"/>
          <w:color w:val="auto"/>
        </w:rPr>
        <w:t>SNCR</w:t>
      </w:r>
      <w:r w:rsidRPr="000C1B31">
        <w:rPr>
          <w:rFonts w:hint="eastAsia"/>
          <w:color w:val="auto"/>
        </w:rPr>
        <w:t>系统应及时停机。待切断氨水供应后，进行处置，并向上级汇报；</w:t>
      </w:r>
    </w:p>
    <w:p w:rsidR="008769CA" w:rsidRPr="000C1B31" w:rsidRDefault="008769CA" w:rsidP="008769CA">
      <w:pPr>
        <w:pStyle w:val="ENFI"/>
        <w:rPr>
          <w:rFonts w:hAnsi="宋体"/>
          <w:color w:val="auto"/>
        </w:rPr>
      </w:pPr>
      <w:r w:rsidRPr="000C1B31">
        <w:rPr>
          <w:rFonts w:hint="eastAsia"/>
          <w:color w:val="auto"/>
        </w:rPr>
        <w:t>（</w:t>
      </w:r>
      <w:r w:rsidRPr="000C1B31">
        <w:rPr>
          <w:rFonts w:hint="eastAsia"/>
          <w:color w:val="auto"/>
        </w:rPr>
        <w:t>3</w:t>
      </w:r>
      <w:r w:rsidRPr="000C1B31">
        <w:rPr>
          <w:rFonts w:hint="eastAsia"/>
          <w:color w:val="auto"/>
        </w:rPr>
        <w:t>）浓氨水工作区域主要发生在氨水储罐内及氨水输送管道发生泄漏时。在进入此类区域作业时，应达到以下着装要求：在正常的劳保用品配置外，需佩戴护目镜、配用活性炭防毒口罩、双手带长袖橡胶手套、身着连裤橡胶衣，长筒胶鞋。在进入场地作业应至少配置一位现场观察人员。工作前应按照准备好食醋、</w:t>
      </w:r>
      <w:r w:rsidRPr="000C1B31">
        <w:rPr>
          <w:rFonts w:hAnsi="宋体" w:hint="eastAsia"/>
          <w:color w:val="auto"/>
        </w:rPr>
        <w:t>3%</w:t>
      </w:r>
      <w:r w:rsidRPr="000C1B31">
        <w:rPr>
          <w:rFonts w:hAnsi="宋体" w:hint="eastAsia"/>
          <w:color w:val="auto"/>
        </w:rPr>
        <w:t>硼酸溶液、生理盐水、氯霉素眼药水等以备不时之需；</w:t>
      </w:r>
    </w:p>
    <w:p w:rsidR="008769CA" w:rsidRPr="000C1B31" w:rsidRDefault="008769CA" w:rsidP="008769CA">
      <w:pPr>
        <w:pStyle w:val="ENFI"/>
        <w:rPr>
          <w:color w:val="auto"/>
        </w:rPr>
      </w:pPr>
      <w:r w:rsidRPr="000C1B31">
        <w:rPr>
          <w:rFonts w:hAnsi="宋体" w:hint="eastAsia"/>
          <w:color w:val="auto"/>
        </w:rPr>
        <w:t>（</w:t>
      </w:r>
      <w:r w:rsidRPr="000C1B31">
        <w:rPr>
          <w:rFonts w:hAnsi="宋体" w:hint="eastAsia"/>
          <w:color w:val="auto"/>
        </w:rPr>
        <w:t>4</w:t>
      </w:r>
      <w:r w:rsidRPr="000C1B31">
        <w:rPr>
          <w:rFonts w:hAnsi="宋体" w:hint="eastAsia"/>
          <w:color w:val="auto"/>
        </w:rPr>
        <w:t>）</w:t>
      </w:r>
      <w:r w:rsidRPr="000C1B31">
        <w:rPr>
          <w:rFonts w:hint="eastAsia"/>
          <w:color w:val="auto"/>
        </w:rPr>
        <w:t>在浓氨水储存区域发生事故时，小量泄漏可利用积液井进行收集，清液回收后对浑浊液稀释至</w:t>
      </w:r>
      <w:r w:rsidRPr="000C1B31">
        <w:rPr>
          <w:rFonts w:hint="eastAsia"/>
          <w:color w:val="auto"/>
        </w:rPr>
        <w:t>3%</w:t>
      </w:r>
      <w:r w:rsidRPr="000C1B31">
        <w:rPr>
          <w:rFonts w:hint="eastAsia"/>
          <w:color w:val="auto"/>
        </w:rPr>
        <w:t>浓度以下才可外排；大量泄漏时，</w:t>
      </w:r>
      <w:r w:rsidRPr="000C1B31">
        <w:rPr>
          <w:rFonts w:ascii="宋体" w:hAnsi="宋体" w:cs="宋体" w:hint="eastAsia"/>
          <w:color w:val="auto"/>
        </w:rPr>
        <w:t>利用围堤、集水池收集，然后用氨水罐车收集、转移、回收或无害处理后废弃</w:t>
      </w:r>
      <w:r w:rsidRPr="000C1B31">
        <w:rPr>
          <w:rFonts w:hint="eastAsia"/>
          <w:color w:val="auto"/>
        </w:rPr>
        <w:t>时存放；</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5</w:t>
      </w:r>
      <w:r w:rsidRPr="000C1B31">
        <w:rPr>
          <w:rFonts w:hint="eastAsia"/>
          <w:color w:val="auto"/>
        </w:rPr>
        <w:t>）氨水储罐发生破损泄漏时，立即向当班组长汇报，同时根据风向判断人员疏散及逃生路线。当班组长接到汇报后立即向车间汇报并停止运行脱硝系统、断开电源，联系相关单位，回收氨水。操佩戴过滤式防毒面具、防毒长管、橡胶手套到达现场，关闭泄漏氨水罐进出、口阀门，检查泄漏部位和泄漏口的形状、大小，并根据泄漏口的大小、形状选择适当的封堵物，（如圆木塞、橡胶板等）对泄漏口进行临时封堵。</w:t>
      </w:r>
      <w:r w:rsidRPr="000C1B31">
        <w:rPr>
          <w:rFonts w:hint="eastAsia"/>
          <w:color w:val="auto"/>
        </w:rPr>
        <w:lastRenderedPageBreak/>
        <w:t>利用沙袋等物对岗位附近的外排沟渠进行封堵，防止污染物排出，造成环境污染。临时封堵结束待回收罐车到位后打开氨水储罐排空阀，利用污水坑中的潜水泵将泄漏的氨水回收到氨水厂家回收罐车或者其它回收容器进行安全处理。</w:t>
      </w:r>
    </w:p>
    <w:p w:rsidR="008769CA" w:rsidRPr="000C1B31" w:rsidRDefault="008769CA" w:rsidP="008769CA">
      <w:pPr>
        <w:pStyle w:val="3"/>
        <w:numPr>
          <w:ilvl w:val="2"/>
          <w:numId w:val="1"/>
        </w:numPr>
      </w:pPr>
      <w:bookmarkStart w:id="53" w:name="_Toc504744923"/>
      <w:r w:rsidRPr="000C1B31">
        <w:rPr>
          <w:rFonts w:hint="eastAsia"/>
        </w:rPr>
        <w:t>在线监测装置</w:t>
      </w:r>
      <w:bookmarkEnd w:id="53"/>
    </w:p>
    <w:p w:rsidR="008769CA" w:rsidRPr="000C1B31" w:rsidRDefault="008769CA" w:rsidP="008769CA">
      <w:pPr>
        <w:pStyle w:val="ENFI"/>
        <w:rPr>
          <w:color w:val="auto"/>
        </w:rPr>
      </w:pPr>
      <w:r w:rsidRPr="000C1B31">
        <w:rPr>
          <w:rFonts w:hint="eastAsia"/>
          <w:color w:val="auto"/>
        </w:rPr>
        <w:t>烟气净化处理线设置</w:t>
      </w:r>
      <w:r w:rsidRPr="000C1B31">
        <w:rPr>
          <w:rFonts w:hint="eastAsia"/>
          <w:color w:val="auto"/>
        </w:rPr>
        <w:t>1</w:t>
      </w:r>
      <w:r w:rsidRPr="000C1B31">
        <w:rPr>
          <w:rFonts w:hint="eastAsia"/>
          <w:color w:val="auto"/>
        </w:rPr>
        <w:t>套</w:t>
      </w:r>
      <w:r w:rsidR="00182B1A" w:rsidRPr="000C1B31">
        <w:rPr>
          <w:rFonts w:hint="eastAsia"/>
          <w:color w:val="auto"/>
        </w:rPr>
        <w:t>YX-CEMS</w:t>
      </w:r>
      <w:r w:rsidRPr="000C1B31">
        <w:rPr>
          <w:rFonts w:hint="eastAsia"/>
          <w:color w:val="auto"/>
        </w:rPr>
        <w:t>出口烟气在线监测系统，</w:t>
      </w:r>
      <w:r w:rsidR="00182B1A" w:rsidRPr="000C1B31">
        <w:rPr>
          <w:rFonts w:hint="eastAsia"/>
          <w:color w:val="auto"/>
        </w:rPr>
        <w:t>监测因子包括：烟尘、</w:t>
      </w:r>
      <w:r w:rsidR="00182B1A" w:rsidRPr="000C1B31">
        <w:rPr>
          <w:rFonts w:hint="eastAsia"/>
          <w:color w:val="auto"/>
        </w:rPr>
        <w:t>O</w:t>
      </w:r>
      <w:r w:rsidR="00182B1A" w:rsidRPr="000C1B31">
        <w:rPr>
          <w:rFonts w:hint="eastAsia"/>
          <w:color w:val="auto"/>
          <w:vertAlign w:val="subscript"/>
        </w:rPr>
        <w:t>2</w:t>
      </w:r>
      <w:r w:rsidR="00182B1A" w:rsidRPr="000C1B31">
        <w:rPr>
          <w:rFonts w:hint="eastAsia"/>
          <w:color w:val="auto"/>
        </w:rPr>
        <w:t>、</w:t>
      </w:r>
      <w:r w:rsidR="00182B1A" w:rsidRPr="000C1B31">
        <w:rPr>
          <w:rFonts w:hint="eastAsia"/>
          <w:color w:val="auto"/>
        </w:rPr>
        <w:t>SO</w:t>
      </w:r>
      <w:r w:rsidR="00182B1A" w:rsidRPr="000C1B31">
        <w:rPr>
          <w:rFonts w:hint="eastAsia"/>
          <w:color w:val="auto"/>
          <w:vertAlign w:val="subscript"/>
        </w:rPr>
        <w:t>2</w:t>
      </w:r>
      <w:r w:rsidR="00182B1A" w:rsidRPr="000C1B31">
        <w:rPr>
          <w:rFonts w:hint="eastAsia"/>
          <w:color w:val="auto"/>
        </w:rPr>
        <w:t>、</w:t>
      </w:r>
      <w:r w:rsidR="00182B1A" w:rsidRPr="000C1B31">
        <w:rPr>
          <w:rFonts w:hint="eastAsia"/>
          <w:color w:val="auto"/>
        </w:rPr>
        <w:t>NO</w:t>
      </w:r>
      <w:r w:rsidR="00182B1A" w:rsidRPr="000C1B31">
        <w:rPr>
          <w:rFonts w:hint="eastAsia"/>
          <w:color w:val="auto"/>
          <w:vertAlign w:val="subscript"/>
        </w:rPr>
        <w:t>x</w:t>
      </w:r>
      <w:r w:rsidR="00182B1A" w:rsidRPr="000C1B31">
        <w:rPr>
          <w:rFonts w:hint="eastAsia"/>
          <w:color w:val="auto"/>
        </w:rPr>
        <w:t>、</w:t>
      </w:r>
      <w:r w:rsidR="00182B1A" w:rsidRPr="000C1B31">
        <w:rPr>
          <w:rFonts w:hint="eastAsia"/>
          <w:color w:val="auto"/>
        </w:rPr>
        <w:t>CO</w:t>
      </w:r>
      <w:r w:rsidR="00182B1A" w:rsidRPr="000C1B31">
        <w:rPr>
          <w:rFonts w:hint="eastAsia"/>
          <w:color w:val="auto"/>
          <w:vertAlign w:val="subscript"/>
        </w:rPr>
        <w:t>2</w:t>
      </w:r>
      <w:r w:rsidR="00182B1A" w:rsidRPr="000C1B31">
        <w:rPr>
          <w:rFonts w:hint="eastAsia"/>
          <w:color w:val="auto"/>
        </w:rPr>
        <w:t>、</w:t>
      </w:r>
      <w:r w:rsidR="00182B1A" w:rsidRPr="000C1B31">
        <w:rPr>
          <w:rFonts w:hint="eastAsia"/>
          <w:color w:val="auto"/>
        </w:rPr>
        <w:t>CO</w:t>
      </w:r>
      <w:r w:rsidR="00182B1A" w:rsidRPr="000C1B31">
        <w:rPr>
          <w:rFonts w:hint="eastAsia"/>
          <w:color w:val="auto"/>
        </w:rPr>
        <w:t>、</w:t>
      </w:r>
      <w:r w:rsidR="00182B1A" w:rsidRPr="000C1B31">
        <w:rPr>
          <w:rFonts w:hint="eastAsia"/>
          <w:color w:val="auto"/>
        </w:rPr>
        <w:t>HCl</w:t>
      </w:r>
      <w:r w:rsidR="00182B1A" w:rsidRPr="000C1B31">
        <w:rPr>
          <w:rFonts w:hint="eastAsia"/>
          <w:color w:val="auto"/>
        </w:rPr>
        <w:t>、</w:t>
      </w:r>
      <w:r w:rsidR="00182B1A" w:rsidRPr="000C1B31">
        <w:rPr>
          <w:rFonts w:hint="eastAsia"/>
          <w:color w:val="auto"/>
        </w:rPr>
        <w:t>HF</w:t>
      </w:r>
      <w:r w:rsidR="00182B1A" w:rsidRPr="000C1B31">
        <w:rPr>
          <w:rFonts w:hint="eastAsia"/>
          <w:color w:val="auto"/>
        </w:rPr>
        <w:t>、</w:t>
      </w:r>
      <w:r w:rsidR="00182B1A" w:rsidRPr="000C1B31">
        <w:rPr>
          <w:rFonts w:hint="eastAsia"/>
          <w:color w:val="auto"/>
        </w:rPr>
        <w:t>NH</w:t>
      </w:r>
      <w:r w:rsidR="00182B1A" w:rsidRPr="000C1B31">
        <w:rPr>
          <w:rFonts w:hint="eastAsia"/>
          <w:color w:val="auto"/>
          <w:vertAlign w:val="subscript"/>
        </w:rPr>
        <w:t>3</w:t>
      </w:r>
      <w:r w:rsidR="00182B1A" w:rsidRPr="000C1B31">
        <w:rPr>
          <w:rFonts w:hint="eastAsia"/>
          <w:color w:val="auto"/>
        </w:rPr>
        <w:t>等</w:t>
      </w:r>
      <w:r w:rsidRPr="000C1B31">
        <w:rPr>
          <w:rFonts w:hint="eastAsia"/>
          <w:color w:val="auto"/>
        </w:rPr>
        <w:t>，监测数据用于调整焚烧系统燃烧控制，以及调整机械旋转喷雾干燥吸收塔和活性炭喷射吸附器的运行。监测结果采用电子显示板进行公示并与淮南市环境保护局监控中心联网，将焚烧炉运行工况的主要参数和烟气主要污染物的在线监测数据等向社会公布，接受社会监督。</w:t>
      </w:r>
    </w:p>
    <w:p w:rsidR="00182B1A" w:rsidRPr="000C1B31" w:rsidRDefault="00182B1A" w:rsidP="008769CA">
      <w:pPr>
        <w:pStyle w:val="ENFI"/>
        <w:rPr>
          <w:color w:val="auto"/>
        </w:rPr>
      </w:pPr>
      <w:r w:rsidRPr="000C1B31">
        <w:rPr>
          <w:rFonts w:hint="eastAsia"/>
          <w:color w:val="auto"/>
        </w:rPr>
        <w:t>在线监测设备情况见</w:t>
      </w:r>
      <w:r w:rsidR="00A94EC0" w:rsidRPr="000C1B31">
        <w:rPr>
          <w:color w:val="auto"/>
        </w:rPr>
        <w:fldChar w:fldCharType="begin"/>
      </w:r>
      <w:r w:rsidR="00A94EC0" w:rsidRPr="000C1B31">
        <w:rPr>
          <w:color w:val="auto"/>
        </w:rPr>
        <w:instrText xml:space="preserve"> </w:instrText>
      </w:r>
      <w:r w:rsidR="00A94EC0" w:rsidRPr="000C1B31">
        <w:rPr>
          <w:rFonts w:hint="eastAsia"/>
          <w:color w:val="auto"/>
        </w:rPr>
        <w:instrText>REF _Ref502845916 \h</w:instrText>
      </w:r>
      <w:r w:rsidR="00A94EC0" w:rsidRPr="000C1B31">
        <w:rPr>
          <w:color w:val="auto"/>
        </w:rPr>
        <w:instrText xml:space="preserve"> </w:instrText>
      </w:r>
      <w:r w:rsidR="00A94EC0" w:rsidRPr="000C1B31">
        <w:rPr>
          <w:color w:val="auto"/>
        </w:rPr>
      </w:r>
      <w:r w:rsidR="00A94EC0"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9</w:t>
      </w:r>
      <w:r w:rsidR="00A94EC0" w:rsidRPr="000C1B31">
        <w:rPr>
          <w:color w:val="auto"/>
        </w:rPr>
        <w:fldChar w:fldCharType="end"/>
      </w:r>
    </w:p>
    <w:p w:rsidR="00182B1A" w:rsidRPr="000C1B31" w:rsidRDefault="00182B1A" w:rsidP="00182B1A">
      <w:pPr>
        <w:pStyle w:val="3"/>
        <w:numPr>
          <w:ilvl w:val="2"/>
          <w:numId w:val="1"/>
        </w:numPr>
      </w:pPr>
      <w:bookmarkStart w:id="54" w:name="_Toc504744924"/>
      <w:r w:rsidRPr="000C1B31">
        <w:rPr>
          <w:rFonts w:hint="eastAsia"/>
        </w:rPr>
        <w:t>景观绿化</w:t>
      </w:r>
      <w:bookmarkEnd w:id="54"/>
    </w:p>
    <w:p w:rsidR="00182B1A" w:rsidRPr="000C1B31" w:rsidRDefault="00182B1A" w:rsidP="00182B1A">
      <w:pPr>
        <w:pStyle w:val="ENFI"/>
        <w:rPr>
          <w:color w:val="auto"/>
        </w:rPr>
      </w:pPr>
      <w:r w:rsidRPr="000C1B31">
        <w:rPr>
          <w:rFonts w:hint="eastAsia"/>
          <w:color w:val="auto"/>
        </w:rPr>
        <w:t>厂区的整体的景观绿化采用点、面、线相结合的方法。重点绿化区为办公楼及厂前区，集中种植大面积的草皮，景观小路变种植丛生紫薇等灌木，点缀种植有观赏树种，主要以银杏、香樟为主；楼前设有花坛，花坛周边种植碧桃、垂丝海棠的灌木；沿厂内道路边种植行道树；围墙边种植香樟等乔木、草皮和地被植物，形成绿化隔离带。厂区各区域景观绿化布置图见</w:t>
      </w:r>
      <w:r w:rsidR="00A94EC0" w:rsidRPr="000C1B31">
        <w:rPr>
          <w:color w:val="auto"/>
        </w:rPr>
        <w:fldChar w:fldCharType="begin"/>
      </w:r>
      <w:r w:rsidR="00A94EC0" w:rsidRPr="000C1B31">
        <w:rPr>
          <w:color w:val="auto"/>
        </w:rPr>
        <w:instrText xml:space="preserve"> </w:instrText>
      </w:r>
      <w:r w:rsidR="00A94EC0" w:rsidRPr="000C1B31">
        <w:rPr>
          <w:rFonts w:hint="eastAsia"/>
          <w:color w:val="auto"/>
        </w:rPr>
        <w:instrText>REF _Ref502845934 \h</w:instrText>
      </w:r>
      <w:r w:rsidR="00A94EC0" w:rsidRPr="000C1B31">
        <w:rPr>
          <w:color w:val="auto"/>
        </w:rPr>
        <w:instrText xml:space="preserve"> </w:instrText>
      </w:r>
      <w:r w:rsidR="00A94EC0" w:rsidRPr="000C1B31">
        <w:rPr>
          <w:color w:val="auto"/>
        </w:rPr>
      </w:r>
      <w:r w:rsidR="00A94EC0" w:rsidRPr="000C1B31">
        <w:rPr>
          <w:color w:val="auto"/>
        </w:rPr>
        <w:fldChar w:fldCharType="separate"/>
      </w:r>
      <w:r w:rsidR="0057493D" w:rsidRPr="000C1B31">
        <w:rPr>
          <w:rFonts w:hint="eastAsia"/>
        </w:rPr>
        <w:t>图图</w:t>
      </w:r>
      <w:r w:rsidR="0057493D" w:rsidRPr="000C1B31">
        <w:rPr>
          <w:rFonts w:hint="eastAsia"/>
        </w:rPr>
        <w:t xml:space="preserve"> </w:t>
      </w:r>
      <w:r w:rsidR="0057493D">
        <w:rPr>
          <w:noProof/>
        </w:rPr>
        <w:t>4</w:t>
      </w:r>
      <w:r w:rsidR="0057493D" w:rsidRPr="000C1B31">
        <w:noBreakHyphen/>
      </w:r>
      <w:r w:rsidR="0057493D">
        <w:rPr>
          <w:noProof/>
        </w:rPr>
        <w:t>10</w:t>
      </w:r>
      <w:r w:rsidR="00A94EC0" w:rsidRPr="000C1B31">
        <w:rPr>
          <w:color w:val="auto"/>
        </w:rPr>
        <w:fldChar w:fldCharType="end"/>
      </w:r>
      <w:r w:rsidRPr="000C1B31">
        <w:rPr>
          <w:rFonts w:hint="eastAsia"/>
          <w:color w:val="auto"/>
        </w:rPr>
        <w:t>至</w:t>
      </w:r>
      <w:r w:rsidR="00A94EC0" w:rsidRPr="000C1B31">
        <w:rPr>
          <w:color w:val="auto"/>
        </w:rPr>
        <w:fldChar w:fldCharType="begin"/>
      </w:r>
      <w:r w:rsidR="00A94EC0" w:rsidRPr="000C1B31">
        <w:rPr>
          <w:color w:val="auto"/>
        </w:rPr>
        <w:instrText xml:space="preserve"> </w:instrText>
      </w:r>
      <w:r w:rsidR="00A94EC0" w:rsidRPr="000C1B31">
        <w:rPr>
          <w:rFonts w:hint="eastAsia"/>
          <w:color w:val="auto"/>
        </w:rPr>
        <w:instrText>REF _Ref502845939 \h</w:instrText>
      </w:r>
      <w:r w:rsidR="00A94EC0" w:rsidRPr="000C1B31">
        <w:rPr>
          <w:color w:val="auto"/>
        </w:rPr>
        <w:instrText xml:space="preserve"> </w:instrText>
      </w:r>
      <w:r w:rsidR="00A94EC0" w:rsidRPr="000C1B31">
        <w:rPr>
          <w:color w:val="auto"/>
        </w:rPr>
      </w:r>
      <w:r w:rsidR="00A94EC0"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12</w:t>
      </w:r>
      <w:r w:rsidR="00A94EC0" w:rsidRPr="000C1B31">
        <w:rPr>
          <w:color w:val="auto"/>
        </w:rPr>
        <w:fldChar w:fldCharType="end"/>
      </w:r>
      <w:r w:rsidR="00A94EC0" w:rsidRPr="000C1B31">
        <w:rPr>
          <w:rFonts w:hint="eastAsia"/>
          <w:color w:val="auto"/>
        </w:rPr>
        <w:t>。</w:t>
      </w:r>
    </w:p>
    <w:p w:rsidR="00182B1A" w:rsidRPr="000C1B31" w:rsidRDefault="00182B1A" w:rsidP="008769CA">
      <w:pPr>
        <w:pStyle w:val="ENFI"/>
        <w:rPr>
          <w:color w:val="auto"/>
        </w:rPr>
      </w:pPr>
      <w:r w:rsidRPr="000C1B31">
        <w:rPr>
          <w:color w:val="auto"/>
        </w:rPr>
        <w:br w:type="page"/>
      </w:r>
    </w:p>
    <w:p w:rsidR="00182B1A" w:rsidRPr="000C1B31" w:rsidRDefault="00182B1A" w:rsidP="008769CA">
      <w:pPr>
        <w:pStyle w:val="ENFI"/>
        <w:rPr>
          <w:color w:val="auto"/>
        </w:rPr>
      </w:pPr>
    </w:p>
    <w:tbl>
      <w:tblPr>
        <w:tblStyle w:val="af2"/>
        <w:tblW w:w="0" w:type="auto"/>
        <w:tblLook w:val="04A0" w:firstRow="1" w:lastRow="0" w:firstColumn="1" w:lastColumn="0" w:noHBand="0" w:noVBand="1"/>
      </w:tblPr>
      <w:tblGrid>
        <w:gridCol w:w="4452"/>
        <w:gridCol w:w="4404"/>
      </w:tblGrid>
      <w:tr w:rsidR="000C1B31" w:rsidRPr="000C1B31" w:rsidTr="00182B1A">
        <w:tc>
          <w:tcPr>
            <w:tcW w:w="4452" w:type="dxa"/>
          </w:tcPr>
          <w:p w:rsidR="00182B1A" w:rsidRPr="000C1B31" w:rsidRDefault="00182B1A" w:rsidP="00182B1A">
            <w:pPr>
              <w:pStyle w:val="ENFI1"/>
            </w:pPr>
            <w:r w:rsidRPr="000C1B31">
              <w:rPr>
                <w:noProof/>
              </w:rPr>
              <w:drawing>
                <wp:inline distT="0" distB="0" distL="0" distR="0" wp14:anchorId="438D049C" wp14:editId="13F6A9DE">
                  <wp:extent cx="2685415" cy="3491865"/>
                  <wp:effectExtent l="0" t="0" r="635" b="0"/>
                  <wp:docPr id="3" name="图片 3" descr="IMG_20171227_090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171227_090322"/>
                          <pic:cNvPicPr>
                            <a:picLocks noChangeAspect="1"/>
                          </pic:cNvPicPr>
                        </pic:nvPicPr>
                        <pic:blipFill>
                          <a:blip r:embed="rId39">
                            <a:extLst>
                              <a:ext uri="{28A0092B-C50C-407E-A947-70E740481C1C}">
                                <a14:useLocalDpi xmlns:a14="http://schemas.microsoft.com/office/drawing/2010/main" val="0"/>
                              </a:ext>
                            </a:extLst>
                          </a:blip>
                          <a:srcRect t="9600" b="8130"/>
                          <a:stretch>
                            <a:fillRect/>
                          </a:stretch>
                        </pic:blipFill>
                        <pic:spPr>
                          <a:xfrm>
                            <a:off x="0" y="0"/>
                            <a:ext cx="2685415" cy="3491865"/>
                          </a:xfrm>
                          <a:prstGeom prst="rect">
                            <a:avLst/>
                          </a:prstGeom>
                        </pic:spPr>
                      </pic:pic>
                    </a:graphicData>
                  </a:graphic>
                </wp:inline>
              </w:drawing>
            </w:r>
          </w:p>
        </w:tc>
        <w:tc>
          <w:tcPr>
            <w:tcW w:w="4404" w:type="dxa"/>
            <w:vMerge w:val="restart"/>
          </w:tcPr>
          <w:p w:rsidR="00182B1A" w:rsidRPr="000C1B31" w:rsidRDefault="00182B1A" w:rsidP="00182B1A">
            <w:pPr>
              <w:pStyle w:val="ENFI1"/>
            </w:pPr>
            <w:r w:rsidRPr="000C1B31">
              <w:rPr>
                <w:noProof/>
              </w:rPr>
              <w:drawing>
                <wp:inline distT="0" distB="0" distL="114300" distR="114300" wp14:anchorId="78DF7147" wp14:editId="2F09A382">
                  <wp:extent cx="2712085" cy="4805045"/>
                  <wp:effectExtent l="0" t="0" r="0" b="0"/>
                  <wp:docPr id="876" name="图片 876" descr="IMG_20171227_090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171227_090226"/>
                          <pic:cNvPicPr>
                            <a:picLocks noChangeAspect="1"/>
                          </pic:cNvPicPr>
                        </pic:nvPicPr>
                        <pic:blipFill>
                          <a:blip r:embed="rId40"/>
                          <a:stretch>
                            <a:fillRect/>
                          </a:stretch>
                        </pic:blipFill>
                        <pic:spPr>
                          <a:xfrm>
                            <a:off x="0" y="0"/>
                            <a:ext cx="2712085" cy="4805045"/>
                          </a:xfrm>
                          <a:prstGeom prst="rect">
                            <a:avLst/>
                          </a:prstGeom>
                        </pic:spPr>
                      </pic:pic>
                    </a:graphicData>
                  </a:graphic>
                </wp:inline>
              </w:drawing>
            </w:r>
          </w:p>
        </w:tc>
      </w:tr>
      <w:tr w:rsidR="000C1B31" w:rsidRPr="000C1B31" w:rsidTr="00182B1A">
        <w:tc>
          <w:tcPr>
            <w:tcW w:w="4452" w:type="dxa"/>
          </w:tcPr>
          <w:p w:rsidR="00182B1A" w:rsidRPr="000C1B31" w:rsidRDefault="00182B1A" w:rsidP="00182B1A">
            <w:pPr>
              <w:pStyle w:val="ENFI1"/>
            </w:pPr>
            <w:r w:rsidRPr="000C1B31">
              <w:rPr>
                <w:rFonts w:hint="eastAsia"/>
                <w:noProof/>
              </w:rPr>
              <w:drawing>
                <wp:inline distT="0" distB="0" distL="114300" distR="114300" wp14:anchorId="1FD28FAA" wp14:editId="6BDE33A3">
                  <wp:extent cx="2735885" cy="2114093"/>
                  <wp:effectExtent l="0" t="0" r="7620" b="635"/>
                  <wp:docPr id="46" name="图片 46" descr="IMG_20171227_090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0171227_090246"/>
                          <pic:cNvPicPr>
                            <a:picLocks noChangeAspect="1"/>
                          </pic:cNvPicPr>
                        </pic:nvPicPr>
                        <pic:blipFill rotWithShape="1">
                          <a:blip r:embed="rId41">
                            <a:lum bright="-12000" contrast="12000"/>
                          </a:blip>
                          <a:srcRect r="28613" b="2312"/>
                          <a:stretch/>
                        </pic:blipFill>
                        <pic:spPr bwMode="auto">
                          <a:xfrm>
                            <a:off x="0" y="0"/>
                            <a:ext cx="2735885" cy="2114093"/>
                          </a:xfrm>
                          <a:prstGeom prst="rect">
                            <a:avLst/>
                          </a:prstGeom>
                          <a:ln>
                            <a:noFill/>
                          </a:ln>
                          <a:extLst>
                            <a:ext uri="{53640926-AAD7-44D8-BBD7-CCE9431645EC}">
                              <a14:shadowObscured xmlns:a14="http://schemas.microsoft.com/office/drawing/2010/main"/>
                            </a:ext>
                          </a:extLst>
                        </pic:spPr>
                      </pic:pic>
                    </a:graphicData>
                  </a:graphic>
                </wp:inline>
              </w:drawing>
            </w:r>
          </w:p>
        </w:tc>
        <w:tc>
          <w:tcPr>
            <w:tcW w:w="4404" w:type="dxa"/>
            <w:vMerge/>
          </w:tcPr>
          <w:p w:rsidR="00182B1A" w:rsidRPr="000C1B31" w:rsidRDefault="00182B1A" w:rsidP="00182B1A">
            <w:pPr>
              <w:pStyle w:val="ENFI1"/>
            </w:pPr>
          </w:p>
        </w:tc>
      </w:tr>
    </w:tbl>
    <w:p w:rsidR="008769CA" w:rsidRPr="000C1B31" w:rsidRDefault="00A94EC0" w:rsidP="00182B1A">
      <w:pPr>
        <w:pStyle w:val="ENFI0"/>
      </w:pPr>
      <w:bookmarkStart w:id="55" w:name="_Ref502845916"/>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9</w:t>
      </w:r>
      <w:r w:rsidRPr="000C1B31">
        <w:fldChar w:fldCharType="end"/>
      </w:r>
      <w:bookmarkEnd w:id="55"/>
      <w:r w:rsidR="00182B1A" w:rsidRPr="000C1B31">
        <w:rPr>
          <w:rFonts w:hint="eastAsia"/>
        </w:rPr>
        <w:t xml:space="preserve"> </w:t>
      </w:r>
      <w:r w:rsidR="00182B1A" w:rsidRPr="000C1B31">
        <w:rPr>
          <w:rFonts w:hint="eastAsia"/>
        </w:rPr>
        <w:t>在线监测仪器情况</w:t>
      </w:r>
    </w:p>
    <w:p w:rsidR="008769CA" w:rsidRPr="000C1B31" w:rsidRDefault="008769CA" w:rsidP="008769CA">
      <w:pPr>
        <w:pStyle w:val="ENFI"/>
        <w:rPr>
          <w:color w:val="auto"/>
        </w:rPr>
      </w:pPr>
    </w:p>
    <w:p w:rsidR="008769CA" w:rsidRPr="000C1B31" w:rsidRDefault="008769CA" w:rsidP="008769CA">
      <w:pPr>
        <w:pStyle w:val="ENFI"/>
        <w:rPr>
          <w:color w:val="auto"/>
        </w:rPr>
        <w:sectPr w:rsidR="008769CA" w:rsidRPr="000C1B31" w:rsidSect="00301193">
          <w:pgSz w:w="12240" w:h="15840"/>
          <w:pgMar w:top="1440" w:right="1800" w:bottom="1440" w:left="1800" w:header="851" w:footer="992" w:gutter="0"/>
          <w:cols w:space="720"/>
          <w:docGrid w:linePitch="286"/>
        </w:sectPr>
      </w:pPr>
    </w:p>
    <w:p w:rsidR="008769CA" w:rsidRPr="000C1B31" w:rsidRDefault="008769CA" w:rsidP="008769CA">
      <w:pPr>
        <w:pStyle w:val="ENFI1"/>
      </w:pPr>
      <w:r w:rsidRPr="000C1B31">
        <w:rPr>
          <w:noProof/>
        </w:rPr>
        <w:lastRenderedPageBreak/>
        <w:drawing>
          <wp:inline distT="0" distB="0" distL="0" distR="0" wp14:anchorId="466FEDF9" wp14:editId="4F0949BD">
            <wp:extent cx="5011899" cy="7095329"/>
            <wp:effectExtent l="6032" t="0" r="4763" b="4762"/>
            <wp:docPr id="869" name="图片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景观施工图终_页面_45-地被.jpg"/>
                    <pic:cNvPicPr/>
                  </pic:nvPicPr>
                  <pic:blipFill>
                    <a:blip r:embed="rId42" cstate="print">
                      <a:extLst>
                        <a:ext uri="{28A0092B-C50C-407E-A947-70E740481C1C}">
                          <a14:useLocalDpi xmlns:a14="http://schemas.microsoft.com/office/drawing/2010/main"/>
                        </a:ext>
                      </a:extLst>
                    </a:blip>
                    <a:stretch>
                      <a:fillRect/>
                    </a:stretch>
                  </pic:blipFill>
                  <pic:spPr>
                    <a:xfrm rot="16200000">
                      <a:off x="0" y="0"/>
                      <a:ext cx="5017565" cy="7103350"/>
                    </a:xfrm>
                    <a:prstGeom prst="rect">
                      <a:avLst/>
                    </a:prstGeom>
                  </pic:spPr>
                </pic:pic>
              </a:graphicData>
            </a:graphic>
          </wp:inline>
        </w:drawing>
      </w:r>
    </w:p>
    <w:p w:rsidR="008769CA" w:rsidRPr="000C1B31" w:rsidRDefault="008769CA" w:rsidP="008769CA">
      <w:pPr>
        <w:pStyle w:val="ENFI0"/>
      </w:pPr>
      <w:bookmarkStart w:id="56" w:name="_Ref502845934"/>
      <w:r w:rsidRPr="000C1B31">
        <w:rPr>
          <w:rFonts w:hint="eastAsia"/>
        </w:rPr>
        <w:t>图</w:t>
      </w:r>
      <w:r w:rsidR="00A94EC0" w:rsidRPr="000C1B31">
        <w:rPr>
          <w:rFonts w:hint="eastAsia"/>
        </w:rPr>
        <w:t>图</w:t>
      </w:r>
      <w:r w:rsidR="00A94EC0" w:rsidRPr="000C1B31">
        <w:rPr>
          <w:rFonts w:hint="eastAsia"/>
        </w:rPr>
        <w:t xml:space="preserve"> </w:t>
      </w:r>
      <w:r w:rsidR="00A94EC0" w:rsidRPr="000C1B31">
        <w:fldChar w:fldCharType="begin"/>
      </w:r>
      <w:r w:rsidR="00A94EC0" w:rsidRPr="000C1B31">
        <w:instrText xml:space="preserve"> </w:instrText>
      </w:r>
      <w:r w:rsidR="00A94EC0" w:rsidRPr="000C1B31">
        <w:rPr>
          <w:rFonts w:hint="eastAsia"/>
        </w:rPr>
        <w:instrText>STYLEREF 1 \s</w:instrText>
      </w:r>
      <w:r w:rsidR="00A94EC0" w:rsidRPr="000C1B31">
        <w:instrText xml:space="preserve"> </w:instrText>
      </w:r>
      <w:r w:rsidR="00A94EC0" w:rsidRPr="000C1B31">
        <w:fldChar w:fldCharType="separate"/>
      </w:r>
      <w:r w:rsidR="0057493D">
        <w:t>4</w:t>
      </w:r>
      <w:r w:rsidR="00A94EC0" w:rsidRPr="000C1B31">
        <w:fldChar w:fldCharType="end"/>
      </w:r>
      <w:r w:rsidR="00A94EC0" w:rsidRPr="000C1B31">
        <w:noBreakHyphen/>
      </w:r>
      <w:r w:rsidR="00A94EC0" w:rsidRPr="000C1B31">
        <w:fldChar w:fldCharType="begin"/>
      </w:r>
      <w:r w:rsidR="00A94EC0" w:rsidRPr="000C1B31">
        <w:instrText xml:space="preserve"> </w:instrText>
      </w:r>
      <w:r w:rsidR="00A94EC0" w:rsidRPr="000C1B31">
        <w:rPr>
          <w:rFonts w:hint="eastAsia"/>
        </w:rPr>
        <w:instrText xml:space="preserve">SEQ </w:instrText>
      </w:r>
      <w:r w:rsidR="00A94EC0" w:rsidRPr="000C1B31">
        <w:rPr>
          <w:rFonts w:hint="eastAsia"/>
        </w:rPr>
        <w:instrText>图</w:instrText>
      </w:r>
      <w:r w:rsidR="00A94EC0" w:rsidRPr="000C1B31">
        <w:rPr>
          <w:rFonts w:hint="eastAsia"/>
        </w:rPr>
        <w:instrText xml:space="preserve"> \* ARABIC \s 1</w:instrText>
      </w:r>
      <w:r w:rsidR="00A94EC0" w:rsidRPr="000C1B31">
        <w:instrText xml:space="preserve"> </w:instrText>
      </w:r>
      <w:r w:rsidR="00A94EC0" w:rsidRPr="000C1B31">
        <w:fldChar w:fldCharType="separate"/>
      </w:r>
      <w:r w:rsidR="0057493D">
        <w:t>10</w:t>
      </w:r>
      <w:r w:rsidR="00A94EC0" w:rsidRPr="000C1B31">
        <w:fldChar w:fldCharType="end"/>
      </w:r>
      <w:bookmarkEnd w:id="56"/>
      <w:r w:rsidRPr="000C1B31">
        <w:rPr>
          <w:rFonts w:hint="eastAsia"/>
        </w:rPr>
        <w:t xml:space="preserve"> </w:t>
      </w:r>
      <w:r w:rsidRPr="000C1B31">
        <w:rPr>
          <w:rFonts w:hint="eastAsia"/>
        </w:rPr>
        <w:t>厂区景观绿化</w:t>
      </w:r>
      <w:r w:rsidRPr="000C1B31">
        <w:rPr>
          <w:rFonts w:hint="eastAsia"/>
        </w:rPr>
        <w:t>-</w:t>
      </w:r>
      <w:r w:rsidRPr="000C1B31">
        <w:rPr>
          <w:rFonts w:hint="eastAsia"/>
        </w:rPr>
        <w:t>地被植物分布图</w:t>
      </w:r>
    </w:p>
    <w:p w:rsidR="008769CA" w:rsidRPr="000C1B31" w:rsidRDefault="008769CA" w:rsidP="008769CA">
      <w:pPr>
        <w:pStyle w:val="ENFI1"/>
      </w:pPr>
      <w:r w:rsidRPr="000C1B31">
        <w:rPr>
          <w:rFonts w:hint="eastAsia"/>
          <w:noProof/>
        </w:rPr>
        <w:lastRenderedPageBreak/>
        <w:drawing>
          <wp:inline distT="0" distB="0" distL="0" distR="0" wp14:anchorId="325EC129" wp14:editId="78251224">
            <wp:extent cx="5050520" cy="7150006"/>
            <wp:effectExtent l="0" t="1905" r="0" b="0"/>
            <wp:docPr id="870" name="图片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景观施工图终_页面_42乔木.jpg"/>
                    <pic:cNvPicPr/>
                  </pic:nvPicPr>
                  <pic:blipFill>
                    <a:blip r:embed="rId43" cstate="print">
                      <a:extLst>
                        <a:ext uri="{28A0092B-C50C-407E-A947-70E740481C1C}">
                          <a14:useLocalDpi xmlns:a14="http://schemas.microsoft.com/office/drawing/2010/main"/>
                        </a:ext>
                      </a:extLst>
                    </a:blip>
                    <a:stretch>
                      <a:fillRect/>
                    </a:stretch>
                  </pic:blipFill>
                  <pic:spPr>
                    <a:xfrm rot="16200000">
                      <a:off x="0" y="0"/>
                      <a:ext cx="5061047" cy="7164909"/>
                    </a:xfrm>
                    <a:prstGeom prst="rect">
                      <a:avLst/>
                    </a:prstGeom>
                  </pic:spPr>
                </pic:pic>
              </a:graphicData>
            </a:graphic>
          </wp:inline>
        </w:drawing>
      </w:r>
    </w:p>
    <w:p w:rsidR="008769CA" w:rsidRPr="000C1B31" w:rsidRDefault="008769CA" w:rsidP="008769CA">
      <w:pPr>
        <w:pStyle w:val="ENFI0"/>
      </w:pPr>
      <w:r w:rsidRPr="000C1B31">
        <w:rPr>
          <w:rFonts w:hint="eastAsia"/>
        </w:rPr>
        <w:t>图</w:t>
      </w:r>
      <w:r w:rsidR="00A94EC0" w:rsidRPr="000C1B31">
        <w:rPr>
          <w:rFonts w:hint="eastAsia"/>
        </w:rPr>
        <w:t>图</w:t>
      </w:r>
      <w:r w:rsidR="00A94EC0" w:rsidRPr="000C1B31">
        <w:rPr>
          <w:rFonts w:hint="eastAsia"/>
        </w:rPr>
        <w:t xml:space="preserve"> </w:t>
      </w:r>
      <w:r w:rsidR="00A94EC0" w:rsidRPr="000C1B31">
        <w:fldChar w:fldCharType="begin"/>
      </w:r>
      <w:r w:rsidR="00A94EC0" w:rsidRPr="000C1B31">
        <w:instrText xml:space="preserve"> </w:instrText>
      </w:r>
      <w:r w:rsidR="00A94EC0" w:rsidRPr="000C1B31">
        <w:rPr>
          <w:rFonts w:hint="eastAsia"/>
        </w:rPr>
        <w:instrText>STYLEREF 1 \s</w:instrText>
      </w:r>
      <w:r w:rsidR="00A94EC0" w:rsidRPr="000C1B31">
        <w:instrText xml:space="preserve"> </w:instrText>
      </w:r>
      <w:r w:rsidR="00A94EC0" w:rsidRPr="000C1B31">
        <w:fldChar w:fldCharType="separate"/>
      </w:r>
      <w:r w:rsidR="0057493D">
        <w:t>4</w:t>
      </w:r>
      <w:r w:rsidR="00A94EC0" w:rsidRPr="000C1B31">
        <w:fldChar w:fldCharType="end"/>
      </w:r>
      <w:r w:rsidR="00A94EC0" w:rsidRPr="000C1B31">
        <w:noBreakHyphen/>
      </w:r>
      <w:r w:rsidR="00A94EC0" w:rsidRPr="000C1B31">
        <w:fldChar w:fldCharType="begin"/>
      </w:r>
      <w:r w:rsidR="00A94EC0" w:rsidRPr="000C1B31">
        <w:instrText xml:space="preserve"> </w:instrText>
      </w:r>
      <w:r w:rsidR="00A94EC0" w:rsidRPr="000C1B31">
        <w:rPr>
          <w:rFonts w:hint="eastAsia"/>
        </w:rPr>
        <w:instrText xml:space="preserve">SEQ </w:instrText>
      </w:r>
      <w:r w:rsidR="00A94EC0" w:rsidRPr="000C1B31">
        <w:rPr>
          <w:rFonts w:hint="eastAsia"/>
        </w:rPr>
        <w:instrText>图</w:instrText>
      </w:r>
      <w:r w:rsidR="00A94EC0" w:rsidRPr="000C1B31">
        <w:rPr>
          <w:rFonts w:hint="eastAsia"/>
        </w:rPr>
        <w:instrText xml:space="preserve"> \* ARABIC \s 1</w:instrText>
      </w:r>
      <w:r w:rsidR="00A94EC0" w:rsidRPr="000C1B31">
        <w:instrText xml:space="preserve"> </w:instrText>
      </w:r>
      <w:r w:rsidR="00A94EC0" w:rsidRPr="000C1B31">
        <w:fldChar w:fldCharType="separate"/>
      </w:r>
      <w:r w:rsidR="0057493D">
        <w:t>11</w:t>
      </w:r>
      <w:r w:rsidR="00A94EC0" w:rsidRPr="000C1B31">
        <w:fldChar w:fldCharType="end"/>
      </w:r>
      <w:r w:rsidRPr="000C1B31">
        <w:rPr>
          <w:rFonts w:hint="eastAsia"/>
        </w:rPr>
        <w:t xml:space="preserve"> </w:t>
      </w:r>
      <w:r w:rsidRPr="000C1B31">
        <w:rPr>
          <w:rFonts w:hint="eastAsia"/>
        </w:rPr>
        <w:t>厂区景观绿化</w:t>
      </w:r>
      <w:r w:rsidRPr="000C1B31">
        <w:rPr>
          <w:rFonts w:hint="eastAsia"/>
        </w:rPr>
        <w:t>-</w:t>
      </w:r>
      <w:r w:rsidRPr="000C1B31">
        <w:rPr>
          <w:rFonts w:hint="eastAsia"/>
        </w:rPr>
        <w:t>乔木分布图</w:t>
      </w:r>
    </w:p>
    <w:p w:rsidR="008769CA" w:rsidRPr="000C1B31" w:rsidRDefault="008769CA" w:rsidP="008769CA">
      <w:pPr>
        <w:pStyle w:val="ENFI1"/>
      </w:pPr>
      <w:r w:rsidRPr="000C1B31">
        <w:rPr>
          <w:rFonts w:hint="eastAsia"/>
          <w:noProof/>
        </w:rPr>
        <w:lastRenderedPageBreak/>
        <w:drawing>
          <wp:inline distT="0" distB="0" distL="0" distR="0" wp14:anchorId="4135DD86" wp14:editId="4A802D7A">
            <wp:extent cx="5154038" cy="7296560"/>
            <wp:effectExtent l="0" t="4445" r="4445" b="4445"/>
            <wp:docPr id="871" name="图片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景观施工图终_页面_43-灌木1.jpg"/>
                    <pic:cNvPicPr/>
                  </pic:nvPicPr>
                  <pic:blipFill>
                    <a:blip r:embed="rId44" cstate="print">
                      <a:extLst>
                        <a:ext uri="{28A0092B-C50C-407E-A947-70E740481C1C}">
                          <a14:useLocalDpi xmlns:a14="http://schemas.microsoft.com/office/drawing/2010/main"/>
                        </a:ext>
                      </a:extLst>
                    </a:blip>
                    <a:stretch>
                      <a:fillRect/>
                    </a:stretch>
                  </pic:blipFill>
                  <pic:spPr>
                    <a:xfrm rot="16200000">
                      <a:off x="0" y="0"/>
                      <a:ext cx="5160213" cy="7305301"/>
                    </a:xfrm>
                    <a:prstGeom prst="rect">
                      <a:avLst/>
                    </a:prstGeom>
                  </pic:spPr>
                </pic:pic>
              </a:graphicData>
            </a:graphic>
          </wp:inline>
        </w:drawing>
      </w:r>
    </w:p>
    <w:p w:rsidR="008769CA" w:rsidRPr="000C1B31" w:rsidRDefault="00A94EC0" w:rsidP="008769CA">
      <w:pPr>
        <w:pStyle w:val="ENFI0"/>
      </w:pPr>
      <w:bookmarkStart w:id="57" w:name="_Ref502845939"/>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12</w:t>
      </w:r>
      <w:r w:rsidRPr="000C1B31">
        <w:fldChar w:fldCharType="end"/>
      </w:r>
      <w:bookmarkEnd w:id="57"/>
      <w:r w:rsidR="008769CA" w:rsidRPr="000C1B31">
        <w:rPr>
          <w:rFonts w:hint="eastAsia"/>
        </w:rPr>
        <w:t xml:space="preserve"> </w:t>
      </w:r>
      <w:r w:rsidR="008769CA" w:rsidRPr="000C1B31">
        <w:rPr>
          <w:rFonts w:hint="eastAsia"/>
        </w:rPr>
        <w:t>厂区景观绿化</w:t>
      </w:r>
      <w:r w:rsidR="008769CA" w:rsidRPr="000C1B31">
        <w:rPr>
          <w:rFonts w:hint="eastAsia"/>
        </w:rPr>
        <w:t>-</w:t>
      </w:r>
      <w:r w:rsidR="008769CA" w:rsidRPr="000C1B31">
        <w:rPr>
          <w:rFonts w:hint="eastAsia"/>
        </w:rPr>
        <w:t>灌木分布图</w:t>
      </w:r>
    </w:p>
    <w:p w:rsidR="008769CA" w:rsidRPr="000C1B31" w:rsidRDefault="008769CA" w:rsidP="008769CA">
      <w:pPr>
        <w:pStyle w:val="ENFI1"/>
        <w:sectPr w:rsidR="008769CA" w:rsidRPr="000C1B31" w:rsidSect="00182B1A">
          <w:pgSz w:w="15840" w:h="12240" w:orient="landscape"/>
          <w:pgMar w:top="1800" w:right="1440" w:bottom="1800" w:left="1440" w:header="851" w:footer="992" w:gutter="0"/>
          <w:cols w:space="720"/>
          <w:docGrid w:linePitch="286"/>
        </w:sectPr>
      </w:pPr>
    </w:p>
    <w:p w:rsidR="008769CA" w:rsidRPr="000C1B31" w:rsidRDefault="008769CA" w:rsidP="008769CA">
      <w:pPr>
        <w:pStyle w:val="3"/>
        <w:numPr>
          <w:ilvl w:val="2"/>
          <w:numId w:val="1"/>
        </w:numPr>
      </w:pPr>
      <w:bookmarkStart w:id="58" w:name="_Toc504744925"/>
      <w:r w:rsidRPr="000C1B31">
        <w:rPr>
          <w:rFonts w:hint="eastAsia"/>
        </w:rPr>
        <w:lastRenderedPageBreak/>
        <w:t>其他设施</w:t>
      </w:r>
      <w:bookmarkEnd w:id="58"/>
    </w:p>
    <w:p w:rsidR="008769CA" w:rsidRPr="000C1B31" w:rsidRDefault="008769CA" w:rsidP="008769CA">
      <w:pPr>
        <w:pStyle w:val="ENFI"/>
        <w:rPr>
          <w:color w:val="auto"/>
        </w:rPr>
      </w:pPr>
      <w:r w:rsidRPr="000C1B31">
        <w:rPr>
          <w:rFonts w:hint="eastAsia"/>
          <w:color w:val="auto"/>
        </w:rPr>
        <w:t>本项目按照原国家环保总局</w:t>
      </w:r>
      <w:r w:rsidRPr="000C1B31">
        <w:rPr>
          <w:rFonts w:hint="eastAsia"/>
          <w:color w:val="auto"/>
        </w:rPr>
        <w:t xml:space="preserve"> </w:t>
      </w:r>
      <w:r w:rsidRPr="000C1B31">
        <w:rPr>
          <w:rFonts w:hint="eastAsia"/>
          <w:color w:val="auto"/>
        </w:rPr>
        <w:t>环监</w:t>
      </w:r>
      <w:r w:rsidRPr="000C1B31">
        <w:rPr>
          <w:rFonts w:hint="eastAsia"/>
          <w:color w:val="auto"/>
        </w:rPr>
        <w:t>[1996]470</w:t>
      </w:r>
      <w:r w:rsidRPr="000C1B31">
        <w:rPr>
          <w:rFonts w:hint="eastAsia"/>
          <w:color w:val="auto"/>
        </w:rPr>
        <w:t>号《排污口规范化整治技术要求（试行）》中的相关要求，对排放口规范化整治的统一要求，便于环境管理及监测部门的日常监督、检查和监测。本项目排污口标志设置见</w:t>
      </w:r>
      <w:r w:rsidRPr="000C1B31">
        <w:rPr>
          <w:color w:val="auto"/>
        </w:rPr>
        <w:fldChar w:fldCharType="begin"/>
      </w:r>
      <w:r w:rsidRPr="000C1B31">
        <w:rPr>
          <w:color w:val="auto"/>
        </w:rPr>
        <w:instrText xml:space="preserve"> </w:instrText>
      </w:r>
      <w:r w:rsidRPr="000C1B31">
        <w:rPr>
          <w:rFonts w:hint="eastAsia"/>
          <w:color w:val="auto"/>
        </w:rPr>
        <w:instrText>REF _Ref502217388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4</w:t>
      </w:r>
      <w:r w:rsidR="0057493D" w:rsidRPr="000C1B31">
        <w:noBreakHyphen/>
      </w:r>
      <w:r w:rsidR="0057493D">
        <w:rPr>
          <w:noProof/>
        </w:rPr>
        <w:t>13</w:t>
      </w:r>
      <w:r w:rsidRPr="000C1B31">
        <w:rPr>
          <w:color w:val="auto"/>
        </w:rPr>
        <w:fldChar w:fldCharType="end"/>
      </w:r>
      <w:r w:rsidRPr="000C1B31">
        <w:rPr>
          <w:rFonts w:hint="eastAsia"/>
          <w:color w:val="auto"/>
        </w:rPr>
        <w:t>。</w:t>
      </w:r>
    </w:p>
    <w:p w:rsidR="008769CA" w:rsidRPr="000C1B31" w:rsidRDefault="008769CA" w:rsidP="008769CA">
      <w:pPr>
        <w:pStyle w:val="ENFI"/>
        <w:rPr>
          <w:color w:val="auto"/>
        </w:rPr>
      </w:pPr>
    </w:p>
    <w:tbl>
      <w:tblPr>
        <w:tblStyle w:val="af2"/>
        <w:tblW w:w="0" w:type="auto"/>
        <w:tblLook w:val="04A0" w:firstRow="1" w:lastRow="0" w:firstColumn="1" w:lastColumn="0" w:noHBand="0" w:noVBand="1"/>
      </w:tblPr>
      <w:tblGrid>
        <w:gridCol w:w="4246"/>
        <w:gridCol w:w="4247"/>
      </w:tblGrid>
      <w:tr w:rsidR="000C1B31" w:rsidRPr="000C1B31" w:rsidTr="00182B1A">
        <w:trPr>
          <w:trHeight w:val="2053"/>
        </w:trPr>
        <w:tc>
          <w:tcPr>
            <w:tcW w:w="3947" w:type="dxa"/>
          </w:tcPr>
          <w:p w:rsidR="008769CA" w:rsidRPr="000C1B31" w:rsidRDefault="008769CA" w:rsidP="00182B1A">
            <w:pPr>
              <w:pStyle w:val="ENFI1"/>
            </w:pPr>
            <w:r w:rsidRPr="000C1B31">
              <w:rPr>
                <w:noProof/>
              </w:rPr>
              <w:drawing>
                <wp:inline distT="0" distB="0" distL="0" distR="0" wp14:anchorId="325D8C52" wp14:editId="49DCE7F3">
                  <wp:extent cx="2559681" cy="1440000"/>
                  <wp:effectExtent l="0" t="0" r="0" b="8255"/>
                  <wp:docPr id="872" name="图片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38420" t="14019" r="1" b="24402"/>
                          <a:stretch/>
                        </pic:blipFill>
                        <pic:spPr bwMode="auto">
                          <a:xfrm>
                            <a:off x="0" y="0"/>
                            <a:ext cx="2559681"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47" w:type="dxa"/>
          </w:tcPr>
          <w:p w:rsidR="008769CA" w:rsidRPr="000C1B31" w:rsidRDefault="008769CA" w:rsidP="00182B1A">
            <w:pPr>
              <w:pStyle w:val="ENFI1"/>
            </w:pPr>
            <w:r w:rsidRPr="000C1B31">
              <w:rPr>
                <w:noProof/>
              </w:rPr>
              <w:drawing>
                <wp:inline distT="0" distB="0" distL="0" distR="0" wp14:anchorId="3ABB3E07" wp14:editId="3C4769D6">
                  <wp:extent cx="2559679" cy="1440000"/>
                  <wp:effectExtent l="0" t="0" r="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559679" cy="1440000"/>
                          </a:xfrm>
                          <a:prstGeom prst="rect">
                            <a:avLst/>
                          </a:prstGeom>
                          <a:noFill/>
                          <a:ln>
                            <a:noFill/>
                          </a:ln>
                        </pic:spPr>
                      </pic:pic>
                    </a:graphicData>
                  </a:graphic>
                </wp:inline>
              </w:drawing>
            </w:r>
          </w:p>
        </w:tc>
      </w:tr>
      <w:tr w:rsidR="000C1B31" w:rsidRPr="000C1B31" w:rsidTr="00182B1A">
        <w:trPr>
          <w:trHeight w:val="270"/>
        </w:trPr>
        <w:tc>
          <w:tcPr>
            <w:tcW w:w="3947" w:type="dxa"/>
          </w:tcPr>
          <w:p w:rsidR="008769CA" w:rsidRPr="000C1B31" w:rsidRDefault="008769CA" w:rsidP="00182B1A">
            <w:pPr>
              <w:pStyle w:val="ENFI1"/>
            </w:pPr>
            <w:r w:rsidRPr="000C1B31">
              <w:rPr>
                <w:rFonts w:hint="eastAsia"/>
              </w:rPr>
              <w:t>恶臭气体</w:t>
            </w:r>
          </w:p>
        </w:tc>
        <w:tc>
          <w:tcPr>
            <w:tcW w:w="3947" w:type="dxa"/>
          </w:tcPr>
          <w:p w:rsidR="008769CA" w:rsidRPr="000C1B31" w:rsidRDefault="008769CA" w:rsidP="00182B1A">
            <w:pPr>
              <w:pStyle w:val="ENFI1"/>
            </w:pPr>
            <w:r w:rsidRPr="000C1B31">
              <w:rPr>
                <w:rFonts w:hint="eastAsia"/>
              </w:rPr>
              <w:t>氨水</w:t>
            </w:r>
          </w:p>
        </w:tc>
      </w:tr>
      <w:tr w:rsidR="000C1B31" w:rsidRPr="000C1B31" w:rsidTr="00182B1A">
        <w:trPr>
          <w:trHeight w:val="2053"/>
        </w:trPr>
        <w:tc>
          <w:tcPr>
            <w:tcW w:w="3947" w:type="dxa"/>
          </w:tcPr>
          <w:p w:rsidR="008769CA" w:rsidRPr="000C1B31" w:rsidRDefault="008769CA" w:rsidP="00182B1A">
            <w:pPr>
              <w:pStyle w:val="ENFI1"/>
            </w:pPr>
            <w:r w:rsidRPr="000C1B31">
              <w:rPr>
                <w:noProof/>
              </w:rPr>
              <w:drawing>
                <wp:inline distT="0" distB="0" distL="0" distR="0" wp14:anchorId="1AB401AC" wp14:editId="06B0EF8A">
                  <wp:extent cx="2530852" cy="1440000"/>
                  <wp:effectExtent l="0" t="0" r="3175" b="8255"/>
                  <wp:docPr id="873" name="图片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25564" t="37786" r="22732" b="9921"/>
                          <a:stretch/>
                        </pic:blipFill>
                        <pic:spPr bwMode="auto">
                          <a:xfrm>
                            <a:off x="0" y="0"/>
                            <a:ext cx="2530852"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47" w:type="dxa"/>
          </w:tcPr>
          <w:p w:rsidR="008769CA" w:rsidRPr="000C1B31" w:rsidRDefault="008769CA" w:rsidP="00182B1A">
            <w:pPr>
              <w:pStyle w:val="ENFI1"/>
            </w:pPr>
            <w:r w:rsidRPr="000C1B31">
              <w:rPr>
                <w:noProof/>
              </w:rPr>
              <w:drawing>
                <wp:inline distT="0" distB="0" distL="0" distR="0" wp14:anchorId="4CE2429F" wp14:editId="1F229E29">
                  <wp:extent cx="2559681" cy="1440000"/>
                  <wp:effectExtent l="0" t="0" r="0" b="8255"/>
                  <wp:docPr id="874" name="图片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5622" t="8309" r="18360" b="25672"/>
                          <a:stretch/>
                        </pic:blipFill>
                        <pic:spPr bwMode="auto">
                          <a:xfrm>
                            <a:off x="0" y="0"/>
                            <a:ext cx="2559681"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C1B31" w:rsidRPr="000C1B31" w:rsidTr="00182B1A">
        <w:trPr>
          <w:trHeight w:val="270"/>
        </w:trPr>
        <w:tc>
          <w:tcPr>
            <w:tcW w:w="3947" w:type="dxa"/>
          </w:tcPr>
          <w:p w:rsidR="008769CA" w:rsidRPr="000C1B31" w:rsidRDefault="008769CA" w:rsidP="00182B1A">
            <w:pPr>
              <w:pStyle w:val="ENFI1"/>
            </w:pPr>
            <w:r w:rsidRPr="000C1B31">
              <w:rPr>
                <w:rFonts w:hint="eastAsia"/>
              </w:rPr>
              <w:t>噪声</w:t>
            </w:r>
          </w:p>
        </w:tc>
        <w:tc>
          <w:tcPr>
            <w:tcW w:w="3947" w:type="dxa"/>
          </w:tcPr>
          <w:p w:rsidR="008769CA" w:rsidRPr="000C1B31" w:rsidRDefault="008769CA" w:rsidP="00182B1A">
            <w:pPr>
              <w:pStyle w:val="ENFI1"/>
            </w:pPr>
            <w:r w:rsidRPr="000C1B31">
              <w:rPr>
                <w:rFonts w:hint="eastAsia"/>
              </w:rPr>
              <w:t>柴油库</w:t>
            </w:r>
          </w:p>
        </w:tc>
      </w:tr>
      <w:tr w:rsidR="000C1B31" w:rsidRPr="000C1B31" w:rsidTr="00182B1A">
        <w:trPr>
          <w:trHeight w:val="2053"/>
        </w:trPr>
        <w:tc>
          <w:tcPr>
            <w:tcW w:w="3947" w:type="dxa"/>
          </w:tcPr>
          <w:p w:rsidR="008769CA" w:rsidRPr="000C1B31" w:rsidRDefault="008769CA" w:rsidP="00182B1A">
            <w:pPr>
              <w:pStyle w:val="ENFI1"/>
            </w:pPr>
            <w:r w:rsidRPr="000C1B31">
              <w:rPr>
                <w:noProof/>
              </w:rPr>
              <w:drawing>
                <wp:inline distT="0" distB="0" distL="0" distR="0" wp14:anchorId="0E1A60EA" wp14:editId="2504B891">
                  <wp:extent cx="2395106" cy="1440000"/>
                  <wp:effectExtent l="0" t="0" r="5715" b="8255"/>
                  <wp:docPr id="875" name="图片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2705" b="7122"/>
                          <a:stretch/>
                        </pic:blipFill>
                        <pic:spPr bwMode="auto">
                          <a:xfrm>
                            <a:off x="0" y="0"/>
                            <a:ext cx="2395106" cy="144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47" w:type="dxa"/>
          </w:tcPr>
          <w:p w:rsidR="008769CA" w:rsidRPr="000C1B31" w:rsidRDefault="00536382" w:rsidP="00182B1A">
            <w:pPr>
              <w:pStyle w:val="ENFI1"/>
            </w:pPr>
            <w:r>
              <w:rPr>
                <w:noProof/>
              </w:rPr>
              <w:drawing>
                <wp:inline distT="0" distB="0" distL="0" distR="0">
                  <wp:extent cx="2560000" cy="1440000"/>
                  <wp:effectExtent l="0" t="0" r="0" b="8255"/>
                  <wp:docPr id="896" name="图片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60000" cy="1440000"/>
                          </a:xfrm>
                          <a:prstGeom prst="rect">
                            <a:avLst/>
                          </a:prstGeom>
                          <a:noFill/>
                          <a:ln>
                            <a:noFill/>
                          </a:ln>
                        </pic:spPr>
                      </pic:pic>
                    </a:graphicData>
                  </a:graphic>
                </wp:inline>
              </w:drawing>
            </w:r>
          </w:p>
        </w:tc>
      </w:tr>
      <w:tr w:rsidR="000C1B31" w:rsidRPr="000C1B31" w:rsidTr="00182B1A">
        <w:trPr>
          <w:trHeight w:val="284"/>
        </w:trPr>
        <w:tc>
          <w:tcPr>
            <w:tcW w:w="3947" w:type="dxa"/>
          </w:tcPr>
          <w:p w:rsidR="008769CA" w:rsidRPr="000C1B31" w:rsidRDefault="008769CA" w:rsidP="00182B1A">
            <w:pPr>
              <w:pStyle w:val="ENFI1"/>
              <w:rPr>
                <w:noProof/>
              </w:rPr>
            </w:pPr>
            <w:r w:rsidRPr="000C1B31">
              <w:rPr>
                <w:rFonts w:hint="eastAsia"/>
                <w:noProof/>
              </w:rPr>
              <w:t>飞灰车间</w:t>
            </w:r>
          </w:p>
        </w:tc>
        <w:tc>
          <w:tcPr>
            <w:tcW w:w="3947" w:type="dxa"/>
          </w:tcPr>
          <w:p w:rsidR="008769CA" w:rsidRPr="000C1B31" w:rsidRDefault="008769CA" w:rsidP="00182B1A">
            <w:pPr>
              <w:pStyle w:val="ENFI1"/>
            </w:pPr>
            <w:r w:rsidRPr="000C1B31">
              <w:rPr>
                <w:rFonts w:hint="eastAsia"/>
              </w:rPr>
              <w:t>烟囱</w:t>
            </w:r>
          </w:p>
        </w:tc>
      </w:tr>
    </w:tbl>
    <w:p w:rsidR="008769CA" w:rsidRPr="000C1B31" w:rsidRDefault="008769CA" w:rsidP="008769CA">
      <w:pPr>
        <w:pStyle w:val="ENFI0"/>
      </w:pPr>
      <w:bookmarkStart w:id="59" w:name="_Ref502217388"/>
      <w:r w:rsidRPr="000C1B31">
        <w:rPr>
          <w:rFonts w:hint="eastAsia"/>
        </w:rPr>
        <w:t>图</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图</w:instrText>
      </w:r>
      <w:r w:rsidRPr="000C1B31">
        <w:rPr>
          <w:rFonts w:hint="eastAsia"/>
        </w:rPr>
        <w:instrText xml:space="preserve"> \* ARABIC \s 1</w:instrText>
      </w:r>
      <w:r w:rsidRPr="000C1B31">
        <w:instrText xml:space="preserve"> </w:instrText>
      </w:r>
      <w:r w:rsidRPr="000C1B31">
        <w:fldChar w:fldCharType="separate"/>
      </w:r>
      <w:r w:rsidR="0057493D">
        <w:t>13</w:t>
      </w:r>
      <w:r w:rsidRPr="000C1B31">
        <w:fldChar w:fldCharType="end"/>
      </w:r>
      <w:bookmarkEnd w:id="59"/>
      <w:r w:rsidRPr="000C1B31">
        <w:t xml:space="preserve"> </w:t>
      </w:r>
      <w:r w:rsidRPr="000C1B31">
        <w:rPr>
          <w:rFonts w:hint="eastAsia"/>
        </w:rPr>
        <w:t>排污口标志</w:t>
      </w:r>
    </w:p>
    <w:p w:rsidR="008769CA" w:rsidRPr="000C1B31" w:rsidRDefault="008769CA" w:rsidP="008769CA">
      <w:pPr>
        <w:pStyle w:val="ENFI"/>
        <w:rPr>
          <w:color w:val="auto"/>
        </w:rPr>
      </w:pPr>
    </w:p>
    <w:p w:rsidR="008769CA" w:rsidRPr="000C1B31" w:rsidRDefault="008769CA" w:rsidP="008769CA">
      <w:pPr>
        <w:pStyle w:val="ENFI"/>
        <w:rPr>
          <w:color w:val="auto"/>
        </w:rPr>
      </w:pPr>
      <w:r w:rsidRPr="000C1B31">
        <w:rPr>
          <w:color w:val="auto"/>
        </w:rPr>
        <w:br w:type="page"/>
      </w:r>
    </w:p>
    <w:p w:rsidR="008769CA" w:rsidRPr="000C1B31" w:rsidRDefault="008769CA" w:rsidP="008769CA">
      <w:pPr>
        <w:pStyle w:val="2"/>
        <w:numPr>
          <w:ilvl w:val="1"/>
          <w:numId w:val="1"/>
        </w:numPr>
      </w:pPr>
      <w:bookmarkStart w:id="60" w:name="_Toc504744926"/>
      <w:r w:rsidRPr="000C1B31">
        <w:rPr>
          <w:rFonts w:hint="eastAsia"/>
        </w:rPr>
        <w:lastRenderedPageBreak/>
        <w:t>环保设施投资及“</w:t>
      </w:r>
      <w:r w:rsidRPr="000C1B31">
        <w:rPr>
          <w:rFonts w:hint="eastAsia"/>
        </w:rPr>
        <w:t xml:space="preserve"> </w:t>
      </w:r>
      <w:r w:rsidRPr="000C1B31">
        <w:rPr>
          <w:rFonts w:hint="eastAsia"/>
        </w:rPr>
        <w:t>三同时”</w:t>
      </w:r>
      <w:r w:rsidRPr="000C1B31">
        <w:rPr>
          <w:rFonts w:hint="eastAsia"/>
        </w:rPr>
        <w:t xml:space="preserve"> </w:t>
      </w:r>
      <w:r w:rsidRPr="000C1B31">
        <w:rPr>
          <w:rFonts w:hint="eastAsia"/>
        </w:rPr>
        <w:t>落实情况</w:t>
      </w:r>
      <w:bookmarkEnd w:id="60"/>
    </w:p>
    <w:p w:rsidR="008769CA" w:rsidRPr="000C1B31" w:rsidRDefault="008769CA" w:rsidP="008769CA">
      <w:pPr>
        <w:pStyle w:val="3"/>
        <w:numPr>
          <w:ilvl w:val="2"/>
          <w:numId w:val="1"/>
        </w:numPr>
      </w:pPr>
      <w:bookmarkStart w:id="61" w:name="_Toc504744927"/>
      <w:r w:rsidRPr="000C1B31">
        <w:rPr>
          <w:rFonts w:hint="eastAsia"/>
        </w:rPr>
        <w:t>环保投资情况</w:t>
      </w:r>
      <w:bookmarkEnd w:id="61"/>
    </w:p>
    <w:p w:rsidR="008769CA" w:rsidRPr="000C1B31" w:rsidRDefault="008769CA" w:rsidP="008769CA">
      <w:pPr>
        <w:pStyle w:val="ENFI"/>
        <w:rPr>
          <w:color w:val="auto"/>
        </w:rPr>
      </w:pPr>
      <w:r w:rsidRPr="000C1B31">
        <w:rPr>
          <w:rFonts w:hint="eastAsia"/>
          <w:color w:val="auto"/>
        </w:rPr>
        <w:t>本项目</w:t>
      </w:r>
      <w:r w:rsidR="00BB0C6C" w:rsidRPr="000C1B31">
        <w:rPr>
          <w:rFonts w:hint="eastAsia"/>
          <w:color w:val="auto"/>
        </w:rPr>
        <w:t>实际</w:t>
      </w:r>
      <w:r w:rsidRPr="000C1B31">
        <w:rPr>
          <w:rFonts w:hint="eastAsia"/>
          <w:color w:val="auto"/>
        </w:rPr>
        <w:t>总投资额为</w:t>
      </w:r>
      <w:r w:rsidRPr="000C1B31">
        <w:rPr>
          <w:rFonts w:hint="eastAsia"/>
          <w:color w:val="auto"/>
        </w:rPr>
        <w:t>2.</w:t>
      </w:r>
      <w:r w:rsidR="00BB0C6C" w:rsidRPr="000C1B31">
        <w:rPr>
          <w:rFonts w:hint="eastAsia"/>
          <w:color w:val="auto"/>
        </w:rPr>
        <w:t>3</w:t>
      </w:r>
      <w:r w:rsidRPr="000C1B31">
        <w:rPr>
          <w:rFonts w:hint="eastAsia"/>
          <w:color w:val="auto"/>
        </w:rPr>
        <w:t>亿元，</w:t>
      </w:r>
      <w:r w:rsidR="00006017" w:rsidRPr="000C1B31">
        <w:rPr>
          <w:rFonts w:hint="eastAsia"/>
          <w:color w:val="auto"/>
        </w:rPr>
        <w:t>环评时</w:t>
      </w:r>
      <w:r w:rsidRPr="000C1B31">
        <w:rPr>
          <w:rFonts w:hint="eastAsia"/>
          <w:color w:val="auto"/>
        </w:rPr>
        <w:t>环保投资额</w:t>
      </w:r>
      <w:r w:rsidR="00006017" w:rsidRPr="000C1B31">
        <w:rPr>
          <w:rFonts w:hint="eastAsia"/>
          <w:color w:val="auto"/>
        </w:rPr>
        <w:t>估算为</w:t>
      </w:r>
      <w:r w:rsidRPr="000C1B31">
        <w:rPr>
          <w:rFonts w:hint="eastAsia"/>
          <w:color w:val="auto"/>
        </w:rPr>
        <w:t>4198</w:t>
      </w:r>
      <w:r w:rsidRPr="000C1B31">
        <w:rPr>
          <w:rFonts w:hint="eastAsia"/>
          <w:color w:val="auto"/>
        </w:rPr>
        <w:t>万元</w:t>
      </w:r>
      <w:r w:rsidR="00006017" w:rsidRPr="000C1B31">
        <w:rPr>
          <w:rFonts w:hint="eastAsia"/>
          <w:color w:val="auto"/>
        </w:rPr>
        <w:t>，实际环保投资为</w:t>
      </w:r>
      <w:r w:rsidR="00006017" w:rsidRPr="000C1B31">
        <w:rPr>
          <w:rFonts w:hint="eastAsia"/>
          <w:color w:val="auto"/>
        </w:rPr>
        <w:t>6005.8</w:t>
      </w:r>
      <w:r w:rsidR="00006017" w:rsidRPr="000C1B31">
        <w:rPr>
          <w:rFonts w:hint="eastAsia"/>
          <w:color w:val="auto"/>
        </w:rPr>
        <w:t>万元</w:t>
      </w:r>
      <w:r w:rsidRPr="000C1B31">
        <w:rPr>
          <w:rFonts w:hint="eastAsia"/>
          <w:color w:val="auto"/>
        </w:rPr>
        <w:t>，占投资总额的</w:t>
      </w:r>
      <w:r w:rsidR="00BB0C6C" w:rsidRPr="000C1B31">
        <w:rPr>
          <w:rFonts w:hint="eastAsia"/>
          <w:color w:val="auto"/>
        </w:rPr>
        <w:t>26.11</w:t>
      </w:r>
      <w:r w:rsidRPr="000C1B31">
        <w:rPr>
          <w:rFonts w:hint="eastAsia"/>
          <w:color w:val="auto"/>
        </w:rPr>
        <w:t>%</w:t>
      </w:r>
      <w:r w:rsidRPr="000C1B31">
        <w:rPr>
          <w:rFonts w:hint="eastAsia"/>
          <w:color w:val="auto"/>
        </w:rPr>
        <w:t>，各项环保设施实际投资情况见</w:t>
      </w:r>
      <w:r w:rsidR="00006017" w:rsidRPr="000C1B31">
        <w:rPr>
          <w:color w:val="auto"/>
        </w:rPr>
        <w:fldChar w:fldCharType="begin"/>
      </w:r>
      <w:r w:rsidR="00006017" w:rsidRPr="000C1B31">
        <w:rPr>
          <w:color w:val="auto"/>
        </w:rPr>
        <w:instrText xml:space="preserve"> </w:instrText>
      </w:r>
      <w:r w:rsidR="00006017" w:rsidRPr="000C1B31">
        <w:rPr>
          <w:rFonts w:hint="eastAsia"/>
          <w:color w:val="auto"/>
        </w:rPr>
        <w:instrText>REF _Ref502846354 \h</w:instrText>
      </w:r>
      <w:r w:rsidR="00006017" w:rsidRPr="000C1B31">
        <w:rPr>
          <w:color w:val="auto"/>
        </w:rPr>
        <w:instrText xml:space="preserve"> </w:instrText>
      </w:r>
      <w:r w:rsidR="00006017" w:rsidRPr="000C1B31">
        <w:rPr>
          <w:color w:val="auto"/>
        </w:rPr>
      </w:r>
      <w:r w:rsidR="00006017"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4</w:t>
      </w:r>
      <w:r w:rsidR="0057493D" w:rsidRPr="000C1B31">
        <w:noBreakHyphen/>
      </w:r>
      <w:r w:rsidR="0057493D">
        <w:rPr>
          <w:noProof/>
        </w:rPr>
        <w:t>8</w:t>
      </w:r>
      <w:r w:rsidR="00006017" w:rsidRPr="000C1B31">
        <w:rPr>
          <w:color w:val="auto"/>
        </w:rPr>
        <w:fldChar w:fldCharType="end"/>
      </w:r>
      <w:r w:rsidRPr="000C1B31">
        <w:rPr>
          <w:rFonts w:hint="eastAsia"/>
          <w:color w:val="auto"/>
        </w:rPr>
        <w:t>。</w:t>
      </w:r>
    </w:p>
    <w:p w:rsidR="008769CA" w:rsidRPr="000C1B31" w:rsidRDefault="00006017" w:rsidP="00006017">
      <w:pPr>
        <w:pStyle w:val="ENFI0"/>
      </w:pPr>
      <w:bookmarkStart w:id="62" w:name="_Ref502846354"/>
      <w:r w:rsidRPr="000C1B31">
        <w:rPr>
          <w:rFonts w:hint="eastAsia"/>
        </w:rPr>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4</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8</w:t>
      </w:r>
      <w:r w:rsidR="00D331C6" w:rsidRPr="000C1B31">
        <w:fldChar w:fldCharType="end"/>
      </w:r>
      <w:bookmarkEnd w:id="62"/>
      <w:r w:rsidR="008769CA" w:rsidRPr="000C1B31">
        <w:rPr>
          <w:rFonts w:hint="eastAsia"/>
        </w:rPr>
        <w:t>环保投资一览表</w:t>
      </w:r>
      <w:r w:rsidR="008769CA" w:rsidRPr="000C1B31">
        <w:t>表</w:t>
      </w:r>
    </w:p>
    <w:tbl>
      <w:tblPr>
        <w:tblW w:w="8316" w:type="dxa"/>
        <w:tblLayout w:type="fixed"/>
        <w:tblCellMar>
          <w:left w:w="0" w:type="dxa"/>
          <w:right w:w="0" w:type="dxa"/>
        </w:tblCellMar>
        <w:tblLook w:val="04A0" w:firstRow="1" w:lastRow="0" w:firstColumn="1" w:lastColumn="0" w:noHBand="0" w:noVBand="1"/>
      </w:tblPr>
      <w:tblGrid>
        <w:gridCol w:w="1139"/>
        <w:gridCol w:w="2410"/>
        <w:gridCol w:w="2577"/>
        <w:gridCol w:w="2190"/>
      </w:tblGrid>
      <w:tr w:rsidR="000C1B31" w:rsidRPr="000C1B31" w:rsidTr="00006017">
        <w:trPr>
          <w:trHeight w:val="20"/>
        </w:trPr>
        <w:tc>
          <w:tcPr>
            <w:tcW w:w="1139"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污染源</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环保设施名称</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环保投</w:t>
            </w:r>
            <w:r w:rsidRPr="000C1B31">
              <w:rPr>
                <w:rFonts w:hint="eastAsia"/>
              </w:rPr>
              <w:t>资</w:t>
            </w:r>
            <w:r w:rsidRPr="000C1B31">
              <w:t>（万元）</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实际投资</w:t>
            </w:r>
            <w:r w:rsidR="00006017" w:rsidRPr="000C1B31">
              <w:t>（万元）</w:t>
            </w:r>
          </w:p>
        </w:tc>
      </w:tr>
      <w:tr w:rsidR="000C1B31" w:rsidRPr="000C1B31" w:rsidTr="00006017">
        <w:trPr>
          <w:trHeight w:val="20"/>
        </w:trPr>
        <w:tc>
          <w:tcPr>
            <w:tcW w:w="1139" w:type="dxa"/>
            <w:vMerge w:val="restart"/>
            <w:tcBorders>
              <w:top w:val="single" w:sz="4" w:space="0" w:color="000000"/>
              <w:left w:val="single" w:sz="4" w:space="0" w:color="000000"/>
              <w:right w:val="single" w:sz="4" w:space="0" w:color="000000"/>
            </w:tcBorders>
            <w:vAlign w:val="center"/>
          </w:tcPr>
          <w:p w:rsidR="00A94EC0" w:rsidRPr="000C1B31" w:rsidRDefault="00A94EC0" w:rsidP="00A94EC0">
            <w:pPr>
              <w:pStyle w:val="ENFI1"/>
            </w:pPr>
            <w:r w:rsidRPr="000C1B31">
              <w:rPr>
                <w:rFonts w:hint="eastAsia"/>
              </w:rPr>
              <w:t>废水</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垃圾渗滤液收集池</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22</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35</w:t>
            </w:r>
          </w:p>
        </w:tc>
      </w:tr>
      <w:tr w:rsidR="000C1B31" w:rsidRPr="000C1B31" w:rsidTr="00006017">
        <w:trPr>
          <w:trHeight w:val="20"/>
        </w:trPr>
        <w:tc>
          <w:tcPr>
            <w:tcW w:w="1139" w:type="dxa"/>
            <w:vMerge/>
            <w:tcBorders>
              <w:left w:val="single" w:sz="4" w:space="0" w:color="000000"/>
              <w:right w:val="single" w:sz="4" w:space="0" w:color="000000"/>
            </w:tcBorders>
          </w:tcPr>
          <w:p w:rsidR="00A94EC0" w:rsidRPr="000C1B31" w:rsidRDefault="00A94EC0" w:rsidP="00A94EC0">
            <w:pPr>
              <w:pStyle w:val="ENFI1"/>
            </w:pP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垃圾渗滤液处理系统</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550</w:t>
            </w:r>
          </w:p>
        </w:tc>
        <w:tc>
          <w:tcPr>
            <w:tcW w:w="2190" w:type="dxa"/>
            <w:tcBorders>
              <w:top w:val="single" w:sz="4" w:space="0" w:color="000000"/>
              <w:left w:val="single" w:sz="4" w:space="0" w:color="000000"/>
              <w:bottom w:val="single" w:sz="4" w:space="0" w:color="000000"/>
              <w:right w:val="single" w:sz="4" w:space="0" w:color="000000"/>
            </w:tcBorders>
          </w:tcPr>
          <w:p w:rsidR="00A94EC0" w:rsidRPr="000C1B31" w:rsidRDefault="00A94EC0" w:rsidP="00A94EC0">
            <w:pPr>
              <w:pStyle w:val="ENFI1"/>
            </w:pPr>
            <w:r w:rsidRPr="000C1B31">
              <w:rPr>
                <w:rFonts w:hint="eastAsia"/>
              </w:rPr>
              <w:t>2220</w:t>
            </w:r>
            <w:r w:rsidRPr="000C1B31">
              <w:t xml:space="preserve"> </w:t>
            </w:r>
          </w:p>
        </w:tc>
      </w:tr>
      <w:tr w:rsidR="000C1B31" w:rsidRPr="000C1B31" w:rsidTr="00006017">
        <w:trPr>
          <w:trHeight w:val="20"/>
        </w:trPr>
        <w:tc>
          <w:tcPr>
            <w:tcW w:w="1139" w:type="dxa"/>
            <w:vMerge/>
            <w:tcBorders>
              <w:left w:val="single" w:sz="4" w:space="0" w:color="000000"/>
              <w:right w:val="single" w:sz="4" w:space="0" w:color="000000"/>
            </w:tcBorders>
          </w:tcPr>
          <w:p w:rsidR="00A94EC0" w:rsidRPr="000C1B31" w:rsidRDefault="00A94EC0" w:rsidP="00A94EC0">
            <w:pPr>
              <w:pStyle w:val="ENFI1"/>
            </w:pP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生活污水处理系统</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50</w:t>
            </w:r>
          </w:p>
        </w:tc>
        <w:tc>
          <w:tcPr>
            <w:tcW w:w="2190" w:type="dxa"/>
            <w:tcBorders>
              <w:top w:val="single" w:sz="4" w:space="0" w:color="000000"/>
              <w:left w:val="single" w:sz="4" w:space="0" w:color="000000"/>
              <w:bottom w:val="single" w:sz="4" w:space="0" w:color="000000"/>
              <w:right w:val="single" w:sz="4" w:space="0" w:color="000000"/>
            </w:tcBorders>
          </w:tcPr>
          <w:p w:rsidR="00A94EC0" w:rsidRPr="000C1B31" w:rsidRDefault="00A94EC0" w:rsidP="00A94EC0">
            <w:pPr>
              <w:pStyle w:val="ENFI1"/>
            </w:pPr>
            <w:r w:rsidRPr="000C1B31">
              <w:rPr>
                <w:rFonts w:hint="eastAsia"/>
              </w:rPr>
              <w:t>70</w:t>
            </w:r>
            <w:r w:rsidRPr="000C1B31">
              <w:t xml:space="preserve"> </w:t>
            </w:r>
          </w:p>
        </w:tc>
      </w:tr>
      <w:tr w:rsidR="000C1B31" w:rsidRPr="000C1B31" w:rsidTr="00006017">
        <w:trPr>
          <w:trHeight w:val="20"/>
        </w:trPr>
        <w:tc>
          <w:tcPr>
            <w:tcW w:w="1139" w:type="dxa"/>
            <w:vMerge/>
            <w:tcBorders>
              <w:left w:val="single" w:sz="4" w:space="0" w:color="000000"/>
              <w:bottom w:val="single" w:sz="4" w:space="0" w:color="000000"/>
              <w:right w:val="single" w:sz="4" w:space="0" w:color="000000"/>
            </w:tcBorders>
          </w:tcPr>
          <w:p w:rsidR="00A94EC0" w:rsidRPr="000C1B31" w:rsidRDefault="00A94EC0" w:rsidP="00A94EC0">
            <w:pPr>
              <w:pStyle w:val="ENFI1"/>
            </w:pP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排水及回用系统</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30</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120</w:t>
            </w:r>
            <w:r w:rsidRPr="000C1B31">
              <w:t xml:space="preserve"> </w:t>
            </w:r>
          </w:p>
        </w:tc>
      </w:tr>
      <w:tr w:rsidR="000C1B31" w:rsidRPr="000C1B31" w:rsidTr="00006017">
        <w:trPr>
          <w:trHeight w:val="20"/>
        </w:trPr>
        <w:tc>
          <w:tcPr>
            <w:tcW w:w="1139" w:type="dxa"/>
            <w:vMerge w:val="restart"/>
            <w:tcBorders>
              <w:top w:val="single" w:sz="4" w:space="0" w:color="000000"/>
              <w:left w:val="single" w:sz="4" w:space="0" w:color="000000"/>
              <w:right w:val="single" w:sz="4" w:space="0" w:color="000000"/>
            </w:tcBorders>
            <w:vAlign w:val="center"/>
          </w:tcPr>
          <w:p w:rsidR="00A94EC0" w:rsidRPr="000C1B31" w:rsidRDefault="00A94EC0" w:rsidP="00A94EC0">
            <w:pPr>
              <w:pStyle w:val="ENFI1"/>
            </w:pPr>
            <w:r w:rsidRPr="000C1B31">
              <w:rPr>
                <w:rFonts w:hint="eastAsia"/>
              </w:rPr>
              <w:t>废气</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烟气净化系统</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2695</w:t>
            </w:r>
          </w:p>
        </w:tc>
        <w:tc>
          <w:tcPr>
            <w:tcW w:w="2190" w:type="dxa"/>
            <w:tcBorders>
              <w:top w:val="single" w:sz="4" w:space="0" w:color="000000"/>
              <w:left w:val="single" w:sz="4" w:space="0" w:color="000000"/>
              <w:bottom w:val="single" w:sz="4" w:space="0" w:color="000000"/>
              <w:right w:val="single" w:sz="4" w:space="0" w:color="000000"/>
            </w:tcBorders>
          </w:tcPr>
          <w:p w:rsidR="00A94EC0" w:rsidRPr="000C1B31" w:rsidRDefault="00A94EC0" w:rsidP="00A94EC0">
            <w:pPr>
              <w:pStyle w:val="ENFI1"/>
            </w:pPr>
            <w:r w:rsidRPr="000C1B31">
              <w:rPr>
                <w:rFonts w:hint="eastAsia"/>
              </w:rPr>
              <w:t>2800</w:t>
            </w:r>
            <w:r w:rsidRPr="000C1B31">
              <w:t xml:space="preserve"> </w:t>
            </w:r>
          </w:p>
        </w:tc>
      </w:tr>
      <w:tr w:rsidR="000C1B31" w:rsidRPr="000C1B31" w:rsidTr="00006017">
        <w:trPr>
          <w:trHeight w:val="20"/>
        </w:trPr>
        <w:tc>
          <w:tcPr>
            <w:tcW w:w="1139" w:type="dxa"/>
            <w:vMerge/>
            <w:tcBorders>
              <w:left w:val="single" w:sz="4" w:space="0" w:color="000000"/>
              <w:right w:val="single" w:sz="4" w:space="0" w:color="000000"/>
            </w:tcBorders>
          </w:tcPr>
          <w:p w:rsidR="00A94EC0" w:rsidRPr="000C1B31" w:rsidRDefault="00A94EC0" w:rsidP="00A94EC0">
            <w:pPr>
              <w:pStyle w:val="ENFI1"/>
            </w:pP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炉内脱硝系统</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200</w:t>
            </w:r>
          </w:p>
        </w:tc>
        <w:tc>
          <w:tcPr>
            <w:tcW w:w="2190" w:type="dxa"/>
            <w:tcBorders>
              <w:top w:val="single" w:sz="4" w:space="0" w:color="000000"/>
              <w:left w:val="single" w:sz="4" w:space="0" w:color="000000"/>
              <w:bottom w:val="single" w:sz="4" w:space="0" w:color="000000"/>
              <w:right w:val="single" w:sz="4" w:space="0" w:color="000000"/>
            </w:tcBorders>
          </w:tcPr>
          <w:p w:rsidR="00A94EC0" w:rsidRPr="000C1B31" w:rsidRDefault="00A94EC0" w:rsidP="00A94EC0">
            <w:pPr>
              <w:pStyle w:val="ENFI1"/>
            </w:pPr>
            <w:r w:rsidRPr="000C1B31">
              <w:rPr>
                <w:rFonts w:hint="eastAsia"/>
              </w:rPr>
              <w:t xml:space="preserve">200 </w:t>
            </w:r>
          </w:p>
        </w:tc>
      </w:tr>
      <w:tr w:rsidR="000C1B31" w:rsidRPr="000C1B31" w:rsidTr="00006017">
        <w:trPr>
          <w:trHeight w:val="20"/>
        </w:trPr>
        <w:tc>
          <w:tcPr>
            <w:tcW w:w="1139" w:type="dxa"/>
            <w:vMerge/>
            <w:tcBorders>
              <w:left w:val="single" w:sz="4" w:space="0" w:color="000000"/>
              <w:bottom w:val="single" w:sz="4" w:space="0" w:color="000000"/>
              <w:right w:val="single" w:sz="4" w:space="0" w:color="000000"/>
            </w:tcBorders>
          </w:tcPr>
          <w:p w:rsidR="00A94EC0" w:rsidRPr="000C1B31" w:rsidRDefault="00A94EC0" w:rsidP="00A94EC0">
            <w:pPr>
              <w:pStyle w:val="ENFI1"/>
            </w:pP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恶臭防治</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150</w:t>
            </w:r>
          </w:p>
        </w:tc>
        <w:tc>
          <w:tcPr>
            <w:tcW w:w="2190" w:type="dxa"/>
            <w:tcBorders>
              <w:top w:val="single" w:sz="4" w:space="0" w:color="000000"/>
              <w:left w:val="single" w:sz="4" w:space="0" w:color="000000"/>
              <w:bottom w:val="single" w:sz="4" w:space="0" w:color="000000"/>
              <w:right w:val="single" w:sz="4" w:space="0" w:color="000000"/>
            </w:tcBorders>
          </w:tcPr>
          <w:p w:rsidR="00A94EC0" w:rsidRPr="000C1B31" w:rsidRDefault="00A94EC0" w:rsidP="00A94EC0">
            <w:pPr>
              <w:pStyle w:val="ENFI1"/>
            </w:pPr>
            <w:r w:rsidRPr="000C1B31">
              <w:rPr>
                <w:rFonts w:hint="eastAsia"/>
              </w:rPr>
              <w:t>36.5</w:t>
            </w:r>
            <w:r w:rsidRPr="000C1B31">
              <w:t xml:space="preserve"> </w:t>
            </w:r>
          </w:p>
        </w:tc>
      </w:tr>
      <w:tr w:rsidR="000C1B31" w:rsidRPr="000C1B31" w:rsidTr="00006017">
        <w:trPr>
          <w:trHeight w:val="20"/>
        </w:trPr>
        <w:tc>
          <w:tcPr>
            <w:tcW w:w="1139"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固废</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飞灰固化处理系统</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181</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200.9</w:t>
            </w:r>
            <w:r w:rsidRPr="000C1B31">
              <w:t xml:space="preserve"> </w:t>
            </w:r>
          </w:p>
        </w:tc>
      </w:tr>
      <w:tr w:rsidR="000C1B31" w:rsidRPr="000C1B31" w:rsidTr="00006017">
        <w:trPr>
          <w:trHeight w:val="20"/>
        </w:trPr>
        <w:tc>
          <w:tcPr>
            <w:tcW w:w="1139"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噪声</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隔声建筑、减震、消声等</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95</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65.8</w:t>
            </w:r>
          </w:p>
        </w:tc>
      </w:tr>
      <w:tr w:rsidR="000C1B31" w:rsidRPr="000C1B31" w:rsidTr="00006017">
        <w:trPr>
          <w:trHeight w:val="20"/>
        </w:trPr>
        <w:tc>
          <w:tcPr>
            <w:tcW w:w="1139"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环境风险</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环境风险防范</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35</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006017" w:rsidP="00A94EC0">
            <w:pPr>
              <w:pStyle w:val="ENFI1"/>
            </w:pPr>
            <w:r w:rsidRPr="000C1B31">
              <w:rPr>
                <w:rFonts w:hint="eastAsia"/>
              </w:rPr>
              <w:t>30</w:t>
            </w:r>
          </w:p>
        </w:tc>
      </w:tr>
      <w:tr w:rsidR="000C1B31" w:rsidRPr="000C1B31" w:rsidTr="00006017">
        <w:trPr>
          <w:trHeight w:val="20"/>
        </w:trPr>
        <w:tc>
          <w:tcPr>
            <w:tcW w:w="1139"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绿化</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厂区绿化</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90</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006017">
            <w:pPr>
              <w:pStyle w:val="ENFI1"/>
            </w:pPr>
            <w:r w:rsidRPr="000C1B31">
              <w:rPr>
                <w:rFonts w:hint="eastAsia"/>
              </w:rPr>
              <w:t>214</w:t>
            </w:r>
            <w:r w:rsidR="00006017" w:rsidRPr="000C1B31">
              <w:t xml:space="preserve"> </w:t>
            </w:r>
          </w:p>
        </w:tc>
      </w:tr>
      <w:tr w:rsidR="000C1B31" w:rsidRPr="000C1B31" w:rsidTr="00006017">
        <w:trPr>
          <w:trHeight w:val="20"/>
        </w:trPr>
        <w:tc>
          <w:tcPr>
            <w:tcW w:w="1139"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监测仪器</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监测仪器和化验室</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60</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rPr>
                <w:rFonts w:hint="eastAsia"/>
              </w:rPr>
              <w:t>(CEMS)60</w:t>
            </w:r>
            <w:r w:rsidRPr="000C1B31">
              <w:rPr>
                <w:rFonts w:hint="eastAsia"/>
              </w:rPr>
              <w:t>万</w:t>
            </w:r>
          </w:p>
        </w:tc>
      </w:tr>
      <w:tr w:rsidR="000C1B31" w:rsidRPr="000C1B31" w:rsidTr="00006017">
        <w:trPr>
          <w:trHeight w:val="20"/>
        </w:trPr>
        <w:tc>
          <w:tcPr>
            <w:tcW w:w="1139"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环境监理</w:t>
            </w:r>
          </w:p>
        </w:tc>
        <w:tc>
          <w:tcPr>
            <w:tcW w:w="241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环境监理</w:t>
            </w:r>
          </w:p>
        </w:tc>
        <w:tc>
          <w:tcPr>
            <w:tcW w:w="2577"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A94EC0">
            <w:pPr>
              <w:pStyle w:val="ENFI1"/>
            </w:pPr>
            <w:r w:rsidRPr="000C1B31">
              <w:t>40</w:t>
            </w:r>
          </w:p>
        </w:tc>
        <w:tc>
          <w:tcPr>
            <w:tcW w:w="2190" w:type="dxa"/>
            <w:tcBorders>
              <w:top w:val="single" w:sz="4" w:space="0" w:color="000000"/>
              <w:left w:val="single" w:sz="4" w:space="0" w:color="000000"/>
              <w:bottom w:val="single" w:sz="4" w:space="0" w:color="000000"/>
              <w:right w:val="single" w:sz="4" w:space="0" w:color="000000"/>
            </w:tcBorders>
            <w:vAlign w:val="center"/>
          </w:tcPr>
          <w:p w:rsidR="00A94EC0" w:rsidRPr="000C1B31" w:rsidRDefault="00A94EC0" w:rsidP="00006017">
            <w:pPr>
              <w:pStyle w:val="ENFI1"/>
            </w:pPr>
            <w:r w:rsidRPr="000C1B31">
              <w:rPr>
                <w:rFonts w:hint="eastAsia"/>
              </w:rPr>
              <w:t>13.6</w:t>
            </w:r>
            <w:r w:rsidR="00006017" w:rsidRPr="000C1B31">
              <w:t xml:space="preserve"> </w:t>
            </w:r>
          </w:p>
        </w:tc>
      </w:tr>
      <w:tr w:rsidR="000C1B31" w:rsidRPr="000C1B31" w:rsidTr="00006017">
        <w:trPr>
          <w:trHeight w:val="20"/>
        </w:trPr>
        <w:tc>
          <w:tcPr>
            <w:tcW w:w="3549" w:type="dxa"/>
            <w:gridSpan w:val="2"/>
            <w:tcBorders>
              <w:top w:val="single" w:sz="4" w:space="0" w:color="000000"/>
              <w:left w:val="single" w:sz="4" w:space="0" w:color="000000"/>
              <w:bottom w:val="single" w:sz="4" w:space="0" w:color="000000"/>
              <w:right w:val="single" w:sz="4" w:space="0" w:color="000000"/>
            </w:tcBorders>
            <w:vAlign w:val="center"/>
          </w:tcPr>
          <w:p w:rsidR="00006017" w:rsidRPr="000C1B31" w:rsidRDefault="00006017" w:rsidP="00A94EC0">
            <w:pPr>
              <w:pStyle w:val="ENFI1"/>
            </w:pPr>
            <w:r w:rsidRPr="000C1B31">
              <w:rPr>
                <w:rFonts w:hint="eastAsia"/>
              </w:rPr>
              <w:t>合计</w:t>
            </w:r>
          </w:p>
        </w:tc>
        <w:tc>
          <w:tcPr>
            <w:tcW w:w="2577" w:type="dxa"/>
            <w:tcBorders>
              <w:top w:val="single" w:sz="4" w:space="0" w:color="000000"/>
              <w:left w:val="single" w:sz="4" w:space="0" w:color="000000"/>
              <w:bottom w:val="single" w:sz="4" w:space="0" w:color="000000"/>
              <w:right w:val="single" w:sz="4" w:space="0" w:color="000000"/>
            </w:tcBorders>
          </w:tcPr>
          <w:p w:rsidR="00006017" w:rsidRPr="000C1B31" w:rsidRDefault="00006017" w:rsidP="00006017">
            <w:pPr>
              <w:pStyle w:val="ENFI1"/>
            </w:pPr>
            <w:r w:rsidRPr="000C1B31">
              <w:t>4198</w:t>
            </w:r>
          </w:p>
        </w:tc>
        <w:tc>
          <w:tcPr>
            <w:tcW w:w="2190" w:type="dxa"/>
            <w:tcBorders>
              <w:top w:val="single" w:sz="4" w:space="0" w:color="000000"/>
              <w:left w:val="single" w:sz="4" w:space="0" w:color="000000"/>
              <w:bottom w:val="single" w:sz="4" w:space="0" w:color="000000"/>
              <w:right w:val="single" w:sz="4" w:space="0" w:color="000000"/>
            </w:tcBorders>
          </w:tcPr>
          <w:p w:rsidR="00006017" w:rsidRPr="000C1B31" w:rsidRDefault="00006017" w:rsidP="00006017">
            <w:pPr>
              <w:pStyle w:val="ENFI1"/>
            </w:pPr>
            <w:r w:rsidRPr="000C1B31">
              <w:t>6005.8</w:t>
            </w:r>
          </w:p>
        </w:tc>
      </w:tr>
    </w:tbl>
    <w:p w:rsidR="008769CA" w:rsidRPr="000C1B31" w:rsidRDefault="00A94EC0" w:rsidP="008769CA">
      <w:pPr>
        <w:pStyle w:val="3"/>
        <w:numPr>
          <w:ilvl w:val="2"/>
          <w:numId w:val="1"/>
        </w:numPr>
      </w:pPr>
      <w:r w:rsidRPr="000C1B31">
        <w:rPr>
          <w:rFonts w:hint="eastAsia"/>
        </w:rPr>
        <w:t xml:space="preserve"> </w:t>
      </w:r>
      <w:bookmarkStart w:id="63" w:name="_Toc504744928"/>
      <w:r w:rsidR="008769CA" w:rsidRPr="000C1B31">
        <w:rPr>
          <w:rFonts w:hint="eastAsia"/>
        </w:rPr>
        <w:t>“三同时”落实情况</w:t>
      </w:r>
      <w:bookmarkEnd w:id="63"/>
    </w:p>
    <w:p w:rsidR="008769CA" w:rsidRPr="000C1B31" w:rsidRDefault="008769CA" w:rsidP="008769CA">
      <w:pPr>
        <w:pStyle w:val="ENFI"/>
        <w:rPr>
          <w:color w:val="auto"/>
        </w:rPr>
      </w:pPr>
      <w:r w:rsidRPr="000C1B31">
        <w:rPr>
          <w:rFonts w:hint="eastAsia"/>
          <w:color w:val="auto"/>
        </w:rPr>
        <w:t>本项目环保设施“</w:t>
      </w:r>
      <w:r w:rsidRPr="000C1B31">
        <w:rPr>
          <w:rFonts w:hint="eastAsia"/>
          <w:color w:val="auto"/>
        </w:rPr>
        <w:t xml:space="preserve"> </w:t>
      </w:r>
      <w:r w:rsidRPr="000C1B31">
        <w:rPr>
          <w:rFonts w:hint="eastAsia"/>
          <w:color w:val="auto"/>
        </w:rPr>
        <w:t>三同时”</w:t>
      </w:r>
      <w:r w:rsidRPr="000C1B31">
        <w:rPr>
          <w:rFonts w:hint="eastAsia"/>
          <w:color w:val="auto"/>
        </w:rPr>
        <w:t xml:space="preserve"> </w:t>
      </w:r>
      <w:r w:rsidRPr="000C1B31">
        <w:rPr>
          <w:rFonts w:hint="eastAsia"/>
          <w:color w:val="auto"/>
        </w:rPr>
        <w:t>落实情况见表</w:t>
      </w:r>
      <w:r w:rsidRPr="000C1B31">
        <w:rPr>
          <w:rFonts w:hint="eastAsia"/>
          <w:color w:val="auto"/>
        </w:rPr>
        <w:t xml:space="preserve"> </w:t>
      </w:r>
      <w:r w:rsidRPr="000C1B31">
        <w:rPr>
          <w:color w:val="auto"/>
        </w:rPr>
        <w:fldChar w:fldCharType="begin"/>
      </w:r>
      <w:r w:rsidRPr="000C1B31">
        <w:rPr>
          <w:color w:val="auto"/>
        </w:rPr>
        <w:instrText xml:space="preserve"> </w:instrText>
      </w:r>
      <w:r w:rsidRPr="000C1B31">
        <w:rPr>
          <w:rFonts w:hint="eastAsia"/>
          <w:color w:val="auto"/>
        </w:rPr>
        <w:instrText>STYLEREF 1 \s</w:instrText>
      </w:r>
      <w:r w:rsidRPr="000C1B31">
        <w:rPr>
          <w:color w:val="auto"/>
        </w:rPr>
        <w:instrText xml:space="preserve"> </w:instrText>
      </w:r>
      <w:r w:rsidRPr="000C1B31">
        <w:rPr>
          <w:color w:val="auto"/>
        </w:rPr>
        <w:fldChar w:fldCharType="separate"/>
      </w:r>
      <w:r w:rsidR="0057493D">
        <w:rPr>
          <w:noProof/>
          <w:color w:val="auto"/>
        </w:rPr>
        <w:t>4</w:t>
      </w:r>
      <w:r w:rsidRPr="000C1B31">
        <w:rPr>
          <w:color w:val="auto"/>
        </w:rPr>
        <w:fldChar w:fldCharType="end"/>
      </w:r>
      <w:r w:rsidRPr="000C1B31">
        <w:rPr>
          <w:color w:val="auto"/>
        </w:rPr>
        <w:noBreakHyphen/>
      </w:r>
      <w:r w:rsidRPr="000C1B31">
        <w:rPr>
          <w:rFonts w:hint="eastAsia"/>
          <w:color w:val="auto"/>
        </w:rPr>
        <w:t>7</w:t>
      </w:r>
      <w:r w:rsidRPr="000C1B31">
        <w:rPr>
          <w:rFonts w:hint="eastAsia"/>
          <w:color w:val="auto"/>
        </w:rPr>
        <w:t>。</w:t>
      </w:r>
    </w:p>
    <w:p w:rsidR="008769CA" w:rsidRPr="000C1B31" w:rsidRDefault="008769CA" w:rsidP="008769CA">
      <w:pPr>
        <w:pStyle w:val="ENFI"/>
        <w:rPr>
          <w:color w:val="auto"/>
        </w:rPr>
      </w:pPr>
    </w:p>
    <w:p w:rsidR="008769CA" w:rsidRPr="000C1B31" w:rsidRDefault="008769CA" w:rsidP="008769CA">
      <w:pPr>
        <w:pStyle w:val="ENFI"/>
        <w:rPr>
          <w:color w:val="auto"/>
        </w:rPr>
        <w:sectPr w:rsidR="008769CA" w:rsidRPr="000C1B31" w:rsidSect="00301193">
          <w:pgSz w:w="12240" w:h="15840"/>
          <w:pgMar w:top="1440" w:right="1800" w:bottom="1440" w:left="1800" w:header="851" w:footer="992" w:gutter="0"/>
          <w:cols w:space="720"/>
          <w:docGrid w:linePitch="286"/>
        </w:sectPr>
      </w:pPr>
    </w:p>
    <w:p w:rsidR="008769CA" w:rsidRPr="000C1B31" w:rsidRDefault="008769CA" w:rsidP="008769CA">
      <w:pPr>
        <w:pStyle w:val="ENFI0"/>
      </w:pPr>
      <w:r w:rsidRPr="000C1B31">
        <w:rPr>
          <w:rFonts w:hint="eastAsia"/>
        </w:rPr>
        <w:lastRenderedPageBreak/>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4</w:t>
      </w:r>
      <w:r w:rsidRPr="000C1B31">
        <w:fldChar w:fldCharType="end"/>
      </w:r>
      <w:r w:rsidRPr="000C1B31">
        <w:noBreakHyphen/>
      </w:r>
      <w:r w:rsidRPr="000C1B31">
        <w:rPr>
          <w:rFonts w:hint="eastAsia"/>
        </w:rPr>
        <w:t xml:space="preserve">7 </w:t>
      </w:r>
      <w:r w:rsidRPr="000C1B31">
        <w:rPr>
          <w:rFonts w:hint="eastAsia"/>
        </w:rPr>
        <w:t>环保设施“三同时”落实情况一览表</w:t>
      </w:r>
    </w:p>
    <w:tbl>
      <w:tblPr>
        <w:tblW w:w="19566" w:type="dxa"/>
        <w:jc w:val="center"/>
        <w:tblLook w:val="04A0" w:firstRow="1" w:lastRow="0" w:firstColumn="1" w:lastColumn="0" w:noHBand="0" w:noVBand="1"/>
      </w:tblPr>
      <w:tblGrid>
        <w:gridCol w:w="1540"/>
        <w:gridCol w:w="1840"/>
        <w:gridCol w:w="4480"/>
        <w:gridCol w:w="4180"/>
        <w:gridCol w:w="7526"/>
      </w:tblGrid>
      <w:tr w:rsidR="000C1B31" w:rsidRPr="000C1B31" w:rsidTr="00182B1A">
        <w:trPr>
          <w:trHeight w:val="645"/>
          <w:tblHeader/>
          <w:jc w:val="center"/>
        </w:trPr>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类别</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污染源</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环评要求的环保措施或设施</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环评批复要求的环保措施或设施</w:t>
            </w:r>
          </w:p>
        </w:tc>
        <w:tc>
          <w:tcPr>
            <w:tcW w:w="7526"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实际建成的环保措施或设施</w:t>
            </w:r>
          </w:p>
        </w:tc>
      </w:tr>
      <w:tr w:rsidR="000C1B31" w:rsidRPr="000C1B31" w:rsidTr="00182B1A">
        <w:trPr>
          <w:trHeight w:val="1200"/>
          <w:jc w:val="center"/>
        </w:trPr>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废气</w:t>
            </w:r>
          </w:p>
        </w:tc>
        <w:tc>
          <w:tcPr>
            <w:tcW w:w="184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焚烧炉烟气</w:t>
            </w: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采用</w:t>
            </w:r>
            <w:r w:rsidRPr="000C1B31">
              <w:rPr>
                <w:kern w:val="0"/>
                <w:sz w:val="22"/>
                <w:szCs w:val="22"/>
              </w:rPr>
              <w:t>“SNCR+</w:t>
            </w:r>
            <w:r w:rsidRPr="000C1B31">
              <w:rPr>
                <w:rFonts w:ascii="仿宋_GB2312" w:eastAsia="仿宋_GB2312" w:hint="eastAsia"/>
                <w:kern w:val="0"/>
                <w:sz w:val="22"/>
                <w:szCs w:val="22"/>
              </w:rPr>
              <w:t>半干法喷雾反应塔</w:t>
            </w:r>
            <w:r w:rsidRPr="000C1B31">
              <w:rPr>
                <w:kern w:val="0"/>
                <w:sz w:val="22"/>
                <w:szCs w:val="22"/>
              </w:rPr>
              <w:t>+</w:t>
            </w:r>
            <w:r w:rsidRPr="000C1B31">
              <w:rPr>
                <w:rFonts w:ascii="仿宋_GB2312" w:eastAsia="仿宋_GB2312" w:hint="eastAsia"/>
                <w:kern w:val="0"/>
                <w:sz w:val="22"/>
                <w:szCs w:val="22"/>
              </w:rPr>
              <w:t>干</w:t>
            </w:r>
            <w:r w:rsidRPr="000C1B31">
              <w:rPr>
                <w:kern w:val="0"/>
                <w:sz w:val="22"/>
                <w:szCs w:val="22"/>
              </w:rPr>
              <w:t xml:space="preserve"> </w:t>
            </w:r>
            <w:r w:rsidRPr="000C1B31">
              <w:rPr>
                <w:rFonts w:ascii="仿宋_GB2312" w:eastAsia="仿宋_GB2312" w:hint="eastAsia"/>
                <w:kern w:val="0"/>
                <w:sz w:val="22"/>
                <w:szCs w:val="22"/>
              </w:rPr>
              <w:t>法脱酸</w:t>
            </w:r>
            <w:r w:rsidRPr="000C1B31">
              <w:rPr>
                <w:kern w:val="0"/>
                <w:sz w:val="22"/>
                <w:szCs w:val="22"/>
              </w:rPr>
              <w:t>+</w:t>
            </w:r>
            <w:r w:rsidRPr="000C1B31">
              <w:rPr>
                <w:rFonts w:ascii="仿宋_GB2312" w:eastAsia="仿宋_GB2312" w:hint="eastAsia"/>
                <w:kern w:val="0"/>
                <w:sz w:val="22"/>
                <w:szCs w:val="22"/>
              </w:rPr>
              <w:t>活性炭喷射吸附</w:t>
            </w:r>
            <w:r w:rsidRPr="000C1B31">
              <w:rPr>
                <w:kern w:val="0"/>
                <w:sz w:val="22"/>
                <w:szCs w:val="22"/>
              </w:rPr>
              <w:t>+</w:t>
            </w:r>
            <w:r w:rsidRPr="000C1B31">
              <w:rPr>
                <w:rFonts w:ascii="仿宋_GB2312" w:eastAsia="仿宋_GB2312" w:hint="eastAsia"/>
                <w:kern w:val="0"/>
                <w:sz w:val="22"/>
                <w:szCs w:val="22"/>
              </w:rPr>
              <w:t>布袋除尘器</w:t>
            </w:r>
            <w:r w:rsidRPr="000C1B31">
              <w:rPr>
                <w:kern w:val="0"/>
                <w:sz w:val="22"/>
                <w:szCs w:val="22"/>
              </w:rPr>
              <w:t xml:space="preserve">” </w:t>
            </w:r>
            <w:r w:rsidRPr="000C1B31">
              <w:rPr>
                <w:rFonts w:ascii="仿宋_GB2312" w:eastAsia="仿宋_GB2312" w:hint="eastAsia"/>
                <w:kern w:val="0"/>
                <w:sz w:val="22"/>
                <w:szCs w:val="22"/>
              </w:rPr>
              <w:t>的组合烟气净化工艺，处理后尾气经</w:t>
            </w:r>
            <w:r w:rsidRPr="000C1B31">
              <w:rPr>
                <w:kern w:val="0"/>
                <w:sz w:val="22"/>
                <w:szCs w:val="22"/>
              </w:rPr>
              <w:t>80m</w:t>
            </w:r>
            <w:r w:rsidRPr="000C1B31">
              <w:rPr>
                <w:rFonts w:ascii="仿宋_GB2312" w:eastAsia="仿宋_GB2312" w:hint="eastAsia"/>
                <w:kern w:val="0"/>
                <w:sz w:val="22"/>
                <w:szCs w:val="22"/>
              </w:rPr>
              <w:t>烟囱排放</w:t>
            </w:r>
            <w:r w:rsidRPr="000C1B31">
              <w:rPr>
                <w:kern w:val="0"/>
                <w:sz w:val="22"/>
                <w:szCs w:val="22"/>
              </w:rPr>
              <w:t xml:space="preserve"> </w:t>
            </w:r>
          </w:p>
        </w:tc>
        <w:tc>
          <w:tcPr>
            <w:tcW w:w="41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kern w:val="0"/>
                <w:sz w:val="22"/>
                <w:szCs w:val="22"/>
              </w:rPr>
              <w:t>SNCR+</w:t>
            </w:r>
            <w:r w:rsidRPr="000C1B31">
              <w:rPr>
                <w:rFonts w:ascii="仿宋_GB2312" w:eastAsia="仿宋_GB2312" w:hint="eastAsia"/>
                <w:kern w:val="0"/>
                <w:sz w:val="22"/>
                <w:szCs w:val="22"/>
              </w:rPr>
              <w:t>半干法喷雾反应塔</w:t>
            </w:r>
            <w:r w:rsidRPr="000C1B31">
              <w:rPr>
                <w:kern w:val="0"/>
                <w:sz w:val="22"/>
                <w:szCs w:val="22"/>
              </w:rPr>
              <w:t>+</w:t>
            </w:r>
            <w:r w:rsidRPr="000C1B31">
              <w:rPr>
                <w:rFonts w:ascii="仿宋_GB2312" w:eastAsia="仿宋_GB2312" w:hint="eastAsia"/>
                <w:kern w:val="0"/>
                <w:sz w:val="22"/>
                <w:szCs w:val="22"/>
              </w:rPr>
              <w:t>干</w:t>
            </w:r>
            <w:r w:rsidRPr="000C1B31">
              <w:rPr>
                <w:kern w:val="0"/>
                <w:sz w:val="22"/>
                <w:szCs w:val="22"/>
              </w:rPr>
              <w:t xml:space="preserve"> </w:t>
            </w:r>
            <w:r w:rsidRPr="000C1B31">
              <w:rPr>
                <w:rFonts w:ascii="仿宋_GB2312" w:eastAsia="仿宋_GB2312" w:hint="eastAsia"/>
                <w:kern w:val="0"/>
                <w:sz w:val="22"/>
                <w:szCs w:val="22"/>
              </w:rPr>
              <w:t>法脱酸</w:t>
            </w:r>
            <w:r w:rsidRPr="000C1B31">
              <w:rPr>
                <w:kern w:val="0"/>
                <w:sz w:val="22"/>
                <w:szCs w:val="22"/>
              </w:rPr>
              <w:t>+</w:t>
            </w:r>
            <w:r w:rsidRPr="000C1B31">
              <w:rPr>
                <w:rFonts w:ascii="仿宋_GB2312" w:eastAsia="仿宋_GB2312" w:hint="eastAsia"/>
                <w:kern w:val="0"/>
                <w:sz w:val="22"/>
                <w:szCs w:val="22"/>
              </w:rPr>
              <w:t>活性炭喷射吸附</w:t>
            </w:r>
            <w:r w:rsidRPr="000C1B31">
              <w:rPr>
                <w:kern w:val="0"/>
                <w:sz w:val="22"/>
                <w:szCs w:val="22"/>
              </w:rPr>
              <w:t>+</w:t>
            </w:r>
            <w:r w:rsidRPr="000C1B31">
              <w:rPr>
                <w:rFonts w:ascii="仿宋_GB2312" w:eastAsia="仿宋_GB2312" w:hint="eastAsia"/>
                <w:kern w:val="0"/>
                <w:sz w:val="22"/>
                <w:szCs w:val="22"/>
              </w:rPr>
              <w:t>布袋除尘器净化工艺，烟囱高度</w:t>
            </w:r>
            <w:r w:rsidRPr="000C1B31">
              <w:rPr>
                <w:kern w:val="0"/>
                <w:sz w:val="22"/>
                <w:szCs w:val="22"/>
              </w:rPr>
              <w:t>80m</w:t>
            </w:r>
            <w:r w:rsidRPr="000C1B31">
              <w:rPr>
                <w:rFonts w:ascii="仿宋_GB2312" w:eastAsia="仿宋_GB2312" w:hint="eastAsia"/>
                <w:kern w:val="0"/>
                <w:sz w:val="22"/>
                <w:szCs w:val="22"/>
              </w:rPr>
              <w:t>；采用可靠的急冷措施有效控制二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英等污染物的生成，设置活性炭媳妇及布袋除尘器过滤装置，最大限度净化烟气中的二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英和重金属等污染物</w:t>
            </w:r>
          </w:p>
        </w:tc>
        <w:tc>
          <w:tcPr>
            <w:tcW w:w="7526"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kern w:val="0"/>
                <w:sz w:val="22"/>
                <w:szCs w:val="22"/>
              </w:rPr>
              <w:t>SNCR+</w:t>
            </w:r>
            <w:r w:rsidRPr="000C1B31">
              <w:rPr>
                <w:rFonts w:ascii="仿宋_GB2312" w:eastAsia="仿宋_GB2312" w:hint="eastAsia"/>
                <w:kern w:val="0"/>
                <w:sz w:val="22"/>
                <w:szCs w:val="22"/>
              </w:rPr>
              <w:t>半干法喷雾反应塔</w:t>
            </w:r>
            <w:r w:rsidRPr="000C1B31">
              <w:rPr>
                <w:kern w:val="0"/>
                <w:sz w:val="22"/>
                <w:szCs w:val="22"/>
              </w:rPr>
              <w:t>+</w:t>
            </w:r>
            <w:r w:rsidRPr="000C1B31">
              <w:rPr>
                <w:rFonts w:ascii="仿宋_GB2312" w:eastAsia="仿宋_GB2312" w:hint="eastAsia"/>
                <w:kern w:val="0"/>
                <w:sz w:val="22"/>
                <w:szCs w:val="22"/>
              </w:rPr>
              <w:t>干法脱酸</w:t>
            </w:r>
            <w:r w:rsidRPr="000C1B31">
              <w:rPr>
                <w:kern w:val="0"/>
                <w:sz w:val="22"/>
                <w:szCs w:val="22"/>
              </w:rPr>
              <w:t>+</w:t>
            </w:r>
            <w:r w:rsidRPr="000C1B31">
              <w:rPr>
                <w:rFonts w:ascii="仿宋_GB2312" w:eastAsia="仿宋_GB2312" w:hint="eastAsia"/>
                <w:kern w:val="0"/>
                <w:sz w:val="22"/>
                <w:szCs w:val="22"/>
              </w:rPr>
              <w:t>活性炭喷射吸附</w:t>
            </w:r>
            <w:r w:rsidRPr="000C1B31">
              <w:rPr>
                <w:kern w:val="0"/>
                <w:sz w:val="22"/>
                <w:szCs w:val="22"/>
              </w:rPr>
              <w:t>+</w:t>
            </w:r>
            <w:r w:rsidRPr="000C1B31">
              <w:rPr>
                <w:rFonts w:ascii="仿宋_GB2312" w:eastAsia="仿宋_GB2312" w:hint="eastAsia"/>
                <w:kern w:val="0"/>
                <w:sz w:val="22"/>
                <w:szCs w:val="22"/>
              </w:rPr>
              <w:t>布袋除尘器净化工艺，烟囱高度</w:t>
            </w:r>
            <w:r w:rsidRPr="000C1B31">
              <w:rPr>
                <w:kern w:val="0"/>
                <w:sz w:val="22"/>
                <w:szCs w:val="22"/>
              </w:rPr>
              <w:t>80m</w:t>
            </w:r>
            <w:r w:rsidRPr="000C1B31">
              <w:rPr>
                <w:rFonts w:ascii="仿宋_GB2312" w:eastAsia="仿宋_GB2312" w:hint="eastAsia"/>
                <w:kern w:val="0"/>
                <w:sz w:val="22"/>
                <w:szCs w:val="22"/>
              </w:rPr>
              <w:t>；采用可靠的急冷措施有效控制二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英等污染物的生成，设置活性炭吸附及布袋除尘器过滤装置，最大限度净化烟气中的二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英和重金属等污染物</w:t>
            </w:r>
          </w:p>
        </w:tc>
      </w:tr>
      <w:tr w:rsidR="000C1B31" w:rsidRPr="000C1B31" w:rsidTr="00182B1A">
        <w:trPr>
          <w:trHeight w:val="607"/>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526"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r>
      <w:tr w:rsidR="000C1B31" w:rsidRPr="000C1B31" w:rsidTr="00182B1A">
        <w:trPr>
          <w:trHeight w:val="270"/>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恶臭废气</w:t>
            </w: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卸料大厅全封闭，平台进、出口上方设置空气幕和电动卷帘门</w:t>
            </w:r>
          </w:p>
        </w:tc>
        <w:tc>
          <w:tcPr>
            <w:tcW w:w="41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卸料平台设置自动开启门和空气帘幕，卸料大厅和输送系统采用全密闭式及负压运行方式</w:t>
            </w:r>
          </w:p>
        </w:tc>
        <w:tc>
          <w:tcPr>
            <w:tcW w:w="7526"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垃圾卸料平台、输送系统和卸料大厅采用全密闭设计及负压运行方式，平台进、出口上方设置空气幕和电动卷帘门</w:t>
            </w:r>
          </w:p>
        </w:tc>
      </w:tr>
      <w:tr w:rsidR="000C1B31" w:rsidRPr="000C1B31" w:rsidTr="00182B1A">
        <w:trPr>
          <w:trHeight w:val="645"/>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r>
      <w:tr w:rsidR="000C1B31" w:rsidRPr="000C1B31" w:rsidTr="00182B1A">
        <w:trPr>
          <w:trHeight w:val="540"/>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垃圾贮池全封闭，顶部设置一次风机抽风口，保持贮池内负压，抽风送至焚烧炉作为助燃空气</w:t>
            </w:r>
          </w:p>
        </w:tc>
        <w:tc>
          <w:tcPr>
            <w:tcW w:w="4180" w:type="dxa"/>
            <w:vMerge w:val="restart"/>
            <w:tcBorders>
              <w:top w:val="nil"/>
              <w:left w:val="single" w:sz="4" w:space="0" w:color="auto"/>
              <w:bottom w:val="single" w:sz="4" w:space="0" w:color="000000"/>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垃圾贮池及渗滤液处理构筑物加盖密闭，恶臭气体引至焚烧炉焚烧处理，焚烧炉检修期间恶臭气体经收集并采用活性炭吸附装置处理</w:t>
            </w:r>
          </w:p>
        </w:tc>
        <w:tc>
          <w:tcPr>
            <w:tcW w:w="7526"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垃圾贮池全封闭和输送系统密闭设计并采用负压运行，渗滤液处理构筑物加盖密闭；垃圾贮池顶部设置一次风机抽风口，保持贮池内负压，抽风送至焚烧炉作为助燃空气</w:t>
            </w:r>
          </w:p>
        </w:tc>
      </w:tr>
      <w:tr w:rsidR="000C1B31" w:rsidRPr="000C1B31" w:rsidTr="00182B1A">
        <w:trPr>
          <w:trHeight w:val="975"/>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4180" w:type="dxa"/>
            <w:vMerge/>
            <w:tcBorders>
              <w:top w:val="nil"/>
              <w:left w:val="single" w:sz="4" w:space="0" w:color="auto"/>
              <w:bottom w:val="single" w:sz="4" w:space="0" w:color="000000"/>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r>
      <w:tr w:rsidR="000C1B31" w:rsidRPr="000C1B31" w:rsidTr="00182B1A">
        <w:trPr>
          <w:trHeight w:val="840"/>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垃圾贮池顶部配套可燃气体检测装置、事故风机，并设置</w:t>
            </w:r>
            <w:r w:rsidRPr="000C1B31">
              <w:rPr>
                <w:kern w:val="0"/>
                <w:sz w:val="22"/>
                <w:szCs w:val="22"/>
              </w:rPr>
              <w:t xml:space="preserve"> 1 </w:t>
            </w:r>
            <w:r w:rsidRPr="000C1B31">
              <w:rPr>
                <w:rFonts w:ascii="仿宋_GB2312" w:eastAsia="仿宋_GB2312" w:hint="eastAsia"/>
                <w:kern w:val="0"/>
                <w:sz w:val="22"/>
                <w:szCs w:val="22"/>
              </w:rPr>
              <w:t>套活性炭除臭装置</w:t>
            </w:r>
          </w:p>
        </w:tc>
        <w:tc>
          <w:tcPr>
            <w:tcW w:w="4180" w:type="dxa"/>
            <w:vMerge/>
            <w:tcBorders>
              <w:top w:val="nil"/>
              <w:left w:val="single" w:sz="4" w:space="0" w:color="auto"/>
              <w:bottom w:val="single" w:sz="4" w:space="0" w:color="000000"/>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垃圾贮池顶部配套可燃气体检测装置、事故风机，并设置 1 套活性炭除臭装置</w:t>
            </w:r>
          </w:p>
        </w:tc>
      </w:tr>
      <w:tr w:rsidR="000C1B31" w:rsidRPr="000C1B31" w:rsidTr="00182B1A">
        <w:trPr>
          <w:trHeight w:val="270"/>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180" w:type="dxa"/>
            <w:vMerge/>
            <w:tcBorders>
              <w:top w:val="nil"/>
              <w:left w:val="single" w:sz="4" w:space="0" w:color="auto"/>
              <w:bottom w:val="single" w:sz="4" w:space="0" w:color="000000"/>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r>
      <w:tr w:rsidR="000C1B31" w:rsidRPr="000C1B31" w:rsidTr="00182B1A">
        <w:trPr>
          <w:trHeight w:val="253"/>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180" w:type="dxa"/>
            <w:vMerge/>
            <w:tcBorders>
              <w:top w:val="nil"/>
              <w:left w:val="single" w:sz="4" w:space="0" w:color="auto"/>
              <w:bottom w:val="single" w:sz="4" w:space="0" w:color="000000"/>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r>
      <w:tr w:rsidR="000C1B31" w:rsidRPr="000C1B31" w:rsidTr="00182B1A">
        <w:trPr>
          <w:trHeight w:val="600"/>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污水处理站采取加盖封闭设计，恶臭废气抽吸送至焚烧炉燃烧</w:t>
            </w:r>
          </w:p>
        </w:tc>
        <w:tc>
          <w:tcPr>
            <w:tcW w:w="4180" w:type="dxa"/>
            <w:vMerge/>
            <w:tcBorders>
              <w:top w:val="nil"/>
              <w:left w:val="single" w:sz="4" w:space="0" w:color="auto"/>
              <w:bottom w:val="single" w:sz="4" w:space="0" w:color="000000"/>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污水处理站采取加盖封闭设计，恶臭废气抽吸送至焚烧炉燃烧</w:t>
            </w:r>
          </w:p>
        </w:tc>
      </w:tr>
      <w:tr w:rsidR="000C1B31" w:rsidRPr="000C1B31" w:rsidTr="00182B1A">
        <w:trPr>
          <w:trHeight w:val="480"/>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其他废气</w:t>
            </w:r>
          </w:p>
        </w:tc>
        <w:tc>
          <w:tcPr>
            <w:tcW w:w="44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消石灰仓、活性炭仓、中间灰仓、灰库和水泥仓配套袋式收尘器</w:t>
            </w:r>
          </w:p>
        </w:tc>
        <w:tc>
          <w:tcPr>
            <w:tcW w:w="41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消石灰仓、活性炭仓、中间灰仓、灰库和水泥仓配套袋式收尘器</w:t>
            </w:r>
          </w:p>
        </w:tc>
        <w:tc>
          <w:tcPr>
            <w:tcW w:w="7526"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消石灰仓、活性炭仓、中间灰仓、灰库和水泥仓配套袋式收尘器</w:t>
            </w:r>
          </w:p>
        </w:tc>
      </w:tr>
      <w:tr w:rsidR="000C1B31" w:rsidRPr="000C1B31" w:rsidTr="00182B1A">
        <w:trPr>
          <w:trHeight w:val="435"/>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44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r>
      <w:tr w:rsidR="000C1B31" w:rsidRPr="000C1B31" w:rsidTr="00182B1A">
        <w:trPr>
          <w:trHeight w:val="1290"/>
          <w:jc w:val="center"/>
        </w:trPr>
        <w:tc>
          <w:tcPr>
            <w:tcW w:w="154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废水</w:t>
            </w: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生产废水</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自建生产废水处理站一座，设计处理能力</w:t>
            </w:r>
            <w:r w:rsidRPr="000C1B31">
              <w:rPr>
                <w:kern w:val="0"/>
                <w:sz w:val="22"/>
                <w:szCs w:val="22"/>
              </w:rPr>
              <w:t>160m</w:t>
            </w:r>
            <w:r w:rsidRPr="000C1B31">
              <w:rPr>
                <w:kern w:val="0"/>
                <w:sz w:val="22"/>
                <w:szCs w:val="22"/>
                <w:vertAlign w:val="superscript"/>
              </w:rPr>
              <w:t>3</w:t>
            </w:r>
            <w:r w:rsidRPr="000C1B31">
              <w:rPr>
                <w:kern w:val="0"/>
                <w:sz w:val="22"/>
                <w:szCs w:val="22"/>
              </w:rPr>
              <w:t>/d</w:t>
            </w:r>
            <w:r w:rsidRPr="000C1B31">
              <w:rPr>
                <w:rFonts w:ascii="仿宋_GB2312" w:eastAsia="仿宋_GB2312" w:hint="eastAsia"/>
                <w:kern w:val="0"/>
                <w:sz w:val="22"/>
                <w:szCs w:val="22"/>
              </w:rPr>
              <w:t>，采用格栅</w:t>
            </w:r>
            <w:r w:rsidRPr="000C1B31">
              <w:rPr>
                <w:kern w:val="0"/>
                <w:sz w:val="22"/>
                <w:szCs w:val="22"/>
              </w:rPr>
              <w:t>+</w:t>
            </w:r>
            <w:r w:rsidRPr="000C1B31">
              <w:rPr>
                <w:rFonts w:ascii="仿宋_GB2312" w:eastAsia="仿宋_GB2312" w:hint="eastAsia"/>
                <w:kern w:val="0"/>
                <w:sz w:val="22"/>
                <w:szCs w:val="22"/>
              </w:rPr>
              <w:t>混凝沉淀</w:t>
            </w:r>
            <w:r w:rsidRPr="000C1B31">
              <w:rPr>
                <w:kern w:val="0"/>
                <w:sz w:val="22"/>
                <w:szCs w:val="22"/>
              </w:rPr>
              <w:t>+UASB +</w:t>
            </w:r>
            <w:r w:rsidRPr="000C1B31">
              <w:rPr>
                <w:rFonts w:ascii="仿宋_GB2312" w:eastAsia="仿宋_GB2312" w:hint="eastAsia"/>
                <w:kern w:val="0"/>
                <w:sz w:val="22"/>
                <w:szCs w:val="22"/>
              </w:rPr>
              <w:t>外置式</w:t>
            </w:r>
            <w:r w:rsidRPr="000C1B31">
              <w:rPr>
                <w:kern w:val="0"/>
                <w:sz w:val="22"/>
                <w:szCs w:val="22"/>
              </w:rPr>
              <w:t xml:space="preserve"> MBR+DTRO</w:t>
            </w:r>
            <w:r w:rsidRPr="000C1B31">
              <w:rPr>
                <w:rFonts w:ascii="仿宋_GB2312" w:eastAsia="仿宋_GB2312" w:hint="eastAsia"/>
                <w:kern w:val="0"/>
                <w:sz w:val="22"/>
                <w:szCs w:val="22"/>
              </w:rPr>
              <w:t>（碟管式反渗透）工艺</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各类生产废水及初期雨水经污水处理站处理后全部回用，采用格栅</w:t>
            </w:r>
            <w:r w:rsidRPr="000C1B31">
              <w:rPr>
                <w:kern w:val="0"/>
                <w:sz w:val="22"/>
                <w:szCs w:val="22"/>
              </w:rPr>
              <w:t>+</w:t>
            </w:r>
            <w:r w:rsidRPr="000C1B31">
              <w:rPr>
                <w:rFonts w:ascii="仿宋_GB2312" w:eastAsia="仿宋_GB2312" w:hint="eastAsia"/>
                <w:kern w:val="0"/>
                <w:sz w:val="22"/>
                <w:szCs w:val="22"/>
              </w:rPr>
              <w:t>混凝沉淀</w:t>
            </w:r>
            <w:r w:rsidRPr="000C1B31">
              <w:rPr>
                <w:kern w:val="0"/>
                <w:sz w:val="22"/>
                <w:szCs w:val="22"/>
              </w:rPr>
              <w:t>+UASB +</w:t>
            </w:r>
            <w:r w:rsidRPr="000C1B31">
              <w:rPr>
                <w:rFonts w:ascii="仿宋_GB2312" w:eastAsia="仿宋_GB2312" w:hint="eastAsia"/>
                <w:kern w:val="0"/>
                <w:sz w:val="22"/>
                <w:szCs w:val="22"/>
              </w:rPr>
              <w:t>外置式</w:t>
            </w:r>
            <w:r w:rsidRPr="000C1B31">
              <w:rPr>
                <w:kern w:val="0"/>
                <w:sz w:val="22"/>
                <w:szCs w:val="22"/>
              </w:rPr>
              <w:t xml:space="preserve"> MBR+DTRO</w:t>
            </w:r>
            <w:r w:rsidRPr="000C1B31">
              <w:rPr>
                <w:rFonts w:ascii="仿宋_GB2312" w:eastAsia="仿宋_GB2312" w:hint="eastAsia"/>
                <w:kern w:val="0"/>
                <w:sz w:val="22"/>
                <w:szCs w:val="22"/>
              </w:rPr>
              <w:t>（碟管式反渗透）工艺</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各类生产废水及初期雨水经污水处理站处理后全部回用，实际处理能力</w:t>
            </w:r>
            <w:r w:rsidRPr="000C1B31">
              <w:rPr>
                <w:kern w:val="0"/>
                <w:sz w:val="22"/>
                <w:szCs w:val="22"/>
              </w:rPr>
              <w:t>200m</w:t>
            </w:r>
            <w:r w:rsidRPr="000C1B31">
              <w:rPr>
                <w:kern w:val="0"/>
                <w:sz w:val="22"/>
                <w:szCs w:val="22"/>
                <w:vertAlign w:val="superscript"/>
              </w:rPr>
              <w:t>3</w:t>
            </w:r>
            <w:r w:rsidRPr="000C1B31">
              <w:rPr>
                <w:kern w:val="0"/>
                <w:sz w:val="22"/>
                <w:szCs w:val="22"/>
              </w:rPr>
              <w:t>/d</w:t>
            </w:r>
            <w:r w:rsidRPr="000C1B31">
              <w:rPr>
                <w:rFonts w:hint="eastAsia"/>
                <w:kern w:val="0"/>
                <w:sz w:val="22"/>
                <w:szCs w:val="22"/>
              </w:rPr>
              <w:t>，</w:t>
            </w:r>
            <w:r w:rsidRPr="000C1B31">
              <w:rPr>
                <w:rFonts w:ascii="仿宋_GB2312" w:eastAsia="仿宋_GB2312" w:hint="eastAsia"/>
                <w:kern w:val="0"/>
                <w:sz w:val="22"/>
                <w:szCs w:val="22"/>
              </w:rPr>
              <w:t>采用格栅</w:t>
            </w:r>
            <w:r w:rsidRPr="000C1B31">
              <w:rPr>
                <w:kern w:val="0"/>
                <w:sz w:val="22"/>
                <w:szCs w:val="22"/>
              </w:rPr>
              <w:t>+</w:t>
            </w:r>
            <w:r w:rsidRPr="000C1B31">
              <w:rPr>
                <w:rFonts w:ascii="仿宋_GB2312" w:eastAsia="仿宋_GB2312" w:hint="eastAsia"/>
                <w:kern w:val="0"/>
                <w:sz w:val="22"/>
                <w:szCs w:val="22"/>
              </w:rPr>
              <w:t>混凝沉淀</w:t>
            </w:r>
            <w:r w:rsidRPr="000C1B31">
              <w:rPr>
                <w:kern w:val="0"/>
                <w:sz w:val="22"/>
                <w:szCs w:val="22"/>
              </w:rPr>
              <w:t>+UASB +</w:t>
            </w:r>
            <w:r w:rsidRPr="000C1B31">
              <w:rPr>
                <w:rFonts w:ascii="仿宋_GB2312" w:eastAsia="仿宋_GB2312" w:hint="eastAsia"/>
                <w:kern w:val="0"/>
                <w:sz w:val="22"/>
                <w:szCs w:val="22"/>
              </w:rPr>
              <w:t>外置式</w:t>
            </w:r>
            <w:r w:rsidRPr="000C1B31">
              <w:rPr>
                <w:kern w:val="0"/>
                <w:sz w:val="22"/>
                <w:szCs w:val="22"/>
              </w:rPr>
              <w:t xml:space="preserve"> MBR+DTRO</w:t>
            </w:r>
            <w:r w:rsidRPr="000C1B31">
              <w:rPr>
                <w:rFonts w:ascii="仿宋_GB2312" w:eastAsia="仿宋_GB2312" w:hint="eastAsia"/>
                <w:kern w:val="0"/>
                <w:sz w:val="22"/>
                <w:szCs w:val="22"/>
              </w:rPr>
              <w:t>（碟管式反渗透）工艺</w:t>
            </w:r>
          </w:p>
        </w:tc>
      </w:tr>
      <w:tr w:rsidR="000C1B31" w:rsidRPr="000C1B31" w:rsidTr="00182B1A">
        <w:trPr>
          <w:trHeight w:val="1335"/>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生活污水</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自建一体化生化处理装置，设计处理能力</w:t>
            </w:r>
            <w:r w:rsidRPr="000C1B31">
              <w:rPr>
                <w:kern w:val="0"/>
                <w:sz w:val="22"/>
                <w:szCs w:val="22"/>
              </w:rPr>
              <w:t>12m</w:t>
            </w:r>
            <w:r w:rsidRPr="000C1B31">
              <w:rPr>
                <w:kern w:val="0"/>
                <w:sz w:val="22"/>
                <w:szCs w:val="22"/>
                <w:vertAlign w:val="superscript"/>
              </w:rPr>
              <w:t>3</w:t>
            </w:r>
            <w:r w:rsidRPr="000C1B31">
              <w:rPr>
                <w:kern w:val="0"/>
                <w:sz w:val="22"/>
                <w:szCs w:val="22"/>
              </w:rPr>
              <w:t>/d</w:t>
            </w:r>
            <w:r w:rsidRPr="000C1B31">
              <w:rPr>
                <w:rFonts w:ascii="仿宋_GB2312" w:eastAsia="仿宋_GB2312" w:hint="eastAsia"/>
                <w:kern w:val="0"/>
                <w:sz w:val="22"/>
                <w:szCs w:val="22"/>
              </w:rPr>
              <w:t>，采用水解酸化</w:t>
            </w:r>
            <w:r w:rsidRPr="000C1B31">
              <w:rPr>
                <w:kern w:val="0"/>
                <w:sz w:val="22"/>
                <w:szCs w:val="22"/>
              </w:rPr>
              <w:t>+</w:t>
            </w:r>
            <w:r w:rsidRPr="000C1B31">
              <w:rPr>
                <w:rFonts w:ascii="仿宋_GB2312" w:eastAsia="仿宋_GB2312" w:hint="eastAsia"/>
                <w:kern w:val="0"/>
                <w:sz w:val="22"/>
                <w:szCs w:val="22"/>
              </w:rPr>
              <w:t>接触氧化工艺，设置</w:t>
            </w:r>
            <w:r w:rsidRPr="000C1B31">
              <w:rPr>
                <w:kern w:val="0"/>
                <w:sz w:val="22"/>
                <w:szCs w:val="22"/>
              </w:rPr>
              <w:t>330m</w:t>
            </w:r>
            <w:r w:rsidRPr="000C1B31">
              <w:rPr>
                <w:kern w:val="0"/>
                <w:sz w:val="22"/>
                <w:szCs w:val="22"/>
                <w:vertAlign w:val="superscript"/>
              </w:rPr>
              <w:t>3</w:t>
            </w:r>
            <w:r w:rsidRPr="000C1B31">
              <w:rPr>
                <w:kern w:val="0"/>
                <w:sz w:val="22"/>
                <w:szCs w:val="22"/>
              </w:rPr>
              <w:t xml:space="preserve"> </w:t>
            </w:r>
            <w:r w:rsidRPr="000C1B31">
              <w:rPr>
                <w:rFonts w:ascii="仿宋_GB2312" w:eastAsia="仿宋_GB2312" w:hint="eastAsia"/>
                <w:kern w:val="0"/>
                <w:sz w:val="22"/>
                <w:szCs w:val="22"/>
              </w:rPr>
              <w:t>蓄水池</w:t>
            </w:r>
            <w:r w:rsidRPr="000C1B31">
              <w:rPr>
                <w:kern w:val="0"/>
                <w:sz w:val="22"/>
                <w:szCs w:val="22"/>
              </w:rPr>
              <w:t xml:space="preserve"> </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生活污水处理后全部回用</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建设一体化生化处理装置，实际处理能力</w:t>
            </w:r>
            <w:r w:rsidRPr="000C1B31">
              <w:rPr>
                <w:kern w:val="0"/>
                <w:sz w:val="22"/>
                <w:szCs w:val="22"/>
              </w:rPr>
              <w:t>20m</w:t>
            </w:r>
            <w:r w:rsidRPr="000C1B31">
              <w:rPr>
                <w:kern w:val="0"/>
                <w:sz w:val="22"/>
                <w:szCs w:val="22"/>
                <w:vertAlign w:val="superscript"/>
              </w:rPr>
              <w:t>3</w:t>
            </w:r>
            <w:r w:rsidRPr="000C1B31">
              <w:rPr>
                <w:kern w:val="0"/>
                <w:sz w:val="22"/>
                <w:szCs w:val="22"/>
              </w:rPr>
              <w:t>/d</w:t>
            </w:r>
            <w:r w:rsidRPr="000C1B31">
              <w:rPr>
                <w:rFonts w:ascii="仿宋_GB2312" w:eastAsia="仿宋_GB2312" w:hint="eastAsia"/>
                <w:kern w:val="0"/>
                <w:sz w:val="22"/>
                <w:szCs w:val="22"/>
              </w:rPr>
              <w:t>，采用水解酸化</w:t>
            </w:r>
            <w:r w:rsidRPr="000C1B31">
              <w:rPr>
                <w:kern w:val="0"/>
                <w:sz w:val="22"/>
                <w:szCs w:val="22"/>
              </w:rPr>
              <w:t>+</w:t>
            </w:r>
            <w:r w:rsidRPr="000C1B31">
              <w:rPr>
                <w:rFonts w:ascii="仿宋_GB2312" w:eastAsia="仿宋_GB2312" w:hint="eastAsia"/>
                <w:kern w:val="0"/>
                <w:sz w:val="22"/>
                <w:szCs w:val="22"/>
              </w:rPr>
              <w:t>接触氧化工艺，设置</w:t>
            </w:r>
            <w:r w:rsidRPr="000C1B31">
              <w:rPr>
                <w:kern w:val="0"/>
                <w:sz w:val="22"/>
                <w:szCs w:val="22"/>
              </w:rPr>
              <w:t>330m</w:t>
            </w:r>
            <w:r w:rsidRPr="000C1B31">
              <w:rPr>
                <w:kern w:val="0"/>
                <w:sz w:val="22"/>
                <w:szCs w:val="22"/>
                <w:vertAlign w:val="superscript"/>
              </w:rPr>
              <w:t>3</w:t>
            </w:r>
            <w:r w:rsidRPr="000C1B31">
              <w:rPr>
                <w:kern w:val="0"/>
                <w:sz w:val="22"/>
                <w:szCs w:val="22"/>
              </w:rPr>
              <w:t xml:space="preserve"> </w:t>
            </w:r>
            <w:r w:rsidRPr="000C1B31">
              <w:rPr>
                <w:rFonts w:ascii="仿宋_GB2312" w:eastAsia="仿宋_GB2312" w:hint="eastAsia"/>
                <w:kern w:val="0"/>
                <w:sz w:val="22"/>
                <w:szCs w:val="22"/>
              </w:rPr>
              <w:t>蓄水池</w:t>
            </w:r>
            <w:r w:rsidRPr="000C1B31">
              <w:rPr>
                <w:rFonts w:hint="eastAsia"/>
                <w:kern w:val="0"/>
                <w:sz w:val="22"/>
                <w:szCs w:val="22"/>
              </w:rPr>
              <w:t>，</w:t>
            </w:r>
            <w:r w:rsidRPr="000C1B31">
              <w:rPr>
                <w:rFonts w:ascii="仿宋_GB2312" w:eastAsia="仿宋_GB2312" w:hint="eastAsia"/>
                <w:kern w:val="0"/>
                <w:sz w:val="22"/>
                <w:szCs w:val="22"/>
              </w:rPr>
              <w:t>生活污水用于厂区绿化，不外排。</w:t>
            </w:r>
          </w:p>
        </w:tc>
      </w:tr>
      <w:tr w:rsidR="000C1B31" w:rsidRPr="000C1B31" w:rsidTr="00182B1A">
        <w:trPr>
          <w:trHeight w:val="2070"/>
          <w:jc w:val="center"/>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噪声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优先选用低噪声设备，优化厂区平面布置，对高噪声设备采取基础减振、隔声、消声和绿化等降噪措施。风机电机加装可拆卸式隔声罩；冷却塔风筒上部加装出风消音器；冷却塔雨区填装斜管吸声填料；厂界四周建设</w:t>
            </w:r>
            <w:r w:rsidRPr="000C1B31">
              <w:rPr>
                <w:kern w:val="0"/>
                <w:sz w:val="22"/>
                <w:szCs w:val="22"/>
              </w:rPr>
              <w:t>2.2m</w:t>
            </w:r>
            <w:r w:rsidRPr="000C1B31">
              <w:rPr>
                <w:rFonts w:ascii="仿宋_GB2312" w:eastAsia="仿宋_GB2312" w:hint="eastAsia"/>
                <w:kern w:val="0"/>
                <w:sz w:val="22"/>
                <w:szCs w:val="22"/>
              </w:rPr>
              <w:t>高实心围墙</w:t>
            </w:r>
            <w:r w:rsidRPr="000C1B31">
              <w:rPr>
                <w:kern w:val="0"/>
                <w:sz w:val="22"/>
                <w:szCs w:val="22"/>
              </w:rPr>
              <w:t xml:space="preserve"> </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优先选用低噪声设备，优化厂区平面布置，合理布置高噪声设备，对高噪声设备采取基础减振、隔声、消声和绿化等降噪措施。风筒上部加装出风消音器、冷却塔雨区填装斜管吸声填料、锅炉假装排汽和吹管消音器，厂界四周设置实心墙</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优先选用低噪声设备，优化厂区平面布置，合理布置高噪声设备，对高噪声设备采取基础减振、隔声、消声和绿化等降噪措施。冷却塔风筒上部加装出风消音器、冷却塔雨区填装斜管吸声填料、锅炉假装排汽和吹管消音器，厂界设置</w:t>
            </w:r>
            <w:r w:rsidRPr="000C1B31">
              <w:rPr>
                <w:rFonts w:eastAsia="仿宋_GB2312"/>
                <w:kern w:val="0"/>
                <w:sz w:val="22"/>
                <w:szCs w:val="22"/>
              </w:rPr>
              <w:t>2.2m</w:t>
            </w:r>
            <w:r w:rsidRPr="000C1B31">
              <w:rPr>
                <w:rFonts w:ascii="仿宋_GB2312" w:eastAsia="仿宋_GB2312" w:hAnsi="宋体" w:cs="宋体" w:hint="eastAsia"/>
                <w:kern w:val="0"/>
                <w:sz w:val="22"/>
                <w:szCs w:val="22"/>
              </w:rPr>
              <w:t>高实心墙</w:t>
            </w:r>
          </w:p>
        </w:tc>
      </w:tr>
      <w:tr w:rsidR="000C1B31" w:rsidRPr="000C1B31" w:rsidTr="00182B1A">
        <w:trPr>
          <w:trHeight w:val="660"/>
          <w:jc w:val="center"/>
        </w:trPr>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lastRenderedPageBreak/>
              <w:t>固体废物</w:t>
            </w: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焚烧炉渣</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厂内制砖综合利用</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厂内全部综合利用制砖</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炉渣委托珠海市旺德绿色环保科技有限公司处理</w:t>
            </w:r>
          </w:p>
        </w:tc>
      </w:tr>
      <w:tr w:rsidR="000C1B31" w:rsidRPr="000C1B31" w:rsidTr="00182B1A">
        <w:trPr>
          <w:trHeight w:val="1020"/>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焚烧飞灰</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厂内固化处理检测合格后送至寿县垃圾填埋场处理</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厂内固化处理检测合格后送至垃圾填埋场处理；若检测不合格，则委托有危险废物处置资质的单位处理</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厂内固化处理检测合格后送至寿县垃圾填埋场处理</w:t>
            </w:r>
          </w:p>
        </w:tc>
      </w:tr>
      <w:tr w:rsidR="000C1B31" w:rsidRPr="000C1B31" w:rsidTr="00182B1A">
        <w:trPr>
          <w:trHeight w:val="1005"/>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其他废物</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生活垃圾和污泥集中收集送至焚烧炉焚烧；废机油、废活性炭、费布袋委托有资质单位处理处置</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生活垃圾和污泥集中收集送至焚烧炉焚烧；废机油、废活性炭、费布袋委托有资质单位处理处置</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生活垃圾和污泥集中收集送至焚烧炉焚烧；废机油、废活性炭、费布袋委托有资质单位处理处置</w:t>
            </w:r>
          </w:p>
        </w:tc>
      </w:tr>
      <w:tr w:rsidR="000C1B31" w:rsidRPr="000C1B31" w:rsidTr="00182B1A">
        <w:trPr>
          <w:trHeight w:val="1997"/>
          <w:jc w:val="center"/>
        </w:trPr>
        <w:tc>
          <w:tcPr>
            <w:tcW w:w="15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地下水环境</w:t>
            </w: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防渗要求</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按照分区防渗要求，落实不同功能区域的防渗要求</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分别对不同区域采取相应防渗处理措施，防渗系数应达到相关要求；垃圾贮池、卸料大厅、渗滤液收集池、事故应急池、废水处理站、生活污水处理装置区、污水输送管沟、轻柴油罐区、飞灰固化车间作为重点区域防渗</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分别对不同区域，设置重点防渗区和一般防渗区，采取相应防渗处理措施，防渗系数应达到相关要求。重点防渗区：垃圾贮池、卸料大厅、渗滤液收集池、事故应急池、废水处理站、生活污水处理装置区、污水输送管沟、轻柴油罐区、飞灰固化车间；一般防渗区：渣库、烟气处理设施、锅炉间、汽机间、综合水泵房、循环水站、原水处理站、地磅房、垃圾输送通道</w:t>
            </w:r>
          </w:p>
        </w:tc>
      </w:tr>
      <w:tr w:rsidR="000C1B31" w:rsidRPr="000C1B31" w:rsidTr="00182B1A">
        <w:trPr>
          <w:trHeight w:val="1781"/>
          <w:jc w:val="center"/>
        </w:trPr>
        <w:tc>
          <w:tcPr>
            <w:tcW w:w="15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 xml:space="preserve">地下水监控 </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 xml:space="preserve">按评价要求，规范建设区域的地下水监控井，定期开展地下水环境质量监测 </w:t>
            </w:r>
          </w:p>
        </w:tc>
        <w:tc>
          <w:tcPr>
            <w:tcW w:w="41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合理布设地下水监测点位，定期对地下水水质进行监测</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eastAsia="仿宋_GB2312"/>
                <w:kern w:val="0"/>
                <w:sz w:val="22"/>
                <w:szCs w:val="22"/>
              </w:rPr>
            </w:pPr>
            <w:r w:rsidRPr="000C1B31">
              <w:rPr>
                <w:rFonts w:eastAsia="仿宋_GB2312"/>
                <w:kern w:val="0"/>
                <w:sz w:val="22"/>
                <w:szCs w:val="22"/>
              </w:rPr>
              <w:t>项目场区上游设置地下水本底监测点</w:t>
            </w:r>
            <w:r w:rsidRPr="000C1B31">
              <w:rPr>
                <w:rFonts w:eastAsia="仿宋_GB2312"/>
                <w:kern w:val="0"/>
                <w:sz w:val="22"/>
                <w:szCs w:val="22"/>
              </w:rPr>
              <w:t>1</w:t>
            </w:r>
            <w:r w:rsidRPr="000C1B31">
              <w:rPr>
                <w:rFonts w:eastAsia="仿宋_GB2312"/>
                <w:kern w:val="0"/>
                <w:sz w:val="22"/>
                <w:szCs w:val="22"/>
              </w:rPr>
              <w:t>个，在项目场区设置污染扩散监测点</w:t>
            </w:r>
            <w:r w:rsidRPr="000C1B31">
              <w:rPr>
                <w:rFonts w:eastAsia="仿宋_GB2312"/>
                <w:kern w:val="0"/>
                <w:sz w:val="22"/>
                <w:szCs w:val="22"/>
              </w:rPr>
              <w:t>2</w:t>
            </w:r>
            <w:r w:rsidRPr="000C1B31">
              <w:rPr>
                <w:rFonts w:eastAsia="仿宋_GB2312"/>
                <w:kern w:val="0"/>
                <w:sz w:val="22"/>
                <w:szCs w:val="22"/>
              </w:rPr>
              <w:t>个，项目场区下游设置污染监测点</w:t>
            </w:r>
            <w:r w:rsidRPr="000C1B31">
              <w:rPr>
                <w:rFonts w:eastAsia="仿宋_GB2312"/>
                <w:kern w:val="0"/>
                <w:sz w:val="22"/>
                <w:szCs w:val="22"/>
              </w:rPr>
              <w:t>1</w:t>
            </w:r>
            <w:r w:rsidRPr="000C1B31">
              <w:rPr>
                <w:rFonts w:eastAsia="仿宋_GB2312"/>
                <w:kern w:val="0"/>
                <w:sz w:val="22"/>
                <w:szCs w:val="22"/>
              </w:rPr>
              <w:t>个，共</w:t>
            </w:r>
            <w:r w:rsidRPr="000C1B31">
              <w:rPr>
                <w:rFonts w:eastAsia="仿宋_GB2312"/>
                <w:kern w:val="0"/>
                <w:sz w:val="22"/>
                <w:szCs w:val="22"/>
              </w:rPr>
              <w:t>4</w:t>
            </w:r>
            <w:r w:rsidRPr="000C1B31">
              <w:rPr>
                <w:rFonts w:eastAsia="仿宋_GB2312"/>
                <w:kern w:val="0"/>
                <w:sz w:val="22"/>
                <w:szCs w:val="22"/>
              </w:rPr>
              <w:t>个监测点，定期监测地下水水位变化，并每季度至少采集一次水样进行地下水水质测定，主要的监测因子为：</w:t>
            </w:r>
            <w:r w:rsidRPr="000C1B31">
              <w:rPr>
                <w:rFonts w:eastAsia="仿宋_GB2312"/>
                <w:kern w:val="0"/>
                <w:sz w:val="22"/>
                <w:szCs w:val="22"/>
              </w:rPr>
              <w:t xml:space="preserve"> pH</w:t>
            </w:r>
            <w:r w:rsidRPr="000C1B31">
              <w:rPr>
                <w:rFonts w:eastAsia="仿宋_GB2312"/>
                <w:kern w:val="0"/>
                <w:sz w:val="22"/>
                <w:szCs w:val="22"/>
              </w:rPr>
              <w:t>、高锰酸盐指数、氨氮、汞、砷、六价铬、铜、锌、铅、镉、氟化物、氯化物、锰、镍。执行《地下水质量标准》（</w:t>
            </w:r>
            <w:r w:rsidRPr="000C1B31">
              <w:rPr>
                <w:rFonts w:eastAsia="仿宋_GB2312"/>
                <w:kern w:val="0"/>
                <w:sz w:val="22"/>
                <w:szCs w:val="22"/>
              </w:rPr>
              <w:t>GB/T14848-93</w:t>
            </w:r>
            <w:r w:rsidRPr="000C1B31">
              <w:rPr>
                <w:rFonts w:eastAsia="仿宋_GB2312"/>
                <w:kern w:val="0"/>
                <w:sz w:val="22"/>
                <w:szCs w:val="22"/>
              </w:rPr>
              <w:t>）中的</w:t>
            </w:r>
            <w:r w:rsidRPr="000C1B31">
              <w:rPr>
                <w:rFonts w:ascii="宋体" w:hAnsi="宋体" w:cs="宋体" w:hint="eastAsia"/>
                <w:kern w:val="0"/>
                <w:sz w:val="22"/>
                <w:szCs w:val="22"/>
              </w:rPr>
              <w:t>Ⅲ</w:t>
            </w:r>
            <w:r w:rsidRPr="000C1B31">
              <w:rPr>
                <w:rFonts w:eastAsia="仿宋_GB2312"/>
                <w:kern w:val="0"/>
                <w:sz w:val="22"/>
                <w:szCs w:val="22"/>
              </w:rPr>
              <w:t>类标准。</w:t>
            </w:r>
          </w:p>
        </w:tc>
      </w:tr>
      <w:tr w:rsidR="000C1B31" w:rsidRPr="000C1B31" w:rsidTr="00182B1A">
        <w:trPr>
          <w:trHeight w:val="660"/>
          <w:jc w:val="center"/>
        </w:trPr>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环境风险防范和应急措施</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环境风险防范</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厂区新建容积不低于</w:t>
            </w:r>
            <w:r w:rsidRPr="000C1B31">
              <w:rPr>
                <w:rFonts w:eastAsia="仿宋_GB2312"/>
                <w:kern w:val="0"/>
                <w:sz w:val="22"/>
                <w:szCs w:val="22"/>
              </w:rPr>
              <w:t>1300m</w:t>
            </w:r>
            <w:r w:rsidRPr="000C1B31">
              <w:rPr>
                <w:rFonts w:eastAsia="仿宋_GB2312"/>
                <w:kern w:val="0"/>
                <w:sz w:val="22"/>
                <w:szCs w:val="22"/>
                <w:vertAlign w:val="superscript"/>
              </w:rPr>
              <w:t>3</w:t>
            </w:r>
            <w:r w:rsidRPr="000C1B31">
              <w:rPr>
                <w:rFonts w:ascii="仿宋_GB2312" w:eastAsia="仿宋_GB2312" w:hAnsi="宋体" w:cs="宋体" w:hint="eastAsia"/>
                <w:kern w:val="0"/>
                <w:sz w:val="22"/>
                <w:szCs w:val="22"/>
              </w:rPr>
              <w:t>的事故应急池</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厂区设置足够容量的应急事故水池</w:t>
            </w:r>
          </w:p>
        </w:tc>
        <w:tc>
          <w:tcPr>
            <w:tcW w:w="7526"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厂区建有容积</w:t>
            </w:r>
            <w:r w:rsidRPr="000C1B31">
              <w:rPr>
                <w:rFonts w:eastAsia="仿宋_GB2312"/>
                <w:kern w:val="0"/>
                <w:sz w:val="22"/>
                <w:szCs w:val="22"/>
              </w:rPr>
              <w:t>800m</w:t>
            </w:r>
            <w:r w:rsidRPr="000C1B31">
              <w:rPr>
                <w:rFonts w:eastAsia="仿宋_GB2312"/>
                <w:kern w:val="0"/>
                <w:sz w:val="22"/>
                <w:szCs w:val="22"/>
                <w:vertAlign w:val="superscript"/>
              </w:rPr>
              <w:t>3</w:t>
            </w:r>
            <w:r w:rsidRPr="000C1B31">
              <w:rPr>
                <w:rFonts w:ascii="仿宋_GB2312" w:eastAsia="仿宋_GB2312" w:hAnsi="宋体" w:cs="宋体" w:hint="eastAsia"/>
                <w:kern w:val="0"/>
                <w:sz w:val="22"/>
                <w:szCs w:val="22"/>
              </w:rPr>
              <w:t>的事故应急池</w:t>
            </w:r>
          </w:p>
        </w:tc>
      </w:tr>
      <w:tr w:rsidR="000C1B31" w:rsidRPr="000C1B31" w:rsidTr="00182B1A">
        <w:trPr>
          <w:trHeight w:val="1155"/>
          <w:jc w:val="center"/>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应急措施</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加强生产各个环节环境风险管控，制定完善的环境风险应急预案，配备相应的物资与设备，定期开展环境应急培训和演练</w:t>
            </w:r>
          </w:p>
        </w:tc>
        <w:tc>
          <w:tcPr>
            <w:tcW w:w="4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加强生产各个环节环境风险管控，制定完善的环境风险应急预案，配备相应的物资与设备，定期开展环境应急培训和演练</w:t>
            </w:r>
          </w:p>
        </w:tc>
        <w:tc>
          <w:tcPr>
            <w:tcW w:w="7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加强生产各个环节环境风险管控，制定了完善的环境风险应急预案，配备相应的物资与设备，定期开展环境应急培训和演练，落实非正常工况和停工检修期间的污染防治措施</w:t>
            </w:r>
          </w:p>
        </w:tc>
      </w:tr>
      <w:tr w:rsidR="000C1B31" w:rsidRPr="000C1B31" w:rsidTr="00182B1A">
        <w:trPr>
          <w:trHeight w:val="735"/>
          <w:jc w:val="center"/>
        </w:trPr>
        <w:tc>
          <w:tcPr>
            <w:tcW w:w="15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环境管理</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排污口规范化</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规范设置焚烧炉烟气永久采样孔、采样测试平台和排污口标志</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规范设置各类排污口</w:t>
            </w:r>
          </w:p>
        </w:tc>
        <w:tc>
          <w:tcPr>
            <w:tcW w:w="7526" w:type="dxa"/>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按规范要求设置了焚烧炉烟气永久采样孔、采样测试平台和排污口标志</w:t>
            </w:r>
          </w:p>
        </w:tc>
      </w:tr>
      <w:tr w:rsidR="000C1B31" w:rsidRPr="000C1B31" w:rsidTr="00182B1A">
        <w:trPr>
          <w:trHeight w:val="1230"/>
          <w:jc w:val="center"/>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在线监测</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焚烧炉设置运行工况在线监测装置，厂内利用电子显示板进行公示，并与地方环保行政主管部门联网，监测指标至少包括烟气中一氧化碳浓度和炉膛内焚烧温度</w:t>
            </w:r>
          </w:p>
        </w:tc>
        <w:tc>
          <w:tcPr>
            <w:tcW w:w="418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建立健全企业内部环境管理机制，制定完善的环保规章制度，建立完整的企业环境管理体系。加强日常运行及维护管理，确保各类污染物稳定达标排放。认真落实环境监测计划，对二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英等污染物定期开展监测。</w:t>
            </w: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焚烧炉设置运行工况在线监测装置，厂内利用电子显示板进行公示，并与地方环保行政主管部门联网，监测指标包括一氧化碳浓度和炉膛内焚烧温度</w:t>
            </w:r>
          </w:p>
        </w:tc>
      </w:tr>
      <w:tr w:rsidR="000C1B31" w:rsidRPr="000C1B31" w:rsidTr="00182B1A">
        <w:trPr>
          <w:trHeight w:val="1469"/>
          <w:jc w:val="center"/>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焚烧炉设置烟气在线监测装置，厂内利用电子显示板进行公示，并与地方环保行政主管部门联网，监测指标至少包括烟气中一氧化碳、颗粒物、二氧化硫、氮氧化物和氯化氢</w:t>
            </w: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焚烧炉设置烟气在线监测装置，厂内利用电子显示板进行公示，并与地方环保行政主管部门联网，监测指标包括烟气中一氧化碳、颗粒物、二氧化硫、氮氧化物和氯化氢</w:t>
            </w:r>
          </w:p>
        </w:tc>
      </w:tr>
      <w:tr w:rsidR="000C1B31" w:rsidRPr="000C1B31" w:rsidTr="00182B1A">
        <w:trPr>
          <w:trHeight w:val="810"/>
          <w:jc w:val="center"/>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定期检测</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 xml:space="preserve">定期对烟气中重金属类污染物及焚烧炉渣热灼减率进行监测，至少每月1次 </w:t>
            </w: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 xml:space="preserve">定期对烟气中重金属类污染物及焚烧炉渣热灼减率进行监测，至少每月1次 </w:t>
            </w:r>
          </w:p>
        </w:tc>
      </w:tr>
      <w:tr w:rsidR="000C1B31" w:rsidRPr="000C1B31" w:rsidTr="00182B1A">
        <w:trPr>
          <w:trHeight w:val="900"/>
          <w:jc w:val="center"/>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定期对烟气中二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英类进行监测，至少每年</w:t>
            </w:r>
            <w:r w:rsidRPr="000C1B31">
              <w:rPr>
                <w:rFonts w:ascii="仿宋_GB2312" w:eastAsia="仿宋_GB2312" w:hAnsi="宋体" w:cs="宋体" w:hint="eastAsia"/>
                <w:kern w:val="0"/>
                <w:sz w:val="22"/>
                <w:szCs w:val="22"/>
              </w:rPr>
              <w:t xml:space="preserve">1次 </w:t>
            </w: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定期对烟气中二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英类进行监测，至少每年</w:t>
            </w:r>
            <w:r w:rsidRPr="000C1B31">
              <w:rPr>
                <w:rFonts w:ascii="仿宋_GB2312" w:eastAsia="仿宋_GB2312" w:hAnsi="宋体" w:cs="宋体" w:hint="eastAsia"/>
                <w:kern w:val="0"/>
                <w:sz w:val="22"/>
                <w:szCs w:val="22"/>
              </w:rPr>
              <w:t xml:space="preserve">1次 </w:t>
            </w:r>
          </w:p>
        </w:tc>
      </w:tr>
      <w:tr w:rsidR="000C1B31" w:rsidRPr="000C1B31" w:rsidTr="00182B1A">
        <w:trPr>
          <w:trHeight w:val="1380"/>
          <w:jc w:val="center"/>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试运行前，在厂址全年主导风向下风向最近敏感点（祝家老圩）及污染物最大落地浓度点（马家老圩）附近各设1个监测点进行大气中二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英监测</w:t>
            </w: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2</w:t>
            </w:r>
            <w:r w:rsidRPr="000C1B31">
              <w:rPr>
                <w:rFonts w:ascii="仿宋_GB2312" w:eastAsia="仿宋_GB2312" w:hAnsi="宋体" w:cs="宋体"/>
                <w:kern w:val="0"/>
                <w:sz w:val="22"/>
                <w:szCs w:val="22"/>
              </w:rPr>
              <w:t>017</w:t>
            </w:r>
            <w:r w:rsidRPr="000C1B31">
              <w:rPr>
                <w:rFonts w:ascii="仿宋_GB2312" w:eastAsia="仿宋_GB2312" w:hAnsi="宋体" w:cs="宋体" w:hint="eastAsia"/>
                <w:kern w:val="0"/>
                <w:sz w:val="22"/>
                <w:szCs w:val="22"/>
              </w:rPr>
              <w:t>年7月，在试运行前，在厂址全年主导风向下风向最近敏感点（祝家老圩）及污染物最大落地浓度点（马家老圩）附近各设1个监测点进行大气中二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英监测，监测结果显示</w:t>
            </w:r>
            <w:r w:rsidRPr="000C1B31">
              <w:rPr>
                <w:rFonts w:ascii="仿宋_GB2312" w:eastAsia="仿宋_GB2312" w:hAnsi="宋体" w:cs="宋体" w:hint="eastAsia"/>
                <w:kern w:val="0"/>
                <w:sz w:val="22"/>
                <w:szCs w:val="22"/>
              </w:rPr>
              <w:t>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英满足环境质量标准。</w:t>
            </w:r>
          </w:p>
        </w:tc>
      </w:tr>
      <w:tr w:rsidR="008769CA" w:rsidRPr="000C1B31" w:rsidTr="00182B1A">
        <w:trPr>
          <w:trHeight w:val="870"/>
          <w:jc w:val="center"/>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84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环境监理</w:t>
            </w:r>
          </w:p>
        </w:tc>
        <w:tc>
          <w:tcPr>
            <w:tcW w:w="4480"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加强施工管理，落实施工期各项污染防治措施及生态恢复措施，开展项目环境监理</w:t>
            </w:r>
          </w:p>
        </w:tc>
        <w:tc>
          <w:tcPr>
            <w:tcW w:w="4180" w:type="dxa"/>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526" w:type="dxa"/>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加强施工管理，落实施工期各项污染防治措施及生态恢复措施，开展项目环境监理</w:t>
            </w:r>
          </w:p>
        </w:tc>
      </w:tr>
    </w:tbl>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pPr>
    </w:p>
    <w:p w:rsidR="008769CA" w:rsidRPr="000C1B31" w:rsidRDefault="008769CA" w:rsidP="008769CA">
      <w:pPr>
        <w:pStyle w:val="ENFI"/>
        <w:rPr>
          <w:color w:val="auto"/>
        </w:rPr>
        <w:sectPr w:rsidR="008769CA" w:rsidRPr="000C1B31" w:rsidSect="00182B1A">
          <w:pgSz w:w="23814" w:h="16839" w:orient="landscape" w:code="8"/>
          <w:pgMar w:top="1800" w:right="1440" w:bottom="1800" w:left="1440" w:header="851" w:footer="992" w:gutter="0"/>
          <w:cols w:space="720"/>
          <w:docGrid w:linePitch="286"/>
        </w:sectPr>
      </w:pPr>
    </w:p>
    <w:p w:rsidR="008769CA" w:rsidRPr="000C1B31" w:rsidRDefault="008769CA" w:rsidP="008769CA">
      <w:pPr>
        <w:pStyle w:val="1"/>
        <w:numPr>
          <w:ilvl w:val="0"/>
          <w:numId w:val="1"/>
        </w:numPr>
      </w:pPr>
      <w:r w:rsidRPr="000C1B31">
        <w:rPr>
          <w:rFonts w:hint="eastAsia"/>
        </w:rPr>
        <w:lastRenderedPageBreak/>
        <w:t xml:space="preserve"> </w:t>
      </w:r>
      <w:bookmarkStart w:id="64" w:name="_Toc504744929"/>
      <w:r w:rsidRPr="000C1B31">
        <w:rPr>
          <w:rFonts w:hint="eastAsia"/>
        </w:rPr>
        <w:t>建设项目环评报告书的主要结论与建议及审批部门审批决定</w:t>
      </w:r>
      <w:bookmarkEnd w:id="64"/>
    </w:p>
    <w:p w:rsidR="008769CA" w:rsidRPr="000C1B31" w:rsidRDefault="008769CA" w:rsidP="008769CA">
      <w:pPr>
        <w:pStyle w:val="2"/>
        <w:numPr>
          <w:ilvl w:val="1"/>
          <w:numId w:val="1"/>
        </w:numPr>
      </w:pPr>
      <w:bookmarkStart w:id="65" w:name="_Toc504744930"/>
      <w:r w:rsidRPr="000C1B31">
        <w:rPr>
          <w:rFonts w:hint="eastAsia"/>
        </w:rPr>
        <w:t>建设项目环评报告书的主要结论</w:t>
      </w:r>
      <w:bookmarkEnd w:id="65"/>
    </w:p>
    <w:p w:rsidR="008769CA" w:rsidRPr="000C1B31" w:rsidRDefault="008769CA" w:rsidP="008769CA">
      <w:pPr>
        <w:pStyle w:val="3"/>
        <w:numPr>
          <w:ilvl w:val="2"/>
          <w:numId w:val="1"/>
        </w:numPr>
      </w:pPr>
      <w:bookmarkStart w:id="66" w:name="_Toc504744931"/>
      <w:r w:rsidRPr="000C1B31">
        <w:rPr>
          <w:rFonts w:hint="eastAsia"/>
        </w:rPr>
        <w:t>产业政策相符性</w:t>
      </w:r>
      <w:bookmarkEnd w:id="66"/>
    </w:p>
    <w:p w:rsidR="008769CA" w:rsidRPr="000C1B31" w:rsidRDefault="008769CA" w:rsidP="008769CA">
      <w:pPr>
        <w:pStyle w:val="ENFI"/>
        <w:rPr>
          <w:color w:val="auto"/>
        </w:rPr>
      </w:pPr>
      <w:r w:rsidRPr="000C1B31">
        <w:rPr>
          <w:rFonts w:hint="eastAsia"/>
          <w:color w:val="auto"/>
        </w:rPr>
        <w:t>本项目为生活垃圾焚烧后炉渣综合利用、飞灰最终处置填埋、热能发电项目，属《产业结构调整指导目录》（</w:t>
      </w:r>
      <w:r w:rsidRPr="000C1B31">
        <w:rPr>
          <w:rFonts w:hint="eastAsia"/>
          <w:color w:val="auto"/>
        </w:rPr>
        <w:t>2011</w:t>
      </w:r>
      <w:r w:rsidRPr="000C1B31">
        <w:rPr>
          <w:rFonts w:hint="eastAsia"/>
          <w:color w:val="auto"/>
        </w:rPr>
        <w:t>年本修正版）鼓励类中第三十八类“环境保护与资源节约综合利用”中第</w:t>
      </w:r>
      <w:r w:rsidRPr="000C1B31">
        <w:rPr>
          <w:rFonts w:hint="eastAsia"/>
          <w:color w:val="auto"/>
        </w:rPr>
        <w:t>20</w:t>
      </w:r>
      <w:r w:rsidRPr="000C1B31">
        <w:rPr>
          <w:rFonts w:hint="eastAsia"/>
          <w:color w:val="auto"/>
        </w:rPr>
        <w:t>条“城镇垃圾及其他固体废弃物减量化、资源化、无害化处理和综合利用工程”；也符合国家《关于进一步开展资源综合利用的意见》的要求。</w:t>
      </w:r>
    </w:p>
    <w:p w:rsidR="008769CA" w:rsidRPr="000C1B31" w:rsidRDefault="008769CA" w:rsidP="008769CA">
      <w:pPr>
        <w:pStyle w:val="ENFI"/>
        <w:rPr>
          <w:color w:val="auto"/>
        </w:rPr>
      </w:pPr>
      <w:r w:rsidRPr="000C1B31">
        <w:rPr>
          <w:rFonts w:hint="eastAsia"/>
          <w:color w:val="auto"/>
        </w:rPr>
        <w:t>本项目的建设符合《国家鼓励的资源综合利用认定管理办法》（发改环资</w:t>
      </w:r>
      <w:r w:rsidRPr="000C1B31">
        <w:rPr>
          <w:rFonts w:hint="eastAsia"/>
          <w:color w:val="auto"/>
        </w:rPr>
        <w:t>[2006]1864</w:t>
      </w:r>
      <w:r w:rsidRPr="000C1B31">
        <w:rPr>
          <w:rFonts w:hint="eastAsia"/>
          <w:color w:val="auto"/>
        </w:rPr>
        <w:t>号）和《城市生活垃圾处理及污染防治技术政策》（建城</w:t>
      </w:r>
      <w:r w:rsidRPr="000C1B31">
        <w:rPr>
          <w:rFonts w:hint="eastAsia"/>
          <w:color w:val="auto"/>
        </w:rPr>
        <w:t xml:space="preserve">[2000]120 </w:t>
      </w:r>
      <w:r w:rsidRPr="000C1B31">
        <w:rPr>
          <w:rFonts w:hint="eastAsia"/>
          <w:color w:val="auto"/>
        </w:rPr>
        <w:t>号）中相关规定。</w:t>
      </w:r>
    </w:p>
    <w:p w:rsidR="008769CA" w:rsidRPr="000C1B31" w:rsidRDefault="008769CA" w:rsidP="008769CA">
      <w:pPr>
        <w:pStyle w:val="ENFI"/>
        <w:rPr>
          <w:color w:val="auto"/>
        </w:rPr>
      </w:pPr>
      <w:r w:rsidRPr="000C1B31">
        <w:rPr>
          <w:rFonts w:hint="eastAsia"/>
          <w:color w:val="auto"/>
        </w:rPr>
        <w:t>本项目焚烧炉温度≥</w:t>
      </w:r>
      <w:r w:rsidRPr="000C1B31">
        <w:rPr>
          <w:rFonts w:hint="eastAsia"/>
          <w:color w:val="auto"/>
        </w:rPr>
        <w:t>850</w:t>
      </w:r>
      <w:r w:rsidRPr="000C1B31">
        <w:rPr>
          <w:rFonts w:hint="eastAsia"/>
          <w:color w:val="auto"/>
        </w:rPr>
        <w:t>℃，确保烟气在高于</w:t>
      </w:r>
      <w:r w:rsidRPr="000C1B31">
        <w:rPr>
          <w:rFonts w:hint="eastAsia"/>
          <w:color w:val="auto"/>
        </w:rPr>
        <w:t>850</w:t>
      </w:r>
      <w:r w:rsidRPr="000C1B31">
        <w:rPr>
          <w:rFonts w:hint="eastAsia"/>
          <w:color w:val="auto"/>
        </w:rPr>
        <w:t>℃的条件下停留时间大于</w:t>
      </w:r>
      <w:r w:rsidRPr="000C1B31">
        <w:rPr>
          <w:rFonts w:hint="eastAsia"/>
          <w:color w:val="auto"/>
        </w:rPr>
        <w:t>2</w:t>
      </w:r>
      <w:r w:rsidRPr="000C1B31">
        <w:rPr>
          <w:rFonts w:hint="eastAsia"/>
          <w:color w:val="auto"/>
        </w:rPr>
        <w:t>秒等技术参数符合《当前国家鼓励发展的环保产业设备（产品）目录》（第一批）通知中对垃圾焚烧设备的技术要求。</w:t>
      </w:r>
    </w:p>
    <w:p w:rsidR="008769CA" w:rsidRPr="000C1B31" w:rsidRDefault="008769CA" w:rsidP="008769CA">
      <w:pPr>
        <w:pStyle w:val="ENFI"/>
        <w:rPr>
          <w:color w:val="auto"/>
        </w:rPr>
      </w:pPr>
      <w:r w:rsidRPr="000C1B31">
        <w:rPr>
          <w:rFonts w:hint="eastAsia"/>
          <w:color w:val="auto"/>
        </w:rPr>
        <w:t>安徽省能源局以“皖能源新能函</w:t>
      </w:r>
      <w:r w:rsidRPr="000C1B31">
        <w:rPr>
          <w:rFonts w:hint="eastAsia"/>
          <w:color w:val="auto"/>
        </w:rPr>
        <w:t>[2013]173</w:t>
      </w:r>
      <w:r w:rsidRPr="000C1B31">
        <w:rPr>
          <w:rFonts w:hint="eastAsia"/>
          <w:color w:val="auto"/>
        </w:rPr>
        <w:t>号文”《安徽省能源局关于同意寿县生活垃圾焚烧发电项目开展前期工作的函》同意本项目建设，开展相关前期工作。因此本项目建设符合国家产业政策。</w:t>
      </w:r>
    </w:p>
    <w:p w:rsidR="008769CA" w:rsidRPr="000C1B31" w:rsidRDefault="008769CA" w:rsidP="008769CA">
      <w:pPr>
        <w:pStyle w:val="3"/>
        <w:numPr>
          <w:ilvl w:val="2"/>
          <w:numId w:val="1"/>
        </w:numPr>
      </w:pPr>
      <w:bookmarkStart w:id="67" w:name="_Toc504744932"/>
      <w:r w:rsidRPr="000C1B31">
        <w:rPr>
          <w:rFonts w:hint="eastAsia"/>
        </w:rPr>
        <w:t>规划选址及法规相符性</w:t>
      </w:r>
      <w:bookmarkEnd w:id="67"/>
    </w:p>
    <w:p w:rsidR="008769CA" w:rsidRPr="000C1B31" w:rsidRDefault="008769CA" w:rsidP="008769CA">
      <w:pPr>
        <w:pStyle w:val="ENFI"/>
        <w:rPr>
          <w:color w:val="auto"/>
        </w:rPr>
      </w:pPr>
      <w:r w:rsidRPr="000C1B31">
        <w:rPr>
          <w:rFonts w:hint="eastAsia"/>
          <w:color w:val="auto"/>
        </w:rPr>
        <w:t>1</w:t>
      </w:r>
      <w:r w:rsidRPr="000C1B31">
        <w:rPr>
          <w:rFonts w:hint="eastAsia"/>
          <w:color w:val="auto"/>
        </w:rPr>
        <w:t>、与淮河流域相关条例相符性</w:t>
      </w:r>
    </w:p>
    <w:p w:rsidR="008769CA" w:rsidRPr="000C1B31" w:rsidRDefault="008769CA" w:rsidP="008769CA">
      <w:pPr>
        <w:pStyle w:val="ENFI"/>
        <w:rPr>
          <w:color w:val="auto"/>
        </w:rPr>
      </w:pPr>
      <w:r w:rsidRPr="000C1B31">
        <w:rPr>
          <w:rFonts w:hint="eastAsia"/>
          <w:color w:val="auto"/>
        </w:rPr>
        <w:t>本项目为生活垃圾焚烧发电项目，不属于《淮河流域水污染防治暂行条例》中禁止和严格限制发展的污染严重的企业类型。项目的建设和选址符合修编后的《寿县城市总体规划》。项目建成运行后，废水经处理达标后回用，不外排，不新增废水排放口。项目不属于淮河流域限制发展的行业类别。因此，项目的建设符合淮河流域相关污染防治条例。</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、与城市总规及土地利用规划相符性</w:t>
      </w:r>
    </w:p>
    <w:p w:rsidR="008769CA" w:rsidRPr="000C1B31" w:rsidRDefault="008769CA" w:rsidP="008769CA">
      <w:pPr>
        <w:pStyle w:val="ENFI"/>
        <w:rPr>
          <w:color w:val="auto"/>
        </w:rPr>
      </w:pPr>
      <w:r w:rsidRPr="000C1B31">
        <w:rPr>
          <w:rFonts w:hint="eastAsia"/>
          <w:color w:val="auto"/>
        </w:rPr>
        <w:lastRenderedPageBreak/>
        <w:t>项目选址位于寿县窑口镇真武村和堰口镇魏岗村交界处，属于寿县县规划建设区之外，符合修编的《寿县城市总体规划（</w:t>
      </w:r>
      <w:r w:rsidRPr="000C1B31">
        <w:rPr>
          <w:rFonts w:hint="eastAsia"/>
          <w:color w:val="auto"/>
        </w:rPr>
        <w:t>2013-2030</w:t>
      </w:r>
      <w:r w:rsidRPr="000C1B31">
        <w:rPr>
          <w:rFonts w:hint="eastAsia"/>
          <w:color w:val="auto"/>
        </w:rPr>
        <w:t>）》的相关要求，并满足《关于进一步加强生物质发电项目环境影响评价管理工作的通知》（环发</w:t>
      </w:r>
      <w:r w:rsidRPr="000C1B31">
        <w:rPr>
          <w:rFonts w:hint="eastAsia"/>
          <w:color w:val="auto"/>
        </w:rPr>
        <w:t xml:space="preserve">[2008]82 </w:t>
      </w:r>
      <w:r w:rsidRPr="000C1B31">
        <w:rPr>
          <w:rFonts w:hint="eastAsia"/>
          <w:color w:val="auto"/>
        </w:rPr>
        <w:t>号）等政策法规的相关要求。</w:t>
      </w:r>
    </w:p>
    <w:p w:rsidR="008769CA" w:rsidRPr="000C1B31" w:rsidRDefault="008769CA" w:rsidP="008769CA">
      <w:pPr>
        <w:pStyle w:val="ENFI"/>
        <w:rPr>
          <w:color w:val="auto"/>
        </w:rPr>
      </w:pPr>
      <w:r w:rsidRPr="000C1B31">
        <w:rPr>
          <w:rFonts w:hint="eastAsia"/>
          <w:color w:val="auto"/>
        </w:rPr>
        <w:t>本项目占地面积</w:t>
      </w:r>
      <w:r w:rsidRPr="000C1B31">
        <w:rPr>
          <w:rFonts w:hint="eastAsia"/>
          <w:color w:val="auto"/>
        </w:rPr>
        <w:t>56106.6m</w:t>
      </w:r>
      <w:r w:rsidRPr="000C1B31">
        <w:rPr>
          <w:rFonts w:hint="eastAsia"/>
          <w:color w:val="auto"/>
          <w:vertAlign w:val="superscript"/>
        </w:rPr>
        <w:t>2</w:t>
      </w:r>
      <w:r w:rsidRPr="000C1B31">
        <w:rPr>
          <w:rFonts w:hint="eastAsia"/>
          <w:color w:val="auto"/>
        </w:rPr>
        <w:t>（</w:t>
      </w:r>
      <w:r w:rsidRPr="000C1B31">
        <w:rPr>
          <w:rFonts w:hint="eastAsia"/>
          <w:color w:val="auto"/>
        </w:rPr>
        <w:t>84</w:t>
      </w:r>
      <w:r w:rsidRPr="000C1B31">
        <w:rPr>
          <w:rFonts w:hint="eastAsia"/>
          <w:color w:val="auto"/>
        </w:rPr>
        <w:t>亩），根据省国土资源厅以《安徽省国土资源厅关于寿县生活垃圾焚烧发电项目建设用地预审备案的函》（皖国土资函</w:t>
      </w:r>
      <w:r w:rsidRPr="000C1B31">
        <w:rPr>
          <w:rFonts w:hint="eastAsia"/>
          <w:color w:val="auto"/>
        </w:rPr>
        <w:t xml:space="preserve">[2014]623 </w:t>
      </w:r>
      <w:r w:rsidRPr="000C1B31">
        <w:rPr>
          <w:rFonts w:hint="eastAsia"/>
          <w:color w:val="auto"/>
        </w:rPr>
        <w:t>号，项目用地不占用基本农田，项目已经列入了《寿县土地利用总体规划（</w:t>
      </w:r>
      <w:r w:rsidRPr="000C1B31">
        <w:rPr>
          <w:rFonts w:hint="eastAsia"/>
          <w:color w:val="auto"/>
        </w:rPr>
        <w:t>2006~2020</w:t>
      </w:r>
      <w:r w:rsidRPr="000C1B31">
        <w:rPr>
          <w:rFonts w:hint="eastAsia"/>
          <w:color w:val="auto"/>
        </w:rPr>
        <w:t>年）》重点项目用地规划表，项目建设占用的耕地采用缴纳耕地开垦费委托开垦的方式补充耕地），同意了本项目的用地预审。目前寿县国土资源局已经对项目用地进行了规划调整，将原有的部分一般农田调整为了建设用地，经过调整后，本项目的占地符合寿县土地利用总体规划。</w:t>
      </w:r>
    </w:p>
    <w:p w:rsidR="008769CA" w:rsidRPr="000C1B31" w:rsidRDefault="008769CA" w:rsidP="008769CA">
      <w:pPr>
        <w:pStyle w:val="ENFI"/>
        <w:rPr>
          <w:color w:val="auto"/>
        </w:rPr>
      </w:pPr>
      <w:r w:rsidRPr="000C1B31">
        <w:rPr>
          <w:rFonts w:hint="eastAsia"/>
          <w:color w:val="auto"/>
        </w:rPr>
        <w:t>3</w:t>
      </w:r>
      <w:r w:rsidRPr="000C1B31">
        <w:rPr>
          <w:rFonts w:hint="eastAsia"/>
          <w:color w:val="auto"/>
        </w:rPr>
        <w:t>、与其他政策法规相符性</w:t>
      </w:r>
    </w:p>
    <w:p w:rsidR="008769CA" w:rsidRPr="000C1B31" w:rsidRDefault="008769CA" w:rsidP="008769CA">
      <w:pPr>
        <w:pStyle w:val="ENFI"/>
        <w:rPr>
          <w:color w:val="auto"/>
        </w:rPr>
      </w:pPr>
      <w:r w:rsidRPr="000C1B31">
        <w:rPr>
          <w:rFonts w:hint="eastAsia"/>
          <w:color w:val="auto"/>
        </w:rPr>
        <w:t>根据《生活垃圾焚烧污染控制标准》（</w:t>
      </w:r>
      <w:r w:rsidRPr="000C1B31">
        <w:rPr>
          <w:rFonts w:hint="eastAsia"/>
          <w:color w:val="auto"/>
        </w:rPr>
        <w:t>GB18485-2014</w:t>
      </w:r>
      <w:r w:rsidRPr="000C1B31">
        <w:rPr>
          <w:rFonts w:hint="eastAsia"/>
          <w:color w:val="auto"/>
        </w:rPr>
        <w:t>）、《生活垃圾处理技术指南》（城建</w:t>
      </w:r>
      <w:r w:rsidRPr="000C1B31">
        <w:rPr>
          <w:rFonts w:hint="eastAsia"/>
          <w:color w:val="auto"/>
        </w:rPr>
        <w:t>[2010]61</w:t>
      </w:r>
      <w:r w:rsidRPr="000C1B31">
        <w:rPr>
          <w:rFonts w:hint="eastAsia"/>
          <w:color w:val="auto"/>
        </w:rPr>
        <w:t>号）、《生活垃圾焚烧处理工程技术规范》（</w:t>
      </w:r>
      <w:r w:rsidRPr="000C1B31">
        <w:rPr>
          <w:rFonts w:hint="eastAsia"/>
          <w:color w:val="auto"/>
        </w:rPr>
        <w:t>CJJ90-2009</w:t>
      </w:r>
      <w:r w:rsidRPr="000C1B31">
        <w:rPr>
          <w:rFonts w:hint="eastAsia"/>
          <w:color w:val="auto"/>
        </w:rPr>
        <w:t>）、《关于进一步加强生物质发电项目环境影响评价管理工作的通知》（环发</w:t>
      </w:r>
      <w:r w:rsidRPr="000C1B31">
        <w:rPr>
          <w:rFonts w:hint="eastAsia"/>
          <w:color w:val="auto"/>
        </w:rPr>
        <w:t xml:space="preserve">[2008]82 </w:t>
      </w:r>
      <w:r w:rsidRPr="000C1B31">
        <w:rPr>
          <w:rFonts w:hint="eastAsia"/>
          <w:color w:val="auto"/>
        </w:rPr>
        <w:t>号）、《城市环境卫生设施规划规范》（</w:t>
      </w:r>
      <w:r w:rsidRPr="000C1B31">
        <w:rPr>
          <w:rFonts w:hint="eastAsia"/>
          <w:color w:val="auto"/>
        </w:rPr>
        <w:t>GB50337-2003</w:t>
      </w:r>
      <w:r w:rsidRPr="000C1B31">
        <w:rPr>
          <w:rFonts w:hint="eastAsia"/>
          <w:color w:val="auto"/>
        </w:rPr>
        <w:t>）、《城市生活垃圾处理及污染防治技术政策》（建成</w:t>
      </w:r>
      <w:r w:rsidRPr="000C1B31">
        <w:rPr>
          <w:rFonts w:hint="eastAsia"/>
          <w:color w:val="auto"/>
        </w:rPr>
        <w:t xml:space="preserve">[2010]120 </w:t>
      </w:r>
      <w:r w:rsidRPr="000C1B31">
        <w:rPr>
          <w:rFonts w:hint="eastAsia"/>
          <w:color w:val="auto"/>
        </w:rPr>
        <w:t>号）等相关政策法规的要求，结合项目设计方案，分析结果表明，本项目的厂址规划、工艺设备、资源能源使用、配套污染防治措施、防护距离设置等方面，均可以满足现行国家相关政策法规的要求。</w:t>
      </w:r>
    </w:p>
    <w:p w:rsidR="008769CA" w:rsidRPr="000C1B31" w:rsidRDefault="008769CA" w:rsidP="008769CA">
      <w:pPr>
        <w:pStyle w:val="3"/>
        <w:numPr>
          <w:ilvl w:val="2"/>
          <w:numId w:val="1"/>
        </w:numPr>
      </w:pPr>
      <w:bookmarkStart w:id="68" w:name="_Toc504744933"/>
      <w:r w:rsidRPr="000C1B31">
        <w:rPr>
          <w:rFonts w:hint="eastAsia"/>
        </w:rPr>
        <w:t>工程分析结论</w:t>
      </w:r>
      <w:bookmarkEnd w:id="68"/>
    </w:p>
    <w:p w:rsidR="008769CA" w:rsidRPr="000C1B31" w:rsidRDefault="008769CA" w:rsidP="008769CA">
      <w:pPr>
        <w:pStyle w:val="ENFI"/>
        <w:rPr>
          <w:color w:val="auto"/>
        </w:rPr>
      </w:pPr>
      <w:r w:rsidRPr="000C1B31">
        <w:rPr>
          <w:rFonts w:hint="eastAsia"/>
          <w:color w:val="auto"/>
        </w:rPr>
        <w:t>1</w:t>
      </w:r>
      <w:r w:rsidRPr="000C1B31">
        <w:rPr>
          <w:rFonts w:hint="eastAsia"/>
          <w:color w:val="auto"/>
        </w:rPr>
        <w:t>、废水</w:t>
      </w:r>
    </w:p>
    <w:p w:rsidR="008769CA" w:rsidRPr="000C1B31" w:rsidRDefault="008769CA" w:rsidP="008769CA">
      <w:pPr>
        <w:pStyle w:val="ENFI"/>
        <w:rPr>
          <w:color w:val="auto"/>
        </w:rPr>
      </w:pPr>
      <w:r w:rsidRPr="000C1B31">
        <w:rPr>
          <w:rFonts w:hint="eastAsia"/>
          <w:color w:val="auto"/>
        </w:rPr>
        <w:t>拟建项目废水主要是垃圾渗滤液、生活污水、锅炉废水、生产车间清洗水及初期雨水等。厂区排水系统设计为雨、污分流制。生产污水、</w:t>
      </w:r>
      <w:r w:rsidRPr="000C1B31">
        <w:rPr>
          <w:rFonts w:hint="eastAsia"/>
          <w:color w:val="auto"/>
        </w:rPr>
        <w:lastRenderedPageBreak/>
        <w:t>初期雨水、渗沥液污水经过厂区污水站处理达到《城市污水再生利用工业用水水质》</w:t>
      </w:r>
      <w:r w:rsidRPr="000C1B31">
        <w:rPr>
          <w:rFonts w:hint="eastAsia"/>
          <w:color w:val="auto"/>
        </w:rPr>
        <w:t xml:space="preserve"> </w:t>
      </w:r>
      <w:r w:rsidRPr="000C1B31">
        <w:rPr>
          <w:rFonts w:hint="eastAsia"/>
          <w:color w:val="auto"/>
        </w:rPr>
        <w:t>（</w:t>
      </w:r>
      <w:r w:rsidRPr="000C1B31">
        <w:rPr>
          <w:rFonts w:hint="eastAsia"/>
          <w:color w:val="auto"/>
        </w:rPr>
        <w:t>GB/T l9923-2005</w:t>
      </w:r>
      <w:r w:rsidRPr="000C1B31">
        <w:rPr>
          <w:rFonts w:hint="eastAsia"/>
          <w:color w:val="auto"/>
        </w:rPr>
        <w:t>）标准后回用于厂内烟气净化系统和炉渣制砖生产需要；生活污水经化粪池、一体化生活污水处理装置处理达到《城市污水再生利用</w:t>
      </w:r>
      <w:r w:rsidRPr="000C1B31">
        <w:rPr>
          <w:rFonts w:hint="eastAsia"/>
          <w:color w:val="auto"/>
        </w:rPr>
        <w:t xml:space="preserve"> </w:t>
      </w:r>
      <w:r w:rsidRPr="000C1B31">
        <w:rPr>
          <w:rFonts w:hint="eastAsia"/>
          <w:color w:val="auto"/>
        </w:rPr>
        <w:t>城市杂用水水质》（</w:t>
      </w:r>
      <w:r w:rsidRPr="000C1B31">
        <w:rPr>
          <w:rFonts w:hint="eastAsia"/>
          <w:color w:val="auto"/>
        </w:rPr>
        <w:t>GB/T18920-2002</w:t>
      </w:r>
      <w:r w:rsidRPr="000C1B31">
        <w:rPr>
          <w:rFonts w:hint="eastAsia"/>
          <w:color w:val="auto"/>
        </w:rPr>
        <w:t>）中“城市绿化”水质标准要求，全部回用于厂区绿化。因此项目无外排废水。</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、废气</w:t>
      </w:r>
    </w:p>
    <w:p w:rsidR="008769CA" w:rsidRPr="000C1B31" w:rsidRDefault="008769CA" w:rsidP="008769CA">
      <w:pPr>
        <w:pStyle w:val="ENFI"/>
        <w:rPr>
          <w:color w:val="auto"/>
        </w:rPr>
      </w:pPr>
      <w:r w:rsidRPr="000C1B31">
        <w:rPr>
          <w:rFonts w:hint="eastAsia"/>
          <w:color w:val="auto"/>
        </w:rPr>
        <w:t>项目建成运行后，产生的废气主要包括焚烧炉烟气、其他料仓的少量粉尘以及生活垃圾接收和储运过程产生的恶臭等。</w:t>
      </w:r>
    </w:p>
    <w:p w:rsidR="008769CA" w:rsidRPr="000C1B31" w:rsidRDefault="008769CA" w:rsidP="008769CA">
      <w:pPr>
        <w:pStyle w:val="ENFI"/>
        <w:rPr>
          <w:color w:val="auto"/>
        </w:rPr>
      </w:pPr>
      <w:r w:rsidRPr="000C1B31">
        <w:rPr>
          <w:rFonts w:hint="eastAsia"/>
          <w:color w:val="auto"/>
        </w:rPr>
        <w:t>①垃圾焚烧是将垃圾中所有可燃物质在燃烧过程中变为高温气体，使一些物质发生</w:t>
      </w:r>
    </w:p>
    <w:p w:rsidR="008769CA" w:rsidRPr="000C1B31" w:rsidRDefault="008769CA" w:rsidP="008769CA">
      <w:pPr>
        <w:pStyle w:val="ENFI"/>
        <w:rPr>
          <w:color w:val="auto"/>
        </w:rPr>
      </w:pPr>
      <w:r w:rsidRPr="000C1B31">
        <w:rPr>
          <w:rFonts w:hint="eastAsia"/>
          <w:color w:val="auto"/>
        </w:rPr>
        <w:t>了化学变化，转化为其他有毒有害的气体成分，大致包括有机污染物、酸性气体、重金属、颗粒物共四个类别。</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）酸性废气</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垃圾焚烧烟气中的酸性废气，主要包括氯化氢、</w:t>
      </w:r>
      <w:r w:rsidRPr="000C1B31">
        <w:rPr>
          <w:rFonts w:hint="eastAsia"/>
          <w:color w:val="auto"/>
        </w:rPr>
        <w:t>SO</w:t>
      </w:r>
      <w:r w:rsidRPr="000C1B31">
        <w:rPr>
          <w:rFonts w:hint="eastAsia"/>
          <w:color w:val="auto"/>
          <w:vertAlign w:val="subscript"/>
        </w:rPr>
        <w:t>2</w:t>
      </w:r>
      <w:r w:rsidRPr="000C1B31">
        <w:rPr>
          <w:rFonts w:hint="eastAsia"/>
          <w:color w:val="auto"/>
        </w:rPr>
        <w:t>、</w:t>
      </w:r>
      <w:r w:rsidRPr="000C1B31">
        <w:rPr>
          <w:rFonts w:hint="eastAsia"/>
          <w:color w:val="auto"/>
        </w:rPr>
        <w:t>NO</w:t>
      </w:r>
      <w:r w:rsidRPr="000C1B31">
        <w:rPr>
          <w:rFonts w:hint="eastAsia"/>
          <w:color w:val="auto"/>
          <w:vertAlign w:val="subscript"/>
        </w:rPr>
        <w:t>x</w:t>
      </w:r>
      <w:r w:rsidRPr="000C1B31">
        <w:rPr>
          <w:rFonts w:hint="eastAsia"/>
          <w:color w:val="auto"/>
        </w:rPr>
        <w:t>、</w:t>
      </w:r>
      <w:r w:rsidRPr="000C1B31">
        <w:rPr>
          <w:rFonts w:hint="eastAsia"/>
          <w:color w:val="auto"/>
        </w:rPr>
        <w:t>CO</w:t>
      </w:r>
      <w:r w:rsidRPr="000C1B31">
        <w:rPr>
          <w:rFonts w:hint="eastAsia"/>
          <w:color w:val="auto"/>
        </w:rPr>
        <w:t>等物质。其中</w:t>
      </w:r>
      <w:r w:rsidRPr="000C1B31">
        <w:rPr>
          <w:rFonts w:hint="eastAsia"/>
          <w:color w:val="auto"/>
        </w:rPr>
        <w:t>HCl</w:t>
      </w:r>
      <w:r w:rsidRPr="000C1B31">
        <w:rPr>
          <w:rFonts w:hint="eastAsia"/>
          <w:color w:val="auto"/>
        </w:rPr>
        <w:t>产生速率与产生浓度分别为</w:t>
      </w:r>
      <w:r w:rsidRPr="000C1B31">
        <w:rPr>
          <w:rFonts w:hint="eastAsia"/>
          <w:color w:val="auto"/>
        </w:rPr>
        <w:t>89.96kg/h</w:t>
      </w:r>
      <w:r w:rsidRPr="000C1B31">
        <w:rPr>
          <w:rFonts w:hint="eastAsia"/>
          <w:color w:val="auto"/>
        </w:rPr>
        <w:t>和</w:t>
      </w:r>
      <w:r w:rsidRPr="000C1B31">
        <w:rPr>
          <w:rFonts w:hint="eastAsia"/>
          <w:color w:val="auto"/>
        </w:rPr>
        <w:t xml:space="preserve"> 749.71mg/m</w:t>
      </w:r>
      <w:r w:rsidRPr="000C1B31">
        <w:rPr>
          <w:rFonts w:hint="eastAsia"/>
          <w:color w:val="auto"/>
          <w:vertAlign w:val="superscript"/>
        </w:rPr>
        <w:t>3</w:t>
      </w:r>
      <w:r w:rsidRPr="000C1B31">
        <w:rPr>
          <w:rFonts w:hint="eastAsia"/>
          <w:color w:val="auto"/>
        </w:rPr>
        <w:t>；本次半干法喷雾反应塔</w:t>
      </w:r>
      <w:r w:rsidRPr="000C1B31">
        <w:rPr>
          <w:rFonts w:hint="eastAsia"/>
          <w:color w:val="auto"/>
        </w:rPr>
        <w:t>HCl</w:t>
      </w:r>
      <w:r w:rsidRPr="000C1B31">
        <w:rPr>
          <w:rFonts w:hint="eastAsia"/>
          <w:color w:val="auto"/>
        </w:rPr>
        <w:t>设计去除效率为</w:t>
      </w:r>
      <w:r w:rsidRPr="000C1B31">
        <w:rPr>
          <w:rFonts w:hint="eastAsia"/>
          <w:color w:val="auto"/>
        </w:rPr>
        <w:t>95%</w:t>
      </w:r>
      <w:r w:rsidRPr="000C1B31">
        <w:rPr>
          <w:rFonts w:hint="eastAsia"/>
          <w:color w:val="auto"/>
        </w:rPr>
        <w:t>，酸性气体中</w:t>
      </w:r>
      <w:r w:rsidRPr="000C1B31">
        <w:rPr>
          <w:rFonts w:hint="eastAsia"/>
          <w:color w:val="auto"/>
        </w:rPr>
        <w:t>HCl</w:t>
      </w:r>
      <w:r w:rsidRPr="000C1B31">
        <w:rPr>
          <w:rFonts w:hint="eastAsia"/>
          <w:color w:val="auto"/>
        </w:rPr>
        <w:t>排放速率及排放浓度分别为</w:t>
      </w:r>
      <w:r w:rsidRPr="000C1B31">
        <w:rPr>
          <w:rFonts w:hint="eastAsia"/>
          <w:color w:val="auto"/>
        </w:rPr>
        <w:t>4.5kg/h</w:t>
      </w:r>
      <w:r w:rsidRPr="000C1B31">
        <w:rPr>
          <w:rFonts w:hint="eastAsia"/>
          <w:color w:val="auto"/>
        </w:rPr>
        <w:t>和</w:t>
      </w:r>
      <w:r w:rsidRPr="000C1B31">
        <w:rPr>
          <w:rFonts w:hint="eastAsia"/>
          <w:color w:val="auto"/>
        </w:rPr>
        <w:t>37.49mg/m</w:t>
      </w:r>
      <w:r w:rsidRPr="000C1B31">
        <w:rPr>
          <w:rFonts w:hint="eastAsia"/>
          <w:color w:val="auto"/>
          <w:vertAlign w:val="superscript"/>
        </w:rPr>
        <w:t>3</w:t>
      </w:r>
      <w:r w:rsidRPr="000C1B31">
        <w:rPr>
          <w:rFonts w:hint="eastAsia"/>
          <w:color w:val="auto"/>
        </w:rPr>
        <w:t>。</w:t>
      </w:r>
      <w:r w:rsidRPr="000C1B31">
        <w:rPr>
          <w:rFonts w:hint="eastAsia"/>
          <w:color w:val="auto"/>
        </w:rPr>
        <w:t>SO</w:t>
      </w:r>
      <w:r w:rsidRPr="000C1B31">
        <w:rPr>
          <w:rFonts w:hint="eastAsia"/>
          <w:color w:val="auto"/>
          <w:vertAlign w:val="subscript"/>
        </w:rPr>
        <w:t>2</w:t>
      </w:r>
      <w:r w:rsidRPr="000C1B31">
        <w:rPr>
          <w:rFonts w:hint="eastAsia"/>
          <w:color w:val="auto"/>
        </w:rPr>
        <w:t>的产生速率与产生浓度分别为</w:t>
      </w:r>
      <w:r w:rsidRPr="000C1B31">
        <w:rPr>
          <w:rFonts w:hint="eastAsia"/>
          <w:color w:val="auto"/>
        </w:rPr>
        <w:t xml:space="preserve"> 49.168kg/h</w:t>
      </w:r>
      <w:r w:rsidRPr="000C1B31">
        <w:rPr>
          <w:rFonts w:hint="eastAsia"/>
          <w:color w:val="auto"/>
        </w:rPr>
        <w:t>和</w:t>
      </w:r>
      <w:r w:rsidRPr="000C1B31">
        <w:rPr>
          <w:rFonts w:hint="eastAsia"/>
          <w:color w:val="auto"/>
        </w:rPr>
        <w:t xml:space="preserve"> 409.73mg/m</w:t>
      </w:r>
      <w:r w:rsidRPr="000C1B31">
        <w:rPr>
          <w:rFonts w:hint="eastAsia"/>
          <w:color w:val="auto"/>
          <w:vertAlign w:val="superscript"/>
        </w:rPr>
        <w:t>3</w:t>
      </w:r>
      <w:r w:rsidRPr="000C1B31">
        <w:rPr>
          <w:rFonts w:hint="eastAsia"/>
          <w:color w:val="auto"/>
        </w:rPr>
        <w:t>，设计脱硫效率为</w:t>
      </w:r>
      <w:r w:rsidRPr="000C1B31">
        <w:rPr>
          <w:rFonts w:hint="eastAsia"/>
          <w:color w:val="auto"/>
        </w:rPr>
        <w:t>82%</w:t>
      </w:r>
      <w:r w:rsidRPr="000C1B31">
        <w:rPr>
          <w:rFonts w:hint="eastAsia"/>
          <w:color w:val="auto"/>
        </w:rPr>
        <w:t>，</w:t>
      </w:r>
      <w:r w:rsidRPr="000C1B31">
        <w:rPr>
          <w:rFonts w:hint="eastAsia"/>
          <w:color w:val="auto"/>
        </w:rPr>
        <w:t>SO</w:t>
      </w:r>
      <w:r w:rsidRPr="000C1B31">
        <w:rPr>
          <w:rFonts w:hint="eastAsia"/>
          <w:color w:val="auto"/>
          <w:vertAlign w:val="subscript"/>
        </w:rPr>
        <w:t>2</w:t>
      </w:r>
      <w:r w:rsidRPr="000C1B31">
        <w:rPr>
          <w:rFonts w:hint="eastAsia"/>
          <w:color w:val="auto"/>
        </w:rPr>
        <w:t>排放速率及排放浓度分别为</w:t>
      </w:r>
      <w:r w:rsidRPr="000C1B31">
        <w:rPr>
          <w:rFonts w:hint="eastAsia"/>
          <w:color w:val="auto"/>
        </w:rPr>
        <w:t xml:space="preserve"> 8.85kg/h</w:t>
      </w:r>
      <w:r w:rsidRPr="000C1B31">
        <w:rPr>
          <w:rFonts w:hint="eastAsia"/>
          <w:color w:val="auto"/>
        </w:rPr>
        <w:t>和</w:t>
      </w:r>
      <w:r w:rsidRPr="000C1B31">
        <w:rPr>
          <w:rFonts w:hint="eastAsia"/>
          <w:color w:val="auto"/>
        </w:rPr>
        <w:t xml:space="preserve"> 73.75 mg/m</w:t>
      </w:r>
      <w:r w:rsidRPr="000C1B31">
        <w:rPr>
          <w:rFonts w:hint="eastAsia"/>
          <w:color w:val="auto"/>
          <w:vertAlign w:val="superscript"/>
        </w:rPr>
        <w:t>3</w:t>
      </w:r>
      <w:r w:rsidRPr="000C1B31">
        <w:rPr>
          <w:rFonts w:hint="eastAsia"/>
          <w:color w:val="auto"/>
        </w:rPr>
        <w:t>，</w:t>
      </w:r>
      <w:r w:rsidRPr="000C1B31">
        <w:rPr>
          <w:rFonts w:hint="eastAsia"/>
          <w:color w:val="auto"/>
        </w:rPr>
        <w:t>NO</w:t>
      </w:r>
      <w:r w:rsidRPr="000C1B31">
        <w:rPr>
          <w:rFonts w:hint="eastAsia"/>
          <w:color w:val="auto"/>
          <w:vertAlign w:val="subscript"/>
        </w:rPr>
        <w:t>x</w:t>
      </w:r>
      <w:r w:rsidRPr="000C1B31">
        <w:rPr>
          <w:rFonts w:hint="eastAsia"/>
          <w:color w:val="auto"/>
        </w:rPr>
        <w:t>产生浓度为</w:t>
      </w:r>
      <w:r w:rsidRPr="000C1B31">
        <w:rPr>
          <w:rFonts w:hint="eastAsia"/>
          <w:color w:val="auto"/>
        </w:rPr>
        <w:t>300mg/m</w:t>
      </w:r>
      <w:r w:rsidRPr="000C1B31">
        <w:rPr>
          <w:rFonts w:hint="eastAsia"/>
          <w:color w:val="auto"/>
          <w:vertAlign w:val="superscript"/>
        </w:rPr>
        <w:t>3</w:t>
      </w:r>
      <w:r w:rsidRPr="000C1B31">
        <w:rPr>
          <w:rFonts w:hint="eastAsia"/>
          <w:color w:val="auto"/>
        </w:rPr>
        <w:t>，产生速率为</w:t>
      </w:r>
      <w:r w:rsidRPr="000C1B31">
        <w:rPr>
          <w:rFonts w:hint="eastAsia"/>
          <w:color w:val="auto"/>
        </w:rPr>
        <w:t>36kg/h</w:t>
      </w:r>
      <w:r w:rsidRPr="000C1B31">
        <w:rPr>
          <w:rFonts w:hint="eastAsia"/>
          <w:color w:val="auto"/>
        </w:rPr>
        <w:t>，排放浓度为</w:t>
      </w:r>
      <w:r w:rsidRPr="000C1B31">
        <w:rPr>
          <w:rFonts w:hint="eastAsia"/>
          <w:color w:val="auto"/>
        </w:rPr>
        <w:t xml:space="preserve"> 150mg/m</w:t>
      </w:r>
      <w:r w:rsidRPr="000C1B31">
        <w:rPr>
          <w:rFonts w:hint="eastAsia"/>
          <w:color w:val="auto"/>
          <w:vertAlign w:val="superscript"/>
        </w:rPr>
        <w:t>3</w:t>
      </w:r>
      <w:r w:rsidRPr="000C1B31">
        <w:rPr>
          <w:rFonts w:hint="eastAsia"/>
          <w:color w:val="auto"/>
        </w:rPr>
        <w:t>，排放速率为</w:t>
      </w:r>
      <w:r w:rsidRPr="000C1B31">
        <w:rPr>
          <w:rFonts w:hint="eastAsia"/>
          <w:color w:val="auto"/>
        </w:rPr>
        <w:t>18kg/h</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）重金属</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生活垃圾焚烧炉烟气中重金属含量的多少，与生活垃圾组分、重金属存在形式、焚烧炉的操作工况及空气污染治理措施等因素有密切关系。本项目垃圾焚烧炉</w:t>
      </w:r>
      <w:r w:rsidRPr="000C1B31">
        <w:rPr>
          <w:rFonts w:hint="eastAsia"/>
          <w:color w:val="auto"/>
        </w:rPr>
        <w:t>Hg</w:t>
      </w:r>
      <w:r w:rsidRPr="000C1B31">
        <w:rPr>
          <w:rFonts w:hint="eastAsia"/>
          <w:color w:val="auto"/>
        </w:rPr>
        <w:t>及其化合物、</w:t>
      </w:r>
      <w:r w:rsidRPr="000C1B31">
        <w:rPr>
          <w:rFonts w:hint="eastAsia"/>
          <w:color w:val="auto"/>
        </w:rPr>
        <w:t>Cd</w:t>
      </w:r>
      <w:r w:rsidRPr="000C1B31">
        <w:rPr>
          <w:rFonts w:hint="eastAsia"/>
          <w:color w:val="auto"/>
        </w:rPr>
        <w:t>及其化合物、</w:t>
      </w:r>
      <w:r w:rsidRPr="000C1B31">
        <w:rPr>
          <w:rFonts w:hint="eastAsia"/>
          <w:color w:val="auto"/>
        </w:rPr>
        <w:t>Pb</w:t>
      </w:r>
      <w:r w:rsidRPr="000C1B31">
        <w:rPr>
          <w:rFonts w:hint="eastAsia"/>
          <w:color w:val="auto"/>
        </w:rPr>
        <w:t>及其化合物的</w:t>
      </w:r>
      <w:r w:rsidRPr="000C1B31">
        <w:rPr>
          <w:rFonts w:hint="eastAsia"/>
          <w:color w:val="auto"/>
        </w:rPr>
        <w:lastRenderedPageBreak/>
        <w:t>排放浓度分别取为</w:t>
      </w:r>
      <w:r w:rsidRPr="000C1B31">
        <w:rPr>
          <w:rFonts w:hint="eastAsia"/>
          <w:color w:val="auto"/>
        </w:rPr>
        <w:t>0.05mg/m</w:t>
      </w:r>
      <w:r w:rsidRPr="000C1B31">
        <w:rPr>
          <w:rFonts w:hint="eastAsia"/>
          <w:color w:val="auto"/>
          <w:vertAlign w:val="superscript"/>
        </w:rPr>
        <w:t>3</w:t>
      </w:r>
      <w:r w:rsidRPr="000C1B31">
        <w:rPr>
          <w:rFonts w:hint="eastAsia"/>
          <w:color w:val="auto"/>
        </w:rPr>
        <w:t>、</w:t>
      </w:r>
      <w:r w:rsidRPr="000C1B31">
        <w:rPr>
          <w:rFonts w:hint="eastAsia"/>
          <w:color w:val="auto"/>
        </w:rPr>
        <w:t>0.04mg/m</w:t>
      </w:r>
      <w:r w:rsidRPr="000C1B31">
        <w:rPr>
          <w:rFonts w:hint="eastAsia"/>
          <w:color w:val="auto"/>
          <w:vertAlign w:val="superscript"/>
        </w:rPr>
        <w:t>3</w:t>
      </w:r>
      <w:r w:rsidRPr="000C1B31">
        <w:rPr>
          <w:rFonts w:hint="eastAsia"/>
          <w:color w:val="auto"/>
        </w:rPr>
        <w:t>、</w:t>
      </w:r>
      <w:r w:rsidRPr="000C1B31">
        <w:rPr>
          <w:color w:val="auto"/>
        </w:rPr>
        <w:t>0.08mg/m</w:t>
      </w:r>
      <w:r w:rsidRPr="000C1B31">
        <w:rPr>
          <w:color w:val="auto"/>
          <w:vertAlign w:val="superscript"/>
        </w:rPr>
        <w:t>3</w:t>
      </w:r>
      <w:r w:rsidRPr="000C1B31">
        <w:rPr>
          <w:rFonts w:hint="eastAsia"/>
          <w:color w:val="auto"/>
        </w:rPr>
        <w:t>。使用本项目烟气处理方案，烟气净化处理后重金属的去除率可达</w:t>
      </w:r>
      <w:r w:rsidRPr="000C1B31">
        <w:rPr>
          <w:rFonts w:hint="eastAsia"/>
          <w:color w:val="auto"/>
        </w:rPr>
        <w:t>90</w:t>
      </w:r>
      <w:r w:rsidRPr="000C1B31">
        <w:rPr>
          <w:rFonts w:hint="eastAsia"/>
          <w:color w:val="auto"/>
        </w:rPr>
        <w:t>％以上。</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3</w:t>
      </w:r>
      <w:r w:rsidRPr="000C1B31">
        <w:rPr>
          <w:rFonts w:hint="eastAsia"/>
          <w:color w:val="auto"/>
        </w:rPr>
        <w:t>）烟尘</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烟气中烟尘一般占垃圾量的</w:t>
      </w:r>
      <w:r w:rsidRPr="000C1B31">
        <w:rPr>
          <w:rFonts w:hint="eastAsia"/>
          <w:color w:val="auto"/>
        </w:rPr>
        <w:t xml:space="preserve"> 3%</w:t>
      </w:r>
      <w:r w:rsidRPr="000C1B31">
        <w:rPr>
          <w:rFonts w:hint="eastAsia"/>
          <w:color w:val="auto"/>
        </w:rPr>
        <w:t>左右，按焚烧</w:t>
      </w:r>
      <w:r w:rsidRPr="000C1B31">
        <w:rPr>
          <w:rFonts w:hint="eastAsia"/>
          <w:color w:val="auto"/>
        </w:rPr>
        <w:t>600t/d</w:t>
      </w:r>
      <w:r w:rsidRPr="000C1B31">
        <w:rPr>
          <w:rFonts w:hint="eastAsia"/>
          <w:color w:val="auto"/>
        </w:rPr>
        <w:t>垃圾计算，本项目烟尘产生量为</w:t>
      </w:r>
      <w:r w:rsidRPr="000C1B31">
        <w:rPr>
          <w:rFonts w:hint="eastAsia"/>
          <w:color w:val="auto"/>
        </w:rPr>
        <w:t>18t/d(</w:t>
      </w:r>
      <w:r w:rsidRPr="000C1B31">
        <w:rPr>
          <w:rFonts w:hint="eastAsia"/>
          <w:color w:val="auto"/>
        </w:rPr>
        <w:t>产生速率为</w:t>
      </w:r>
      <w:r w:rsidRPr="000C1B31">
        <w:rPr>
          <w:rFonts w:hint="eastAsia"/>
          <w:color w:val="auto"/>
        </w:rPr>
        <w:t>750kg/h</w:t>
      </w:r>
      <w:r w:rsidRPr="000C1B31">
        <w:rPr>
          <w:rFonts w:hint="eastAsia"/>
          <w:color w:val="auto"/>
        </w:rPr>
        <w:t>，产生浓度为</w:t>
      </w:r>
      <w:r w:rsidRPr="000C1B31">
        <w:rPr>
          <w:rFonts w:hint="eastAsia"/>
          <w:color w:val="auto"/>
        </w:rPr>
        <w:t xml:space="preserve"> 6250 mg/m</w:t>
      </w:r>
      <w:r w:rsidRPr="000C1B31">
        <w:rPr>
          <w:rFonts w:hint="eastAsia"/>
          <w:color w:val="auto"/>
          <w:vertAlign w:val="superscript"/>
        </w:rPr>
        <w:t>3</w:t>
      </w:r>
      <w:r w:rsidRPr="000C1B31">
        <w:rPr>
          <w:rFonts w:hint="eastAsia"/>
          <w:color w:val="auto"/>
        </w:rPr>
        <w:t>)</w:t>
      </w:r>
      <w:r w:rsidRPr="000C1B31">
        <w:rPr>
          <w:rFonts w:hint="eastAsia"/>
          <w:color w:val="auto"/>
        </w:rPr>
        <w:t>。经半干式中和塔及袋式除尘器净化后，大颗粒的烟尘被除去，外排烟尘主要为</w:t>
      </w:r>
      <w:r w:rsidRPr="000C1B31">
        <w:rPr>
          <w:rFonts w:hint="eastAsia"/>
          <w:color w:val="auto"/>
        </w:rPr>
        <w:t>PM10</w:t>
      </w:r>
      <w:r w:rsidRPr="000C1B31">
        <w:rPr>
          <w:rFonts w:hint="eastAsia"/>
          <w:color w:val="auto"/>
        </w:rPr>
        <w:t>。项目烟气处理设施对于烟尘的处理效率一般在</w:t>
      </w:r>
      <w:r w:rsidRPr="000C1B31">
        <w:rPr>
          <w:rFonts w:hint="eastAsia"/>
          <w:color w:val="auto"/>
        </w:rPr>
        <w:t xml:space="preserve"> 99.8%-99.9%</w:t>
      </w:r>
      <w:r w:rsidRPr="000C1B31">
        <w:rPr>
          <w:rFonts w:hint="eastAsia"/>
          <w:color w:val="auto"/>
        </w:rPr>
        <w:t>之间，视烟气净化设施运行工况而定。本次环评按照</w:t>
      </w:r>
      <w:r w:rsidRPr="000C1B31">
        <w:rPr>
          <w:rFonts w:hint="eastAsia"/>
          <w:color w:val="auto"/>
        </w:rPr>
        <w:t>99.8%</w:t>
      </w:r>
      <w:r w:rsidRPr="000C1B31">
        <w:rPr>
          <w:rFonts w:hint="eastAsia"/>
          <w:color w:val="auto"/>
        </w:rPr>
        <w:t>保守估计，烟尘排放浓度与排放速率分别为</w:t>
      </w:r>
      <w:r w:rsidRPr="000C1B31">
        <w:rPr>
          <w:rFonts w:hint="eastAsia"/>
          <w:color w:val="auto"/>
        </w:rPr>
        <w:t>12.5mg/m</w:t>
      </w:r>
      <w:r w:rsidRPr="000C1B31">
        <w:rPr>
          <w:rFonts w:hint="eastAsia"/>
          <w:color w:val="auto"/>
          <w:vertAlign w:val="superscript"/>
        </w:rPr>
        <w:t>3</w:t>
      </w:r>
      <w:r w:rsidRPr="000C1B31">
        <w:rPr>
          <w:rFonts w:hint="eastAsia"/>
          <w:color w:val="auto"/>
        </w:rPr>
        <w:t>与</w:t>
      </w:r>
      <w:r w:rsidRPr="000C1B31">
        <w:rPr>
          <w:rFonts w:hint="eastAsia"/>
          <w:color w:val="auto"/>
        </w:rPr>
        <w:t>1.5kg/h</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4</w:t>
      </w:r>
      <w:r w:rsidRPr="000C1B31">
        <w:rPr>
          <w:rFonts w:hint="eastAsia"/>
          <w:color w:val="auto"/>
        </w:rPr>
        <w:t>）二</w:t>
      </w:r>
      <w:r w:rsidRPr="000C1B31">
        <w:rPr>
          <w:rFonts w:ascii="宋体" w:eastAsia="宋体" w:hAnsi="宋体" w:cs="宋体" w:hint="eastAsia"/>
          <w:color w:val="auto"/>
        </w:rPr>
        <w:t>噁</w:t>
      </w:r>
      <w:r w:rsidRPr="000C1B31">
        <w:rPr>
          <w:rFonts w:ascii="仿宋_GB2312" w:hAnsi="仿宋_GB2312" w:cs="仿宋_GB2312" w:hint="eastAsia"/>
          <w:color w:val="auto"/>
        </w:rPr>
        <w:t>英类</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根据类比分析，焚烧炉烟气中二</w:t>
      </w:r>
      <w:r w:rsidRPr="000C1B31">
        <w:rPr>
          <w:rFonts w:ascii="宋体" w:eastAsia="宋体" w:hAnsi="宋体" w:cs="宋体" w:hint="eastAsia"/>
          <w:color w:val="auto"/>
        </w:rPr>
        <w:t>噁</w:t>
      </w:r>
      <w:r w:rsidRPr="000C1B31">
        <w:rPr>
          <w:rFonts w:ascii="仿宋_GB2312" w:hAnsi="仿宋_GB2312" w:cs="仿宋_GB2312" w:hint="eastAsia"/>
          <w:color w:val="auto"/>
        </w:rPr>
        <w:t>英类物质的产生浓度约为</w:t>
      </w:r>
      <w:r w:rsidRPr="000C1B31">
        <w:rPr>
          <w:rFonts w:hint="eastAsia"/>
          <w:color w:val="auto"/>
        </w:rPr>
        <w:t xml:space="preserve"> 5ngTEQ/Nm</w:t>
      </w:r>
      <w:r w:rsidRPr="000C1B31">
        <w:rPr>
          <w:rFonts w:hint="eastAsia"/>
          <w:color w:val="auto"/>
          <w:vertAlign w:val="superscript"/>
        </w:rPr>
        <w:t>3</w:t>
      </w:r>
      <w:r w:rsidRPr="000C1B31">
        <w:rPr>
          <w:rFonts w:hint="eastAsia"/>
          <w:color w:val="auto"/>
        </w:rPr>
        <w:t>，排放浓度按照保守情况类比现有实际运行的焚烧发电厂运行时监测数，取</w:t>
      </w:r>
      <w:r w:rsidRPr="000C1B31">
        <w:rPr>
          <w:rFonts w:hint="eastAsia"/>
          <w:color w:val="auto"/>
        </w:rPr>
        <w:t>0.071ngTEQ/m</w:t>
      </w:r>
      <w:r w:rsidRPr="000C1B31">
        <w:rPr>
          <w:rFonts w:hint="eastAsia"/>
          <w:color w:val="auto"/>
          <w:vertAlign w:val="superscript"/>
        </w:rPr>
        <w:t>3</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②粉仓粉尘</w:t>
      </w:r>
    </w:p>
    <w:p w:rsidR="008769CA" w:rsidRPr="000C1B31" w:rsidRDefault="008769CA" w:rsidP="008769CA">
      <w:pPr>
        <w:pStyle w:val="ENFI"/>
        <w:rPr>
          <w:color w:val="auto"/>
        </w:rPr>
      </w:pPr>
      <w:r w:rsidRPr="000C1B31">
        <w:rPr>
          <w:rFonts w:hint="eastAsia"/>
          <w:color w:val="auto"/>
        </w:rPr>
        <w:t>根据设计方案，本项目活性炭仓、消石灰仓、中间灰仓、灰库及水泥仓各采用</w:t>
      </w:r>
      <w:r w:rsidRPr="000C1B31">
        <w:rPr>
          <w:rFonts w:hint="eastAsia"/>
          <w:color w:val="auto"/>
        </w:rPr>
        <w:t>1</w:t>
      </w:r>
      <w:r w:rsidRPr="000C1B31">
        <w:rPr>
          <w:rFonts w:hint="eastAsia"/>
          <w:color w:val="auto"/>
        </w:rPr>
        <w:t>台袋式除尘器，粉尘排放浓度及排放速率满足《大气污染物综合排放标准》（</w:t>
      </w:r>
      <w:r w:rsidRPr="000C1B31">
        <w:rPr>
          <w:rFonts w:hint="eastAsia"/>
          <w:color w:val="auto"/>
        </w:rPr>
        <w:t>GB16297-1996</w:t>
      </w:r>
      <w:r w:rsidRPr="000C1B31">
        <w:rPr>
          <w:rFonts w:hint="eastAsia"/>
          <w:color w:val="auto"/>
        </w:rPr>
        <w:t>）要求，粉尘排放量为</w:t>
      </w:r>
      <w:r w:rsidRPr="000C1B31">
        <w:rPr>
          <w:rFonts w:hint="eastAsia"/>
          <w:color w:val="auto"/>
        </w:rPr>
        <w:t>1.152t/a</w:t>
      </w:r>
      <w:r w:rsidRPr="000C1B31">
        <w:rPr>
          <w:rFonts w:hint="eastAsia"/>
          <w:color w:val="auto"/>
        </w:rPr>
        <w:t>。同时项目采取洒水、绿化等措施减少无组织扬尘。</w:t>
      </w:r>
    </w:p>
    <w:p w:rsidR="008769CA" w:rsidRPr="000C1B31" w:rsidRDefault="008769CA" w:rsidP="008769CA">
      <w:pPr>
        <w:pStyle w:val="ENFI"/>
        <w:rPr>
          <w:color w:val="auto"/>
        </w:rPr>
      </w:pPr>
      <w:r w:rsidRPr="000C1B31">
        <w:rPr>
          <w:rFonts w:hint="eastAsia"/>
          <w:color w:val="auto"/>
        </w:rPr>
        <w:t>③恶臭</w:t>
      </w:r>
    </w:p>
    <w:p w:rsidR="008769CA" w:rsidRPr="000C1B31" w:rsidRDefault="008769CA" w:rsidP="008769CA">
      <w:pPr>
        <w:pStyle w:val="ENFI"/>
        <w:rPr>
          <w:color w:val="auto"/>
        </w:rPr>
      </w:pPr>
      <w:r w:rsidRPr="000C1B31">
        <w:rPr>
          <w:rFonts w:hint="eastAsia"/>
          <w:color w:val="auto"/>
        </w:rPr>
        <w:t>项目建成运行后，厂内恶臭废气污染源主要包括：（</w:t>
      </w:r>
      <w:r w:rsidRPr="000C1B31">
        <w:rPr>
          <w:rFonts w:hint="eastAsia"/>
          <w:color w:val="auto"/>
        </w:rPr>
        <w:t>1</w:t>
      </w:r>
      <w:r w:rsidRPr="000C1B31">
        <w:rPr>
          <w:rFonts w:hint="eastAsia"/>
          <w:color w:val="auto"/>
        </w:rPr>
        <w:t>）主厂房的垃圾卸料大厅、卸料平台和垃圾贮池；（</w:t>
      </w:r>
      <w:r w:rsidRPr="000C1B31">
        <w:rPr>
          <w:rFonts w:hint="eastAsia"/>
          <w:color w:val="auto"/>
        </w:rPr>
        <w:t>2</w:t>
      </w:r>
      <w:r w:rsidRPr="000C1B31">
        <w:rPr>
          <w:rFonts w:hint="eastAsia"/>
          <w:color w:val="auto"/>
        </w:rPr>
        <w:t>）厂内污水处理站。根据类比分析，主厂房垃圾卸料厅和垃圾坑恶臭废气源强为</w:t>
      </w:r>
      <w:r w:rsidRPr="000C1B31">
        <w:rPr>
          <w:rFonts w:hint="eastAsia"/>
          <w:color w:val="auto"/>
        </w:rPr>
        <w:t>NH</w:t>
      </w:r>
      <w:r w:rsidRPr="000C1B31">
        <w:rPr>
          <w:rFonts w:hint="eastAsia"/>
          <w:color w:val="auto"/>
          <w:vertAlign w:val="subscript"/>
        </w:rPr>
        <w:t>3</w:t>
      </w:r>
      <w:r w:rsidRPr="000C1B31">
        <w:rPr>
          <w:rFonts w:hint="eastAsia"/>
          <w:color w:val="auto"/>
        </w:rPr>
        <w:t xml:space="preserve"> 0.217kg/h</w:t>
      </w:r>
      <w:r w:rsidRPr="000C1B31">
        <w:rPr>
          <w:rFonts w:hint="eastAsia"/>
          <w:color w:val="auto"/>
        </w:rPr>
        <w:t>、</w:t>
      </w:r>
      <w:r w:rsidRPr="000C1B31">
        <w:rPr>
          <w:rFonts w:hint="eastAsia"/>
          <w:color w:val="auto"/>
        </w:rPr>
        <w:t>H</w:t>
      </w:r>
      <w:r w:rsidRPr="000C1B31">
        <w:rPr>
          <w:rFonts w:hint="eastAsia"/>
          <w:color w:val="auto"/>
          <w:vertAlign w:val="subscript"/>
        </w:rPr>
        <w:t>2</w:t>
      </w:r>
      <w:r w:rsidRPr="000C1B31">
        <w:rPr>
          <w:rFonts w:hint="eastAsia"/>
          <w:color w:val="auto"/>
        </w:rPr>
        <w:t>S 0.022kg/h</w:t>
      </w:r>
      <w:r w:rsidRPr="000C1B31">
        <w:rPr>
          <w:rFonts w:hint="eastAsia"/>
          <w:color w:val="auto"/>
        </w:rPr>
        <w:t>；污水处理站恶臭废气源强为</w:t>
      </w:r>
      <w:r w:rsidRPr="000C1B31">
        <w:rPr>
          <w:rFonts w:hint="eastAsia"/>
          <w:color w:val="auto"/>
        </w:rPr>
        <w:t>NH</w:t>
      </w:r>
      <w:r w:rsidRPr="000C1B31">
        <w:rPr>
          <w:rFonts w:hint="eastAsia"/>
          <w:color w:val="auto"/>
          <w:vertAlign w:val="subscript"/>
        </w:rPr>
        <w:t>3</w:t>
      </w:r>
      <w:r w:rsidRPr="000C1B31">
        <w:rPr>
          <w:rFonts w:hint="eastAsia"/>
          <w:color w:val="auto"/>
        </w:rPr>
        <w:t xml:space="preserve"> 0.02kg/h</w:t>
      </w:r>
      <w:r w:rsidRPr="000C1B31">
        <w:rPr>
          <w:rFonts w:hint="eastAsia"/>
          <w:color w:val="auto"/>
        </w:rPr>
        <w:t>、</w:t>
      </w:r>
      <w:r w:rsidRPr="000C1B31">
        <w:rPr>
          <w:rFonts w:hint="eastAsia"/>
          <w:color w:val="auto"/>
        </w:rPr>
        <w:t>H</w:t>
      </w:r>
      <w:r w:rsidRPr="000C1B31">
        <w:rPr>
          <w:rFonts w:hint="eastAsia"/>
          <w:color w:val="auto"/>
          <w:vertAlign w:val="subscript"/>
        </w:rPr>
        <w:t>2</w:t>
      </w:r>
      <w:r w:rsidRPr="000C1B31">
        <w:rPr>
          <w:rFonts w:hint="eastAsia"/>
          <w:color w:val="auto"/>
        </w:rPr>
        <w:t>S 0.006kg/h</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3</w:t>
      </w:r>
      <w:r w:rsidRPr="000C1B31">
        <w:rPr>
          <w:rFonts w:hint="eastAsia"/>
          <w:color w:val="auto"/>
        </w:rPr>
        <w:t>、固体废物</w:t>
      </w:r>
    </w:p>
    <w:p w:rsidR="008769CA" w:rsidRPr="000C1B31" w:rsidRDefault="008769CA" w:rsidP="008769CA">
      <w:pPr>
        <w:pStyle w:val="ENFI"/>
        <w:rPr>
          <w:color w:val="auto"/>
        </w:rPr>
      </w:pPr>
      <w:r w:rsidRPr="000C1B31">
        <w:rPr>
          <w:rFonts w:hint="eastAsia"/>
          <w:color w:val="auto"/>
        </w:rPr>
        <w:t>本项目建成运行后，产生的固废主要包括焚烧炉炉渣</w:t>
      </w:r>
      <w:r w:rsidRPr="000C1B31">
        <w:rPr>
          <w:rFonts w:hint="eastAsia"/>
          <w:color w:val="auto"/>
        </w:rPr>
        <w:t xml:space="preserve"> 4.0</w:t>
      </w:r>
      <w:r w:rsidRPr="000C1B31">
        <w:rPr>
          <w:rFonts w:hint="eastAsia"/>
          <w:color w:val="auto"/>
        </w:rPr>
        <w:t>万</w:t>
      </w:r>
      <w:r w:rsidRPr="000C1B31">
        <w:rPr>
          <w:rFonts w:hint="eastAsia"/>
          <w:color w:val="auto"/>
        </w:rPr>
        <w:t>t/a</w:t>
      </w:r>
      <w:r w:rsidRPr="000C1B31">
        <w:rPr>
          <w:rFonts w:hint="eastAsia"/>
          <w:color w:val="auto"/>
        </w:rPr>
        <w:t>、焚</w:t>
      </w:r>
      <w:r w:rsidRPr="000C1B31">
        <w:rPr>
          <w:rFonts w:hint="eastAsia"/>
          <w:color w:val="auto"/>
        </w:rPr>
        <w:lastRenderedPageBreak/>
        <w:t>烧炉飞灰（固化后）</w:t>
      </w:r>
      <w:r w:rsidRPr="000C1B31">
        <w:rPr>
          <w:rFonts w:hint="eastAsia"/>
          <w:color w:val="auto"/>
        </w:rPr>
        <w:t>8400t/a</w:t>
      </w:r>
      <w:r w:rsidRPr="000C1B31">
        <w:rPr>
          <w:rFonts w:hint="eastAsia"/>
          <w:color w:val="auto"/>
        </w:rPr>
        <w:t>、职工生活垃圾</w:t>
      </w:r>
      <w:r w:rsidRPr="000C1B31">
        <w:rPr>
          <w:rFonts w:hint="eastAsia"/>
          <w:color w:val="auto"/>
        </w:rPr>
        <w:t>11t/a</w:t>
      </w:r>
      <w:r w:rsidRPr="000C1B31">
        <w:rPr>
          <w:rFonts w:hint="eastAsia"/>
          <w:color w:val="auto"/>
        </w:rPr>
        <w:t>和污水处理污泥</w:t>
      </w:r>
      <w:r w:rsidRPr="000C1B31">
        <w:rPr>
          <w:rFonts w:hint="eastAsia"/>
          <w:color w:val="auto"/>
        </w:rPr>
        <w:t>720t/a</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4</w:t>
      </w:r>
      <w:r w:rsidRPr="000C1B31">
        <w:rPr>
          <w:rFonts w:hint="eastAsia"/>
          <w:color w:val="auto"/>
        </w:rPr>
        <w:t>、噪声</w:t>
      </w:r>
    </w:p>
    <w:p w:rsidR="008769CA" w:rsidRPr="000C1B31" w:rsidRDefault="008769CA" w:rsidP="008769CA">
      <w:pPr>
        <w:pStyle w:val="ENFI"/>
        <w:rPr>
          <w:color w:val="auto"/>
        </w:rPr>
      </w:pPr>
      <w:r w:rsidRPr="000C1B31">
        <w:rPr>
          <w:rFonts w:hint="eastAsia"/>
          <w:color w:val="auto"/>
        </w:rPr>
        <w:t>项目生产过程中，主要噪声源主要发电机组、冷却塔、泵类及其它配套设施等。根据类比分析，各种设备的噪声源强范围为</w:t>
      </w:r>
      <w:r w:rsidRPr="000C1B31">
        <w:rPr>
          <w:rFonts w:hint="eastAsia"/>
          <w:color w:val="auto"/>
        </w:rPr>
        <w:t>70~90dB (A)</w:t>
      </w:r>
      <w:r w:rsidRPr="000C1B31">
        <w:rPr>
          <w:rFonts w:hint="eastAsia"/>
          <w:color w:val="auto"/>
        </w:rPr>
        <w:t>。</w:t>
      </w:r>
    </w:p>
    <w:p w:rsidR="008769CA" w:rsidRPr="000C1B31" w:rsidRDefault="008769CA" w:rsidP="008769CA">
      <w:pPr>
        <w:pStyle w:val="3"/>
        <w:numPr>
          <w:ilvl w:val="2"/>
          <w:numId w:val="1"/>
        </w:numPr>
      </w:pPr>
      <w:bookmarkStart w:id="69" w:name="_Toc504744934"/>
      <w:r w:rsidRPr="000C1B31">
        <w:rPr>
          <w:rFonts w:hint="eastAsia"/>
        </w:rPr>
        <w:t>环境质量现状评价结论</w:t>
      </w:r>
      <w:bookmarkEnd w:id="69"/>
    </w:p>
    <w:p w:rsidR="008769CA" w:rsidRPr="000C1B31" w:rsidRDefault="008769CA" w:rsidP="008769CA">
      <w:pPr>
        <w:pStyle w:val="ENFI"/>
        <w:rPr>
          <w:color w:val="auto"/>
        </w:rPr>
      </w:pPr>
      <w:r w:rsidRPr="000C1B31">
        <w:rPr>
          <w:rFonts w:hint="eastAsia"/>
          <w:color w:val="auto"/>
        </w:rPr>
        <w:t>1</w:t>
      </w:r>
      <w:r w:rsidRPr="000C1B31">
        <w:rPr>
          <w:rFonts w:hint="eastAsia"/>
          <w:color w:val="auto"/>
        </w:rPr>
        <w:t>、地表水环境</w:t>
      </w:r>
    </w:p>
    <w:p w:rsidR="008769CA" w:rsidRPr="000C1B31" w:rsidRDefault="008769CA" w:rsidP="008769CA">
      <w:pPr>
        <w:pStyle w:val="ENFI"/>
        <w:rPr>
          <w:color w:val="auto"/>
        </w:rPr>
      </w:pPr>
      <w:r w:rsidRPr="000C1B31">
        <w:rPr>
          <w:rFonts w:hint="eastAsia"/>
          <w:color w:val="auto"/>
        </w:rPr>
        <w:t>六安市环境监测中心站</w:t>
      </w:r>
      <w:r w:rsidRPr="000C1B31">
        <w:rPr>
          <w:rFonts w:hint="eastAsia"/>
          <w:color w:val="auto"/>
        </w:rPr>
        <w:t xml:space="preserve"> 2013</w:t>
      </w:r>
      <w:r w:rsidRPr="000C1B31">
        <w:rPr>
          <w:rFonts w:hint="eastAsia"/>
          <w:color w:val="auto"/>
        </w:rPr>
        <w:t>年</w:t>
      </w:r>
      <w:r w:rsidRPr="000C1B31">
        <w:rPr>
          <w:rFonts w:hint="eastAsia"/>
          <w:color w:val="auto"/>
        </w:rPr>
        <w:t>12</w:t>
      </w:r>
      <w:r w:rsidRPr="000C1B31">
        <w:rPr>
          <w:rFonts w:hint="eastAsia"/>
          <w:color w:val="auto"/>
        </w:rPr>
        <w:t>月对瓦埠湖的监测结果及瓦埠湖例行监测结果表明，瓦埠湖的现状水质部分断面的</w:t>
      </w:r>
      <w:r w:rsidRPr="000C1B31">
        <w:rPr>
          <w:rFonts w:hint="eastAsia"/>
          <w:color w:val="auto"/>
        </w:rPr>
        <w:t>COD</w:t>
      </w:r>
      <w:r w:rsidRPr="000C1B31">
        <w:rPr>
          <w:rFonts w:hint="eastAsia"/>
          <w:color w:val="auto"/>
        </w:rPr>
        <w:t>、总</w:t>
      </w:r>
      <w:r w:rsidRPr="000C1B31">
        <w:rPr>
          <w:rFonts w:hint="eastAsia"/>
          <w:color w:val="auto"/>
        </w:rPr>
        <w:t>P</w:t>
      </w:r>
      <w:r w:rsidRPr="000C1B31">
        <w:rPr>
          <w:rFonts w:hint="eastAsia"/>
          <w:color w:val="auto"/>
        </w:rPr>
        <w:t>、总</w:t>
      </w:r>
      <w:r w:rsidRPr="000C1B31">
        <w:rPr>
          <w:rFonts w:hint="eastAsia"/>
          <w:color w:val="auto"/>
        </w:rPr>
        <w:t>N</w:t>
      </w:r>
      <w:r w:rsidRPr="000C1B31">
        <w:rPr>
          <w:rFonts w:hint="eastAsia"/>
          <w:color w:val="auto"/>
        </w:rPr>
        <w:t>因子不能满足《地表水环境质量标准》（</w:t>
      </w:r>
      <w:r w:rsidRPr="000C1B31">
        <w:rPr>
          <w:rFonts w:hint="eastAsia"/>
          <w:color w:val="auto"/>
        </w:rPr>
        <w:t>GB3838-2002</w:t>
      </w:r>
      <w:r w:rsidRPr="000C1B31">
        <w:rPr>
          <w:rFonts w:hint="eastAsia"/>
          <w:color w:val="auto"/>
        </w:rPr>
        <w:t>）中的Ⅲ类标准，究其原因，是因为区域农业面源污染及农村生活污水污染对瓦埠湖产生一定的影响，由于本项目废水经处理后不外排，因此，本项目的实施不会影响瓦埠湖水质，瓦埠湖水质现状超标也不对本项目构成制约因素。</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、大气环境</w:t>
      </w:r>
    </w:p>
    <w:p w:rsidR="008769CA" w:rsidRPr="000C1B31" w:rsidRDefault="008769CA" w:rsidP="008769CA">
      <w:pPr>
        <w:pStyle w:val="ENFI"/>
        <w:rPr>
          <w:color w:val="auto"/>
        </w:rPr>
      </w:pPr>
      <w:r w:rsidRPr="000C1B31">
        <w:rPr>
          <w:rFonts w:hint="eastAsia"/>
          <w:color w:val="auto"/>
        </w:rPr>
        <w:t>根据六安市环境监测中心站、上海华测检测技术股份有限公司和苏州市华测检测技术有限公司（二</w:t>
      </w:r>
      <w:r w:rsidRPr="000C1B31">
        <w:rPr>
          <w:rFonts w:ascii="宋体" w:eastAsia="宋体" w:hAnsi="宋体" w:cs="宋体" w:hint="eastAsia"/>
          <w:color w:val="auto"/>
        </w:rPr>
        <w:t>噁</w:t>
      </w:r>
      <w:r w:rsidRPr="000C1B31">
        <w:rPr>
          <w:rFonts w:ascii="仿宋_GB2312" w:hAnsi="仿宋_GB2312" w:cs="仿宋_GB2312" w:hint="eastAsia"/>
          <w:color w:val="auto"/>
        </w:rPr>
        <w:t>英监测）</w:t>
      </w:r>
      <w:r w:rsidRPr="000C1B31">
        <w:rPr>
          <w:rFonts w:hint="eastAsia"/>
          <w:color w:val="auto"/>
        </w:rPr>
        <w:t>2013</w:t>
      </w:r>
      <w:r w:rsidRPr="000C1B31">
        <w:rPr>
          <w:rFonts w:hint="eastAsia"/>
          <w:color w:val="auto"/>
        </w:rPr>
        <w:t>年</w:t>
      </w:r>
      <w:r w:rsidRPr="000C1B31">
        <w:rPr>
          <w:rFonts w:hint="eastAsia"/>
          <w:color w:val="auto"/>
        </w:rPr>
        <w:t>12</w:t>
      </w:r>
      <w:r w:rsidRPr="000C1B31">
        <w:rPr>
          <w:rFonts w:hint="eastAsia"/>
          <w:color w:val="auto"/>
        </w:rPr>
        <w:t>月对项目区域大气环境质量的监测结果可知，评价区各监测点</w:t>
      </w:r>
      <w:r w:rsidRPr="000C1B31">
        <w:rPr>
          <w:rFonts w:hint="eastAsia"/>
          <w:color w:val="auto"/>
        </w:rPr>
        <w:t>SO</w:t>
      </w:r>
      <w:r w:rsidRPr="000C1B31">
        <w:rPr>
          <w:rFonts w:hint="eastAsia"/>
          <w:color w:val="auto"/>
          <w:vertAlign w:val="subscript"/>
        </w:rPr>
        <w:t>2</w:t>
      </w:r>
      <w:r w:rsidRPr="000C1B31">
        <w:rPr>
          <w:rFonts w:hint="eastAsia"/>
          <w:color w:val="auto"/>
        </w:rPr>
        <w:t>、</w:t>
      </w:r>
      <w:r w:rsidRPr="000C1B31">
        <w:rPr>
          <w:rFonts w:hint="eastAsia"/>
          <w:color w:val="auto"/>
        </w:rPr>
        <w:t>PM</w:t>
      </w:r>
      <w:r w:rsidRPr="000C1B31">
        <w:rPr>
          <w:rFonts w:hint="eastAsia"/>
          <w:color w:val="auto"/>
          <w:vertAlign w:val="subscript"/>
        </w:rPr>
        <w:t>10</w:t>
      </w:r>
      <w:r w:rsidRPr="000C1B31">
        <w:rPr>
          <w:rFonts w:hint="eastAsia"/>
          <w:color w:val="auto"/>
        </w:rPr>
        <w:t>、</w:t>
      </w:r>
      <w:r w:rsidRPr="000C1B31">
        <w:rPr>
          <w:rFonts w:hint="eastAsia"/>
          <w:color w:val="auto"/>
        </w:rPr>
        <w:t>TSP</w:t>
      </w:r>
      <w:r w:rsidRPr="000C1B31">
        <w:rPr>
          <w:rFonts w:hint="eastAsia"/>
          <w:color w:val="auto"/>
        </w:rPr>
        <w:t>、</w:t>
      </w:r>
      <w:r w:rsidRPr="000C1B31">
        <w:rPr>
          <w:rFonts w:hint="eastAsia"/>
          <w:color w:val="auto"/>
        </w:rPr>
        <w:t>NO</w:t>
      </w:r>
      <w:r w:rsidRPr="000C1B31">
        <w:rPr>
          <w:rFonts w:hint="eastAsia"/>
          <w:color w:val="auto"/>
          <w:vertAlign w:val="subscript"/>
        </w:rPr>
        <w:t>2</w:t>
      </w:r>
      <w:r w:rsidRPr="000C1B31">
        <w:rPr>
          <w:rFonts w:hint="eastAsia"/>
          <w:color w:val="auto"/>
        </w:rPr>
        <w:t xml:space="preserve"> </w:t>
      </w:r>
      <w:r w:rsidRPr="000C1B31">
        <w:rPr>
          <w:rFonts w:hint="eastAsia"/>
          <w:color w:val="auto"/>
        </w:rPr>
        <w:t>监测值均可以满足《环境空气质量标准》（</w:t>
      </w:r>
      <w:r w:rsidRPr="000C1B31">
        <w:rPr>
          <w:rFonts w:hint="eastAsia"/>
          <w:color w:val="auto"/>
        </w:rPr>
        <w:t>GB3095-2012</w:t>
      </w:r>
      <w:r w:rsidRPr="000C1B31">
        <w:rPr>
          <w:rFonts w:hint="eastAsia"/>
          <w:color w:val="auto"/>
        </w:rPr>
        <w:t>）中二级标准要求；硫化氢、氯化氢、氨气、铅与铬监测值均满足《工业企业设计卫生标准》（</w:t>
      </w:r>
      <w:r w:rsidRPr="000C1B31">
        <w:rPr>
          <w:rFonts w:hint="eastAsia"/>
          <w:color w:val="auto"/>
        </w:rPr>
        <w:t>TJ36-79</w:t>
      </w:r>
      <w:r w:rsidRPr="000C1B31">
        <w:rPr>
          <w:rFonts w:hint="eastAsia"/>
          <w:color w:val="auto"/>
        </w:rPr>
        <w:t>）居住区大气中有害物质的最高容许浓度要求。各监测点大气环境中监测出二</w:t>
      </w:r>
      <w:r w:rsidRPr="000C1B31">
        <w:rPr>
          <w:rFonts w:ascii="宋体" w:eastAsia="宋体" w:hAnsi="宋体" w:cs="宋体" w:hint="eastAsia"/>
          <w:color w:val="auto"/>
        </w:rPr>
        <w:t>噁</w:t>
      </w:r>
      <w:r w:rsidRPr="000C1B31">
        <w:rPr>
          <w:rFonts w:ascii="仿宋_GB2312" w:hAnsi="仿宋_GB2312" w:cs="仿宋_GB2312" w:hint="eastAsia"/>
          <w:color w:val="auto"/>
        </w:rPr>
        <w:t>英类的背景浓度，评价分析其原因可能是由于周围的居民</w:t>
      </w:r>
      <w:r w:rsidRPr="000C1B31">
        <w:rPr>
          <w:rFonts w:hint="eastAsia"/>
          <w:color w:val="auto"/>
        </w:rPr>
        <w:t>随意焚烧垃圾及砖厂的废气排放引起的。</w:t>
      </w:r>
    </w:p>
    <w:p w:rsidR="008769CA" w:rsidRPr="000C1B31" w:rsidRDefault="008769CA" w:rsidP="008769CA">
      <w:pPr>
        <w:pStyle w:val="ENFI"/>
        <w:rPr>
          <w:color w:val="auto"/>
        </w:rPr>
      </w:pPr>
      <w:r w:rsidRPr="000C1B31">
        <w:rPr>
          <w:rFonts w:hint="eastAsia"/>
          <w:color w:val="auto"/>
        </w:rPr>
        <w:t>3</w:t>
      </w:r>
      <w:r w:rsidRPr="000C1B31">
        <w:rPr>
          <w:rFonts w:hint="eastAsia"/>
          <w:color w:val="auto"/>
        </w:rPr>
        <w:t>、声环境</w:t>
      </w:r>
    </w:p>
    <w:p w:rsidR="008769CA" w:rsidRPr="000C1B31" w:rsidRDefault="008769CA" w:rsidP="008769CA">
      <w:pPr>
        <w:pStyle w:val="ENFI"/>
        <w:rPr>
          <w:color w:val="auto"/>
        </w:rPr>
      </w:pPr>
      <w:r w:rsidRPr="000C1B31">
        <w:rPr>
          <w:rFonts w:hint="eastAsia"/>
          <w:color w:val="auto"/>
        </w:rPr>
        <w:t>为掌握评价区内声环境质量现状，根据声环境评价的工作等级，本次声环境质量现状监测共布设</w:t>
      </w:r>
      <w:r w:rsidRPr="000C1B31">
        <w:rPr>
          <w:rFonts w:hint="eastAsia"/>
          <w:color w:val="auto"/>
        </w:rPr>
        <w:t>4</w:t>
      </w:r>
      <w:r w:rsidRPr="000C1B31">
        <w:rPr>
          <w:rFonts w:hint="eastAsia"/>
          <w:color w:val="auto"/>
        </w:rPr>
        <w:t>个声环境质量监测点。六安市环境监测中心站于</w:t>
      </w:r>
      <w:r w:rsidRPr="000C1B31">
        <w:rPr>
          <w:rFonts w:hint="eastAsia"/>
          <w:color w:val="auto"/>
        </w:rPr>
        <w:t>2013</w:t>
      </w:r>
      <w:r w:rsidRPr="000C1B31">
        <w:rPr>
          <w:rFonts w:hint="eastAsia"/>
          <w:color w:val="auto"/>
        </w:rPr>
        <w:t>年</w:t>
      </w:r>
      <w:r w:rsidRPr="000C1B31">
        <w:rPr>
          <w:rFonts w:hint="eastAsia"/>
          <w:color w:val="auto"/>
        </w:rPr>
        <w:t>12</w:t>
      </w:r>
      <w:r w:rsidRPr="000C1B31">
        <w:rPr>
          <w:rFonts w:hint="eastAsia"/>
          <w:color w:val="auto"/>
        </w:rPr>
        <w:t>月</w:t>
      </w:r>
      <w:r w:rsidRPr="000C1B31">
        <w:rPr>
          <w:rFonts w:hint="eastAsia"/>
          <w:color w:val="auto"/>
        </w:rPr>
        <w:t>9</w:t>
      </w:r>
      <w:r w:rsidRPr="000C1B31">
        <w:rPr>
          <w:rFonts w:hint="eastAsia"/>
          <w:color w:val="auto"/>
        </w:rPr>
        <w:t>日</w:t>
      </w:r>
      <w:r w:rsidRPr="000C1B31">
        <w:rPr>
          <w:rFonts w:hint="eastAsia"/>
          <w:color w:val="auto"/>
        </w:rPr>
        <w:t>~10</w:t>
      </w:r>
      <w:r w:rsidRPr="000C1B31">
        <w:rPr>
          <w:rFonts w:hint="eastAsia"/>
          <w:color w:val="auto"/>
        </w:rPr>
        <w:t>日对区域的声环境质量现状进行了监测，</w:t>
      </w:r>
      <w:r w:rsidRPr="000C1B31">
        <w:rPr>
          <w:rFonts w:hint="eastAsia"/>
          <w:color w:val="auto"/>
        </w:rPr>
        <w:lastRenderedPageBreak/>
        <w:t>各测点昼间和夜间分别监测一次。分析结果表明，区域声环境质量良好，各监测点位的声环境质量现状监测结果均能满足《声环境质量标准》（</w:t>
      </w:r>
      <w:r w:rsidRPr="000C1B31">
        <w:rPr>
          <w:rFonts w:hint="eastAsia"/>
          <w:color w:val="auto"/>
        </w:rPr>
        <w:t>GB3096-2008</w:t>
      </w:r>
      <w:r w:rsidRPr="000C1B31">
        <w:rPr>
          <w:rFonts w:hint="eastAsia"/>
          <w:color w:val="auto"/>
        </w:rPr>
        <w:t>）中</w:t>
      </w:r>
      <w:r w:rsidRPr="000C1B31">
        <w:rPr>
          <w:rFonts w:hint="eastAsia"/>
          <w:color w:val="auto"/>
        </w:rPr>
        <w:t>2</w:t>
      </w:r>
      <w:r w:rsidRPr="000C1B31">
        <w:rPr>
          <w:rFonts w:hint="eastAsia"/>
          <w:color w:val="auto"/>
        </w:rPr>
        <w:t>类标准的要求。</w:t>
      </w:r>
    </w:p>
    <w:p w:rsidR="008769CA" w:rsidRPr="000C1B31" w:rsidRDefault="008769CA" w:rsidP="008769CA">
      <w:pPr>
        <w:pStyle w:val="ENFI"/>
        <w:rPr>
          <w:color w:val="auto"/>
        </w:rPr>
      </w:pPr>
      <w:r w:rsidRPr="000C1B31">
        <w:rPr>
          <w:rFonts w:hint="eastAsia"/>
          <w:color w:val="auto"/>
        </w:rPr>
        <w:t>4</w:t>
      </w:r>
      <w:r w:rsidRPr="000C1B31">
        <w:rPr>
          <w:rFonts w:hint="eastAsia"/>
          <w:color w:val="auto"/>
        </w:rPr>
        <w:t>、地下水环境</w:t>
      </w:r>
    </w:p>
    <w:p w:rsidR="008769CA" w:rsidRPr="000C1B31" w:rsidRDefault="008769CA" w:rsidP="008769CA">
      <w:pPr>
        <w:pStyle w:val="ENFI"/>
        <w:rPr>
          <w:color w:val="auto"/>
        </w:rPr>
      </w:pPr>
      <w:r w:rsidRPr="000C1B31">
        <w:rPr>
          <w:rFonts w:hint="eastAsia"/>
          <w:color w:val="auto"/>
        </w:rPr>
        <w:t>地下水环境质量现状评价结果表明，部分测点水样的</w:t>
      </w:r>
      <w:r w:rsidRPr="000C1B31">
        <w:rPr>
          <w:rFonts w:hint="eastAsia"/>
          <w:color w:val="auto"/>
        </w:rPr>
        <w:t>Fe</w:t>
      </w:r>
      <w:r w:rsidRPr="000C1B31">
        <w:rPr>
          <w:rFonts w:hint="eastAsia"/>
          <w:color w:val="auto"/>
        </w:rPr>
        <w:t>、氯化物、总硬度、溶解性总固体超过《地下水质量标准》（</w:t>
      </w:r>
      <w:r w:rsidRPr="000C1B31">
        <w:rPr>
          <w:rFonts w:hint="eastAsia"/>
          <w:color w:val="auto"/>
        </w:rPr>
        <w:t>GB/T14848-93</w:t>
      </w:r>
      <w:r w:rsidRPr="000C1B31">
        <w:rPr>
          <w:rFonts w:hint="eastAsia"/>
          <w:color w:val="auto"/>
        </w:rPr>
        <w:t>）Ⅲ类标准要求。其中潜水水样中</w:t>
      </w:r>
      <w:r w:rsidRPr="000C1B31">
        <w:rPr>
          <w:rFonts w:hint="eastAsia"/>
          <w:color w:val="auto"/>
        </w:rPr>
        <w:t>Fe</w:t>
      </w:r>
      <w:r w:rsidRPr="000C1B31">
        <w:rPr>
          <w:rFonts w:hint="eastAsia"/>
          <w:color w:val="auto"/>
        </w:rPr>
        <w:t>、溶解性总固体超标，承压水水样中氯化物、总硬度、溶解性总固体超标。总体来说，评价区所在区域内的地下水环境质量总体呈良好水平，局部地段较差，出现部分因子超标现象，这与农田灌溉、无机化肥的使用以及居民生活垃圾的长期排放对地下水环境的影响有关。</w:t>
      </w:r>
    </w:p>
    <w:p w:rsidR="008769CA" w:rsidRPr="000C1B31" w:rsidRDefault="008769CA" w:rsidP="008769CA">
      <w:pPr>
        <w:pStyle w:val="ENFI"/>
        <w:rPr>
          <w:color w:val="auto"/>
        </w:rPr>
      </w:pPr>
      <w:r w:rsidRPr="000C1B31">
        <w:rPr>
          <w:rFonts w:hint="eastAsia"/>
          <w:color w:val="auto"/>
        </w:rPr>
        <w:t>5</w:t>
      </w:r>
      <w:r w:rsidRPr="000C1B31">
        <w:rPr>
          <w:rFonts w:hint="eastAsia"/>
          <w:color w:val="auto"/>
        </w:rPr>
        <w:t>、土壤环境</w:t>
      </w:r>
    </w:p>
    <w:p w:rsidR="008769CA" w:rsidRPr="000C1B31" w:rsidRDefault="008769CA" w:rsidP="008769CA">
      <w:pPr>
        <w:pStyle w:val="ENFI"/>
        <w:rPr>
          <w:color w:val="auto"/>
        </w:rPr>
      </w:pPr>
      <w:r w:rsidRPr="000C1B31">
        <w:rPr>
          <w:rFonts w:hint="eastAsia"/>
          <w:color w:val="auto"/>
        </w:rPr>
        <w:t>现状监测结果表明，区域土壤环境质量良好，可以满足《土壤环境质量标准》（</w:t>
      </w:r>
      <w:r w:rsidRPr="000C1B31">
        <w:rPr>
          <w:rFonts w:hint="eastAsia"/>
          <w:color w:val="auto"/>
        </w:rPr>
        <w:t>GB15618-1995</w:t>
      </w:r>
      <w:r w:rsidRPr="000C1B31">
        <w:rPr>
          <w:rFonts w:hint="eastAsia"/>
          <w:color w:val="auto"/>
        </w:rPr>
        <w:t>）中的二级标准。</w:t>
      </w:r>
    </w:p>
    <w:p w:rsidR="008769CA" w:rsidRPr="000C1B31" w:rsidRDefault="008769CA" w:rsidP="008769CA">
      <w:pPr>
        <w:pStyle w:val="3"/>
        <w:numPr>
          <w:ilvl w:val="2"/>
          <w:numId w:val="1"/>
        </w:numPr>
      </w:pPr>
      <w:bookmarkStart w:id="70" w:name="_Toc504744935"/>
      <w:r w:rsidRPr="000C1B31">
        <w:rPr>
          <w:rFonts w:hint="eastAsia"/>
        </w:rPr>
        <w:t>环境影响分析结论</w:t>
      </w:r>
      <w:bookmarkEnd w:id="70"/>
    </w:p>
    <w:p w:rsidR="008769CA" w:rsidRPr="000C1B31" w:rsidRDefault="008769CA" w:rsidP="008769CA">
      <w:pPr>
        <w:pStyle w:val="ENFI"/>
        <w:rPr>
          <w:color w:val="auto"/>
        </w:rPr>
      </w:pPr>
      <w:r w:rsidRPr="000C1B31">
        <w:rPr>
          <w:rFonts w:hint="eastAsia"/>
          <w:color w:val="auto"/>
        </w:rPr>
        <w:t>1</w:t>
      </w:r>
      <w:r w:rsidRPr="000C1B31">
        <w:rPr>
          <w:rFonts w:hint="eastAsia"/>
          <w:color w:val="auto"/>
        </w:rPr>
        <w:t>、大气</w:t>
      </w:r>
    </w:p>
    <w:p w:rsidR="008769CA" w:rsidRPr="000C1B31" w:rsidRDefault="008769CA" w:rsidP="008769CA">
      <w:pPr>
        <w:pStyle w:val="ENFI"/>
        <w:rPr>
          <w:color w:val="auto"/>
        </w:rPr>
      </w:pPr>
      <w:r w:rsidRPr="000C1B31">
        <w:rPr>
          <w:rFonts w:hint="eastAsia"/>
          <w:color w:val="auto"/>
        </w:rPr>
        <w:t>根据大气环境影响评价预测结果：⑴正常工况预测结果：评价范围</w:t>
      </w:r>
      <w:r w:rsidRPr="000C1B31">
        <w:rPr>
          <w:rFonts w:hint="eastAsia"/>
          <w:color w:val="auto"/>
        </w:rPr>
        <w:t>SO</w:t>
      </w:r>
      <w:r w:rsidRPr="000C1B31">
        <w:rPr>
          <w:rFonts w:hint="eastAsia"/>
          <w:color w:val="auto"/>
          <w:vertAlign w:val="subscript"/>
        </w:rPr>
        <w:t>2</w:t>
      </w:r>
      <w:r w:rsidRPr="000C1B31">
        <w:rPr>
          <w:rFonts w:hint="eastAsia"/>
          <w:color w:val="auto"/>
        </w:rPr>
        <w:t>、</w:t>
      </w:r>
      <w:r w:rsidRPr="000C1B31">
        <w:rPr>
          <w:rFonts w:hint="eastAsia"/>
          <w:color w:val="auto"/>
        </w:rPr>
        <w:t>NO</w:t>
      </w:r>
      <w:r w:rsidRPr="000C1B31">
        <w:rPr>
          <w:rFonts w:hint="eastAsia"/>
          <w:color w:val="auto"/>
          <w:vertAlign w:val="subscript"/>
        </w:rPr>
        <w:t>2</w:t>
      </w:r>
      <w:r w:rsidRPr="000C1B31">
        <w:rPr>
          <w:rFonts w:hint="eastAsia"/>
          <w:color w:val="auto"/>
        </w:rPr>
        <w:t xml:space="preserve"> </w:t>
      </w:r>
      <w:r w:rsidRPr="000C1B31">
        <w:rPr>
          <w:rFonts w:hint="eastAsia"/>
          <w:color w:val="auto"/>
        </w:rPr>
        <w:t>的小时、日均、年均最大浓度贡献值低于评价标准限值；</w:t>
      </w:r>
      <w:r w:rsidRPr="000C1B31">
        <w:rPr>
          <w:rFonts w:hint="eastAsia"/>
          <w:color w:val="auto"/>
        </w:rPr>
        <w:t xml:space="preserve">PM10 </w:t>
      </w:r>
      <w:r w:rsidRPr="000C1B31">
        <w:rPr>
          <w:rFonts w:hint="eastAsia"/>
          <w:color w:val="auto"/>
        </w:rPr>
        <w:t>的日均、年均最大浓度贡献值低于评价标准限值；</w:t>
      </w:r>
      <w:r w:rsidRPr="000C1B31">
        <w:rPr>
          <w:rFonts w:hint="eastAsia"/>
          <w:color w:val="auto"/>
        </w:rPr>
        <w:t xml:space="preserve">HCl </w:t>
      </w:r>
      <w:r w:rsidRPr="000C1B31">
        <w:rPr>
          <w:rFonts w:hint="eastAsia"/>
          <w:color w:val="auto"/>
        </w:rPr>
        <w:t>、</w:t>
      </w:r>
      <w:r w:rsidRPr="000C1B31">
        <w:rPr>
          <w:rFonts w:hint="eastAsia"/>
          <w:color w:val="auto"/>
        </w:rPr>
        <w:t>Hg</w:t>
      </w:r>
      <w:r w:rsidRPr="000C1B31">
        <w:rPr>
          <w:rFonts w:hint="eastAsia"/>
          <w:color w:val="auto"/>
        </w:rPr>
        <w:t>、</w:t>
      </w:r>
      <w:r w:rsidRPr="000C1B31">
        <w:rPr>
          <w:rFonts w:hint="eastAsia"/>
          <w:color w:val="auto"/>
        </w:rPr>
        <w:t>Cd</w:t>
      </w:r>
      <w:r w:rsidRPr="000C1B31">
        <w:rPr>
          <w:rFonts w:hint="eastAsia"/>
          <w:color w:val="auto"/>
        </w:rPr>
        <w:t>、</w:t>
      </w:r>
      <w:r w:rsidRPr="000C1B31">
        <w:rPr>
          <w:rFonts w:hint="eastAsia"/>
          <w:color w:val="auto"/>
        </w:rPr>
        <w:t>Pb</w:t>
      </w:r>
      <w:r w:rsidRPr="000C1B31">
        <w:rPr>
          <w:rFonts w:hint="eastAsia"/>
          <w:color w:val="auto"/>
        </w:rPr>
        <w:t>、</w:t>
      </w:r>
      <w:r w:rsidRPr="000C1B31">
        <w:rPr>
          <w:rFonts w:hint="eastAsia"/>
          <w:color w:val="auto"/>
        </w:rPr>
        <w:t>CO</w:t>
      </w:r>
      <w:r w:rsidRPr="000C1B31">
        <w:rPr>
          <w:rFonts w:hint="eastAsia"/>
          <w:color w:val="auto"/>
        </w:rPr>
        <w:t>的小时、日均最大浓度贡献值低于评价标准限值；</w:t>
      </w:r>
      <w:r w:rsidRPr="000C1B31">
        <w:rPr>
          <w:rFonts w:hint="eastAsia"/>
          <w:color w:val="auto"/>
        </w:rPr>
        <w:t>NH</w:t>
      </w:r>
      <w:r w:rsidRPr="000C1B31">
        <w:rPr>
          <w:rFonts w:hint="eastAsia"/>
          <w:color w:val="auto"/>
          <w:vertAlign w:val="subscript"/>
        </w:rPr>
        <w:t>3</w:t>
      </w:r>
      <w:r w:rsidRPr="000C1B31">
        <w:rPr>
          <w:rFonts w:hint="eastAsia"/>
          <w:color w:val="auto"/>
        </w:rPr>
        <w:t>、</w:t>
      </w:r>
      <w:r w:rsidRPr="000C1B31">
        <w:rPr>
          <w:rFonts w:hint="eastAsia"/>
          <w:color w:val="auto"/>
        </w:rPr>
        <w:t>H</w:t>
      </w:r>
      <w:r w:rsidRPr="000C1B31">
        <w:rPr>
          <w:rFonts w:hint="eastAsia"/>
          <w:color w:val="auto"/>
          <w:vertAlign w:val="subscript"/>
        </w:rPr>
        <w:t>2</w:t>
      </w:r>
      <w:r w:rsidRPr="000C1B31">
        <w:rPr>
          <w:rFonts w:hint="eastAsia"/>
          <w:color w:val="auto"/>
        </w:rPr>
        <w:t>S</w:t>
      </w:r>
      <w:r w:rsidRPr="000C1B31">
        <w:rPr>
          <w:rFonts w:hint="eastAsia"/>
          <w:color w:val="auto"/>
        </w:rPr>
        <w:t>的小时最大浓度贡献值均低于评价标准限值；二</w:t>
      </w:r>
      <w:r w:rsidRPr="000C1B31">
        <w:rPr>
          <w:rFonts w:ascii="宋体" w:eastAsia="宋体" w:hAnsi="宋体" w:cs="宋体" w:hint="eastAsia"/>
          <w:color w:val="auto"/>
        </w:rPr>
        <w:t>噁</w:t>
      </w:r>
      <w:r w:rsidRPr="000C1B31">
        <w:rPr>
          <w:rFonts w:ascii="仿宋_GB2312" w:hAnsi="仿宋_GB2312" w:cs="仿宋_GB2312" w:hint="eastAsia"/>
          <w:color w:val="auto"/>
        </w:rPr>
        <w:t>英的年</w:t>
      </w:r>
      <w:r w:rsidRPr="000C1B31">
        <w:rPr>
          <w:rFonts w:hint="eastAsia"/>
          <w:color w:val="auto"/>
        </w:rPr>
        <w:t>均最大浓度贡献值低于评价标准限值。</w:t>
      </w:r>
    </w:p>
    <w:p w:rsidR="008769CA" w:rsidRPr="000C1B31" w:rsidRDefault="008769CA" w:rsidP="008769CA">
      <w:pPr>
        <w:pStyle w:val="ENFI"/>
        <w:rPr>
          <w:color w:val="auto"/>
        </w:rPr>
      </w:pPr>
      <w:r w:rsidRPr="000C1B31">
        <w:rPr>
          <w:rFonts w:hint="eastAsia"/>
          <w:color w:val="auto"/>
        </w:rPr>
        <w:t>⑵对敏感点的预测结果：预测结果表明，本项目排放的各类污染物的对各关心点的影响均满足相应标准要求，其中影响最大的均出现在距离本项目较近的祝家老圩。各污染物的最大预测贡献值低于评价标准限</w:t>
      </w:r>
      <w:r w:rsidRPr="000C1B31">
        <w:rPr>
          <w:rFonts w:hint="eastAsia"/>
          <w:color w:val="auto"/>
        </w:rPr>
        <w:lastRenderedPageBreak/>
        <w:t>值。将拟建项目对主要敏感目标贡献值与环境本底浓度叠加，叠加后的污染物浓度值均满足达标要求。二</w:t>
      </w:r>
      <w:r w:rsidRPr="000C1B31">
        <w:rPr>
          <w:rFonts w:ascii="宋体" w:eastAsia="宋体" w:hAnsi="宋体" w:cs="宋体" w:hint="eastAsia"/>
          <w:color w:val="auto"/>
        </w:rPr>
        <w:t>噁</w:t>
      </w:r>
      <w:r w:rsidRPr="000C1B31">
        <w:rPr>
          <w:rFonts w:ascii="仿宋_GB2312" w:hAnsi="仿宋_GB2312" w:cs="仿宋_GB2312" w:hint="eastAsia"/>
          <w:color w:val="auto"/>
        </w:rPr>
        <w:t>英类的区域年均最</w:t>
      </w:r>
      <w:r w:rsidRPr="000C1B31">
        <w:rPr>
          <w:rFonts w:hint="eastAsia"/>
          <w:color w:val="auto"/>
        </w:rPr>
        <w:t>大贡献浓度为</w:t>
      </w:r>
      <w:r w:rsidRPr="000C1B31">
        <w:rPr>
          <w:rFonts w:hint="eastAsia"/>
          <w:color w:val="auto"/>
        </w:rPr>
        <w:t>0.00032pg/m</w:t>
      </w:r>
      <w:r w:rsidRPr="000C1B31">
        <w:rPr>
          <w:rFonts w:hint="eastAsia"/>
          <w:color w:val="auto"/>
          <w:vertAlign w:val="superscript"/>
        </w:rPr>
        <w:t>3</w:t>
      </w:r>
      <w:r w:rsidRPr="000C1B31">
        <w:rPr>
          <w:rFonts w:hint="eastAsia"/>
          <w:color w:val="auto"/>
        </w:rPr>
        <w:t>，叠加背景值后，二</w:t>
      </w:r>
      <w:r w:rsidRPr="000C1B31">
        <w:rPr>
          <w:rFonts w:ascii="宋体" w:eastAsia="宋体" w:hAnsi="宋体" w:cs="宋体" w:hint="eastAsia"/>
          <w:color w:val="auto"/>
        </w:rPr>
        <w:t>噁</w:t>
      </w:r>
      <w:r w:rsidRPr="000C1B31">
        <w:rPr>
          <w:rFonts w:ascii="仿宋_GB2312" w:hAnsi="仿宋_GB2312" w:cs="仿宋_GB2312" w:hint="eastAsia"/>
          <w:color w:val="auto"/>
        </w:rPr>
        <w:t>英最大日均浓度为</w:t>
      </w:r>
      <w:r w:rsidRPr="000C1B31">
        <w:rPr>
          <w:rFonts w:hint="eastAsia"/>
          <w:color w:val="auto"/>
        </w:rPr>
        <w:t>0.3409pg/m</w:t>
      </w:r>
      <w:r w:rsidRPr="000C1B31">
        <w:rPr>
          <w:rFonts w:hint="eastAsia"/>
          <w:color w:val="auto"/>
          <w:vertAlign w:val="superscript"/>
        </w:rPr>
        <w:t>3</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⑶无组织排放的臭气影响预测结果：</w:t>
      </w:r>
      <w:r w:rsidRPr="000C1B31">
        <w:rPr>
          <w:rFonts w:hint="eastAsia"/>
          <w:color w:val="auto"/>
        </w:rPr>
        <w:t>NH</w:t>
      </w:r>
      <w:r w:rsidRPr="000C1B31">
        <w:rPr>
          <w:rFonts w:hint="eastAsia"/>
          <w:color w:val="auto"/>
          <w:vertAlign w:val="subscript"/>
        </w:rPr>
        <w:t>3</w:t>
      </w:r>
      <w:r w:rsidRPr="000C1B31">
        <w:rPr>
          <w:rFonts w:hint="eastAsia"/>
          <w:color w:val="auto"/>
        </w:rPr>
        <w:t>、</w:t>
      </w:r>
      <w:r w:rsidRPr="000C1B31">
        <w:rPr>
          <w:rFonts w:hint="eastAsia"/>
          <w:color w:val="auto"/>
        </w:rPr>
        <w:t>H</w:t>
      </w:r>
      <w:r w:rsidRPr="000C1B31">
        <w:rPr>
          <w:rFonts w:hint="eastAsia"/>
          <w:color w:val="auto"/>
          <w:vertAlign w:val="subscript"/>
        </w:rPr>
        <w:t>2</w:t>
      </w:r>
      <w:r w:rsidRPr="000C1B31">
        <w:rPr>
          <w:rFonts w:hint="eastAsia"/>
          <w:color w:val="auto"/>
        </w:rPr>
        <w:t>S</w:t>
      </w:r>
      <w:r w:rsidRPr="000C1B31">
        <w:rPr>
          <w:rFonts w:hint="eastAsia"/>
          <w:color w:val="auto"/>
        </w:rPr>
        <w:t>厂界处最大浓度值明显低于《恶臭污染物排放标准》</w:t>
      </w:r>
      <w:r w:rsidRPr="000C1B31">
        <w:rPr>
          <w:rFonts w:hint="eastAsia"/>
          <w:color w:val="auto"/>
        </w:rPr>
        <w:t xml:space="preserve"> </w:t>
      </w:r>
      <w:r w:rsidRPr="000C1B31">
        <w:rPr>
          <w:rFonts w:hint="eastAsia"/>
          <w:color w:val="auto"/>
        </w:rPr>
        <w:t>（</w:t>
      </w:r>
      <w:r w:rsidRPr="000C1B31">
        <w:rPr>
          <w:rFonts w:hint="eastAsia"/>
          <w:color w:val="auto"/>
        </w:rPr>
        <w:t>GB14554-93</w:t>
      </w:r>
      <w:r w:rsidRPr="000C1B31">
        <w:rPr>
          <w:rFonts w:hint="eastAsia"/>
          <w:color w:val="auto"/>
        </w:rPr>
        <w:t>）中恶臭污染物厂界标准值中。</w:t>
      </w:r>
      <w:r w:rsidRPr="000C1B31">
        <w:rPr>
          <w:rFonts w:hint="eastAsia"/>
          <w:color w:val="auto"/>
        </w:rPr>
        <w:t>NH</w:t>
      </w:r>
      <w:r w:rsidRPr="000C1B31">
        <w:rPr>
          <w:rFonts w:hint="eastAsia"/>
          <w:color w:val="auto"/>
          <w:vertAlign w:val="subscript"/>
        </w:rPr>
        <w:t>3</w:t>
      </w:r>
      <w:r w:rsidRPr="000C1B31">
        <w:rPr>
          <w:rFonts w:hint="eastAsia"/>
          <w:color w:val="auto"/>
        </w:rPr>
        <w:t>、</w:t>
      </w:r>
      <w:r w:rsidRPr="000C1B31">
        <w:rPr>
          <w:rFonts w:hint="eastAsia"/>
          <w:color w:val="auto"/>
        </w:rPr>
        <w:t>H</w:t>
      </w:r>
      <w:r w:rsidRPr="000C1B31">
        <w:rPr>
          <w:rFonts w:hint="eastAsia"/>
          <w:color w:val="auto"/>
          <w:vertAlign w:val="subscript"/>
        </w:rPr>
        <w:t>2</w:t>
      </w:r>
      <w:r w:rsidRPr="000C1B31">
        <w:rPr>
          <w:rFonts w:hint="eastAsia"/>
          <w:color w:val="auto"/>
        </w:rPr>
        <w:t>S</w:t>
      </w:r>
      <w:r w:rsidRPr="000C1B31">
        <w:rPr>
          <w:rFonts w:hint="eastAsia"/>
          <w:color w:val="auto"/>
        </w:rPr>
        <w:t>最高浓度出现在北厂界，</w:t>
      </w:r>
      <w:r w:rsidRPr="000C1B31">
        <w:rPr>
          <w:rFonts w:hint="eastAsia"/>
          <w:color w:val="auto"/>
        </w:rPr>
        <w:t>NH</w:t>
      </w:r>
      <w:r w:rsidRPr="000C1B31">
        <w:rPr>
          <w:rFonts w:hint="eastAsia"/>
          <w:color w:val="auto"/>
          <w:vertAlign w:val="subscript"/>
        </w:rPr>
        <w:t>3</w:t>
      </w:r>
      <w:r w:rsidRPr="000C1B31">
        <w:rPr>
          <w:rFonts w:hint="eastAsia"/>
          <w:color w:val="auto"/>
        </w:rPr>
        <w:t>、</w:t>
      </w:r>
      <w:r w:rsidRPr="000C1B31">
        <w:rPr>
          <w:rFonts w:hint="eastAsia"/>
          <w:color w:val="auto"/>
        </w:rPr>
        <w:t>H</w:t>
      </w:r>
      <w:r w:rsidRPr="000C1B31">
        <w:rPr>
          <w:rFonts w:hint="eastAsia"/>
          <w:color w:val="auto"/>
          <w:vertAlign w:val="subscript"/>
        </w:rPr>
        <w:t>2</w:t>
      </w:r>
      <w:r w:rsidRPr="000C1B31">
        <w:rPr>
          <w:rFonts w:hint="eastAsia"/>
          <w:color w:val="auto"/>
        </w:rPr>
        <w:t>S</w:t>
      </w:r>
      <w:r w:rsidRPr="000C1B31">
        <w:rPr>
          <w:rFonts w:hint="eastAsia"/>
          <w:color w:val="auto"/>
        </w:rPr>
        <w:t>厂界内外均可达标。</w:t>
      </w:r>
    </w:p>
    <w:p w:rsidR="008769CA" w:rsidRPr="000C1B31" w:rsidRDefault="008769CA" w:rsidP="008769CA">
      <w:pPr>
        <w:pStyle w:val="ENFI"/>
        <w:rPr>
          <w:color w:val="auto"/>
        </w:rPr>
      </w:pPr>
      <w:r w:rsidRPr="000C1B31">
        <w:rPr>
          <w:rFonts w:hint="eastAsia"/>
          <w:color w:val="auto"/>
        </w:rPr>
        <w:t>⑷非正常工况预测结果：废气处理设施故障停运非正常排放时，二</w:t>
      </w:r>
      <w:r w:rsidRPr="000C1B31">
        <w:rPr>
          <w:rFonts w:ascii="宋体" w:eastAsia="宋体" w:hAnsi="宋体" w:cs="宋体" w:hint="eastAsia"/>
          <w:color w:val="auto"/>
        </w:rPr>
        <w:t>噁</w:t>
      </w:r>
      <w:r w:rsidRPr="000C1B31">
        <w:rPr>
          <w:rFonts w:ascii="仿宋_GB2312" w:hAnsi="仿宋_GB2312" w:cs="仿宋_GB2312" w:hint="eastAsia"/>
          <w:color w:val="auto"/>
        </w:rPr>
        <w:t>英类最大</w:t>
      </w:r>
      <w:r w:rsidRPr="000C1B31">
        <w:rPr>
          <w:rFonts w:hint="eastAsia"/>
          <w:color w:val="auto"/>
        </w:rPr>
        <w:t>1</w:t>
      </w:r>
      <w:r w:rsidRPr="000C1B31">
        <w:rPr>
          <w:rFonts w:hint="eastAsia"/>
          <w:color w:val="auto"/>
        </w:rPr>
        <w:t>小时浓度</w:t>
      </w:r>
      <w:r w:rsidRPr="000C1B31">
        <w:rPr>
          <w:rFonts w:hint="eastAsia"/>
          <w:color w:val="auto"/>
        </w:rPr>
        <w:t>0.19350pg/m</w:t>
      </w:r>
      <w:r w:rsidRPr="000C1B31">
        <w:rPr>
          <w:rFonts w:hint="eastAsia"/>
          <w:color w:val="auto"/>
          <w:vertAlign w:val="superscript"/>
        </w:rPr>
        <w:t>3</w:t>
      </w:r>
      <w:r w:rsidRPr="000C1B31">
        <w:rPr>
          <w:rFonts w:hint="eastAsia"/>
          <w:color w:val="auto"/>
        </w:rPr>
        <w:t>，占标准的</w:t>
      </w:r>
      <w:r w:rsidRPr="000C1B31">
        <w:rPr>
          <w:rFonts w:hint="eastAsia"/>
          <w:color w:val="auto"/>
        </w:rPr>
        <w:t>16.13%</w:t>
      </w:r>
      <w:r w:rsidRPr="000C1B31">
        <w:rPr>
          <w:rFonts w:hint="eastAsia"/>
          <w:color w:val="auto"/>
        </w:rPr>
        <w:t>；</w:t>
      </w:r>
      <w:r w:rsidRPr="000C1B31">
        <w:rPr>
          <w:rFonts w:hint="eastAsia"/>
          <w:color w:val="auto"/>
        </w:rPr>
        <w:t>HCl</w:t>
      </w:r>
      <w:r w:rsidRPr="000C1B31">
        <w:rPr>
          <w:rFonts w:hint="eastAsia"/>
          <w:color w:val="auto"/>
        </w:rPr>
        <w:t>的敏感点预测结果占标率范围为</w:t>
      </w:r>
      <w:r w:rsidRPr="000C1B31">
        <w:rPr>
          <w:rFonts w:hint="eastAsia"/>
          <w:color w:val="auto"/>
        </w:rPr>
        <w:t>17.47%~28.01%</w:t>
      </w:r>
      <w:r w:rsidRPr="000C1B31">
        <w:rPr>
          <w:rFonts w:hint="eastAsia"/>
          <w:color w:val="auto"/>
        </w:rPr>
        <w:t>；</w:t>
      </w:r>
      <w:r w:rsidRPr="000C1B31">
        <w:rPr>
          <w:rFonts w:hint="eastAsia"/>
          <w:color w:val="auto"/>
        </w:rPr>
        <w:t>H</w:t>
      </w:r>
      <w:r w:rsidRPr="000C1B31">
        <w:rPr>
          <w:rFonts w:hint="eastAsia"/>
          <w:color w:val="auto"/>
          <w:vertAlign w:val="subscript"/>
        </w:rPr>
        <w:t>2</w:t>
      </w:r>
      <w:r w:rsidRPr="000C1B31">
        <w:rPr>
          <w:rFonts w:hint="eastAsia"/>
          <w:color w:val="auto"/>
        </w:rPr>
        <w:t>S</w:t>
      </w:r>
      <w:r w:rsidRPr="000C1B31">
        <w:rPr>
          <w:rFonts w:hint="eastAsia"/>
          <w:color w:val="auto"/>
        </w:rPr>
        <w:t>最大地面</w:t>
      </w:r>
      <w:r w:rsidRPr="000C1B31">
        <w:rPr>
          <w:rFonts w:hint="eastAsia"/>
          <w:color w:val="auto"/>
        </w:rPr>
        <w:t xml:space="preserve"> 1</w:t>
      </w:r>
      <w:r w:rsidRPr="000C1B31">
        <w:rPr>
          <w:rFonts w:hint="eastAsia"/>
          <w:color w:val="auto"/>
        </w:rPr>
        <w:t>小时平均浓度所占相应标准的比例在</w:t>
      </w:r>
      <w:r w:rsidRPr="000C1B31">
        <w:rPr>
          <w:rFonts w:hint="eastAsia"/>
          <w:color w:val="auto"/>
        </w:rPr>
        <w:t>4.66%~29.8%</w:t>
      </w:r>
      <w:r w:rsidRPr="000C1B31">
        <w:rPr>
          <w:rFonts w:hint="eastAsia"/>
          <w:color w:val="auto"/>
        </w:rPr>
        <w:t>之间，但网格点最大小时浓度占标准的</w:t>
      </w:r>
      <w:r w:rsidRPr="000C1B31">
        <w:rPr>
          <w:rFonts w:hint="eastAsia"/>
          <w:color w:val="auto"/>
        </w:rPr>
        <w:t>103.09%</w:t>
      </w:r>
      <w:r w:rsidRPr="000C1B31">
        <w:rPr>
          <w:rFonts w:hint="eastAsia"/>
          <w:color w:val="auto"/>
        </w:rPr>
        <w:t>，不能够满足标准要求；</w:t>
      </w:r>
      <w:r w:rsidRPr="000C1B31">
        <w:rPr>
          <w:rFonts w:hint="eastAsia"/>
          <w:color w:val="auto"/>
        </w:rPr>
        <w:t>NH</w:t>
      </w:r>
      <w:r w:rsidRPr="000C1B31">
        <w:rPr>
          <w:rFonts w:hint="eastAsia"/>
          <w:color w:val="auto"/>
          <w:vertAlign w:val="subscript"/>
        </w:rPr>
        <w:t>3</w:t>
      </w:r>
      <w:r w:rsidRPr="000C1B31">
        <w:rPr>
          <w:rFonts w:hint="eastAsia"/>
          <w:color w:val="auto"/>
        </w:rPr>
        <w:t>的最大</w:t>
      </w:r>
      <w:r w:rsidRPr="000C1B31">
        <w:rPr>
          <w:rFonts w:hint="eastAsia"/>
          <w:color w:val="auto"/>
        </w:rPr>
        <w:t>1</w:t>
      </w:r>
      <w:r w:rsidRPr="000C1B31">
        <w:rPr>
          <w:rFonts w:hint="eastAsia"/>
          <w:color w:val="auto"/>
        </w:rPr>
        <w:t>小时平均浓度占标准的</w:t>
      </w:r>
      <w:r w:rsidRPr="000C1B31">
        <w:rPr>
          <w:rFonts w:hint="eastAsia"/>
          <w:color w:val="auto"/>
        </w:rPr>
        <w:t>50.38%</w:t>
      </w:r>
      <w:r w:rsidRPr="000C1B31">
        <w:rPr>
          <w:rFonts w:hint="eastAsia"/>
          <w:color w:val="auto"/>
        </w:rPr>
        <w:t>。因此，项目在运行过程中，必须加强管理，减少或杜绝非正常工况排放。</w:t>
      </w:r>
    </w:p>
    <w:p w:rsidR="008769CA" w:rsidRPr="000C1B31" w:rsidRDefault="008769CA" w:rsidP="008769CA">
      <w:pPr>
        <w:pStyle w:val="ENFI"/>
        <w:rPr>
          <w:color w:val="auto"/>
        </w:rPr>
      </w:pPr>
      <w:r w:rsidRPr="000C1B31">
        <w:rPr>
          <w:rFonts w:hint="eastAsia"/>
          <w:color w:val="auto"/>
        </w:rPr>
        <w:t>⑸项目的环境防护距离为厂界外</w:t>
      </w:r>
      <w:r w:rsidRPr="000C1B31">
        <w:rPr>
          <w:rFonts w:hint="eastAsia"/>
          <w:color w:val="auto"/>
        </w:rPr>
        <w:t>300m</w:t>
      </w:r>
      <w:r w:rsidRPr="000C1B31">
        <w:rPr>
          <w:rFonts w:hint="eastAsia"/>
          <w:color w:val="auto"/>
        </w:rPr>
        <w:t>，本项目周围</w:t>
      </w:r>
      <w:r w:rsidRPr="000C1B31">
        <w:rPr>
          <w:rFonts w:hint="eastAsia"/>
          <w:color w:val="auto"/>
        </w:rPr>
        <w:t>300m</w:t>
      </w:r>
      <w:r w:rsidRPr="000C1B31">
        <w:rPr>
          <w:rFonts w:hint="eastAsia"/>
          <w:color w:val="auto"/>
        </w:rPr>
        <w:t>内目前没有居民区以及学校、医院等敏感目标。评价要求，规划部门应充分考虑本项目环境防护距离的设置要求，防护距离内不得规划和建设学校、医院、住宅等环境敏感建筑及其他如食品加工等对环境质量较敏感的项目。</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、地表水</w:t>
      </w:r>
    </w:p>
    <w:p w:rsidR="008769CA" w:rsidRPr="000C1B31" w:rsidRDefault="008769CA" w:rsidP="008769CA">
      <w:pPr>
        <w:pStyle w:val="ENFI"/>
        <w:rPr>
          <w:color w:val="auto"/>
        </w:rPr>
      </w:pPr>
      <w:r w:rsidRPr="000C1B31">
        <w:rPr>
          <w:rFonts w:hint="eastAsia"/>
          <w:color w:val="auto"/>
        </w:rPr>
        <w:t>项目建成运行后，厂内的生产废水包括主厂房垃圾渗滤液</w:t>
      </w:r>
      <w:r w:rsidRPr="000C1B31">
        <w:rPr>
          <w:rFonts w:hint="eastAsia"/>
          <w:color w:val="auto"/>
        </w:rPr>
        <w:t>120.0m</w:t>
      </w:r>
      <w:r w:rsidRPr="000C1B31">
        <w:rPr>
          <w:rFonts w:hint="eastAsia"/>
          <w:color w:val="auto"/>
          <w:vertAlign w:val="superscript"/>
        </w:rPr>
        <w:t>3</w:t>
      </w:r>
      <w:r w:rsidRPr="000C1B31">
        <w:rPr>
          <w:rFonts w:hint="eastAsia"/>
          <w:color w:val="auto"/>
        </w:rPr>
        <w:t>/d</w:t>
      </w:r>
      <w:r w:rsidRPr="000C1B31">
        <w:rPr>
          <w:rFonts w:hint="eastAsia"/>
          <w:color w:val="auto"/>
        </w:rPr>
        <w:t>、卸料区地面冲洗废水</w:t>
      </w:r>
      <w:r w:rsidRPr="000C1B31">
        <w:rPr>
          <w:rFonts w:hint="eastAsia"/>
          <w:color w:val="auto"/>
        </w:rPr>
        <w:t>6m</w:t>
      </w:r>
      <w:r w:rsidRPr="000C1B31">
        <w:rPr>
          <w:rFonts w:hint="eastAsia"/>
          <w:color w:val="auto"/>
          <w:vertAlign w:val="superscript"/>
        </w:rPr>
        <w:t>3</w:t>
      </w:r>
      <w:r w:rsidRPr="000C1B31">
        <w:rPr>
          <w:rFonts w:hint="eastAsia"/>
          <w:color w:val="auto"/>
        </w:rPr>
        <w:t>/d</w:t>
      </w:r>
      <w:r w:rsidRPr="000C1B31">
        <w:rPr>
          <w:rFonts w:hint="eastAsia"/>
          <w:color w:val="auto"/>
        </w:rPr>
        <w:t>、垃圾车辆及运输通道冲洗废水</w:t>
      </w:r>
      <w:r w:rsidRPr="000C1B31">
        <w:rPr>
          <w:rFonts w:hint="eastAsia"/>
          <w:color w:val="auto"/>
        </w:rPr>
        <w:t>8m</w:t>
      </w:r>
      <w:r w:rsidRPr="000C1B31">
        <w:rPr>
          <w:rFonts w:hint="eastAsia"/>
          <w:color w:val="auto"/>
          <w:vertAlign w:val="superscript"/>
        </w:rPr>
        <w:t>3</w:t>
      </w:r>
      <w:r w:rsidRPr="000C1B31">
        <w:rPr>
          <w:rFonts w:hint="eastAsia"/>
          <w:color w:val="auto"/>
        </w:rPr>
        <w:t>/d</w:t>
      </w:r>
      <w:r w:rsidRPr="000C1B31">
        <w:rPr>
          <w:rFonts w:hint="eastAsia"/>
          <w:color w:val="auto"/>
        </w:rPr>
        <w:t>、车间地面保洁废水</w:t>
      </w:r>
      <w:r w:rsidRPr="000C1B31">
        <w:rPr>
          <w:rFonts w:hint="eastAsia"/>
          <w:color w:val="auto"/>
        </w:rPr>
        <w:t>4m</w:t>
      </w:r>
      <w:r w:rsidRPr="000C1B31">
        <w:rPr>
          <w:rFonts w:hint="eastAsia"/>
          <w:color w:val="auto"/>
          <w:vertAlign w:val="superscript"/>
        </w:rPr>
        <w:t>3</w:t>
      </w:r>
      <w:r w:rsidRPr="000C1B31">
        <w:rPr>
          <w:rFonts w:hint="eastAsia"/>
          <w:color w:val="auto"/>
        </w:rPr>
        <w:t>/d</w:t>
      </w:r>
      <w:r w:rsidRPr="000C1B31">
        <w:rPr>
          <w:rFonts w:hint="eastAsia"/>
          <w:color w:val="auto"/>
        </w:rPr>
        <w:t>、锅炉排污水</w:t>
      </w:r>
      <w:r w:rsidRPr="000C1B31">
        <w:rPr>
          <w:rFonts w:hint="eastAsia"/>
          <w:color w:val="auto"/>
        </w:rPr>
        <w:t>18.0m</w:t>
      </w:r>
      <w:r w:rsidRPr="000C1B31">
        <w:rPr>
          <w:rFonts w:hint="eastAsia"/>
          <w:color w:val="auto"/>
          <w:vertAlign w:val="superscript"/>
        </w:rPr>
        <w:t>3</w:t>
      </w:r>
      <w:r w:rsidRPr="000C1B31">
        <w:rPr>
          <w:rFonts w:hint="eastAsia"/>
          <w:color w:val="auto"/>
        </w:rPr>
        <w:t>/d</w:t>
      </w:r>
      <w:r w:rsidRPr="000C1B31">
        <w:rPr>
          <w:rFonts w:hint="eastAsia"/>
          <w:color w:val="auto"/>
        </w:rPr>
        <w:t>、化水车间排水</w:t>
      </w:r>
      <w:r w:rsidRPr="000C1B31">
        <w:rPr>
          <w:rFonts w:hint="eastAsia"/>
          <w:color w:val="auto"/>
        </w:rPr>
        <w:t xml:space="preserve"> 14.0m</w:t>
      </w:r>
      <w:r w:rsidRPr="000C1B31">
        <w:rPr>
          <w:rFonts w:hint="eastAsia"/>
          <w:color w:val="auto"/>
          <w:vertAlign w:val="superscript"/>
        </w:rPr>
        <w:t>3</w:t>
      </w:r>
      <w:r w:rsidRPr="000C1B31">
        <w:rPr>
          <w:rFonts w:hint="eastAsia"/>
          <w:color w:val="auto"/>
        </w:rPr>
        <w:t>/d</w:t>
      </w:r>
      <w:r w:rsidRPr="000C1B31">
        <w:rPr>
          <w:rFonts w:hint="eastAsia"/>
          <w:color w:val="auto"/>
        </w:rPr>
        <w:t>、循环系统置换排水</w:t>
      </w:r>
      <w:r w:rsidRPr="000C1B31">
        <w:rPr>
          <w:rFonts w:hint="eastAsia"/>
          <w:color w:val="auto"/>
        </w:rPr>
        <w:t>208m</w:t>
      </w:r>
      <w:r w:rsidRPr="000C1B31">
        <w:rPr>
          <w:rFonts w:hint="eastAsia"/>
          <w:color w:val="auto"/>
          <w:vertAlign w:val="superscript"/>
        </w:rPr>
        <w:t>3</w:t>
      </w:r>
      <w:r w:rsidRPr="000C1B31">
        <w:rPr>
          <w:rFonts w:hint="eastAsia"/>
          <w:color w:val="auto"/>
        </w:rPr>
        <w:t>/d</w:t>
      </w:r>
      <w:r w:rsidRPr="000C1B31">
        <w:rPr>
          <w:rFonts w:hint="eastAsia"/>
          <w:color w:val="auto"/>
        </w:rPr>
        <w:t>。职工生活污水</w:t>
      </w:r>
      <w:r w:rsidRPr="000C1B31">
        <w:rPr>
          <w:rFonts w:hint="eastAsia"/>
          <w:color w:val="auto"/>
        </w:rPr>
        <w:t>11m</w:t>
      </w:r>
      <w:r w:rsidRPr="000C1B31">
        <w:rPr>
          <w:rFonts w:hint="eastAsia"/>
          <w:color w:val="auto"/>
          <w:vertAlign w:val="superscript"/>
        </w:rPr>
        <w:t>3</w:t>
      </w:r>
      <w:r w:rsidRPr="000C1B31">
        <w:rPr>
          <w:rFonts w:hint="eastAsia"/>
          <w:color w:val="auto"/>
        </w:rPr>
        <w:t>/d</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厂区排水系统设计为雨、污分流制。生产污水、初期雨水、渗沥液污水经过厂区污水站处理达到《城市污水再生利用工业用水水质》（</w:t>
      </w:r>
      <w:r w:rsidRPr="000C1B31">
        <w:rPr>
          <w:rFonts w:hint="eastAsia"/>
          <w:color w:val="auto"/>
        </w:rPr>
        <w:t xml:space="preserve">GB/T </w:t>
      </w:r>
      <w:r w:rsidRPr="000C1B31">
        <w:rPr>
          <w:rFonts w:hint="eastAsia"/>
          <w:color w:val="auto"/>
        </w:rPr>
        <w:lastRenderedPageBreak/>
        <w:t>l9923-2005</w:t>
      </w:r>
      <w:r w:rsidRPr="000C1B31">
        <w:rPr>
          <w:rFonts w:hint="eastAsia"/>
          <w:color w:val="auto"/>
        </w:rPr>
        <w:t>）标准后回用于厂内烟气净化系统和炉渣制砖生产需要；生活污水经化粪池、一体化生活污水处理装置处理达到《城市污水再生利用</w:t>
      </w:r>
      <w:r w:rsidRPr="000C1B31">
        <w:rPr>
          <w:rFonts w:hint="eastAsia"/>
          <w:color w:val="auto"/>
        </w:rPr>
        <w:t xml:space="preserve"> </w:t>
      </w:r>
      <w:r w:rsidRPr="000C1B31">
        <w:rPr>
          <w:rFonts w:hint="eastAsia"/>
          <w:color w:val="auto"/>
        </w:rPr>
        <w:t>城市杂用水水质》（</w:t>
      </w:r>
      <w:r w:rsidRPr="000C1B31">
        <w:rPr>
          <w:rFonts w:hint="eastAsia"/>
          <w:color w:val="auto"/>
        </w:rPr>
        <w:t>GB/T18920-2002</w:t>
      </w:r>
      <w:r w:rsidRPr="000C1B31">
        <w:rPr>
          <w:rFonts w:hint="eastAsia"/>
          <w:color w:val="auto"/>
        </w:rPr>
        <w:t>）中“城市绿化”水质标准要求，全部回用于厂区绿化。因此项目无外排废水，厂区不设置排污口。</w:t>
      </w:r>
    </w:p>
    <w:p w:rsidR="008769CA" w:rsidRPr="000C1B31" w:rsidRDefault="008769CA" w:rsidP="008769CA">
      <w:pPr>
        <w:pStyle w:val="ENFI"/>
        <w:rPr>
          <w:color w:val="auto"/>
        </w:rPr>
      </w:pPr>
      <w:r w:rsidRPr="000C1B31">
        <w:rPr>
          <w:rFonts w:hint="eastAsia"/>
          <w:color w:val="auto"/>
        </w:rPr>
        <w:t>因此，项目建设对区域地表水环境造成的不利影响很小。</w:t>
      </w:r>
    </w:p>
    <w:p w:rsidR="008769CA" w:rsidRPr="000C1B31" w:rsidRDefault="008769CA" w:rsidP="008769CA">
      <w:pPr>
        <w:pStyle w:val="ENFI"/>
        <w:rPr>
          <w:color w:val="auto"/>
        </w:rPr>
      </w:pPr>
      <w:r w:rsidRPr="000C1B31">
        <w:rPr>
          <w:rFonts w:hint="eastAsia"/>
          <w:color w:val="auto"/>
        </w:rPr>
        <w:t>3</w:t>
      </w:r>
      <w:r w:rsidRPr="000C1B31">
        <w:rPr>
          <w:rFonts w:hint="eastAsia"/>
          <w:color w:val="auto"/>
        </w:rPr>
        <w:t>、声环境</w:t>
      </w:r>
    </w:p>
    <w:p w:rsidR="008769CA" w:rsidRPr="000C1B31" w:rsidRDefault="008769CA" w:rsidP="008769CA">
      <w:pPr>
        <w:pStyle w:val="ENFI"/>
        <w:rPr>
          <w:color w:val="auto"/>
        </w:rPr>
      </w:pPr>
      <w:r w:rsidRPr="000C1B31">
        <w:rPr>
          <w:rFonts w:hint="eastAsia"/>
          <w:color w:val="auto"/>
        </w:rPr>
        <w:t>噪声预测结果表明，项目投入运营后，正常工况下各厂界昼间噪声预测值均满足《工业企业厂界环境噪声排放标准》（</w:t>
      </w:r>
      <w:r w:rsidRPr="000C1B31">
        <w:rPr>
          <w:rFonts w:hint="eastAsia"/>
          <w:color w:val="auto"/>
        </w:rPr>
        <w:t>GB12348-2008</w:t>
      </w:r>
      <w:r w:rsidRPr="000C1B31">
        <w:rPr>
          <w:rFonts w:hint="eastAsia"/>
          <w:color w:val="auto"/>
        </w:rPr>
        <w:t>）</w:t>
      </w:r>
      <w:r w:rsidRPr="000C1B31">
        <w:rPr>
          <w:rFonts w:hint="eastAsia"/>
          <w:color w:val="auto"/>
        </w:rPr>
        <w:t>2</w:t>
      </w:r>
      <w:r w:rsidRPr="000C1B31">
        <w:rPr>
          <w:rFonts w:hint="eastAsia"/>
          <w:color w:val="auto"/>
        </w:rPr>
        <w:t>类标准限值要求。项目锅炉排气等频繁突发噪声情况下，锅炉排气和吹管等突发噪声对周边敏感点有一定影响，但由于该突发噪声属短暂突发高噪声，且突发频率较低，在采取了加装锅炉排气消声器和吹管消音器等措施后，对周围环境影响可以接受。</w:t>
      </w:r>
    </w:p>
    <w:p w:rsidR="008769CA" w:rsidRPr="000C1B31" w:rsidRDefault="008769CA" w:rsidP="008769CA">
      <w:pPr>
        <w:pStyle w:val="ENFI"/>
        <w:rPr>
          <w:color w:val="auto"/>
        </w:rPr>
      </w:pPr>
      <w:r w:rsidRPr="000C1B31">
        <w:rPr>
          <w:rFonts w:hint="eastAsia"/>
          <w:color w:val="auto"/>
        </w:rPr>
        <w:t>4</w:t>
      </w:r>
      <w:r w:rsidRPr="000C1B31">
        <w:rPr>
          <w:rFonts w:hint="eastAsia"/>
          <w:color w:val="auto"/>
        </w:rPr>
        <w:t>、地下水</w:t>
      </w:r>
    </w:p>
    <w:p w:rsidR="008769CA" w:rsidRPr="000C1B31" w:rsidRDefault="008769CA" w:rsidP="008769CA">
      <w:pPr>
        <w:pStyle w:val="ENFI"/>
        <w:rPr>
          <w:color w:val="auto"/>
        </w:rPr>
      </w:pPr>
      <w:r w:rsidRPr="000C1B31">
        <w:rPr>
          <w:rFonts w:hint="eastAsia"/>
          <w:color w:val="auto"/>
        </w:rPr>
        <w:t>地下水预测结果表明，本项目污水发生渗漏的影响范围主要集中在地下水径流的下游方向，污染物在地下水对流作用的影响下，污染中心区域向下游西北侧迁移，同时在弥散作用的影响下，污染羽的范围向四周不断扩大，影响距离逐渐增大。渗漏事故发生后，渗漏区域污染物浓度逐渐降低。在预测的较长时间内（渗漏事故发生</w:t>
      </w:r>
      <w:r w:rsidRPr="000C1B31">
        <w:rPr>
          <w:rFonts w:hint="eastAsia"/>
          <w:color w:val="auto"/>
        </w:rPr>
        <w:t>30</w:t>
      </w:r>
      <w:r w:rsidRPr="000C1B31">
        <w:rPr>
          <w:rFonts w:hint="eastAsia"/>
          <w:color w:val="auto"/>
        </w:rPr>
        <w:t>年后），污染影响范围仍主要在项目厂区内，不会对周围的环境保护目标造成不利影响。本评价认为，在按分区防渗要求落实厂内不同区域的防渗措施；加强区域地下水监测的基础上，可以有效杜绝非正常事故的发生。正常工况下，项目实施区域地下水环境造成的不利影响较小。</w:t>
      </w:r>
    </w:p>
    <w:p w:rsidR="008769CA" w:rsidRPr="000C1B31" w:rsidRDefault="008769CA" w:rsidP="008769CA">
      <w:pPr>
        <w:pStyle w:val="3"/>
        <w:numPr>
          <w:ilvl w:val="2"/>
          <w:numId w:val="1"/>
        </w:numPr>
      </w:pPr>
      <w:bookmarkStart w:id="71" w:name="_Toc504744936"/>
      <w:r w:rsidRPr="000C1B31">
        <w:rPr>
          <w:rFonts w:hint="eastAsia"/>
        </w:rPr>
        <w:t>污染防治对策</w:t>
      </w:r>
      <w:bookmarkEnd w:id="71"/>
    </w:p>
    <w:p w:rsidR="008769CA" w:rsidRPr="000C1B31" w:rsidRDefault="008769CA" w:rsidP="008769CA">
      <w:pPr>
        <w:pStyle w:val="ENFI"/>
        <w:rPr>
          <w:color w:val="auto"/>
        </w:rPr>
      </w:pPr>
      <w:r w:rsidRPr="000C1B31">
        <w:rPr>
          <w:rFonts w:hint="eastAsia"/>
          <w:color w:val="auto"/>
        </w:rPr>
        <w:t>1</w:t>
      </w:r>
      <w:r w:rsidRPr="000C1B31">
        <w:rPr>
          <w:rFonts w:hint="eastAsia"/>
          <w:color w:val="auto"/>
        </w:rPr>
        <w:t>、废气</w:t>
      </w:r>
    </w:p>
    <w:p w:rsidR="008769CA" w:rsidRPr="000C1B31" w:rsidRDefault="008769CA" w:rsidP="008769CA">
      <w:pPr>
        <w:pStyle w:val="ENFI"/>
        <w:rPr>
          <w:color w:val="auto"/>
        </w:rPr>
      </w:pPr>
      <w:r w:rsidRPr="000C1B31">
        <w:rPr>
          <w:rFonts w:hint="eastAsia"/>
          <w:color w:val="auto"/>
        </w:rPr>
        <w:t>①焚烧炉烟气治理</w:t>
      </w:r>
    </w:p>
    <w:p w:rsidR="008769CA" w:rsidRPr="000C1B31" w:rsidRDefault="008769CA" w:rsidP="008769CA">
      <w:pPr>
        <w:pStyle w:val="ENFI"/>
        <w:rPr>
          <w:color w:val="auto"/>
        </w:rPr>
      </w:pPr>
      <w:r w:rsidRPr="000C1B31">
        <w:rPr>
          <w:rFonts w:hint="eastAsia"/>
          <w:color w:val="auto"/>
        </w:rPr>
        <w:lastRenderedPageBreak/>
        <w:t>（</w:t>
      </w:r>
      <w:r w:rsidRPr="000C1B31">
        <w:rPr>
          <w:rFonts w:hint="eastAsia"/>
          <w:color w:val="auto"/>
        </w:rPr>
        <w:t>1</w:t>
      </w:r>
      <w:r w:rsidRPr="000C1B31">
        <w:rPr>
          <w:rFonts w:hint="eastAsia"/>
          <w:color w:val="auto"/>
        </w:rPr>
        <w:t>）焚烧工艺技术</w:t>
      </w:r>
    </w:p>
    <w:p w:rsidR="008769CA" w:rsidRPr="000C1B31" w:rsidRDefault="008769CA" w:rsidP="008769CA">
      <w:pPr>
        <w:pStyle w:val="ENFI"/>
        <w:rPr>
          <w:color w:val="auto"/>
        </w:rPr>
      </w:pPr>
      <w:r w:rsidRPr="000C1B31">
        <w:rPr>
          <w:rFonts w:hint="eastAsia"/>
          <w:color w:val="auto"/>
        </w:rPr>
        <w:t>本项目焚烧炉烟气出口温度</w:t>
      </w:r>
      <w:r w:rsidRPr="000C1B31">
        <w:rPr>
          <w:rFonts w:hint="eastAsia"/>
          <w:color w:val="auto"/>
        </w:rPr>
        <w:t>850</w:t>
      </w:r>
      <w:r w:rsidRPr="000C1B31">
        <w:rPr>
          <w:rFonts w:hint="eastAsia"/>
          <w:color w:val="auto"/>
        </w:rPr>
        <w:t>～</w:t>
      </w:r>
      <w:r w:rsidRPr="000C1B31">
        <w:rPr>
          <w:rFonts w:hint="eastAsia"/>
          <w:color w:val="auto"/>
        </w:rPr>
        <w:t>950</w:t>
      </w:r>
      <w:r w:rsidRPr="000C1B31">
        <w:rPr>
          <w:rFonts w:hint="eastAsia"/>
          <w:color w:val="auto"/>
        </w:rPr>
        <w:t>℃，烟气在</w:t>
      </w:r>
      <w:r w:rsidRPr="000C1B31">
        <w:rPr>
          <w:rFonts w:hint="eastAsia"/>
          <w:color w:val="auto"/>
        </w:rPr>
        <w:t xml:space="preserve"> 850</w:t>
      </w:r>
      <w:r w:rsidRPr="000C1B31">
        <w:rPr>
          <w:rFonts w:hint="eastAsia"/>
          <w:color w:val="auto"/>
        </w:rPr>
        <w:t>℃以上温度停留时间不少于</w:t>
      </w:r>
      <w:r w:rsidRPr="000C1B31">
        <w:rPr>
          <w:rFonts w:hint="eastAsia"/>
          <w:color w:val="auto"/>
        </w:rPr>
        <w:t>2s</w:t>
      </w:r>
      <w:r w:rsidRPr="000C1B31">
        <w:rPr>
          <w:rFonts w:hint="eastAsia"/>
          <w:color w:val="auto"/>
        </w:rPr>
        <w:t>，焚烧炉渣热灼减率≤</w:t>
      </w:r>
      <w:r w:rsidRPr="000C1B31">
        <w:rPr>
          <w:rFonts w:hint="eastAsia"/>
          <w:color w:val="auto"/>
        </w:rPr>
        <w:t>3</w:t>
      </w:r>
      <w:r w:rsidRPr="000C1B31">
        <w:rPr>
          <w:rFonts w:hint="eastAsia"/>
          <w:color w:val="auto"/>
        </w:rPr>
        <w:t>％，焚烧炉出口烟气中含氧量</w:t>
      </w:r>
      <w:r w:rsidRPr="000C1B31">
        <w:rPr>
          <w:rFonts w:hint="eastAsia"/>
          <w:color w:val="auto"/>
        </w:rPr>
        <w:t>6</w:t>
      </w:r>
      <w:r w:rsidRPr="000C1B31">
        <w:rPr>
          <w:rFonts w:hint="eastAsia"/>
          <w:color w:val="auto"/>
        </w:rPr>
        <w:t>～</w:t>
      </w:r>
      <w:r w:rsidRPr="000C1B31">
        <w:rPr>
          <w:rFonts w:hint="eastAsia"/>
          <w:color w:val="auto"/>
        </w:rPr>
        <w:t>12</w:t>
      </w:r>
      <w:r w:rsidRPr="000C1B31">
        <w:rPr>
          <w:rFonts w:hint="eastAsia"/>
          <w:color w:val="auto"/>
        </w:rPr>
        <w:t>％。符合《生活垃圾焚烧污染控制标准》</w:t>
      </w:r>
      <w:r w:rsidRPr="000C1B31">
        <w:rPr>
          <w:rFonts w:hint="eastAsia"/>
          <w:color w:val="auto"/>
        </w:rPr>
        <w:t xml:space="preserve"> </w:t>
      </w:r>
      <w:r w:rsidRPr="000C1B31">
        <w:rPr>
          <w:rFonts w:hint="eastAsia"/>
          <w:color w:val="auto"/>
        </w:rPr>
        <w:t>（</w:t>
      </w:r>
      <w:r w:rsidRPr="000C1B31">
        <w:rPr>
          <w:rFonts w:hint="eastAsia"/>
          <w:color w:val="auto"/>
        </w:rPr>
        <w:t>GB18485-2014</w:t>
      </w:r>
      <w:r w:rsidRPr="000C1B31">
        <w:rPr>
          <w:rFonts w:hint="eastAsia"/>
          <w:color w:val="auto"/>
        </w:rPr>
        <w:t>）中对于焚烧炉技术性能要求。上述焚烧炉设计工艺技术参数，均可以满足《生活垃圾焚烧污染控制标准》</w:t>
      </w:r>
      <w:r w:rsidRPr="000C1B31">
        <w:rPr>
          <w:rFonts w:hint="eastAsia"/>
          <w:color w:val="auto"/>
        </w:rPr>
        <w:t xml:space="preserve"> </w:t>
      </w:r>
      <w:r w:rsidRPr="000C1B31">
        <w:rPr>
          <w:rFonts w:hint="eastAsia"/>
          <w:color w:val="auto"/>
        </w:rPr>
        <w:t>（</w:t>
      </w:r>
      <w:r w:rsidRPr="000C1B31">
        <w:rPr>
          <w:rFonts w:hint="eastAsia"/>
          <w:color w:val="auto"/>
        </w:rPr>
        <w:t>GB18485-2014</w:t>
      </w:r>
      <w:r w:rsidRPr="000C1B31">
        <w:rPr>
          <w:rFonts w:hint="eastAsia"/>
          <w:color w:val="auto"/>
        </w:rPr>
        <w:t>）和《生活垃圾焚烧处理工程技术规范》</w:t>
      </w:r>
      <w:r w:rsidRPr="000C1B31">
        <w:rPr>
          <w:rFonts w:hint="eastAsia"/>
          <w:color w:val="auto"/>
        </w:rPr>
        <w:t xml:space="preserve"> </w:t>
      </w:r>
      <w:r w:rsidRPr="000C1B31">
        <w:rPr>
          <w:rFonts w:hint="eastAsia"/>
          <w:color w:val="auto"/>
        </w:rPr>
        <w:t>（</w:t>
      </w:r>
      <w:r w:rsidRPr="000C1B31">
        <w:rPr>
          <w:rFonts w:hint="eastAsia"/>
          <w:color w:val="auto"/>
        </w:rPr>
        <w:t>CJJ90-2009</w:t>
      </w:r>
      <w:r w:rsidRPr="000C1B31">
        <w:rPr>
          <w:rFonts w:hint="eastAsia"/>
          <w:color w:val="auto"/>
        </w:rPr>
        <w:t>）中的相关标准要求。</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）烟气处理措施</w:t>
      </w:r>
    </w:p>
    <w:p w:rsidR="008769CA" w:rsidRPr="000C1B31" w:rsidRDefault="008769CA" w:rsidP="008769CA">
      <w:pPr>
        <w:pStyle w:val="ENFI"/>
        <w:rPr>
          <w:color w:val="auto"/>
        </w:rPr>
      </w:pPr>
      <w:r w:rsidRPr="000C1B31">
        <w:rPr>
          <w:rFonts w:hint="eastAsia"/>
          <w:color w:val="auto"/>
        </w:rPr>
        <w:t>本项目烟气净化系统采用“炉内</w:t>
      </w:r>
      <w:r w:rsidRPr="000C1B31">
        <w:rPr>
          <w:rFonts w:hint="eastAsia"/>
          <w:color w:val="auto"/>
        </w:rPr>
        <w:t xml:space="preserve"> SNCR </w:t>
      </w:r>
      <w:r w:rsidRPr="000C1B31">
        <w:rPr>
          <w:rFonts w:hint="eastAsia"/>
          <w:color w:val="auto"/>
        </w:rPr>
        <w:t>脱硝（尿素）</w:t>
      </w:r>
      <w:r w:rsidRPr="000C1B31">
        <w:rPr>
          <w:rFonts w:hint="eastAsia"/>
          <w:color w:val="auto"/>
        </w:rPr>
        <w:t>+</w:t>
      </w:r>
      <w:r w:rsidRPr="000C1B31">
        <w:rPr>
          <w:rFonts w:hint="eastAsia"/>
          <w:color w:val="auto"/>
        </w:rPr>
        <w:t>半干法喷雾反应塔＋干法脱酸＋活性炭吸附＋袋式除尘器”的组合烟气净化工艺。</w:t>
      </w:r>
    </w:p>
    <w:p w:rsidR="008769CA" w:rsidRPr="000C1B31" w:rsidRDefault="008769CA" w:rsidP="008769CA">
      <w:pPr>
        <w:pStyle w:val="ENFI"/>
        <w:rPr>
          <w:rFonts w:ascii="仿宋_GB2312" w:hAnsi="仿宋_GB2312" w:cs="仿宋_GB2312"/>
          <w:color w:val="auto"/>
        </w:rPr>
      </w:pPr>
      <w:r w:rsidRPr="000C1B31">
        <w:rPr>
          <w:rFonts w:hint="eastAsia"/>
          <w:color w:val="auto"/>
        </w:rPr>
        <w:t>严格控制燃烧条件，炉温控制在</w:t>
      </w:r>
      <w:r w:rsidRPr="000C1B31">
        <w:rPr>
          <w:rFonts w:hint="eastAsia"/>
          <w:color w:val="auto"/>
        </w:rPr>
        <w:t>850</w:t>
      </w:r>
      <w:r w:rsidRPr="000C1B31">
        <w:rPr>
          <w:rFonts w:hint="eastAsia"/>
          <w:color w:val="auto"/>
        </w:rPr>
        <w:t>℃～</w:t>
      </w:r>
      <w:r w:rsidRPr="000C1B31">
        <w:rPr>
          <w:rFonts w:hint="eastAsia"/>
          <w:color w:val="auto"/>
        </w:rPr>
        <w:t>1000</w:t>
      </w:r>
      <w:r w:rsidRPr="000C1B31">
        <w:rPr>
          <w:rFonts w:hint="eastAsia"/>
          <w:color w:val="auto"/>
        </w:rPr>
        <w:t>℃之间，在＞</w:t>
      </w:r>
      <w:r w:rsidRPr="000C1B31">
        <w:rPr>
          <w:rFonts w:hint="eastAsia"/>
          <w:color w:val="auto"/>
        </w:rPr>
        <w:t>850</w:t>
      </w:r>
      <w:r w:rsidRPr="000C1B31">
        <w:rPr>
          <w:rFonts w:hint="eastAsia"/>
          <w:color w:val="auto"/>
        </w:rPr>
        <w:t>℃炉膛高温区烟气停留时间不小于</w:t>
      </w:r>
      <w:r w:rsidRPr="000C1B31">
        <w:rPr>
          <w:rFonts w:hint="eastAsia"/>
          <w:color w:val="auto"/>
        </w:rPr>
        <w:t>2</w:t>
      </w:r>
      <w:r w:rsidRPr="000C1B31">
        <w:rPr>
          <w:rFonts w:hint="eastAsia"/>
          <w:color w:val="auto"/>
        </w:rPr>
        <w:t>秒，焚烧炉渣热灼减率≤</w:t>
      </w:r>
      <w:r w:rsidRPr="000C1B31">
        <w:rPr>
          <w:rFonts w:hint="eastAsia"/>
          <w:color w:val="auto"/>
        </w:rPr>
        <w:t>3%</w:t>
      </w:r>
      <w:r w:rsidRPr="000C1B31">
        <w:rPr>
          <w:rFonts w:hint="eastAsia"/>
          <w:color w:val="auto"/>
        </w:rPr>
        <w:t>，一般为</w:t>
      </w:r>
      <w:r w:rsidRPr="000C1B31">
        <w:rPr>
          <w:rFonts w:hint="eastAsia"/>
          <w:color w:val="auto"/>
        </w:rPr>
        <w:t>1~2%</w:t>
      </w:r>
      <w:r w:rsidRPr="000C1B31">
        <w:rPr>
          <w:rFonts w:hint="eastAsia"/>
          <w:color w:val="auto"/>
        </w:rPr>
        <w:t>；烟气中</w:t>
      </w:r>
      <w:r w:rsidRPr="000C1B31">
        <w:rPr>
          <w:rFonts w:hint="eastAsia"/>
          <w:color w:val="auto"/>
        </w:rPr>
        <w:t xml:space="preserve"> O2 </w:t>
      </w:r>
      <w:r w:rsidRPr="000C1B31">
        <w:rPr>
          <w:rFonts w:hint="eastAsia"/>
          <w:color w:val="auto"/>
        </w:rPr>
        <w:t>含量范围为</w:t>
      </w:r>
      <w:r w:rsidRPr="000C1B31">
        <w:rPr>
          <w:rFonts w:hint="eastAsia"/>
          <w:color w:val="auto"/>
        </w:rPr>
        <w:t>6%~12%</w:t>
      </w:r>
      <w:r w:rsidRPr="000C1B31">
        <w:rPr>
          <w:rFonts w:hint="eastAsia"/>
          <w:color w:val="auto"/>
        </w:rPr>
        <w:t>。同时通过生产工艺条件，减少烟气在</w:t>
      </w:r>
      <w:r w:rsidRPr="000C1B31">
        <w:rPr>
          <w:rFonts w:hint="eastAsia"/>
          <w:color w:val="auto"/>
        </w:rPr>
        <w:t xml:space="preserve"> 200~400</w:t>
      </w:r>
      <w:r w:rsidRPr="000C1B31">
        <w:rPr>
          <w:rFonts w:hint="eastAsia"/>
          <w:color w:val="auto"/>
        </w:rPr>
        <w:t>℃温区的停留时间，减少二</w:t>
      </w:r>
      <w:r w:rsidRPr="000C1B31">
        <w:rPr>
          <w:rFonts w:ascii="宋体" w:eastAsia="宋体" w:hAnsi="宋体" w:cs="宋体" w:hint="eastAsia"/>
          <w:color w:val="auto"/>
        </w:rPr>
        <w:t>噁</w:t>
      </w:r>
      <w:r w:rsidRPr="000C1B31">
        <w:rPr>
          <w:rFonts w:hint="eastAsia"/>
          <w:color w:val="auto"/>
        </w:rPr>
        <w:t>英类物质的重新生成；控制余热锅炉排烟温度不超过</w:t>
      </w:r>
      <w:r w:rsidRPr="000C1B31">
        <w:rPr>
          <w:rFonts w:hint="eastAsia"/>
          <w:color w:val="auto"/>
        </w:rPr>
        <w:t xml:space="preserve"> 150</w:t>
      </w:r>
      <w:r w:rsidRPr="000C1B31">
        <w:rPr>
          <w:rFonts w:hint="eastAsia"/>
          <w:color w:val="auto"/>
        </w:rPr>
        <w:t>℃，设置活性炭吸附及布袋除尘器过滤装置，最大限度净化烟气中的二</w:t>
      </w:r>
      <w:r w:rsidRPr="000C1B31">
        <w:rPr>
          <w:rFonts w:ascii="宋体" w:eastAsia="宋体" w:hAnsi="宋体" w:cs="宋体" w:hint="eastAsia"/>
          <w:color w:val="auto"/>
        </w:rPr>
        <w:t>噁</w:t>
      </w:r>
      <w:r w:rsidRPr="000C1B31">
        <w:rPr>
          <w:rFonts w:ascii="仿宋_GB2312" w:hAnsi="仿宋_GB2312" w:cs="仿宋_GB2312" w:hint="eastAsia"/>
          <w:color w:val="auto"/>
        </w:rPr>
        <w:t>英及重金属。</w:t>
      </w:r>
    </w:p>
    <w:p w:rsidR="008769CA" w:rsidRPr="000C1B31" w:rsidRDefault="008769CA" w:rsidP="008769CA">
      <w:pPr>
        <w:pStyle w:val="ENFI"/>
        <w:rPr>
          <w:color w:val="auto"/>
        </w:rPr>
      </w:pPr>
      <w:r w:rsidRPr="000C1B31">
        <w:rPr>
          <w:rFonts w:hint="eastAsia"/>
          <w:color w:val="auto"/>
        </w:rPr>
        <w:t>烟气经烟气处理系统处理后通过</w:t>
      </w:r>
      <w:r w:rsidRPr="000C1B31">
        <w:rPr>
          <w:rFonts w:hint="eastAsia"/>
          <w:color w:val="auto"/>
        </w:rPr>
        <w:t>1</w:t>
      </w:r>
      <w:r w:rsidRPr="000C1B31">
        <w:rPr>
          <w:rFonts w:hint="eastAsia"/>
          <w:color w:val="auto"/>
        </w:rPr>
        <w:t>根</w:t>
      </w:r>
      <w:r w:rsidRPr="000C1B31">
        <w:rPr>
          <w:rFonts w:hint="eastAsia"/>
          <w:color w:val="auto"/>
        </w:rPr>
        <w:t>80</w:t>
      </w:r>
      <w:r w:rsidRPr="000C1B31">
        <w:rPr>
          <w:rFonts w:hint="eastAsia"/>
          <w:color w:val="auto"/>
        </w:rPr>
        <w:t>米高烟囱排排放。设计设计脱硝效率≥</w:t>
      </w:r>
      <w:r w:rsidRPr="000C1B31">
        <w:rPr>
          <w:rFonts w:hint="eastAsia"/>
          <w:color w:val="auto"/>
        </w:rPr>
        <w:t>50%</w:t>
      </w:r>
      <w:r w:rsidRPr="000C1B31">
        <w:rPr>
          <w:rFonts w:hint="eastAsia"/>
          <w:color w:val="auto"/>
        </w:rPr>
        <w:t>、脱硫效率≥</w:t>
      </w:r>
      <w:r w:rsidRPr="000C1B31">
        <w:rPr>
          <w:rFonts w:hint="eastAsia"/>
          <w:color w:val="auto"/>
        </w:rPr>
        <w:t>82%</w:t>
      </w:r>
      <w:r w:rsidRPr="000C1B31">
        <w:rPr>
          <w:rFonts w:hint="eastAsia"/>
          <w:color w:val="auto"/>
        </w:rPr>
        <w:t>、除尘效率≥</w:t>
      </w:r>
      <w:r w:rsidRPr="000C1B31">
        <w:rPr>
          <w:rFonts w:hint="eastAsia"/>
          <w:color w:val="auto"/>
        </w:rPr>
        <w:t>99.8%</w:t>
      </w:r>
      <w:r w:rsidRPr="000C1B31">
        <w:rPr>
          <w:rFonts w:hint="eastAsia"/>
          <w:color w:val="auto"/>
        </w:rPr>
        <w:t>、氯化氢去除效率≥</w:t>
      </w:r>
      <w:r w:rsidRPr="000C1B31">
        <w:rPr>
          <w:rFonts w:hint="eastAsia"/>
          <w:color w:val="auto"/>
        </w:rPr>
        <w:t>95%</w:t>
      </w:r>
      <w:r w:rsidRPr="000C1B31">
        <w:rPr>
          <w:rFonts w:hint="eastAsia"/>
          <w:color w:val="auto"/>
        </w:rPr>
        <w:t>、二</w:t>
      </w:r>
      <w:r w:rsidRPr="000C1B31">
        <w:rPr>
          <w:rFonts w:ascii="宋体" w:eastAsia="宋体" w:hAnsi="宋体" w:cs="宋体" w:hint="eastAsia"/>
          <w:color w:val="auto"/>
        </w:rPr>
        <w:t>噁</w:t>
      </w:r>
      <w:r w:rsidRPr="000C1B31">
        <w:rPr>
          <w:rFonts w:ascii="仿宋_GB2312" w:hAnsi="仿宋_GB2312" w:cs="仿宋_GB2312" w:hint="eastAsia"/>
          <w:color w:val="auto"/>
        </w:rPr>
        <w:t>英类去</w:t>
      </w:r>
      <w:r w:rsidRPr="000C1B31">
        <w:rPr>
          <w:rFonts w:hint="eastAsia"/>
          <w:color w:val="auto"/>
        </w:rPr>
        <w:t>除效率≥</w:t>
      </w:r>
      <w:r w:rsidRPr="000C1B31">
        <w:rPr>
          <w:rFonts w:hint="eastAsia"/>
          <w:color w:val="auto"/>
        </w:rPr>
        <w:t>98.58%</w:t>
      </w:r>
      <w:r w:rsidRPr="000C1B31">
        <w:rPr>
          <w:rFonts w:hint="eastAsia"/>
          <w:color w:val="auto"/>
        </w:rPr>
        <w:t>。经过处理后尾气中，主要污染物</w:t>
      </w:r>
      <w:r w:rsidRPr="000C1B31">
        <w:rPr>
          <w:rFonts w:hint="eastAsia"/>
          <w:color w:val="auto"/>
        </w:rPr>
        <w:t>SO</w:t>
      </w:r>
      <w:r w:rsidRPr="000C1B31">
        <w:rPr>
          <w:rFonts w:hint="eastAsia"/>
          <w:color w:val="auto"/>
          <w:vertAlign w:val="subscript"/>
        </w:rPr>
        <w:t>2</w:t>
      </w:r>
      <w:r w:rsidRPr="000C1B31">
        <w:rPr>
          <w:rFonts w:hint="eastAsia"/>
          <w:color w:val="auto"/>
        </w:rPr>
        <w:t>排放浓度</w:t>
      </w:r>
      <w:r w:rsidRPr="000C1B31">
        <w:rPr>
          <w:rFonts w:hint="eastAsia"/>
          <w:color w:val="auto"/>
        </w:rPr>
        <w:t>73.73mg/m</w:t>
      </w:r>
      <w:r w:rsidRPr="000C1B31">
        <w:rPr>
          <w:rFonts w:hint="eastAsia"/>
          <w:color w:val="auto"/>
          <w:vertAlign w:val="superscript"/>
        </w:rPr>
        <w:t>3</w:t>
      </w:r>
      <w:r w:rsidRPr="000C1B31">
        <w:rPr>
          <w:rFonts w:hint="eastAsia"/>
          <w:color w:val="auto"/>
        </w:rPr>
        <w:t>、</w:t>
      </w:r>
      <w:r w:rsidRPr="000C1B31">
        <w:rPr>
          <w:rFonts w:hint="eastAsia"/>
          <w:color w:val="auto"/>
        </w:rPr>
        <w:t>HCl</w:t>
      </w:r>
      <w:r w:rsidRPr="000C1B31">
        <w:rPr>
          <w:rFonts w:hint="eastAsia"/>
          <w:color w:val="auto"/>
        </w:rPr>
        <w:t>排放浓度</w:t>
      </w:r>
      <w:r w:rsidRPr="000C1B31">
        <w:rPr>
          <w:rFonts w:hint="eastAsia"/>
          <w:color w:val="auto"/>
        </w:rPr>
        <w:t xml:space="preserve"> 37.49mg/m</w:t>
      </w:r>
      <w:r w:rsidRPr="000C1B31">
        <w:rPr>
          <w:rFonts w:hint="eastAsia"/>
          <w:color w:val="auto"/>
          <w:vertAlign w:val="superscript"/>
        </w:rPr>
        <w:t>3</w:t>
      </w:r>
      <w:r w:rsidRPr="000C1B31">
        <w:rPr>
          <w:rFonts w:hint="eastAsia"/>
          <w:color w:val="auto"/>
        </w:rPr>
        <w:t>、烟尘排放浓度</w:t>
      </w:r>
      <w:r w:rsidRPr="000C1B31">
        <w:rPr>
          <w:rFonts w:hint="eastAsia"/>
          <w:color w:val="auto"/>
        </w:rPr>
        <w:t>12.5mg/m</w:t>
      </w:r>
      <w:r w:rsidRPr="000C1B31">
        <w:rPr>
          <w:rFonts w:hint="eastAsia"/>
          <w:color w:val="auto"/>
          <w:vertAlign w:val="superscript"/>
        </w:rPr>
        <w:t>3</w:t>
      </w:r>
      <w:r w:rsidRPr="000C1B31">
        <w:rPr>
          <w:rFonts w:hint="eastAsia"/>
          <w:color w:val="auto"/>
        </w:rPr>
        <w:t>、二</w:t>
      </w:r>
      <w:r w:rsidRPr="000C1B31">
        <w:rPr>
          <w:rFonts w:ascii="宋体" w:eastAsia="宋体" w:hAnsi="宋体" w:cs="宋体" w:hint="eastAsia"/>
          <w:color w:val="auto"/>
        </w:rPr>
        <w:t>噁</w:t>
      </w:r>
      <w:r w:rsidRPr="000C1B31">
        <w:rPr>
          <w:rFonts w:ascii="仿宋_GB2312" w:hAnsi="仿宋_GB2312" w:cs="仿宋_GB2312" w:hint="eastAsia"/>
          <w:color w:val="auto"/>
        </w:rPr>
        <w:t>英类排放浓度</w:t>
      </w:r>
      <w:r w:rsidRPr="000C1B31">
        <w:rPr>
          <w:color w:val="auto"/>
        </w:rPr>
        <w:t>0.071ngTEQ/Nm</w:t>
      </w:r>
      <w:r w:rsidRPr="000C1B31">
        <w:rPr>
          <w:color w:val="auto"/>
          <w:vertAlign w:val="superscript"/>
        </w:rPr>
        <w:t>3</w:t>
      </w:r>
      <w:r w:rsidRPr="000C1B31">
        <w:rPr>
          <w:rFonts w:hint="eastAsia"/>
          <w:color w:val="auto"/>
        </w:rPr>
        <w:t>。分析结果表明，各项污染物排放浓度、烟囱的设计高度，均可以满足《生活垃圾焚烧污染控制标准》（</w:t>
      </w:r>
      <w:r w:rsidRPr="000C1B31">
        <w:rPr>
          <w:rFonts w:hint="eastAsia"/>
          <w:color w:val="auto"/>
        </w:rPr>
        <w:t>GB18485-2014</w:t>
      </w:r>
      <w:r w:rsidRPr="000C1B31">
        <w:rPr>
          <w:rFonts w:hint="eastAsia"/>
          <w:color w:val="auto"/>
        </w:rPr>
        <w:t>）中的控制标准。</w:t>
      </w:r>
    </w:p>
    <w:p w:rsidR="008769CA" w:rsidRPr="000C1B31" w:rsidRDefault="008769CA" w:rsidP="008769CA">
      <w:pPr>
        <w:pStyle w:val="ENFI"/>
        <w:rPr>
          <w:color w:val="auto"/>
        </w:rPr>
      </w:pPr>
      <w:r w:rsidRPr="000C1B31">
        <w:rPr>
          <w:rFonts w:hint="eastAsia"/>
          <w:color w:val="auto"/>
        </w:rPr>
        <w:t>②恶臭废气处理</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）运行期厂房恶臭气体控制：项目正常运行时，垃圾储运车进</w:t>
      </w:r>
      <w:r w:rsidRPr="000C1B31">
        <w:rPr>
          <w:rFonts w:hint="eastAsia"/>
          <w:color w:val="auto"/>
        </w:rPr>
        <w:lastRenderedPageBreak/>
        <w:t>入车间后，通过自动门将垃圾倾倒进垃圾池中。在垃圾卸料大厅总入口大门处设空气幕防臭气外逸。</w:t>
      </w:r>
    </w:p>
    <w:p w:rsidR="008769CA" w:rsidRPr="000C1B31" w:rsidRDefault="008769CA" w:rsidP="008769CA">
      <w:pPr>
        <w:pStyle w:val="ENFI"/>
        <w:rPr>
          <w:color w:val="auto"/>
        </w:rPr>
      </w:pPr>
      <w:r w:rsidRPr="000C1B31">
        <w:rPr>
          <w:rFonts w:hint="eastAsia"/>
          <w:color w:val="auto"/>
        </w:rPr>
        <w:t>垃圾池为密闭式，鼓风机的吸风口设置在垃圾池上方，使垃圾池和卸料大厅处于负压状态，不但能有效地控制了臭气外逸，又同时将恶臭气体作为燃烧空气引至焚烧炉，恶臭气体在焚烧炉内高温分解，恶臭气味得以清除。垃圾恶臭一般是在焚烧炉停留检修时较为严重。本项目垃圾池是一个密闭的并具有防渗防腐功能的钢筋混凝土结构垃圾储池，可满足单炉停修</w:t>
      </w:r>
      <w:r w:rsidRPr="000C1B31">
        <w:rPr>
          <w:rFonts w:hint="eastAsia"/>
          <w:color w:val="auto"/>
        </w:rPr>
        <w:t>10</w:t>
      </w:r>
      <w:r w:rsidRPr="000C1B31">
        <w:rPr>
          <w:rFonts w:hint="eastAsia"/>
          <w:color w:val="auto"/>
        </w:rPr>
        <w:t>天以上的垃圾贮存量。项目在垃圾储坑房间上方配备活性炭吸附系统（检修时启用）</w:t>
      </w:r>
      <w:r w:rsidRPr="000C1B31">
        <w:rPr>
          <w:rFonts w:hint="eastAsia"/>
          <w:color w:val="auto"/>
        </w:rPr>
        <w:t xml:space="preserve"> </w:t>
      </w:r>
      <w:r w:rsidRPr="000C1B31">
        <w:rPr>
          <w:rFonts w:hint="eastAsia"/>
          <w:color w:val="auto"/>
        </w:rPr>
        <w:t>。在焚烧炉停炉检修时，房间内维持基本负压，垃圾池内由垃圾产生的氨、硫化氢、甲硫醇和臭气在空气中凝聚外逸，垃圾池内的臭气经风管及风口从垃圾池上部吸出，送入活性炭吸附式装置，臭气污染物经活性炭吸附系统吸附过滤后能达到《恶臭污染物排放标准》</w:t>
      </w:r>
      <w:r w:rsidRPr="000C1B31">
        <w:rPr>
          <w:rFonts w:hint="eastAsia"/>
          <w:color w:val="auto"/>
        </w:rPr>
        <w:t xml:space="preserve"> </w:t>
      </w:r>
      <w:r w:rsidRPr="000C1B31">
        <w:rPr>
          <w:rFonts w:hint="eastAsia"/>
          <w:color w:val="auto"/>
        </w:rPr>
        <w:t>（</w:t>
      </w:r>
      <w:r w:rsidRPr="000C1B31">
        <w:rPr>
          <w:rFonts w:hint="eastAsia"/>
          <w:color w:val="auto"/>
        </w:rPr>
        <w:t>GB14554-93</w:t>
      </w:r>
      <w:r w:rsidRPr="000C1B31">
        <w:rPr>
          <w:rFonts w:hint="eastAsia"/>
          <w:color w:val="auto"/>
        </w:rPr>
        <w:t>）中恶臭污染物厂界标准值中新改扩建项目二级标准要求，再由风机排放到大气中，从而有效确保焚烧发电厂所在区域内的空气质量。</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渗滤液处理站恶臭防治措施：垃圾渗滤液收集系统由渗滤液池、渗滤液泵室及沟道组成；利用引风机将渗滤液收集系统所产生的臭气引入垃圾仓，使其也在焚烧炉内的高温下得以同样处理。垃圾渗滤液处理构筑物（调节池、事故池、厌氧池）加盖密封处理，渗滤液处理产生的沼气及其他臭气通过抽气装置直接送入焚烧炉焚烧。</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3</w:t>
      </w:r>
      <w:r w:rsidRPr="000C1B31">
        <w:rPr>
          <w:rFonts w:hint="eastAsia"/>
          <w:color w:val="auto"/>
        </w:rPr>
        <w:t>）垃圾运输过程中恶臭防治措施：①新购置的垃圾运输车必须是全密闭自动卸载车辆，具有防臭味扩散、防遗撒、防渗滤液滴漏功能。②垃圾运输车辆在本区收集作业完成后，首先将车上污水收集箱中的渗滤液排入渗滤液处理站处理，在关闭防滴漏装置的放水阀后方可启运。</w:t>
      </w:r>
      <w:r w:rsidRPr="000C1B31">
        <w:rPr>
          <w:rFonts w:hint="eastAsia"/>
          <w:color w:val="auto"/>
        </w:rPr>
        <w:t xml:space="preserve"> </w:t>
      </w:r>
      <w:r w:rsidRPr="000C1B31">
        <w:rPr>
          <w:rFonts w:hint="eastAsia"/>
          <w:color w:val="auto"/>
        </w:rPr>
        <w:t>对垃圾运输车辆的防渗滤液滴漏设施进行日常监督检查，定期更换橡胶</w:t>
      </w:r>
      <w:r w:rsidRPr="000C1B31">
        <w:rPr>
          <w:rFonts w:hint="eastAsia"/>
          <w:color w:val="auto"/>
        </w:rPr>
        <w:lastRenderedPageBreak/>
        <w:t>密封条，更换破损部件。③环卫部门加强日常道路监督检查，严禁垃圾运输车在运输途中出现垃圾飞扬、洒落和垃圾渗滤液的滴漏现象。对垃圾运输经过的道路增加保洁人员和班次，加大清扫、保洁力度，增加冲洗、洒水频率。</w:t>
      </w:r>
    </w:p>
    <w:p w:rsidR="008769CA" w:rsidRPr="000C1B31" w:rsidRDefault="008769CA" w:rsidP="008769CA">
      <w:pPr>
        <w:pStyle w:val="ENFI"/>
        <w:rPr>
          <w:color w:val="auto"/>
        </w:rPr>
      </w:pPr>
      <w:r w:rsidRPr="000C1B31">
        <w:rPr>
          <w:rFonts w:hint="eastAsia"/>
          <w:color w:val="auto"/>
        </w:rPr>
        <w:t>③其他废气处理</w:t>
      </w:r>
    </w:p>
    <w:p w:rsidR="008769CA" w:rsidRPr="000C1B31" w:rsidRDefault="008769CA" w:rsidP="008769CA">
      <w:pPr>
        <w:pStyle w:val="ENFI"/>
        <w:rPr>
          <w:color w:val="auto"/>
        </w:rPr>
      </w:pPr>
      <w:r w:rsidRPr="000C1B31">
        <w:rPr>
          <w:rFonts w:hint="eastAsia"/>
          <w:color w:val="auto"/>
        </w:rPr>
        <w:t>项目产生的飞灰收集贮运过程中为避免发生泄漏、扬尘，所以设备均采用全封闭式结构，各联接法兰、门孔填充石棉、玻胶等密封材料，保证焚烧飞灰的输送、储存、固化、转运过程，均在密闭环境中进行，无废气排放口，不会对外环境造成污染。</w:t>
      </w:r>
    </w:p>
    <w:p w:rsidR="008769CA" w:rsidRPr="000C1B31" w:rsidRDefault="008769CA" w:rsidP="008769CA">
      <w:pPr>
        <w:pStyle w:val="ENFI"/>
        <w:rPr>
          <w:color w:val="auto"/>
        </w:rPr>
      </w:pPr>
      <w:r w:rsidRPr="000C1B31">
        <w:rPr>
          <w:rFonts w:hint="eastAsia"/>
          <w:color w:val="auto"/>
        </w:rPr>
        <w:t>本项目设置了消石灰仓、活性炭仓、中间灰仓、灰库和水泥仓等，各仓顶均设置了一台袋式除尘器，上述系统在运行过程中，各储仓里物料进仓时产生的扬尘，均经过仓顶配套设置的袋式收尘器处理，净化后尾气在车间内排放，最终通过主厂房的排风扇扩散到外界大气环境，其粉尘排放浓度及排放速率满足《大气污染物综合排放标准》（</w:t>
      </w:r>
      <w:r w:rsidRPr="000C1B31">
        <w:rPr>
          <w:rFonts w:hint="eastAsia"/>
          <w:color w:val="auto"/>
        </w:rPr>
        <w:t>GB16297-1996</w:t>
      </w:r>
      <w:r w:rsidRPr="000C1B31">
        <w:rPr>
          <w:rFonts w:hint="eastAsia"/>
          <w:color w:val="auto"/>
        </w:rPr>
        <w:t>）要求。</w:t>
      </w:r>
    </w:p>
    <w:p w:rsidR="008769CA" w:rsidRPr="000C1B31" w:rsidRDefault="008769CA" w:rsidP="008769CA">
      <w:pPr>
        <w:pStyle w:val="ENFI"/>
        <w:rPr>
          <w:color w:val="auto"/>
        </w:rPr>
      </w:pPr>
      <w:r w:rsidRPr="000C1B31">
        <w:rPr>
          <w:rFonts w:hint="eastAsia"/>
          <w:color w:val="auto"/>
        </w:rPr>
        <w:t>2</w:t>
      </w:r>
      <w:r w:rsidRPr="000C1B31">
        <w:rPr>
          <w:rFonts w:hint="eastAsia"/>
          <w:color w:val="auto"/>
        </w:rPr>
        <w:t>、废水</w:t>
      </w:r>
    </w:p>
    <w:p w:rsidR="008769CA" w:rsidRPr="000C1B31" w:rsidRDefault="008769CA" w:rsidP="008769CA">
      <w:pPr>
        <w:pStyle w:val="ENFI"/>
        <w:rPr>
          <w:color w:val="auto"/>
        </w:rPr>
      </w:pPr>
      <w:r w:rsidRPr="000C1B31">
        <w:rPr>
          <w:rFonts w:hint="eastAsia"/>
          <w:color w:val="auto"/>
        </w:rPr>
        <w:t>①生产废水处理</w:t>
      </w:r>
    </w:p>
    <w:p w:rsidR="008769CA" w:rsidRPr="000C1B31" w:rsidRDefault="008769CA" w:rsidP="008769CA">
      <w:pPr>
        <w:pStyle w:val="ENFI"/>
        <w:rPr>
          <w:color w:val="auto"/>
        </w:rPr>
      </w:pPr>
      <w:r w:rsidRPr="000C1B31">
        <w:rPr>
          <w:rFonts w:hint="eastAsia"/>
          <w:color w:val="auto"/>
        </w:rPr>
        <w:t>项目建成运行后，主厂房垃圾渗滤液、卸料区地面冲洗废水、垃圾车辆及运输通道冲洗废水、车间地面保洁废水总计</w:t>
      </w:r>
      <w:r w:rsidRPr="000C1B31">
        <w:rPr>
          <w:rFonts w:hint="eastAsia"/>
          <w:color w:val="auto"/>
        </w:rPr>
        <w:t>138m</w:t>
      </w:r>
      <w:r w:rsidRPr="000C1B31">
        <w:rPr>
          <w:rFonts w:hint="eastAsia"/>
          <w:color w:val="auto"/>
          <w:vertAlign w:val="superscript"/>
        </w:rPr>
        <w:t>3</w:t>
      </w:r>
      <w:r w:rsidRPr="000C1B31">
        <w:rPr>
          <w:rFonts w:hint="eastAsia"/>
          <w:color w:val="auto"/>
        </w:rPr>
        <w:t>/d</w:t>
      </w:r>
      <w:r w:rsidRPr="000C1B31">
        <w:rPr>
          <w:rFonts w:hint="eastAsia"/>
          <w:color w:val="auto"/>
        </w:rPr>
        <w:t>。项目计划自建生产废水处理站一座，设计处理规模</w:t>
      </w:r>
      <w:r w:rsidRPr="000C1B31">
        <w:rPr>
          <w:rFonts w:hint="eastAsia"/>
          <w:color w:val="auto"/>
        </w:rPr>
        <w:t>160m</w:t>
      </w:r>
      <w:r w:rsidRPr="000C1B31">
        <w:rPr>
          <w:rFonts w:hint="eastAsia"/>
          <w:color w:val="auto"/>
          <w:vertAlign w:val="superscript"/>
        </w:rPr>
        <w:t>3</w:t>
      </w:r>
      <w:r w:rsidRPr="000C1B31">
        <w:rPr>
          <w:rFonts w:hint="eastAsia"/>
          <w:color w:val="auto"/>
        </w:rPr>
        <w:t>/d</w:t>
      </w:r>
      <w:r w:rsidRPr="000C1B31">
        <w:rPr>
          <w:rFonts w:hint="eastAsia"/>
          <w:color w:val="auto"/>
        </w:rPr>
        <w:t>，采用“格栅</w:t>
      </w:r>
      <w:r w:rsidRPr="000C1B31">
        <w:rPr>
          <w:rFonts w:hint="eastAsia"/>
          <w:color w:val="auto"/>
        </w:rPr>
        <w:t>+</w:t>
      </w:r>
      <w:r w:rsidRPr="000C1B31">
        <w:rPr>
          <w:rFonts w:hint="eastAsia"/>
          <w:color w:val="auto"/>
        </w:rPr>
        <w:t>混凝沉淀</w:t>
      </w:r>
      <w:r w:rsidRPr="000C1B31">
        <w:rPr>
          <w:rFonts w:hint="eastAsia"/>
          <w:color w:val="auto"/>
        </w:rPr>
        <w:t>+UASB +</w:t>
      </w:r>
      <w:r w:rsidRPr="000C1B31">
        <w:rPr>
          <w:rFonts w:hint="eastAsia"/>
          <w:color w:val="auto"/>
        </w:rPr>
        <w:t>外置式</w:t>
      </w:r>
      <w:r w:rsidRPr="000C1B31">
        <w:rPr>
          <w:rFonts w:hint="eastAsia"/>
          <w:color w:val="auto"/>
        </w:rPr>
        <w:t xml:space="preserve"> MBR+DTRO</w:t>
      </w:r>
      <w:r w:rsidRPr="000C1B31">
        <w:rPr>
          <w:rFonts w:hint="eastAsia"/>
          <w:color w:val="auto"/>
        </w:rPr>
        <w:t>（碟管式反渗透）”处理工艺。处理后尾水中各项指标的可以满足《城市污水再生利用</w:t>
      </w:r>
      <w:r w:rsidRPr="000C1B31">
        <w:rPr>
          <w:rFonts w:hint="eastAsia"/>
          <w:color w:val="auto"/>
        </w:rPr>
        <w:t xml:space="preserve"> </w:t>
      </w:r>
      <w:r w:rsidRPr="000C1B31">
        <w:rPr>
          <w:rFonts w:hint="eastAsia"/>
          <w:color w:val="auto"/>
        </w:rPr>
        <w:t>工业用水水质》（</w:t>
      </w:r>
      <w:r w:rsidRPr="000C1B31">
        <w:rPr>
          <w:rFonts w:hint="eastAsia"/>
          <w:color w:val="auto"/>
        </w:rPr>
        <w:t>GB/T19923-2005</w:t>
      </w:r>
      <w:r w:rsidRPr="000C1B31">
        <w:rPr>
          <w:rFonts w:hint="eastAsia"/>
          <w:color w:val="auto"/>
        </w:rPr>
        <w:t>）中的“敞开式循环冷却水系统补充水”标准中相关要求，回用作为循环冷却系统补充水，不外排。</w:t>
      </w:r>
    </w:p>
    <w:p w:rsidR="008769CA" w:rsidRPr="000C1B31" w:rsidRDefault="008769CA" w:rsidP="008769CA">
      <w:pPr>
        <w:pStyle w:val="ENFI"/>
        <w:rPr>
          <w:color w:val="auto"/>
        </w:rPr>
      </w:pPr>
      <w:r w:rsidRPr="000C1B31">
        <w:rPr>
          <w:rFonts w:hint="eastAsia"/>
          <w:color w:val="auto"/>
        </w:rPr>
        <w:t>②生活污水处理</w:t>
      </w:r>
    </w:p>
    <w:p w:rsidR="008769CA" w:rsidRPr="000C1B31" w:rsidRDefault="008769CA" w:rsidP="008769CA">
      <w:pPr>
        <w:pStyle w:val="ENFI"/>
        <w:rPr>
          <w:color w:val="auto"/>
        </w:rPr>
      </w:pPr>
      <w:r w:rsidRPr="000C1B31">
        <w:rPr>
          <w:rFonts w:hint="eastAsia"/>
          <w:color w:val="auto"/>
        </w:rPr>
        <w:lastRenderedPageBreak/>
        <w:t>厂区职工生活污水产生量</w:t>
      </w:r>
      <w:r w:rsidRPr="000C1B31">
        <w:rPr>
          <w:rFonts w:hint="eastAsia"/>
          <w:color w:val="auto"/>
        </w:rPr>
        <w:t>11m</w:t>
      </w:r>
      <w:r w:rsidRPr="000C1B31">
        <w:rPr>
          <w:rFonts w:hint="eastAsia"/>
          <w:color w:val="auto"/>
          <w:vertAlign w:val="superscript"/>
        </w:rPr>
        <w:t>3</w:t>
      </w:r>
      <w:r w:rsidRPr="000C1B31">
        <w:rPr>
          <w:rFonts w:hint="eastAsia"/>
          <w:color w:val="auto"/>
        </w:rPr>
        <w:t>/d</w:t>
      </w:r>
      <w:r w:rsidRPr="000C1B31">
        <w:rPr>
          <w:rFonts w:hint="eastAsia"/>
          <w:color w:val="auto"/>
        </w:rPr>
        <w:t>。项目计划自建一体化生活污水处理装置，设计处理能力</w:t>
      </w:r>
      <w:r w:rsidRPr="000C1B31">
        <w:rPr>
          <w:rFonts w:hint="eastAsia"/>
          <w:color w:val="auto"/>
        </w:rPr>
        <w:t>12m</w:t>
      </w:r>
      <w:r w:rsidRPr="000C1B31">
        <w:rPr>
          <w:rFonts w:hint="eastAsia"/>
          <w:color w:val="auto"/>
          <w:vertAlign w:val="superscript"/>
        </w:rPr>
        <w:t>3</w:t>
      </w:r>
      <w:r w:rsidRPr="000C1B31">
        <w:rPr>
          <w:rFonts w:hint="eastAsia"/>
          <w:color w:val="auto"/>
        </w:rPr>
        <w:t>/d</w:t>
      </w:r>
      <w:r w:rsidRPr="000C1B31">
        <w:rPr>
          <w:rFonts w:hint="eastAsia"/>
          <w:color w:val="auto"/>
        </w:rPr>
        <w:t>。处理后尾水满足《城市污水再生利用</w:t>
      </w:r>
      <w:r w:rsidRPr="000C1B31">
        <w:rPr>
          <w:rFonts w:hint="eastAsia"/>
          <w:color w:val="auto"/>
        </w:rPr>
        <w:t xml:space="preserve"> </w:t>
      </w:r>
      <w:r w:rsidRPr="000C1B31">
        <w:rPr>
          <w:rFonts w:hint="eastAsia"/>
          <w:color w:val="auto"/>
        </w:rPr>
        <w:t>城市杂用水水质》（</w:t>
      </w:r>
      <w:r w:rsidRPr="000C1B31">
        <w:rPr>
          <w:rFonts w:hint="eastAsia"/>
          <w:color w:val="auto"/>
        </w:rPr>
        <w:t>GB/T18920-2002</w:t>
      </w:r>
      <w:r w:rsidRPr="000C1B31">
        <w:rPr>
          <w:rFonts w:hint="eastAsia"/>
          <w:color w:val="auto"/>
        </w:rPr>
        <w:t>）中“城市绿化”水质标准要求，经消毒后全部回用于厂区绿化，不外排。为了保证雨季等特殊气候条件下，生活污水处理后尾水能得到有效暂存，本评价要求在生活污水处理装置区配套建设蓄水池一座。设计容积按</w:t>
      </w:r>
      <w:r w:rsidRPr="000C1B31">
        <w:rPr>
          <w:rFonts w:hint="eastAsia"/>
          <w:color w:val="auto"/>
        </w:rPr>
        <w:t>30</w:t>
      </w:r>
      <w:r w:rsidRPr="000C1B31">
        <w:rPr>
          <w:rFonts w:hint="eastAsia"/>
          <w:color w:val="auto"/>
        </w:rPr>
        <w:t>天储存量考虑，建议不低于</w:t>
      </w:r>
      <w:r w:rsidRPr="000C1B31">
        <w:rPr>
          <w:rFonts w:hint="eastAsia"/>
          <w:color w:val="auto"/>
        </w:rPr>
        <w:t>330m</w:t>
      </w:r>
      <w:r w:rsidRPr="000C1B31">
        <w:rPr>
          <w:rFonts w:hint="eastAsia"/>
          <w:color w:val="auto"/>
          <w:vertAlign w:val="superscript"/>
        </w:rPr>
        <w:t>3</w:t>
      </w:r>
      <w:r w:rsidRPr="000C1B31">
        <w:rPr>
          <w:rFonts w:hint="eastAsia"/>
          <w:color w:val="auto"/>
        </w:rPr>
        <w:t>。</w:t>
      </w:r>
    </w:p>
    <w:p w:rsidR="008769CA" w:rsidRPr="000C1B31" w:rsidRDefault="008769CA" w:rsidP="008769CA">
      <w:pPr>
        <w:pStyle w:val="ENFI"/>
        <w:rPr>
          <w:color w:val="auto"/>
        </w:rPr>
      </w:pPr>
      <w:r w:rsidRPr="000C1B31">
        <w:rPr>
          <w:rFonts w:hint="eastAsia"/>
          <w:color w:val="auto"/>
        </w:rPr>
        <w:t>3</w:t>
      </w:r>
      <w:r w:rsidRPr="000C1B31">
        <w:rPr>
          <w:rFonts w:hint="eastAsia"/>
          <w:color w:val="auto"/>
        </w:rPr>
        <w:t>、噪声</w:t>
      </w:r>
    </w:p>
    <w:p w:rsidR="008769CA" w:rsidRPr="000C1B31" w:rsidRDefault="008769CA" w:rsidP="008769CA">
      <w:pPr>
        <w:pStyle w:val="ENFI"/>
        <w:rPr>
          <w:color w:val="auto"/>
        </w:rPr>
      </w:pPr>
      <w:r w:rsidRPr="000C1B31">
        <w:rPr>
          <w:rFonts w:hint="eastAsia"/>
          <w:color w:val="auto"/>
        </w:rPr>
        <w:t>本项目噪声污染防治措施主要有：①锅炉安全阀排气系统降噪措施：</w:t>
      </w:r>
      <w:r w:rsidRPr="000C1B31">
        <w:rPr>
          <w:rFonts w:hint="eastAsia"/>
          <w:color w:val="auto"/>
        </w:rPr>
        <w:t>a</w:t>
      </w:r>
      <w:r w:rsidRPr="000C1B31">
        <w:rPr>
          <w:rFonts w:hint="eastAsia"/>
          <w:color w:val="auto"/>
        </w:rPr>
        <w:t>、锅炉应加装锅炉排气消声器和吹管消音器；</w:t>
      </w:r>
      <w:r w:rsidRPr="000C1B31">
        <w:rPr>
          <w:rFonts w:hint="eastAsia"/>
          <w:color w:val="auto"/>
        </w:rPr>
        <w:t>b</w:t>
      </w:r>
      <w:r w:rsidRPr="000C1B31">
        <w:rPr>
          <w:rFonts w:hint="eastAsia"/>
          <w:color w:val="auto"/>
        </w:rPr>
        <w:t>、将锅炉蒸汽的排空口背向厂办公生活区；</w:t>
      </w:r>
      <w:r w:rsidRPr="000C1B31">
        <w:rPr>
          <w:rFonts w:hint="eastAsia"/>
          <w:color w:val="auto"/>
        </w:rPr>
        <w:t>c</w:t>
      </w:r>
      <w:r w:rsidRPr="000C1B31">
        <w:rPr>
          <w:rFonts w:hint="eastAsia"/>
          <w:color w:val="auto"/>
        </w:rPr>
        <w:t>、建设单位进行锅炉吹管前，应在周边敏感点采取贴告示等方法通知周边敏感点居民，并尽量避免在夜间进行，以降低对周边敏感点的影响。②风机噪声控制措施：</w:t>
      </w:r>
      <w:r w:rsidRPr="000C1B31">
        <w:rPr>
          <w:rFonts w:hint="eastAsia"/>
          <w:color w:val="auto"/>
        </w:rPr>
        <w:t>a</w:t>
      </w:r>
      <w:r w:rsidRPr="000C1B31">
        <w:rPr>
          <w:rFonts w:hint="eastAsia"/>
          <w:color w:val="auto"/>
        </w:rPr>
        <w:t>、在风机进出口安装使用阻性或阻抗复合性消声器；</w:t>
      </w:r>
      <w:r w:rsidRPr="000C1B31">
        <w:rPr>
          <w:rFonts w:hint="eastAsia"/>
          <w:color w:val="auto"/>
        </w:rPr>
        <w:t>b</w:t>
      </w:r>
      <w:r w:rsidRPr="000C1B31">
        <w:rPr>
          <w:rFonts w:hint="eastAsia"/>
          <w:color w:val="auto"/>
        </w:rPr>
        <w:t>、加装隔声罩；</w:t>
      </w:r>
      <w:r w:rsidRPr="000C1B31">
        <w:rPr>
          <w:rFonts w:hint="eastAsia"/>
          <w:color w:val="auto"/>
        </w:rPr>
        <w:t>c</w:t>
      </w:r>
      <w:r w:rsidRPr="000C1B31">
        <w:rPr>
          <w:rFonts w:hint="eastAsia"/>
          <w:color w:val="auto"/>
        </w:rPr>
        <w:t>、在风机与基础之间安装减振器，并在风机进出口和管道之间加一段柔性接管。③汽轮发电机组噪声控制：</w:t>
      </w:r>
      <w:r w:rsidRPr="000C1B31">
        <w:rPr>
          <w:rFonts w:hint="eastAsia"/>
          <w:color w:val="auto"/>
        </w:rPr>
        <w:t>a</w:t>
      </w:r>
      <w:r w:rsidRPr="000C1B31">
        <w:rPr>
          <w:rFonts w:hint="eastAsia"/>
          <w:color w:val="auto"/>
        </w:rPr>
        <w:t>、选用低噪声的发电机组；</w:t>
      </w:r>
      <w:r w:rsidRPr="000C1B31">
        <w:rPr>
          <w:rFonts w:hint="eastAsia"/>
          <w:color w:val="auto"/>
        </w:rPr>
        <w:t>b</w:t>
      </w:r>
      <w:r w:rsidRPr="000C1B31">
        <w:rPr>
          <w:rFonts w:hint="eastAsia"/>
          <w:color w:val="auto"/>
        </w:rPr>
        <w:t>、在进排气管道上装设阻性消声器；</w:t>
      </w:r>
      <w:r w:rsidRPr="000C1B31">
        <w:rPr>
          <w:rFonts w:hint="eastAsia"/>
          <w:color w:val="auto"/>
        </w:rPr>
        <w:t>c</w:t>
      </w:r>
      <w:r w:rsidRPr="000C1B31">
        <w:rPr>
          <w:rFonts w:hint="eastAsia"/>
          <w:color w:val="auto"/>
        </w:rPr>
        <w:t>、机组四周安装隔声箱体（罩）；</w:t>
      </w:r>
      <w:r w:rsidRPr="000C1B31">
        <w:rPr>
          <w:rFonts w:hint="eastAsia"/>
          <w:color w:val="auto"/>
        </w:rPr>
        <w:t>d</w:t>
      </w:r>
      <w:r w:rsidRPr="000C1B31">
        <w:rPr>
          <w:rFonts w:hint="eastAsia"/>
          <w:color w:val="auto"/>
        </w:rPr>
        <w:t>、机座下安装隔振支承；</w:t>
      </w:r>
      <w:r w:rsidRPr="000C1B31">
        <w:rPr>
          <w:rFonts w:hint="eastAsia"/>
          <w:color w:val="auto"/>
        </w:rPr>
        <w:t>e</w:t>
      </w:r>
      <w:r w:rsidRPr="000C1B31">
        <w:rPr>
          <w:rFonts w:hint="eastAsia"/>
          <w:color w:val="auto"/>
        </w:rPr>
        <w:t>、发电间采用吸声和隔声设计，在房间顶部屋顶吊设吸声体，并在墙体表面敷放吸声材料。④空压机噪声控制：</w:t>
      </w:r>
      <w:r w:rsidRPr="000C1B31">
        <w:rPr>
          <w:rFonts w:hint="eastAsia"/>
          <w:color w:val="auto"/>
        </w:rPr>
        <w:t>a</w:t>
      </w:r>
      <w:r w:rsidRPr="000C1B31">
        <w:rPr>
          <w:rFonts w:hint="eastAsia"/>
          <w:color w:val="auto"/>
        </w:rPr>
        <w:t>、在进气口装抗性消声器；</w:t>
      </w:r>
      <w:r w:rsidRPr="000C1B31">
        <w:rPr>
          <w:rFonts w:hint="eastAsia"/>
          <w:color w:val="auto"/>
        </w:rPr>
        <w:t>b</w:t>
      </w:r>
      <w:r w:rsidRPr="000C1B31">
        <w:rPr>
          <w:rFonts w:hint="eastAsia"/>
          <w:color w:val="auto"/>
        </w:rPr>
        <w:t>、机组加装隔声罩；</w:t>
      </w:r>
      <w:r w:rsidRPr="000C1B31">
        <w:rPr>
          <w:rFonts w:hint="eastAsia"/>
          <w:color w:val="auto"/>
        </w:rPr>
        <w:t>c</w:t>
      </w:r>
      <w:r w:rsidRPr="000C1B31">
        <w:rPr>
          <w:rFonts w:hint="eastAsia"/>
          <w:color w:val="auto"/>
        </w:rPr>
        <w:t>、避开共振管长度，并在管道中心加设孔板进行管道防振降噪；</w:t>
      </w:r>
      <w:r w:rsidRPr="000C1B31">
        <w:rPr>
          <w:rFonts w:hint="eastAsia"/>
          <w:color w:val="auto"/>
        </w:rPr>
        <w:t>d</w:t>
      </w:r>
      <w:r w:rsidRPr="000C1B31">
        <w:rPr>
          <w:rFonts w:hint="eastAsia"/>
          <w:color w:val="auto"/>
        </w:rPr>
        <w:t>、在贮气罐内适当位置悬挂吸声锥体，打破驻波降低噪声。⑤水泵噪声控制措施：</w:t>
      </w:r>
      <w:r w:rsidRPr="000C1B31">
        <w:rPr>
          <w:rFonts w:hint="eastAsia"/>
          <w:color w:val="auto"/>
        </w:rPr>
        <w:t>a</w:t>
      </w:r>
      <w:r w:rsidRPr="000C1B31">
        <w:rPr>
          <w:rFonts w:hint="eastAsia"/>
          <w:color w:val="auto"/>
        </w:rPr>
        <w:t>、安装隔声罩；</w:t>
      </w:r>
      <w:r w:rsidRPr="000C1B31">
        <w:rPr>
          <w:rFonts w:hint="eastAsia"/>
          <w:color w:val="auto"/>
        </w:rPr>
        <w:t>b</w:t>
      </w:r>
      <w:r w:rsidRPr="000C1B31">
        <w:rPr>
          <w:rFonts w:hint="eastAsia"/>
          <w:color w:val="auto"/>
        </w:rPr>
        <w:t>、在墙体与基础之间设置减振器。⑥管路系统噪声控制：</w:t>
      </w:r>
      <w:r w:rsidRPr="000C1B31">
        <w:rPr>
          <w:rFonts w:hint="eastAsia"/>
          <w:color w:val="auto"/>
        </w:rPr>
        <w:t>a</w:t>
      </w:r>
      <w:r w:rsidRPr="000C1B31">
        <w:rPr>
          <w:rFonts w:hint="eastAsia"/>
          <w:color w:val="auto"/>
        </w:rPr>
        <w:t>、选用低噪声阀门；</w:t>
      </w:r>
      <w:r w:rsidRPr="000C1B31">
        <w:rPr>
          <w:rFonts w:hint="eastAsia"/>
          <w:color w:val="auto"/>
        </w:rPr>
        <w:t>b</w:t>
      </w:r>
      <w:r w:rsidRPr="000C1B31">
        <w:rPr>
          <w:rFonts w:hint="eastAsia"/>
          <w:color w:val="auto"/>
        </w:rPr>
        <w:t>、在阀门后设置节流孔板；</w:t>
      </w:r>
      <w:r w:rsidRPr="000C1B31">
        <w:rPr>
          <w:rFonts w:hint="eastAsia"/>
          <w:color w:val="auto"/>
        </w:rPr>
        <w:t>c</w:t>
      </w:r>
      <w:r w:rsidRPr="000C1B31">
        <w:rPr>
          <w:rFonts w:hint="eastAsia"/>
          <w:color w:val="auto"/>
        </w:rPr>
        <w:t>、在阀门后设置消声器；</w:t>
      </w:r>
      <w:r w:rsidRPr="000C1B31">
        <w:rPr>
          <w:rFonts w:hint="eastAsia"/>
          <w:color w:val="auto"/>
        </w:rPr>
        <w:t>d</w:t>
      </w:r>
      <w:r w:rsidRPr="000C1B31">
        <w:rPr>
          <w:rFonts w:hint="eastAsia"/>
          <w:color w:val="auto"/>
        </w:rPr>
        <w:t>、合理设计和布置管线，设计管道时尽量选用较大管径以降低流速，减少管道拐弯，交叉和变径，弯</w:t>
      </w:r>
      <w:r w:rsidRPr="000C1B31">
        <w:rPr>
          <w:rFonts w:hint="eastAsia"/>
          <w:color w:val="auto"/>
        </w:rPr>
        <w:lastRenderedPageBreak/>
        <w:t>头的曲率半径至少</w:t>
      </w:r>
      <w:r w:rsidRPr="000C1B31">
        <w:rPr>
          <w:rFonts w:hint="eastAsia"/>
          <w:color w:val="auto"/>
        </w:rPr>
        <w:t>5</w:t>
      </w:r>
      <w:r w:rsidRPr="000C1B31">
        <w:rPr>
          <w:rFonts w:hint="eastAsia"/>
          <w:color w:val="auto"/>
        </w:rPr>
        <w:t>倍于管径，管线支承架设要牢固；靠近振源的管线处设置波纹膨胀节或其他软接头，在管线穿过墙体时最好采用弹性连接；</w:t>
      </w:r>
      <w:r w:rsidRPr="000C1B31">
        <w:rPr>
          <w:rFonts w:hint="eastAsia"/>
          <w:color w:val="auto"/>
        </w:rPr>
        <w:t>e</w:t>
      </w:r>
      <w:r w:rsidRPr="000C1B31">
        <w:rPr>
          <w:rFonts w:hint="eastAsia"/>
          <w:color w:val="auto"/>
        </w:rPr>
        <w:t>、在管道外壁敷设阻尼隔声层。⑦冷却塔噪声控制：</w:t>
      </w:r>
      <w:r w:rsidRPr="000C1B31">
        <w:rPr>
          <w:rFonts w:hint="eastAsia"/>
          <w:color w:val="auto"/>
        </w:rPr>
        <w:t>a</w:t>
      </w:r>
      <w:r w:rsidRPr="000C1B31">
        <w:rPr>
          <w:rFonts w:hint="eastAsia"/>
          <w:color w:val="auto"/>
        </w:rPr>
        <w:t>、对风机电机加装可拆卸式隔声罩；</w:t>
      </w:r>
      <w:r w:rsidRPr="000C1B31">
        <w:rPr>
          <w:rFonts w:hint="eastAsia"/>
          <w:color w:val="auto"/>
        </w:rPr>
        <w:t>b</w:t>
      </w:r>
      <w:r w:rsidRPr="000C1B31">
        <w:rPr>
          <w:rFonts w:hint="eastAsia"/>
          <w:color w:val="auto"/>
        </w:rPr>
        <w:t>、在冷却塔风筒上部加装出风消音器，建议采用微穿孔板吸声结构，降低冷却塔减速箱和轴流风机噪声；</w:t>
      </w:r>
      <w:r w:rsidRPr="000C1B31">
        <w:rPr>
          <w:rFonts w:hint="eastAsia"/>
          <w:color w:val="auto"/>
        </w:rPr>
        <w:t>c</w:t>
      </w:r>
      <w:r w:rsidRPr="000C1B31">
        <w:rPr>
          <w:rFonts w:hint="eastAsia"/>
          <w:color w:val="auto"/>
        </w:rPr>
        <w:t>、在冷却塔雨区填装斜管吸声填料，建议采用改性</w:t>
      </w:r>
      <w:r w:rsidRPr="000C1B31">
        <w:rPr>
          <w:rFonts w:hint="eastAsia"/>
          <w:color w:val="auto"/>
        </w:rPr>
        <w:t>PVC</w:t>
      </w:r>
      <w:r w:rsidRPr="000C1B31">
        <w:rPr>
          <w:rFonts w:hint="eastAsia"/>
          <w:color w:val="auto"/>
        </w:rPr>
        <w:t>材料，降低临水噪声；</w:t>
      </w:r>
      <w:r w:rsidRPr="000C1B31">
        <w:rPr>
          <w:rFonts w:hint="eastAsia"/>
          <w:color w:val="auto"/>
        </w:rPr>
        <w:t>d</w:t>
      </w:r>
      <w:r w:rsidRPr="000C1B31">
        <w:rPr>
          <w:rFonts w:hint="eastAsia"/>
          <w:color w:val="auto"/>
        </w:rPr>
        <w:t>、在厂界四周建设实心围墙，利用围墙对冷却塔噪声进行阻隔。⑧取水泵房噪声控制：</w:t>
      </w:r>
      <w:r w:rsidRPr="000C1B31">
        <w:rPr>
          <w:rFonts w:hint="eastAsia"/>
          <w:color w:val="auto"/>
        </w:rPr>
        <w:t>a</w:t>
      </w:r>
      <w:r w:rsidRPr="000C1B31">
        <w:rPr>
          <w:rFonts w:hint="eastAsia"/>
          <w:color w:val="auto"/>
        </w:rPr>
        <w:t>、设备安装过程应对泵机等设备基础采取减振措施，必要时在泵外加设隔声罩；</w:t>
      </w:r>
      <w:r w:rsidRPr="000C1B31">
        <w:rPr>
          <w:rFonts w:hint="eastAsia"/>
          <w:color w:val="auto"/>
        </w:rPr>
        <w:t>b</w:t>
      </w:r>
      <w:r w:rsidRPr="000C1B31">
        <w:rPr>
          <w:rFonts w:hint="eastAsia"/>
          <w:color w:val="auto"/>
        </w:rPr>
        <w:t>、对抽水泵房墙体内侧敷设隔声、吸声材料；</w:t>
      </w:r>
      <w:r w:rsidRPr="000C1B31">
        <w:rPr>
          <w:rFonts w:hint="eastAsia"/>
          <w:color w:val="auto"/>
        </w:rPr>
        <w:t>c</w:t>
      </w:r>
      <w:r w:rsidRPr="000C1B31">
        <w:rPr>
          <w:rFonts w:hint="eastAsia"/>
          <w:color w:val="auto"/>
        </w:rPr>
        <w:t>、抽水泵房应选用隔声门窗，尽可能降低泵房内泵机、风机对外部的声环境影响；</w:t>
      </w:r>
      <w:r w:rsidRPr="000C1B31">
        <w:rPr>
          <w:rFonts w:hint="eastAsia"/>
          <w:color w:val="auto"/>
        </w:rPr>
        <w:t>d</w:t>
      </w:r>
      <w:r w:rsidRPr="000C1B31">
        <w:rPr>
          <w:rFonts w:hint="eastAsia"/>
          <w:color w:val="auto"/>
        </w:rPr>
        <w:t>、定期维护检修泵机等设备，确保设备处于良好的运转状态。</w:t>
      </w:r>
    </w:p>
    <w:p w:rsidR="008769CA" w:rsidRPr="000C1B31" w:rsidRDefault="008769CA" w:rsidP="008769CA">
      <w:pPr>
        <w:pStyle w:val="ENFI"/>
        <w:rPr>
          <w:color w:val="auto"/>
        </w:rPr>
      </w:pPr>
      <w:r w:rsidRPr="000C1B31">
        <w:rPr>
          <w:rFonts w:hint="eastAsia"/>
          <w:color w:val="auto"/>
        </w:rPr>
        <w:t>4</w:t>
      </w:r>
      <w:r w:rsidRPr="000C1B31">
        <w:rPr>
          <w:rFonts w:hint="eastAsia"/>
          <w:color w:val="auto"/>
        </w:rPr>
        <w:t>、固体废物</w:t>
      </w:r>
    </w:p>
    <w:p w:rsidR="008769CA" w:rsidRPr="000C1B31" w:rsidRDefault="008769CA" w:rsidP="008769CA">
      <w:pPr>
        <w:pStyle w:val="ENFI"/>
        <w:rPr>
          <w:color w:val="auto"/>
        </w:rPr>
      </w:pPr>
      <w:r w:rsidRPr="000C1B31">
        <w:rPr>
          <w:rFonts w:hint="eastAsia"/>
          <w:color w:val="auto"/>
        </w:rPr>
        <w:t>本项目建成运行后，固废主要包括焚烧炉炉渣、飞灰、污水处理站污泥以及职工生活垃圾，其产生量分别为</w:t>
      </w:r>
      <w:r w:rsidRPr="000C1B31">
        <w:rPr>
          <w:rFonts w:hint="eastAsia"/>
          <w:color w:val="auto"/>
        </w:rPr>
        <w:t>4.0</w:t>
      </w:r>
      <w:r w:rsidRPr="000C1B31">
        <w:rPr>
          <w:rFonts w:hint="eastAsia"/>
          <w:color w:val="auto"/>
        </w:rPr>
        <w:t>万</w:t>
      </w:r>
      <w:r w:rsidRPr="000C1B31">
        <w:rPr>
          <w:rFonts w:hint="eastAsia"/>
          <w:color w:val="auto"/>
        </w:rPr>
        <w:t>t/a</w:t>
      </w:r>
      <w:r w:rsidRPr="000C1B31">
        <w:rPr>
          <w:rFonts w:hint="eastAsia"/>
          <w:color w:val="auto"/>
        </w:rPr>
        <w:t>、</w:t>
      </w:r>
      <w:r w:rsidRPr="000C1B31">
        <w:rPr>
          <w:rFonts w:hint="eastAsia"/>
          <w:color w:val="auto"/>
        </w:rPr>
        <w:t>8400t/a</w:t>
      </w:r>
      <w:r w:rsidRPr="000C1B31">
        <w:rPr>
          <w:rFonts w:hint="eastAsia"/>
          <w:color w:val="auto"/>
        </w:rPr>
        <w:t>（固化后）、</w:t>
      </w:r>
      <w:r w:rsidRPr="000C1B31">
        <w:rPr>
          <w:rFonts w:hint="eastAsia"/>
          <w:color w:val="auto"/>
        </w:rPr>
        <w:t>720t/a</w:t>
      </w:r>
      <w:r w:rsidRPr="000C1B31">
        <w:rPr>
          <w:rFonts w:hint="eastAsia"/>
          <w:color w:val="auto"/>
        </w:rPr>
        <w:t>和</w:t>
      </w:r>
      <w:r w:rsidRPr="000C1B31">
        <w:rPr>
          <w:rFonts w:hint="eastAsia"/>
          <w:color w:val="auto"/>
        </w:rPr>
        <w:t>11t/a</w:t>
      </w:r>
      <w:r w:rsidRPr="000C1B31">
        <w:rPr>
          <w:rFonts w:hint="eastAsia"/>
          <w:color w:val="auto"/>
        </w:rPr>
        <w:t>。</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⑴炉渣处置：由于炉渣是通过高温焚烧形成的产物，一方面自身具有一定的强度，相当于成品水泥的</w:t>
      </w:r>
      <w:r w:rsidRPr="000C1B31">
        <w:rPr>
          <w:rFonts w:hint="eastAsia"/>
          <w:color w:val="auto"/>
        </w:rPr>
        <w:t>110</w:t>
      </w:r>
      <w:r w:rsidRPr="000C1B31">
        <w:rPr>
          <w:rFonts w:hint="eastAsia"/>
          <w:color w:val="auto"/>
        </w:rPr>
        <w:t>号，另一方面高温焚烧彻底，属一般固体废物。本项目拟将产生的炉渣进行综合利用，将炉渣制砖。既可增加垃圾焚烧发电厂的收入，减轻运行费用，又解决了炉渣的出路。本项目炉渣产生量为</w:t>
      </w:r>
      <w:r w:rsidRPr="000C1B31">
        <w:rPr>
          <w:rFonts w:hint="eastAsia"/>
          <w:color w:val="auto"/>
        </w:rPr>
        <w:t>120</w:t>
      </w:r>
      <w:r w:rsidRPr="000C1B31">
        <w:rPr>
          <w:rFonts w:hint="eastAsia"/>
          <w:color w:val="auto"/>
        </w:rPr>
        <w:t>吨</w:t>
      </w:r>
      <w:r w:rsidRPr="000C1B31">
        <w:rPr>
          <w:rFonts w:hint="eastAsia"/>
          <w:color w:val="auto"/>
        </w:rPr>
        <w:t>/</w:t>
      </w:r>
      <w:r w:rsidRPr="000C1B31">
        <w:rPr>
          <w:rFonts w:hint="eastAsia"/>
          <w:color w:val="auto"/>
        </w:rPr>
        <w:t>天，炉渣年产生量为</w:t>
      </w:r>
      <w:r w:rsidRPr="000C1B31">
        <w:rPr>
          <w:rFonts w:hint="eastAsia"/>
          <w:color w:val="auto"/>
        </w:rPr>
        <w:t>4.0</w:t>
      </w:r>
      <w:r w:rsidRPr="000C1B31">
        <w:rPr>
          <w:rFonts w:hint="eastAsia"/>
          <w:color w:val="auto"/>
        </w:rPr>
        <w:t>万吨</w:t>
      </w:r>
      <w:r w:rsidRPr="000C1B31">
        <w:rPr>
          <w:rFonts w:hint="eastAsia"/>
          <w:color w:val="auto"/>
        </w:rPr>
        <w:t>/</w:t>
      </w:r>
      <w:r w:rsidRPr="000C1B31">
        <w:rPr>
          <w:rFonts w:hint="eastAsia"/>
          <w:color w:val="auto"/>
        </w:rPr>
        <w:t>年。炉渣计划运至厂内制砖车间制砖。制砖车间占地面积</w:t>
      </w:r>
      <w:r w:rsidRPr="000C1B31">
        <w:rPr>
          <w:rFonts w:hint="eastAsia"/>
          <w:color w:val="auto"/>
        </w:rPr>
        <w:t>650m</w:t>
      </w:r>
      <w:r w:rsidRPr="000C1B31">
        <w:rPr>
          <w:rFonts w:hint="eastAsia"/>
          <w:color w:val="auto"/>
          <w:vertAlign w:val="superscript"/>
        </w:rPr>
        <w:t>2</w:t>
      </w:r>
      <w:r w:rsidRPr="000C1B31">
        <w:rPr>
          <w:rFonts w:hint="eastAsia"/>
          <w:color w:val="auto"/>
        </w:rPr>
        <w:t>，能够做到</w:t>
      </w:r>
      <w:r w:rsidRPr="000C1B31">
        <w:rPr>
          <w:rFonts w:hint="eastAsia"/>
          <w:color w:val="auto"/>
        </w:rPr>
        <w:t>100%</w:t>
      </w:r>
      <w:r w:rsidRPr="000C1B31">
        <w:rPr>
          <w:rFonts w:hint="eastAsia"/>
          <w:color w:val="auto"/>
        </w:rPr>
        <w:t>综合利用。评价建议，焚烧炉渣制砖可用做工业、市政等建筑过程中用砖，不得用于民用住宅、商用建筑等建筑用砖。</w:t>
      </w:r>
    </w:p>
    <w:p w:rsidR="008769CA" w:rsidRPr="000C1B31" w:rsidRDefault="008769CA" w:rsidP="008769CA">
      <w:pPr>
        <w:pStyle w:val="ENFI"/>
        <w:rPr>
          <w:color w:val="auto"/>
        </w:rPr>
      </w:pPr>
      <w:r w:rsidRPr="000C1B31">
        <w:rPr>
          <w:rFonts w:hint="eastAsia"/>
          <w:color w:val="auto"/>
        </w:rPr>
        <w:t>⑵飞灰处置</w:t>
      </w:r>
      <w:r w:rsidRPr="000C1B31">
        <w:rPr>
          <w:rFonts w:hint="eastAsia"/>
          <w:color w:val="auto"/>
        </w:rPr>
        <w:t xml:space="preserve">: </w:t>
      </w:r>
      <w:r w:rsidRPr="000C1B31">
        <w:rPr>
          <w:rFonts w:hint="eastAsia"/>
          <w:color w:val="auto"/>
        </w:rPr>
        <w:t>本项目飞灰处理工艺采用螯合剂加水泥稳定化技术，</w:t>
      </w:r>
      <w:r w:rsidRPr="000C1B31">
        <w:rPr>
          <w:rFonts w:hint="eastAsia"/>
          <w:color w:val="auto"/>
        </w:rPr>
        <w:lastRenderedPageBreak/>
        <w:t>水泥作为固化材料，配以螯合剂与水泥混合后对飞灰中有害物质进行稳定化。螯合物稳定化是向飞灰中添加各种药剂，使其中的重金属形成如硫化物、氢氧化物、螯合物及其它复杂的稳定化合物，以减少飞灰中重金属向环境的释放，对飞灰有很好的稳定化效果。稳定化产物经过一段时间的养护完成水合过程即可达到标准要求进行填埋处置。</w:t>
      </w:r>
    </w:p>
    <w:p w:rsidR="008769CA" w:rsidRPr="000C1B31" w:rsidRDefault="008769CA" w:rsidP="008769CA">
      <w:pPr>
        <w:pStyle w:val="ENFI"/>
        <w:rPr>
          <w:color w:val="auto"/>
        </w:rPr>
      </w:pPr>
      <w:r w:rsidRPr="000C1B31">
        <w:rPr>
          <w:rFonts w:hint="eastAsia"/>
          <w:color w:val="auto"/>
        </w:rPr>
        <w:t>根据设计方案，飞灰和飞灰固化</w:t>
      </w:r>
      <w:r w:rsidRPr="000C1B31">
        <w:rPr>
          <w:rFonts w:hint="eastAsia"/>
          <w:color w:val="auto"/>
        </w:rPr>
        <w:t>/</w:t>
      </w:r>
      <w:r w:rsidRPr="000C1B31">
        <w:rPr>
          <w:rFonts w:hint="eastAsia"/>
          <w:color w:val="auto"/>
        </w:rPr>
        <w:t>稳定化产物的输送均在密闭设备中进行，物料储存和输送设备均设有通风除尘设施。飞灰在输送、存贮过程中均在密闭环境中进行，不会对外环境造成污染。</w:t>
      </w:r>
    </w:p>
    <w:p w:rsidR="008769CA" w:rsidRPr="000C1B31" w:rsidRDefault="008769CA" w:rsidP="008769CA">
      <w:pPr>
        <w:pStyle w:val="ENFI"/>
        <w:rPr>
          <w:color w:val="auto"/>
        </w:rPr>
      </w:pPr>
      <w:r w:rsidRPr="000C1B31">
        <w:rPr>
          <w:rFonts w:hint="eastAsia"/>
          <w:color w:val="auto"/>
        </w:rPr>
        <w:t>固化后飞灰经检测满足《生活垃圾填埋场污染控制标准》（</w:t>
      </w:r>
      <w:r w:rsidRPr="000C1B31">
        <w:rPr>
          <w:rFonts w:hint="eastAsia"/>
          <w:color w:val="auto"/>
        </w:rPr>
        <w:t>GB 16889-2008</w:t>
      </w:r>
      <w:r w:rsidRPr="000C1B31">
        <w:rPr>
          <w:rFonts w:hint="eastAsia"/>
          <w:color w:val="auto"/>
        </w:rPr>
        <w:t>）中相关要求后，送至寿县生活垃圾填埋场处理，不外排。</w:t>
      </w:r>
    </w:p>
    <w:p w:rsidR="008769CA" w:rsidRPr="000C1B31" w:rsidRDefault="008769CA" w:rsidP="008769CA">
      <w:pPr>
        <w:pStyle w:val="ENFI"/>
        <w:rPr>
          <w:color w:val="auto"/>
        </w:rPr>
      </w:pPr>
      <w:r w:rsidRPr="000C1B31">
        <w:rPr>
          <w:rFonts w:hint="eastAsia"/>
          <w:color w:val="auto"/>
        </w:rPr>
        <w:t>⑶其他固体废物处置措施：其他固体废物主要有污水处理站污泥和职工生活垃圾。评价建议收集后送至焚烧炉燃烧处理。以上几种固体废弃物严格按照上述措施处理处置后，对周围环境及人体基本不会产生影响，也不会造成二次污染，所采取的治理措施是可行和有效的。</w:t>
      </w:r>
    </w:p>
    <w:p w:rsidR="008769CA" w:rsidRPr="000C1B31" w:rsidRDefault="008769CA" w:rsidP="008769CA">
      <w:pPr>
        <w:pStyle w:val="ENFI"/>
        <w:rPr>
          <w:color w:val="auto"/>
        </w:rPr>
      </w:pPr>
      <w:r w:rsidRPr="000C1B31">
        <w:rPr>
          <w:rFonts w:hint="eastAsia"/>
          <w:color w:val="auto"/>
        </w:rPr>
        <w:t>5</w:t>
      </w:r>
      <w:r w:rsidRPr="000C1B31">
        <w:rPr>
          <w:rFonts w:hint="eastAsia"/>
          <w:color w:val="auto"/>
        </w:rPr>
        <w:t>、地下水</w:t>
      </w:r>
    </w:p>
    <w:p w:rsidR="008769CA" w:rsidRPr="000C1B31" w:rsidRDefault="008769CA" w:rsidP="008769CA">
      <w:pPr>
        <w:pStyle w:val="ENFI"/>
        <w:rPr>
          <w:color w:val="auto"/>
        </w:rPr>
      </w:pPr>
      <w:r w:rsidRPr="000C1B31">
        <w:rPr>
          <w:rFonts w:hint="eastAsia"/>
          <w:color w:val="auto"/>
        </w:rPr>
        <w:t>通过当地地质条件分析可以看出，厂址区域地下水自然防护条件相对较好，包气带厚度较大，地层岩性以粘土为主，并且在污染物下渗过程中，包气带对污染物具有吸附、降解等作用，因此厂址地下水不易受到废水污染物下渗影响。但为最大限度杜绝废水下渗对地下水产生影响，评价提出以下污染防治措施：</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⑴实施清洁生产和循环经济，减少污染物的排放量。从设计、管理各种工艺设备和物料运输管线上，防止和减少污染物的跑冒滴漏；合理布局，减少污染物泄漏途径。</w:t>
      </w:r>
    </w:p>
    <w:p w:rsidR="008769CA" w:rsidRPr="000C1B31" w:rsidRDefault="008769CA" w:rsidP="008769CA">
      <w:pPr>
        <w:pStyle w:val="ENFI"/>
        <w:rPr>
          <w:color w:val="auto"/>
        </w:rPr>
      </w:pPr>
      <w:r w:rsidRPr="000C1B31">
        <w:rPr>
          <w:rFonts w:hint="eastAsia"/>
          <w:color w:val="auto"/>
        </w:rPr>
        <w:t>⑵对主厂房垃圾贮池、卸料大厅、渗滤液收集池、事故应急池、污水处理站、一体化生化处理装置区、污水输送管沟、轻柴油罐区、飞灰</w:t>
      </w:r>
      <w:r w:rsidRPr="000C1B31">
        <w:rPr>
          <w:rFonts w:hint="eastAsia"/>
          <w:color w:val="auto"/>
        </w:rPr>
        <w:lastRenderedPageBreak/>
        <w:t>固化车间等单元划分为重点防渗区；对渣库、石灰贮仓、烟气处理设施、锅炉间、汽机间、综合水泵房、循环水站、原水处理站、地磅房、垃圾输送通道划分为一般防渗区；对办公楼、门卫室等划分为非污染防治区。并按照相关规范要求对不同分区进行防渗设计，其中一般污染区的防渗设计应满足《一般工业固体废物贮存、</w:t>
      </w:r>
      <w:r w:rsidRPr="000C1B31">
        <w:rPr>
          <w:rFonts w:hint="eastAsia"/>
          <w:color w:val="auto"/>
        </w:rPr>
        <w:t xml:space="preserve"> </w:t>
      </w:r>
      <w:r w:rsidRPr="000C1B31">
        <w:rPr>
          <w:rFonts w:hint="eastAsia"/>
          <w:color w:val="auto"/>
        </w:rPr>
        <w:t>处置场污染控制标准》</w:t>
      </w:r>
      <w:r w:rsidRPr="000C1B31">
        <w:rPr>
          <w:rFonts w:hint="eastAsia"/>
          <w:color w:val="auto"/>
        </w:rPr>
        <w:t xml:space="preserve"> (GB18599</w:t>
      </w:r>
      <w:r w:rsidRPr="000C1B31">
        <w:rPr>
          <w:rFonts w:hint="eastAsia"/>
          <w:color w:val="auto"/>
        </w:rPr>
        <w:t>—</w:t>
      </w:r>
      <w:r w:rsidRPr="000C1B31">
        <w:rPr>
          <w:rFonts w:hint="eastAsia"/>
          <w:color w:val="auto"/>
        </w:rPr>
        <w:t>2001)</w:t>
      </w:r>
      <w:r w:rsidRPr="000C1B31">
        <w:rPr>
          <w:rFonts w:hint="eastAsia"/>
          <w:color w:val="auto"/>
        </w:rPr>
        <w:t>，重点及特殊污染区的防渗设计应满足《危险废物填埋污染控制标准》</w:t>
      </w:r>
      <w:r w:rsidRPr="000C1B31">
        <w:rPr>
          <w:rFonts w:hint="eastAsia"/>
          <w:color w:val="auto"/>
        </w:rPr>
        <w:t>(GBl8598-2001)</w:t>
      </w:r>
      <w:r w:rsidRPr="000C1B31">
        <w:rPr>
          <w:rFonts w:hint="eastAsia"/>
          <w:color w:val="auto"/>
        </w:rPr>
        <w:t>，保项目对地下水不产生影响。</w:t>
      </w:r>
    </w:p>
    <w:p w:rsidR="008769CA" w:rsidRPr="000C1B31" w:rsidRDefault="008769CA" w:rsidP="008769CA">
      <w:pPr>
        <w:pStyle w:val="ENFI"/>
        <w:rPr>
          <w:color w:val="auto"/>
        </w:rPr>
      </w:pPr>
      <w:r w:rsidRPr="000C1B31">
        <w:rPr>
          <w:rFonts w:hint="eastAsia"/>
          <w:color w:val="auto"/>
        </w:rPr>
        <w:t>⑶在厂区定期开展地下水监测，以便及时发现问题，及时采取措施。</w:t>
      </w:r>
    </w:p>
    <w:p w:rsidR="008769CA" w:rsidRPr="000C1B31" w:rsidRDefault="008769CA" w:rsidP="008769CA">
      <w:pPr>
        <w:pStyle w:val="3"/>
        <w:numPr>
          <w:ilvl w:val="2"/>
          <w:numId w:val="1"/>
        </w:numPr>
      </w:pPr>
      <w:bookmarkStart w:id="72" w:name="_Toc504744937"/>
      <w:r w:rsidRPr="000C1B31">
        <w:rPr>
          <w:rFonts w:hint="eastAsia"/>
        </w:rPr>
        <w:t>清洁生产</w:t>
      </w:r>
      <w:bookmarkEnd w:id="72"/>
    </w:p>
    <w:p w:rsidR="008769CA" w:rsidRPr="000C1B31" w:rsidRDefault="008769CA" w:rsidP="008769CA">
      <w:pPr>
        <w:pStyle w:val="ENFI"/>
        <w:rPr>
          <w:color w:val="auto"/>
        </w:rPr>
      </w:pPr>
      <w:r w:rsidRPr="000C1B31">
        <w:rPr>
          <w:rFonts w:hint="eastAsia"/>
          <w:color w:val="auto"/>
        </w:rPr>
        <w:t>本工程的生产工艺及设备符合《城市生活垃圾焚烧处理工程项目建设标准》、《生活垃圾焚烧污染控制标准》</w:t>
      </w:r>
      <w:r w:rsidRPr="000C1B31">
        <w:rPr>
          <w:rFonts w:hint="eastAsia"/>
          <w:color w:val="auto"/>
        </w:rPr>
        <w:t xml:space="preserve"> </w:t>
      </w:r>
      <w:r w:rsidRPr="000C1B31">
        <w:rPr>
          <w:rFonts w:hint="eastAsia"/>
          <w:color w:val="auto"/>
        </w:rPr>
        <w:t>（</w:t>
      </w:r>
      <w:r w:rsidRPr="000C1B31">
        <w:rPr>
          <w:rFonts w:hint="eastAsia"/>
          <w:color w:val="auto"/>
        </w:rPr>
        <w:t>GB18485-2014</w:t>
      </w:r>
      <w:r w:rsidRPr="000C1B31">
        <w:rPr>
          <w:rFonts w:hint="eastAsia"/>
          <w:color w:val="auto"/>
        </w:rPr>
        <w:t>）及环发〔</w:t>
      </w:r>
      <w:r w:rsidRPr="000C1B31">
        <w:rPr>
          <w:rFonts w:hint="eastAsia"/>
          <w:color w:val="auto"/>
        </w:rPr>
        <w:t>2008</w:t>
      </w:r>
      <w:r w:rsidRPr="000C1B31">
        <w:rPr>
          <w:rFonts w:hint="eastAsia"/>
          <w:color w:val="auto"/>
        </w:rPr>
        <w:t>〕</w:t>
      </w:r>
      <w:r w:rsidRPr="000C1B31">
        <w:rPr>
          <w:rFonts w:hint="eastAsia"/>
          <w:color w:val="auto"/>
        </w:rPr>
        <w:t xml:space="preserve">82 </w:t>
      </w:r>
      <w:r w:rsidRPr="000C1B31">
        <w:rPr>
          <w:rFonts w:hint="eastAsia"/>
          <w:color w:val="auto"/>
        </w:rPr>
        <w:t>号《关于进一步加强生物质发电项目环境影响评价管理工作的通知》要求。</w:t>
      </w:r>
    </w:p>
    <w:p w:rsidR="008769CA" w:rsidRPr="000C1B31" w:rsidRDefault="008769CA" w:rsidP="008769CA">
      <w:pPr>
        <w:pStyle w:val="ENFI"/>
        <w:rPr>
          <w:color w:val="auto"/>
        </w:rPr>
      </w:pPr>
      <w:r w:rsidRPr="000C1B31">
        <w:rPr>
          <w:rFonts w:hint="eastAsia"/>
          <w:color w:val="auto"/>
        </w:rPr>
        <w:t>本项目整体污染物排放指标达到国内先进水平，符合清洁生产要求。排放污染物可达到《生活垃圾焚烧污染控制标准》（</w:t>
      </w:r>
      <w:r w:rsidRPr="000C1B31">
        <w:rPr>
          <w:rFonts w:hint="eastAsia"/>
          <w:color w:val="auto"/>
        </w:rPr>
        <w:t>GB18485-2014</w:t>
      </w:r>
      <w:r w:rsidRPr="000C1B31">
        <w:rPr>
          <w:rFonts w:hint="eastAsia"/>
          <w:color w:val="auto"/>
        </w:rPr>
        <w:t>）要求及总量指标要求；工程的飞灰和炉渣处置方式、环境管理制度及工程相关方环境管理符合清洁生产要求。</w:t>
      </w:r>
    </w:p>
    <w:p w:rsidR="008769CA" w:rsidRPr="000C1B31" w:rsidRDefault="008769CA" w:rsidP="008769CA">
      <w:pPr>
        <w:pStyle w:val="3"/>
        <w:numPr>
          <w:ilvl w:val="2"/>
          <w:numId w:val="1"/>
        </w:numPr>
      </w:pPr>
      <w:bookmarkStart w:id="73" w:name="_Toc504744938"/>
      <w:r w:rsidRPr="000C1B31">
        <w:rPr>
          <w:rFonts w:hint="eastAsia"/>
        </w:rPr>
        <w:t>总量控制分析</w:t>
      </w:r>
      <w:bookmarkEnd w:id="73"/>
    </w:p>
    <w:p w:rsidR="008769CA" w:rsidRPr="000C1B31" w:rsidRDefault="008769CA" w:rsidP="008769CA">
      <w:pPr>
        <w:pStyle w:val="ENFI"/>
        <w:rPr>
          <w:color w:val="auto"/>
        </w:rPr>
      </w:pPr>
      <w:r w:rsidRPr="000C1B31">
        <w:rPr>
          <w:rFonts w:hint="eastAsia"/>
          <w:color w:val="auto"/>
        </w:rPr>
        <w:t>根据六安市环保局和安徽省环保厅关于本项目主要污染物新增排放容量的核定意见，本项目</w:t>
      </w:r>
      <w:r w:rsidRPr="000C1B31">
        <w:rPr>
          <w:rFonts w:hint="eastAsia"/>
          <w:color w:val="auto"/>
        </w:rPr>
        <w:t>SO</w:t>
      </w:r>
      <w:r w:rsidRPr="000C1B31">
        <w:rPr>
          <w:rFonts w:hint="eastAsia"/>
          <w:color w:val="auto"/>
          <w:vertAlign w:val="subscript"/>
        </w:rPr>
        <w:t>2</w:t>
      </w:r>
      <w:r w:rsidRPr="000C1B31">
        <w:rPr>
          <w:rFonts w:hint="eastAsia"/>
          <w:color w:val="auto"/>
        </w:rPr>
        <w:t>排放总量指标从</w:t>
      </w:r>
      <w:r w:rsidRPr="000C1B31">
        <w:rPr>
          <w:rFonts w:hint="eastAsia"/>
          <w:color w:val="auto"/>
        </w:rPr>
        <w:t>2013</w:t>
      </w:r>
      <w:r w:rsidRPr="000C1B31">
        <w:rPr>
          <w:rFonts w:hint="eastAsia"/>
          <w:color w:val="auto"/>
        </w:rPr>
        <w:t>年安徽省寿县寿西湖有限公司关闭的</w:t>
      </w:r>
      <w:r w:rsidRPr="000C1B31">
        <w:rPr>
          <w:rFonts w:hint="eastAsia"/>
          <w:color w:val="auto"/>
        </w:rPr>
        <w:t>103.4 t/a</w:t>
      </w:r>
      <w:r w:rsidRPr="000C1B31">
        <w:rPr>
          <w:rFonts w:hint="eastAsia"/>
          <w:color w:val="auto"/>
        </w:rPr>
        <w:t>减排量中调剂，</w:t>
      </w:r>
      <w:r w:rsidRPr="000C1B31">
        <w:rPr>
          <w:rFonts w:hint="eastAsia"/>
          <w:color w:val="auto"/>
        </w:rPr>
        <w:t>NO</w:t>
      </w:r>
      <w:r w:rsidRPr="000C1B31">
        <w:rPr>
          <w:rFonts w:hint="eastAsia"/>
          <w:color w:val="auto"/>
          <w:vertAlign w:val="subscript"/>
        </w:rPr>
        <w:t>x</w:t>
      </w:r>
      <w:r w:rsidRPr="000C1B31">
        <w:rPr>
          <w:rFonts w:hint="eastAsia"/>
          <w:color w:val="auto"/>
        </w:rPr>
        <w:t>排放总量指标从</w:t>
      </w:r>
      <w:r w:rsidRPr="000C1B31">
        <w:rPr>
          <w:rFonts w:hint="eastAsia"/>
          <w:color w:val="auto"/>
        </w:rPr>
        <w:t>2013</w:t>
      </w:r>
      <w:r w:rsidRPr="000C1B31">
        <w:rPr>
          <w:rFonts w:hint="eastAsia"/>
          <w:color w:val="auto"/>
        </w:rPr>
        <w:t>年安徽省寿县寿西湖有限公司关闭和安徽钱楼矿业有限公司关闭的</w:t>
      </w:r>
      <w:r w:rsidRPr="000C1B31">
        <w:rPr>
          <w:rFonts w:hint="eastAsia"/>
          <w:color w:val="auto"/>
        </w:rPr>
        <w:t xml:space="preserve"> 155.46 t/a</w:t>
      </w:r>
      <w:r w:rsidRPr="000C1B31">
        <w:rPr>
          <w:rFonts w:hint="eastAsia"/>
          <w:color w:val="auto"/>
        </w:rPr>
        <w:t>减排量中调剂。因此，本项目</w:t>
      </w:r>
      <w:r w:rsidRPr="000C1B31">
        <w:rPr>
          <w:rFonts w:hint="eastAsia"/>
          <w:color w:val="auto"/>
        </w:rPr>
        <w:t>SO</w:t>
      </w:r>
      <w:r w:rsidRPr="000C1B31">
        <w:rPr>
          <w:rFonts w:hint="eastAsia"/>
          <w:color w:val="auto"/>
          <w:vertAlign w:val="subscript"/>
        </w:rPr>
        <w:t>2</w:t>
      </w:r>
      <w:r w:rsidRPr="000C1B31">
        <w:rPr>
          <w:rFonts w:hint="eastAsia"/>
          <w:color w:val="auto"/>
        </w:rPr>
        <w:t>、</w:t>
      </w:r>
      <w:r w:rsidRPr="000C1B31">
        <w:rPr>
          <w:rFonts w:hint="eastAsia"/>
          <w:color w:val="auto"/>
        </w:rPr>
        <w:t>NO</w:t>
      </w:r>
      <w:r w:rsidRPr="000C1B31">
        <w:rPr>
          <w:rFonts w:hint="eastAsia"/>
          <w:color w:val="auto"/>
          <w:vertAlign w:val="subscript"/>
        </w:rPr>
        <w:t>x</w:t>
      </w:r>
      <w:r w:rsidRPr="000C1B31">
        <w:rPr>
          <w:rFonts w:hint="eastAsia"/>
          <w:color w:val="auto"/>
        </w:rPr>
        <w:t>排放总量能够满足总量控制要求。</w:t>
      </w:r>
    </w:p>
    <w:p w:rsidR="008769CA" w:rsidRPr="000C1B31" w:rsidRDefault="008769CA" w:rsidP="008769CA">
      <w:pPr>
        <w:pStyle w:val="3"/>
        <w:numPr>
          <w:ilvl w:val="2"/>
          <w:numId w:val="1"/>
        </w:numPr>
      </w:pPr>
      <w:bookmarkStart w:id="74" w:name="_Toc504744939"/>
      <w:r w:rsidRPr="000C1B31">
        <w:rPr>
          <w:rFonts w:hint="eastAsia"/>
        </w:rPr>
        <w:t>环境风险分析</w:t>
      </w:r>
      <w:bookmarkEnd w:id="74"/>
    </w:p>
    <w:p w:rsidR="008769CA" w:rsidRPr="000C1B31" w:rsidRDefault="008769CA" w:rsidP="008769CA">
      <w:pPr>
        <w:pStyle w:val="ENFI"/>
        <w:rPr>
          <w:color w:val="auto"/>
        </w:rPr>
      </w:pPr>
      <w:r w:rsidRPr="000C1B31">
        <w:rPr>
          <w:rFonts w:hint="eastAsia"/>
          <w:color w:val="auto"/>
        </w:rPr>
        <w:t>项目为生活垃圾减量化、资源化处理与利用项目，项目使用的部分</w:t>
      </w:r>
      <w:r w:rsidRPr="000C1B31">
        <w:rPr>
          <w:rFonts w:hint="eastAsia"/>
          <w:color w:val="auto"/>
        </w:rPr>
        <w:lastRenderedPageBreak/>
        <w:t>原辅材料、生产运营过程中产生的各种废气、废水、固废都具有一定的危险性，经过风险分析和评价得出以下结论：</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1</w:t>
      </w:r>
      <w:r w:rsidRPr="000C1B31">
        <w:rPr>
          <w:rFonts w:hint="eastAsia"/>
          <w:color w:val="auto"/>
        </w:rPr>
        <w:t>）本项目不存在重大危险源；</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2</w:t>
      </w:r>
      <w:r w:rsidRPr="000C1B31">
        <w:rPr>
          <w:rFonts w:hint="eastAsia"/>
          <w:color w:val="auto"/>
        </w:rPr>
        <w:t>）事故状况下，焚烧炉爆炸导致的二</w:t>
      </w:r>
      <w:r w:rsidRPr="000C1B31">
        <w:rPr>
          <w:rFonts w:ascii="宋体" w:eastAsia="宋体" w:hAnsi="宋体" w:cs="宋体" w:hint="eastAsia"/>
          <w:color w:val="auto"/>
        </w:rPr>
        <w:t>噁</w:t>
      </w:r>
      <w:r w:rsidRPr="000C1B31">
        <w:rPr>
          <w:rFonts w:ascii="仿宋_GB2312" w:hAnsi="仿宋_GB2312" w:cs="仿宋_GB2312" w:hint="eastAsia"/>
          <w:color w:val="auto"/>
        </w:rPr>
        <w:t>英影响范围约为</w:t>
      </w:r>
      <w:r w:rsidRPr="000C1B31">
        <w:rPr>
          <w:rFonts w:hint="eastAsia"/>
          <w:color w:val="auto"/>
        </w:rPr>
        <w:t>100m</w:t>
      </w:r>
      <w:r w:rsidRPr="000C1B31">
        <w:rPr>
          <w:rFonts w:hint="eastAsia"/>
          <w:color w:val="auto"/>
        </w:rPr>
        <w:t>，项目按照相关要求设置</w:t>
      </w:r>
      <w:r w:rsidRPr="000C1B31">
        <w:rPr>
          <w:rFonts w:hint="eastAsia"/>
          <w:color w:val="auto"/>
        </w:rPr>
        <w:t>300</w:t>
      </w:r>
      <w:r w:rsidRPr="000C1B31">
        <w:rPr>
          <w:rFonts w:hint="eastAsia"/>
          <w:color w:val="auto"/>
        </w:rPr>
        <w:t>防护距离可满足事故状态下二</w:t>
      </w:r>
      <w:r w:rsidRPr="000C1B31">
        <w:rPr>
          <w:rFonts w:ascii="宋体" w:eastAsia="宋体" w:hAnsi="宋体" w:cs="宋体" w:hint="eastAsia"/>
          <w:color w:val="auto"/>
        </w:rPr>
        <w:t>噁</w:t>
      </w:r>
      <w:r w:rsidRPr="000C1B31">
        <w:rPr>
          <w:rFonts w:ascii="仿宋_GB2312" w:hAnsi="仿宋_GB2312" w:cs="仿宋_GB2312" w:hint="eastAsia"/>
          <w:color w:val="auto"/>
        </w:rPr>
        <w:t>英的影响范围要求。通过分析轻柴油储</w:t>
      </w:r>
      <w:r w:rsidRPr="000C1B31">
        <w:rPr>
          <w:rFonts w:hint="eastAsia"/>
          <w:color w:val="auto"/>
        </w:rPr>
        <w:t>罐破裂等其他事故的环境风险均在可控范围之内。</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3</w:t>
      </w:r>
      <w:r w:rsidRPr="000C1B31">
        <w:rPr>
          <w:rFonts w:hint="eastAsia"/>
          <w:color w:val="auto"/>
        </w:rPr>
        <w:t>）厂内需建设事故水池总容积为</w:t>
      </w:r>
      <w:r w:rsidRPr="000C1B31">
        <w:rPr>
          <w:rFonts w:hint="eastAsia"/>
          <w:color w:val="auto"/>
        </w:rPr>
        <w:t>1300m</w:t>
      </w:r>
      <w:r w:rsidRPr="000C1B31">
        <w:rPr>
          <w:rFonts w:hint="eastAsia"/>
          <w:color w:val="auto"/>
          <w:vertAlign w:val="superscript"/>
        </w:rPr>
        <w:t>3</w:t>
      </w:r>
      <w:r w:rsidRPr="000C1B31">
        <w:rPr>
          <w:rFonts w:hint="eastAsia"/>
          <w:color w:val="auto"/>
        </w:rPr>
        <w:t>，以满足事故状况下厂内事故废水的储存要求。事故处理结束后，事故废水分批进入厂内污水处理站，集中处理后回用，不外排。</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w:t>
      </w:r>
      <w:r w:rsidRPr="000C1B31">
        <w:rPr>
          <w:rFonts w:hint="eastAsia"/>
          <w:color w:val="auto"/>
        </w:rPr>
        <w:t>4</w:t>
      </w:r>
      <w:r w:rsidRPr="000C1B31">
        <w:rPr>
          <w:rFonts w:hint="eastAsia"/>
          <w:color w:val="auto"/>
        </w:rPr>
        <w:t>）对生产运行中事故隐患和后果的认识，是要求通过安全措施的配备和落实，最大可能地降低事故风险性，因此建设单位必须完全落实和完善事故预防措施，以及确定详尽的事故应急预案。</w:t>
      </w:r>
    </w:p>
    <w:p w:rsidR="008769CA" w:rsidRPr="000C1B31" w:rsidRDefault="008769CA" w:rsidP="008769CA">
      <w:pPr>
        <w:pStyle w:val="3"/>
        <w:numPr>
          <w:ilvl w:val="2"/>
          <w:numId w:val="1"/>
        </w:numPr>
      </w:pPr>
      <w:bookmarkStart w:id="75" w:name="_Toc504744940"/>
      <w:r w:rsidRPr="000C1B31">
        <w:rPr>
          <w:rFonts w:hint="eastAsia"/>
        </w:rPr>
        <w:t>经济损益分析</w:t>
      </w:r>
      <w:bookmarkEnd w:id="75"/>
    </w:p>
    <w:p w:rsidR="008769CA" w:rsidRPr="000C1B31" w:rsidRDefault="008769CA" w:rsidP="008769CA">
      <w:pPr>
        <w:pStyle w:val="ENFI"/>
        <w:rPr>
          <w:color w:val="auto"/>
        </w:rPr>
      </w:pPr>
      <w:r w:rsidRPr="000C1B31">
        <w:rPr>
          <w:rFonts w:hint="eastAsia"/>
          <w:color w:val="auto"/>
        </w:rPr>
        <w:t>本项目计划新增环保投资</w:t>
      </w:r>
      <w:r w:rsidRPr="000C1B31">
        <w:rPr>
          <w:rFonts w:hint="eastAsia"/>
          <w:color w:val="auto"/>
        </w:rPr>
        <w:t xml:space="preserve"> 4198</w:t>
      </w:r>
      <w:r w:rsidRPr="000C1B31">
        <w:rPr>
          <w:rFonts w:hint="eastAsia"/>
          <w:color w:val="auto"/>
        </w:rPr>
        <w:t>万元，占项目投资总额的</w:t>
      </w:r>
      <w:r w:rsidRPr="000C1B31">
        <w:rPr>
          <w:rFonts w:hint="eastAsia"/>
          <w:color w:val="auto"/>
        </w:rPr>
        <w:t>16.79%</w:t>
      </w:r>
      <w:r w:rsidRPr="000C1B31">
        <w:rPr>
          <w:rFonts w:hint="eastAsia"/>
          <w:color w:val="auto"/>
        </w:rPr>
        <w:t>。通过各项环境保护措施的实施，项目建成运行后，可以确保各项污染物做到稳定达标排放，污染物排放总量满足总量控制指标要求。</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项目的实施，将解决目前寿县垃圾消纳出路问题，实现垃圾的“无害化、减量化、资源化”，从根本上有效的减少垃圾污染，改善城市生活环境，保障人民群众的身体健康，具有良好的社会效益。</w:t>
      </w:r>
    </w:p>
    <w:p w:rsidR="008769CA" w:rsidRPr="000C1B31" w:rsidRDefault="008769CA" w:rsidP="008769CA">
      <w:pPr>
        <w:pStyle w:val="3"/>
        <w:numPr>
          <w:ilvl w:val="2"/>
          <w:numId w:val="1"/>
        </w:numPr>
      </w:pPr>
      <w:bookmarkStart w:id="76" w:name="_Toc504744941"/>
      <w:r w:rsidRPr="000C1B31">
        <w:rPr>
          <w:rFonts w:hint="eastAsia"/>
        </w:rPr>
        <w:t>公众参与</w:t>
      </w:r>
      <w:bookmarkEnd w:id="76"/>
    </w:p>
    <w:p w:rsidR="008769CA" w:rsidRPr="000C1B31" w:rsidRDefault="008769CA" w:rsidP="008769CA">
      <w:pPr>
        <w:pStyle w:val="ENFI"/>
        <w:rPr>
          <w:color w:val="auto"/>
        </w:rPr>
      </w:pPr>
      <w:r w:rsidRPr="000C1B31">
        <w:rPr>
          <w:rFonts w:hint="eastAsia"/>
          <w:color w:val="auto"/>
        </w:rPr>
        <w:t>本项目通过采取网络公示、报纸公示、发放公众参与调查表、召开公众参与座谈会的形式，对受项目影响范围内的公众开展了公众参与调查工作。</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建设单位于于</w:t>
      </w:r>
      <w:r w:rsidRPr="000C1B31">
        <w:rPr>
          <w:rFonts w:hint="eastAsia"/>
          <w:color w:val="auto"/>
        </w:rPr>
        <w:t xml:space="preserve"> 2013</w:t>
      </w:r>
      <w:r w:rsidRPr="000C1B31">
        <w:rPr>
          <w:rFonts w:hint="eastAsia"/>
          <w:color w:val="auto"/>
        </w:rPr>
        <w:t>年</w:t>
      </w:r>
      <w:r w:rsidRPr="000C1B31">
        <w:rPr>
          <w:rFonts w:hint="eastAsia"/>
          <w:color w:val="auto"/>
        </w:rPr>
        <w:t>11</w:t>
      </w:r>
      <w:r w:rsidRPr="000C1B31">
        <w:rPr>
          <w:rFonts w:hint="eastAsia"/>
          <w:color w:val="auto"/>
        </w:rPr>
        <w:t>月</w:t>
      </w:r>
      <w:r w:rsidRPr="000C1B31">
        <w:rPr>
          <w:rFonts w:hint="eastAsia"/>
          <w:color w:val="auto"/>
        </w:rPr>
        <w:t>7</w:t>
      </w:r>
      <w:r w:rsidRPr="000C1B31">
        <w:rPr>
          <w:rFonts w:hint="eastAsia"/>
          <w:color w:val="auto"/>
        </w:rPr>
        <w:t>日和</w:t>
      </w:r>
      <w:r w:rsidRPr="000C1B31">
        <w:rPr>
          <w:rFonts w:hint="eastAsia"/>
          <w:color w:val="auto"/>
        </w:rPr>
        <w:t xml:space="preserve"> 2014</w:t>
      </w:r>
      <w:r w:rsidRPr="000C1B31">
        <w:rPr>
          <w:rFonts w:hint="eastAsia"/>
          <w:color w:val="auto"/>
        </w:rPr>
        <w:t>年</w:t>
      </w:r>
      <w:r w:rsidRPr="000C1B31">
        <w:rPr>
          <w:rFonts w:hint="eastAsia"/>
          <w:color w:val="auto"/>
        </w:rPr>
        <w:t>3</w:t>
      </w:r>
      <w:r w:rsidRPr="000C1B31">
        <w:rPr>
          <w:rFonts w:hint="eastAsia"/>
          <w:color w:val="auto"/>
        </w:rPr>
        <w:t>月</w:t>
      </w:r>
      <w:r w:rsidRPr="000C1B31">
        <w:rPr>
          <w:rFonts w:hint="eastAsia"/>
          <w:color w:val="auto"/>
        </w:rPr>
        <w:t>24</w:t>
      </w:r>
      <w:r w:rsidRPr="000C1B31">
        <w:rPr>
          <w:rFonts w:hint="eastAsia"/>
          <w:color w:val="auto"/>
        </w:rPr>
        <w:t>日在寿县人民</w:t>
      </w:r>
      <w:r w:rsidRPr="000C1B31">
        <w:rPr>
          <w:rFonts w:hint="eastAsia"/>
          <w:color w:val="auto"/>
        </w:rPr>
        <w:lastRenderedPageBreak/>
        <w:t>政府网上进行了两次网络媒体公示；于</w:t>
      </w:r>
      <w:r w:rsidRPr="000C1B31">
        <w:rPr>
          <w:rFonts w:hint="eastAsia"/>
          <w:color w:val="auto"/>
        </w:rPr>
        <w:t xml:space="preserve"> 2013</w:t>
      </w:r>
      <w:r w:rsidRPr="000C1B31">
        <w:rPr>
          <w:rFonts w:hint="eastAsia"/>
          <w:color w:val="auto"/>
        </w:rPr>
        <w:t>年</w:t>
      </w:r>
      <w:r w:rsidRPr="000C1B31">
        <w:rPr>
          <w:rFonts w:hint="eastAsia"/>
          <w:color w:val="auto"/>
        </w:rPr>
        <w:t>11</w:t>
      </w:r>
      <w:r w:rsidRPr="000C1B31">
        <w:rPr>
          <w:rFonts w:hint="eastAsia"/>
          <w:color w:val="auto"/>
        </w:rPr>
        <w:t>月</w:t>
      </w:r>
      <w:r w:rsidRPr="000C1B31">
        <w:rPr>
          <w:rFonts w:hint="eastAsia"/>
          <w:color w:val="auto"/>
        </w:rPr>
        <w:t>13</w:t>
      </w:r>
      <w:r w:rsidRPr="000C1B31">
        <w:rPr>
          <w:rFonts w:hint="eastAsia"/>
          <w:color w:val="auto"/>
        </w:rPr>
        <w:t>日和</w:t>
      </w:r>
      <w:r w:rsidRPr="000C1B31">
        <w:rPr>
          <w:rFonts w:hint="eastAsia"/>
          <w:color w:val="auto"/>
        </w:rPr>
        <w:t xml:space="preserve"> 2014</w:t>
      </w:r>
      <w:r w:rsidRPr="000C1B31">
        <w:rPr>
          <w:rFonts w:hint="eastAsia"/>
          <w:color w:val="auto"/>
        </w:rPr>
        <w:t>年</w:t>
      </w:r>
      <w:r w:rsidRPr="000C1B31">
        <w:rPr>
          <w:rFonts w:hint="eastAsia"/>
          <w:color w:val="auto"/>
        </w:rPr>
        <w:t xml:space="preserve"> 3</w:t>
      </w:r>
      <w:r w:rsidRPr="000C1B31">
        <w:rPr>
          <w:rFonts w:hint="eastAsia"/>
          <w:color w:val="auto"/>
        </w:rPr>
        <w:t>月</w:t>
      </w:r>
      <w:r w:rsidRPr="000C1B31">
        <w:rPr>
          <w:rFonts w:hint="eastAsia"/>
          <w:color w:val="auto"/>
        </w:rPr>
        <w:t>26</w:t>
      </w:r>
      <w:r w:rsidRPr="000C1B31">
        <w:rPr>
          <w:rFonts w:hint="eastAsia"/>
          <w:color w:val="auto"/>
        </w:rPr>
        <w:t>日在《寿州》报纸上发布了报纸公示。于</w:t>
      </w:r>
      <w:r w:rsidRPr="000C1B31">
        <w:rPr>
          <w:rFonts w:hint="eastAsia"/>
          <w:color w:val="auto"/>
        </w:rPr>
        <w:t>2014</w:t>
      </w:r>
      <w:r w:rsidRPr="000C1B31">
        <w:rPr>
          <w:rFonts w:hint="eastAsia"/>
          <w:color w:val="auto"/>
        </w:rPr>
        <w:t>年</w:t>
      </w:r>
      <w:r w:rsidRPr="000C1B31">
        <w:rPr>
          <w:rFonts w:hint="eastAsia"/>
          <w:color w:val="auto"/>
        </w:rPr>
        <w:t xml:space="preserve"> 9</w:t>
      </w:r>
      <w:r w:rsidRPr="000C1B31">
        <w:rPr>
          <w:rFonts w:hint="eastAsia"/>
          <w:color w:val="auto"/>
        </w:rPr>
        <w:t>月</w:t>
      </w:r>
      <w:r w:rsidRPr="000C1B31">
        <w:rPr>
          <w:rFonts w:hint="eastAsia"/>
          <w:color w:val="auto"/>
        </w:rPr>
        <w:t xml:space="preserve"> 27</w:t>
      </w:r>
      <w:r w:rsidRPr="000C1B31">
        <w:rPr>
          <w:rFonts w:hint="eastAsia"/>
          <w:color w:val="auto"/>
        </w:rPr>
        <w:t>日在窑口镇和堰口镇分别组织召开了“寿县生活垃圾焚烧发电项目环境影响评价公众座谈会”，组织村民代表及机关、事业单位单位工作人员召开了本项目环境影响评价公众参与座谈会；在项目附近的居民点以张贴公告的方式对本工程的环境信息进行公示、并对区域公众进行了问卷调查。公众意见调查表发放</w:t>
      </w:r>
      <w:r w:rsidRPr="000C1B31">
        <w:rPr>
          <w:rFonts w:hint="eastAsia"/>
          <w:color w:val="auto"/>
        </w:rPr>
        <w:t>208</w:t>
      </w:r>
      <w:r w:rsidRPr="000C1B31">
        <w:rPr>
          <w:rFonts w:hint="eastAsia"/>
          <w:color w:val="auto"/>
        </w:rPr>
        <w:t>份（其中个人</w:t>
      </w:r>
      <w:r w:rsidRPr="000C1B31">
        <w:rPr>
          <w:rFonts w:hint="eastAsia"/>
          <w:color w:val="auto"/>
        </w:rPr>
        <w:t>202</w:t>
      </w:r>
      <w:r w:rsidRPr="000C1B31">
        <w:rPr>
          <w:rFonts w:hint="eastAsia"/>
          <w:color w:val="auto"/>
        </w:rPr>
        <w:t>份、团体</w:t>
      </w:r>
      <w:r w:rsidRPr="000C1B31">
        <w:rPr>
          <w:rFonts w:hint="eastAsia"/>
          <w:color w:val="auto"/>
        </w:rPr>
        <w:t>6</w:t>
      </w:r>
      <w:r w:rsidRPr="000C1B31">
        <w:rPr>
          <w:rFonts w:hint="eastAsia"/>
          <w:color w:val="auto"/>
        </w:rPr>
        <w:t>份）。统计结果显示，</w:t>
      </w:r>
      <w:r w:rsidRPr="000C1B31">
        <w:rPr>
          <w:rFonts w:hint="eastAsia"/>
          <w:color w:val="auto"/>
        </w:rPr>
        <w:t>95.54%</w:t>
      </w:r>
      <w:r w:rsidRPr="000C1B31">
        <w:rPr>
          <w:rFonts w:hint="eastAsia"/>
          <w:color w:val="auto"/>
        </w:rPr>
        <w:t>的个人被调查群众表示支持，</w:t>
      </w:r>
      <w:r w:rsidRPr="000C1B31">
        <w:rPr>
          <w:rFonts w:hint="eastAsia"/>
          <w:color w:val="auto"/>
        </w:rPr>
        <w:t>4.46%</w:t>
      </w:r>
      <w:r w:rsidRPr="000C1B31">
        <w:rPr>
          <w:rFonts w:hint="eastAsia"/>
          <w:color w:val="auto"/>
        </w:rPr>
        <w:t>的被调查者表示无所谓，没有群众反对本项目的建设；团体中</w:t>
      </w:r>
      <w:r w:rsidRPr="000C1B31">
        <w:rPr>
          <w:rFonts w:hint="eastAsia"/>
          <w:color w:val="auto"/>
        </w:rPr>
        <w:t>100%</w:t>
      </w:r>
      <w:r w:rsidRPr="000C1B31">
        <w:rPr>
          <w:rFonts w:hint="eastAsia"/>
          <w:color w:val="auto"/>
        </w:rPr>
        <w:t>的支持该项目的建设。说明当地公众对项目建设是抱着支持和认可的态度。根据《安徽省环境保护厅关于重大环境事项社会稳定风险评估暂行规定》</w:t>
      </w:r>
      <w:r w:rsidRPr="000C1B31">
        <w:rPr>
          <w:rFonts w:hint="eastAsia"/>
          <w:color w:val="auto"/>
        </w:rPr>
        <w:t xml:space="preserve"> </w:t>
      </w:r>
      <w:r w:rsidRPr="000C1B31">
        <w:rPr>
          <w:rFonts w:hint="eastAsia"/>
          <w:color w:val="auto"/>
        </w:rPr>
        <w:t>（皖环发〔</w:t>
      </w:r>
      <w:r w:rsidRPr="000C1B31">
        <w:rPr>
          <w:rFonts w:hint="eastAsia"/>
          <w:color w:val="auto"/>
        </w:rPr>
        <w:t>2015</w:t>
      </w:r>
      <w:r w:rsidRPr="000C1B31">
        <w:rPr>
          <w:rFonts w:hint="eastAsia"/>
          <w:color w:val="auto"/>
        </w:rPr>
        <w:t>〕</w:t>
      </w:r>
      <w:r w:rsidRPr="000C1B31">
        <w:rPr>
          <w:rFonts w:hint="eastAsia"/>
          <w:color w:val="auto"/>
        </w:rPr>
        <w:t>6</w:t>
      </w:r>
      <w:r w:rsidRPr="000C1B31">
        <w:rPr>
          <w:rFonts w:hint="eastAsia"/>
          <w:color w:val="auto"/>
        </w:rPr>
        <w:t>号），本项目属于低社会稳定环境风险建设项目。</w:t>
      </w:r>
      <w:r w:rsidRPr="000C1B31">
        <w:rPr>
          <w:rFonts w:hint="eastAsia"/>
          <w:color w:val="auto"/>
        </w:rPr>
        <w:t xml:space="preserve"> </w:t>
      </w:r>
    </w:p>
    <w:p w:rsidR="008769CA" w:rsidRPr="000C1B31" w:rsidRDefault="008769CA" w:rsidP="008769CA">
      <w:pPr>
        <w:pStyle w:val="ENFI"/>
        <w:rPr>
          <w:color w:val="auto"/>
        </w:rPr>
      </w:pPr>
      <w:r w:rsidRPr="000C1B31">
        <w:rPr>
          <w:rFonts w:hint="eastAsia"/>
          <w:color w:val="auto"/>
        </w:rPr>
        <w:t>与此同时，当地公众希望建设单位在进行本项目建设时，应充分重视公众提出的意见和建议，力求解决好公众关心的各类环境问题，以取得当地人民政府和群众的支持。</w:t>
      </w:r>
    </w:p>
    <w:p w:rsidR="008769CA" w:rsidRPr="000C1B31" w:rsidRDefault="008769CA" w:rsidP="008769CA">
      <w:pPr>
        <w:pStyle w:val="3"/>
        <w:numPr>
          <w:ilvl w:val="2"/>
          <w:numId w:val="1"/>
        </w:numPr>
      </w:pPr>
      <w:bookmarkStart w:id="77" w:name="_Toc504744942"/>
      <w:r w:rsidRPr="000C1B31">
        <w:rPr>
          <w:rFonts w:hint="eastAsia"/>
        </w:rPr>
        <w:t>环境保护“三同时”验收</w:t>
      </w:r>
      <w:bookmarkEnd w:id="77"/>
    </w:p>
    <w:p w:rsidR="008769CA" w:rsidRPr="000C1B31" w:rsidRDefault="008769CA" w:rsidP="008769CA">
      <w:pPr>
        <w:pStyle w:val="ENFI"/>
        <w:rPr>
          <w:color w:val="auto"/>
        </w:rPr>
      </w:pPr>
      <w:r w:rsidRPr="000C1B31">
        <w:rPr>
          <w:rFonts w:hint="eastAsia"/>
          <w:color w:val="auto"/>
        </w:rPr>
        <w:t>项目建成运行后，环境保护“三同时”验收具体内容汇总见表</w:t>
      </w:r>
    </w:p>
    <w:p w:rsidR="008769CA" w:rsidRPr="000C1B31" w:rsidRDefault="008769CA" w:rsidP="008769CA">
      <w:pPr>
        <w:pStyle w:val="ENFI0"/>
      </w:pPr>
      <w:r w:rsidRPr="000C1B31">
        <w:rPr>
          <w:rFonts w:hint="eastAsia"/>
        </w:rPr>
        <w:t>表</w:t>
      </w:r>
      <w:r w:rsidRPr="000C1B31">
        <w:rPr>
          <w:rFonts w:hint="eastAsia"/>
        </w:rPr>
        <w:t xml:space="preserve"> 5</w:t>
      </w:r>
      <w:r w:rsidRPr="000C1B31">
        <w:noBreakHyphen/>
      </w:r>
      <w:r w:rsidRPr="000C1B31">
        <w:rPr>
          <w:rFonts w:hint="eastAsia"/>
        </w:rPr>
        <w:t>1</w:t>
      </w:r>
      <w:r w:rsidRPr="000C1B31">
        <w:rPr>
          <w:rFonts w:hint="eastAsia"/>
        </w:rPr>
        <w:t>项目环境保护“三同时”验收内容一览表</w:t>
      </w:r>
    </w:p>
    <w:tbl>
      <w:tblPr>
        <w:tblW w:w="5000" w:type="pct"/>
        <w:tblLayout w:type="fixed"/>
        <w:tblLook w:val="04A0" w:firstRow="1" w:lastRow="0" w:firstColumn="1" w:lastColumn="0" w:noHBand="0" w:noVBand="1"/>
      </w:tblPr>
      <w:tblGrid>
        <w:gridCol w:w="958"/>
        <w:gridCol w:w="1325"/>
        <w:gridCol w:w="4109"/>
        <w:gridCol w:w="2464"/>
      </w:tblGrid>
      <w:tr w:rsidR="000C1B31" w:rsidRPr="000C1B31" w:rsidTr="00182B1A">
        <w:trPr>
          <w:trHeight w:val="375"/>
          <w:tblHeader/>
        </w:trPr>
        <w:tc>
          <w:tcPr>
            <w:tcW w:w="54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类别</w:t>
            </w:r>
          </w:p>
        </w:tc>
        <w:tc>
          <w:tcPr>
            <w:tcW w:w="748" w:type="pct"/>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污染源</w:t>
            </w:r>
          </w:p>
        </w:tc>
        <w:tc>
          <w:tcPr>
            <w:tcW w:w="2320" w:type="pct"/>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治理措施</w:t>
            </w:r>
          </w:p>
        </w:tc>
        <w:tc>
          <w:tcPr>
            <w:tcW w:w="1391" w:type="pct"/>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排放标准</w:t>
            </w:r>
          </w:p>
        </w:tc>
      </w:tr>
      <w:tr w:rsidR="000C1B31" w:rsidRPr="000C1B31" w:rsidTr="00182B1A">
        <w:trPr>
          <w:trHeight w:val="270"/>
        </w:trPr>
        <w:tc>
          <w:tcPr>
            <w:tcW w:w="541"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废气</w:t>
            </w:r>
          </w:p>
        </w:tc>
        <w:tc>
          <w:tcPr>
            <w:tcW w:w="748"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焚烧炉烟气</w:t>
            </w:r>
          </w:p>
        </w:tc>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采用</w:t>
            </w:r>
            <w:r w:rsidRPr="000C1B31">
              <w:rPr>
                <w:kern w:val="0"/>
                <w:sz w:val="22"/>
                <w:szCs w:val="22"/>
              </w:rPr>
              <w:t>“SNCR+</w:t>
            </w:r>
            <w:r w:rsidRPr="000C1B31">
              <w:rPr>
                <w:rFonts w:ascii="仿宋_GB2312" w:eastAsia="仿宋_GB2312" w:hint="eastAsia"/>
                <w:kern w:val="0"/>
                <w:sz w:val="22"/>
                <w:szCs w:val="22"/>
              </w:rPr>
              <w:t>半干法喷雾反应塔</w:t>
            </w:r>
            <w:r w:rsidRPr="000C1B31">
              <w:rPr>
                <w:kern w:val="0"/>
                <w:sz w:val="22"/>
                <w:szCs w:val="22"/>
              </w:rPr>
              <w:t>+</w:t>
            </w:r>
            <w:r w:rsidRPr="000C1B31">
              <w:rPr>
                <w:rFonts w:ascii="仿宋_GB2312" w:eastAsia="仿宋_GB2312" w:hint="eastAsia"/>
                <w:kern w:val="0"/>
                <w:sz w:val="22"/>
                <w:szCs w:val="22"/>
              </w:rPr>
              <w:t>干法脱酸</w:t>
            </w:r>
            <w:r w:rsidRPr="000C1B31">
              <w:rPr>
                <w:kern w:val="0"/>
                <w:sz w:val="22"/>
                <w:szCs w:val="22"/>
              </w:rPr>
              <w:t>+</w:t>
            </w:r>
            <w:r w:rsidRPr="000C1B31">
              <w:rPr>
                <w:rFonts w:ascii="仿宋_GB2312" w:eastAsia="仿宋_GB2312" w:hint="eastAsia"/>
                <w:kern w:val="0"/>
                <w:sz w:val="22"/>
                <w:szCs w:val="22"/>
              </w:rPr>
              <w:t>活性炭喷射吸附</w:t>
            </w:r>
            <w:r w:rsidRPr="000C1B31">
              <w:rPr>
                <w:kern w:val="0"/>
                <w:sz w:val="22"/>
                <w:szCs w:val="22"/>
              </w:rPr>
              <w:t>+</w:t>
            </w:r>
            <w:r w:rsidRPr="000C1B31">
              <w:rPr>
                <w:rFonts w:ascii="仿宋_GB2312" w:eastAsia="仿宋_GB2312" w:hint="eastAsia"/>
                <w:kern w:val="0"/>
                <w:sz w:val="22"/>
                <w:szCs w:val="22"/>
              </w:rPr>
              <w:t>布袋除尘器</w:t>
            </w:r>
            <w:r w:rsidRPr="000C1B31">
              <w:rPr>
                <w:kern w:val="0"/>
                <w:sz w:val="22"/>
                <w:szCs w:val="22"/>
              </w:rPr>
              <w:t xml:space="preserve">” </w:t>
            </w:r>
            <w:r w:rsidRPr="000C1B31">
              <w:rPr>
                <w:rFonts w:ascii="仿宋_GB2312" w:eastAsia="仿宋_GB2312" w:hint="eastAsia"/>
                <w:kern w:val="0"/>
                <w:sz w:val="22"/>
                <w:szCs w:val="22"/>
              </w:rPr>
              <w:t>的组合烟气净化工艺，设计脱硝效率≥</w:t>
            </w:r>
            <w:r w:rsidRPr="000C1B31">
              <w:rPr>
                <w:kern w:val="0"/>
                <w:sz w:val="22"/>
                <w:szCs w:val="22"/>
              </w:rPr>
              <w:t>50%</w:t>
            </w:r>
            <w:r w:rsidRPr="000C1B31">
              <w:rPr>
                <w:rFonts w:ascii="仿宋_GB2312" w:eastAsia="仿宋_GB2312" w:hint="eastAsia"/>
                <w:kern w:val="0"/>
                <w:sz w:val="22"/>
                <w:szCs w:val="22"/>
              </w:rPr>
              <w:t>、脱硫效率≥</w:t>
            </w:r>
            <w:r w:rsidRPr="000C1B31">
              <w:rPr>
                <w:kern w:val="0"/>
                <w:sz w:val="22"/>
                <w:szCs w:val="22"/>
              </w:rPr>
              <w:t>82%</w:t>
            </w:r>
            <w:r w:rsidRPr="000C1B31">
              <w:rPr>
                <w:rFonts w:ascii="仿宋_GB2312" w:eastAsia="仿宋_GB2312" w:hint="eastAsia"/>
                <w:kern w:val="0"/>
                <w:sz w:val="22"/>
                <w:szCs w:val="22"/>
              </w:rPr>
              <w:t>、除尘效率≥</w:t>
            </w:r>
            <w:r w:rsidRPr="000C1B31">
              <w:rPr>
                <w:kern w:val="0"/>
                <w:sz w:val="22"/>
                <w:szCs w:val="22"/>
              </w:rPr>
              <w:t>99.8%</w:t>
            </w:r>
            <w:r w:rsidRPr="000C1B31">
              <w:rPr>
                <w:rFonts w:ascii="仿宋_GB2312" w:eastAsia="仿宋_GB2312" w:hint="eastAsia"/>
                <w:kern w:val="0"/>
                <w:sz w:val="22"/>
                <w:szCs w:val="22"/>
              </w:rPr>
              <w:t>、氯化氢去除效率≥</w:t>
            </w:r>
            <w:r w:rsidRPr="000C1B31">
              <w:rPr>
                <w:kern w:val="0"/>
                <w:sz w:val="22"/>
                <w:szCs w:val="22"/>
              </w:rPr>
              <w:t>95%</w:t>
            </w:r>
            <w:r w:rsidRPr="000C1B31">
              <w:rPr>
                <w:rFonts w:ascii="仿宋_GB2312" w:eastAsia="仿宋_GB2312" w:hint="eastAsia"/>
                <w:kern w:val="0"/>
                <w:sz w:val="22"/>
                <w:szCs w:val="22"/>
              </w:rPr>
              <w:t>、二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英类去除效率≥</w:t>
            </w:r>
            <w:r w:rsidRPr="000C1B31">
              <w:rPr>
                <w:kern w:val="0"/>
                <w:sz w:val="22"/>
                <w:szCs w:val="22"/>
              </w:rPr>
              <w:t>98.58%</w:t>
            </w:r>
            <w:r w:rsidRPr="000C1B31">
              <w:rPr>
                <w:rFonts w:ascii="仿宋_GB2312" w:eastAsia="仿宋_GB2312" w:hint="eastAsia"/>
                <w:kern w:val="0"/>
                <w:sz w:val="22"/>
                <w:szCs w:val="22"/>
              </w:rPr>
              <w:t>处理后尾气经</w:t>
            </w:r>
            <w:r w:rsidRPr="000C1B31">
              <w:rPr>
                <w:kern w:val="0"/>
                <w:sz w:val="22"/>
                <w:szCs w:val="22"/>
              </w:rPr>
              <w:t>80m</w:t>
            </w:r>
            <w:r w:rsidRPr="000C1B31">
              <w:rPr>
                <w:rFonts w:ascii="仿宋_GB2312" w:eastAsia="仿宋_GB2312" w:hint="eastAsia"/>
                <w:kern w:val="0"/>
                <w:sz w:val="22"/>
                <w:szCs w:val="22"/>
              </w:rPr>
              <w:t>烟囱排放</w:t>
            </w:r>
            <w:r w:rsidRPr="000C1B31">
              <w:rPr>
                <w:kern w:val="0"/>
                <w:sz w:val="22"/>
                <w:szCs w:val="22"/>
              </w:rPr>
              <w:t xml:space="preserve"> </w:t>
            </w:r>
          </w:p>
        </w:tc>
        <w:tc>
          <w:tcPr>
            <w:tcW w:w="1391"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宋体" w:hAnsi="宋体" w:cs="宋体"/>
                <w:kern w:val="0"/>
                <w:sz w:val="22"/>
                <w:szCs w:val="22"/>
              </w:rPr>
            </w:pPr>
            <w:r w:rsidRPr="000C1B31">
              <w:rPr>
                <w:rFonts w:ascii="仿宋_GB2312" w:eastAsia="仿宋_GB2312" w:hAnsi="宋体" w:cs="宋体" w:hint="eastAsia"/>
                <w:kern w:val="0"/>
                <w:sz w:val="22"/>
                <w:szCs w:val="22"/>
              </w:rPr>
              <w:t>《生活垃圾焚烧污染控制标准》</w:t>
            </w:r>
            <w:r w:rsidRPr="000C1B31">
              <w:rPr>
                <w:kern w:val="0"/>
                <w:sz w:val="22"/>
                <w:szCs w:val="22"/>
              </w:rPr>
              <w:t xml:space="preserve"> </w:t>
            </w:r>
            <w:r w:rsidRPr="000C1B31">
              <w:rPr>
                <w:rFonts w:ascii="仿宋_GB2312" w:eastAsia="仿宋_GB2312" w:hAnsi="宋体" w:cs="宋体" w:hint="eastAsia"/>
                <w:kern w:val="0"/>
                <w:sz w:val="22"/>
                <w:szCs w:val="22"/>
              </w:rPr>
              <w:t>（</w:t>
            </w:r>
            <w:r w:rsidRPr="000C1B31">
              <w:rPr>
                <w:kern w:val="0"/>
                <w:sz w:val="22"/>
                <w:szCs w:val="22"/>
              </w:rPr>
              <w:t>GB18485-2014</w:t>
            </w:r>
            <w:r w:rsidRPr="000C1B31">
              <w:rPr>
                <w:rFonts w:ascii="仿宋_GB2312" w:eastAsia="仿宋_GB2312" w:hAnsi="宋体" w:cs="宋体" w:hint="eastAsia"/>
                <w:kern w:val="0"/>
                <w:sz w:val="22"/>
                <w:szCs w:val="22"/>
              </w:rPr>
              <w:t>）</w:t>
            </w: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51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恶臭废气</w:t>
            </w:r>
          </w:p>
        </w:tc>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卸料大厅全封闭，平台进、出口上方设置空气幕和电动卷帘门</w:t>
            </w: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垃圾贮池全封闭，顶部设置一次风机抽风口，保持贮池内负压，抽风送至焚烧炉作为助燃空气</w:t>
            </w: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垃圾贮池顶部配套可燃气体检测装置、事</w:t>
            </w:r>
            <w:r w:rsidRPr="000C1B31">
              <w:rPr>
                <w:rFonts w:ascii="仿宋_GB2312" w:eastAsia="仿宋_GB2312" w:hint="eastAsia"/>
                <w:kern w:val="0"/>
                <w:sz w:val="22"/>
                <w:szCs w:val="22"/>
              </w:rPr>
              <w:lastRenderedPageBreak/>
              <w:t>故风机，并设置</w:t>
            </w:r>
            <w:r w:rsidRPr="000C1B31">
              <w:rPr>
                <w:kern w:val="0"/>
                <w:sz w:val="22"/>
                <w:szCs w:val="22"/>
              </w:rPr>
              <w:t xml:space="preserve"> 1 </w:t>
            </w:r>
            <w:r w:rsidRPr="000C1B31">
              <w:rPr>
                <w:rFonts w:ascii="仿宋_GB2312" w:eastAsia="仿宋_GB2312" w:hint="eastAsia"/>
                <w:kern w:val="0"/>
                <w:sz w:val="22"/>
                <w:szCs w:val="22"/>
              </w:rPr>
              <w:t>套活性炭除臭装置</w:t>
            </w: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253"/>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64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污水处理站采取加盖封闭设计，恶臭废气抽吸送至焚烧炉燃烧</w:t>
            </w:r>
          </w:p>
        </w:tc>
        <w:tc>
          <w:tcPr>
            <w:tcW w:w="1391"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rPr>
                <w:rFonts w:ascii="宋体" w:hAnsi="宋体" w:cs="宋体"/>
                <w:kern w:val="0"/>
                <w:sz w:val="22"/>
                <w:szCs w:val="22"/>
              </w:rPr>
            </w:pPr>
            <w:r w:rsidRPr="000C1B31">
              <w:rPr>
                <w:rFonts w:ascii="仿宋_GB2312" w:eastAsia="仿宋_GB2312" w:hAnsi="宋体" w:cs="宋体" w:hint="eastAsia"/>
                <w:kern w:val="0"/>
                <w:sz w:val="22"/>
                <w:szCs w:val="22"/>
              </w:rPr>
              <w:t>《恶臭污染物排放标准》（</w:t>
            </w:r>
            <w:r w:rsidRPr="000C1B31">
              <w:rPr>
                <w:kern w:val="0"/>
                <w:sz w:val="22"/>
                <w:szCs w:val="22"/>
              </w:rPr>
              <w:t>GB14554-93</w:t>
            </w:r>
            <w:r w:rsidRPr="000C1B31">
              <w:rPr>
                <w:rFonts w:ascii="仿宋_GB2312" w:eastAsia="仿宋_GB2312" w:hAnsi="宋体" w:cs="宋体" w:hint="eastAsia"/>
                <w:kern w:val="0"/>
                <w:sz w:val="22"/>
                <w:szCs w:val="22"/>
              </w:rPr>
              <w:t>）表</w:t>
            </w:r>
            <w:r w:rsidRPr="000C1B31">
              <w:rPr>
                <w:kern w:val="0"/>
                <w:sz w:val="22"/>
                <w:szCs w:val="22"/>
              </w:rPr>
              <w:t>1</w:t>
            </w:r>
            <w:r w:rsidRPr="000C1B31">
              <w:rPr>
                <w:rFonts w:ascii="仿宋_GB2312" w:eastAsia="仿宋_GB2312" w:hAnsi="宋体" w:cs="宋体" w:hint="eastAsia"/>
                <w:kern w:val="0"/>
                <w:sz w:val="22"/>
                <w:szCs w:val="22"/>
              </w:rPr>
              <w:t>标准</w:t>
            </w:r>
          </w:p>
        </w:tc>
      </w:tr>
      <w:tr w:rsidR="000C1B31" w:rsidRPr="000C1B31" w:rsidTr="00182B1A">
        <w:trPr>
          <w:trHeight w:val="27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其他废气</w:t>
            </w:r>
          </w:p>
        </w:tc>
        <w:tc>
          <w:tcPr>
            <w:tcW w:w="2320"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消石灰仓、活性炭仓、中间灰仓、灰库和水泥仓配套袋式收尘器</w:t>
            </w:r>
          </w:p>
        </w:tc>
        <w:tc>
          <w:tcPr>
            <w:tcW w:w="139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宋体" w:hAnsi="宋体" w:cs="宋体"/>
                <w:kern w:val="0"/>
                <w:sz w:val="22"/>
                <w:szCs w:val="22"/>
              </w:rPr>
            </w:pPr>
            <w:r w:rsidRPr="000C1B31">
              <w:rPr>
                <w:rFonts w:ascii="宋体" w:hAnsi="宋体" w:cs="宋体" w:hint="eastAsia"/>
                <w:kern w:val="0"/>
                <w:sz w:val="22"/>
                <w:szCs w:val="22"/>
              </w:rPr>
              <w:t>/</w:t>
            </w:r>
          </w:p>
        </w:tc>
      </w:tr>
      <w:tr w:rsidR="000C1B31" w:rsidRPr="000C1B31" w:rsidTr="00182B1A">
        <w:trPr>
          <w:trHeight w:val="33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2320"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宋体" w:hAnsi="宋体" w:cs="宋体"/>
                <w:kern w:val="0"/>
                <w:sz w:val="22"/>
                <w:szCs w:val="22"/>
              </w:rPr>
            </w:pPr>
          </w:p>
        </w:tc>
      </w:tr>
      <w:tr w:rsidR="000C1B31" w:rsidRPr="000C1B31" w:rsidTr="00182B1A">
        <w:trPr>
          <w:trHeight w:val="1020"/>
        </w:trPr>
        <w:tc>
          <w:tcPr>
            <w:tcW w:w="541"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kern w:val="0"/>
                <w:sz w:val="22"/>
                <w:szCs w:val="22"/>
              </w:rPr>
            </w:pPr>
            <w:r w:rsidRPr="000C1B31">
              <w:rPr>
                <w:rFonts w:ascii="仿宋_GB2312" w:eastAsia="仿宋_GB2312" w:hint="eastAsia"/>
                <w:kern w:val="0"/>
                <w:sz w:val="22"/>
                <w:szCs w:val="22"/>
              </w:rPr>
              <w:t>废水</w:t>
            </w: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生产废水</w:t>
            </w:r>
          </w:p>
        </w:tc>
        <w:tc>
          <w:tcPr>
            <w:tcW w:w="2320"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自建生产废水处理站一座，设计处理能力</w:t>
            </w:r>
            <w:r w:rsidRPr="000C1B31">
              <w:rPr>
                <w:kern w:val="0"/>
                <w:sz w:val="22"/>
                <w:szCs w:val="22"/>
              </w:rPr>
              <w:t>160m</w:t>
            </w:r>
            <w:r w:rsidRPr="000C1B31">
              <w:rPr>
                <w:kern w:val="0"/>
                <w:sz w:val="22"/>
                <w:szCs w:val="22"/>
                <w:vertAlign w:val="superscript"/>
              </w:rPr>
              <w:t>3</w:t>
            </w:r>
            <w:r w:rsidRPr="000C1B31">
              <w:rPr>
                <w:kern w:val="0"/>
                <w:sz w:val="22"/>
                <w:szCs w:val="22"/>
              </w:rPr>
              <w:t>/d</w:t>
            </w:r>
            <w:r w:rsidRPr="000C1B31">
              <w:rPr>
                <w:rFonts w:ascii="仿宋_GB2312" w:eastAsia="仿宋_GB2312" w:hint="eastAsia"/>
                <w:kern w:val="0"/>
                <w:sz w:val="22"/>
                <w:szCs w:val="22"/>
              </w:rPr>
              <w:t>，采用格栅</w:t>
            </w:r>
            <w:r w:rsidRPr="000C1B31">
              <w:rPr>
                <w:kern w:val="0"/>
                <w:sz w:val="22"/>
                <w:szCs w:val="22"/>
              </w:rPr>
              <w:t>+</w:t>
            </w:r>
            <w:r w:rsidRPr="000C1B31">
              <w:rPr>
                <w:rFonts w:ascii="仿宋_GB2312" w:eastAsia="仿宋_GB2312" w:hint="eastAsia"/>
                <w:kern w:val="0"/>
                <w:sz w:val="22"/>
                <w:szCs w:val="22"/>
              </w:rPr>
              <w:t>混凝沉淀</w:t>
            </w:r>
            <w:r w:rsidRPr="000C1B31">
              <w:rPr>
                <w:kern w:val="0"/>
                <w:sz w:val="22"/>
                <w:szCs w:val="22"/>
              </w:rPr>
              <w:t>+UASB +</w:t>
            </w:r>
            <w:r w:rsidRPr="000C1B31">
              <w:rPr>
                <w:rFonts w:ascii="仿宋_GB2312" w:eastAsia="仿宋_GB2312" w:hint="eastAsia"/>
                <w:kern w:val="0"/>
                <w:sz w:val="22"/>
                <w:szCs w:val="22"/>
              </w:rPr>
              <w:t>外置式</w:t>
            </w:r>
            <w:r w:rsidRPr="000C1B31">
              <w:rPr>
                <w:kern w:val="0"/>
                <w:sz w:val="22"/>
                <w:szCs w:val="22"/>
              </w:rPr>
              <w:t xml:space="preserve"> MBR+DTRO</w:t>
            </w:r>
            <w:r w:rsidRPr="000C1B31">
              <w:rPr>
                <w:rFonts w:ascii="仿宋_GB2312" w:eastAsia="仿宋_GB2312" w:hint="eastAsia"/>
                <w:kern w:val="0"/>
                <w:sz w:val="22"/>
                <w:szCs w:val="22"/>
              </w:rPr>
              <w:t>（碟管式反渗透）工艺</w:t>
            </w:r>
          </w:p>
        </w:tc>
        <w:tc>
          <w:tcPr>
            <w:tcW w:w="1391"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处理后尾水厂内回用不外排</w:t>
            </w:r>
          </w:p>
        </w:tc>
      </w:tr>
      <w:tr w:rsidR="000C1B31" w:rsidRPr="000C1B31" w:rsidTr="00182B1A">
        <w:trPr>
          <w:trHeight w:val="76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生活污水</w:t>
            </w:r>
          </w:p>
        </w:tc>
        <w:tc>
          <w:tcPr>
            <w:tcW w:w="2320"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自建一体化生化处理装置，设计处理能力</w:t>
            </w:r>
            <w:r w:rsidRPr="000C1B31">
              <w:rPr>
                <w:kern w:val="0"/>
                <w:sz w:val="22"/>
                <w:szCs w:val="22"/>
              </w:rPr>
              <w:t>12m</w:t>
            </w:r>
            <w:r w:rsidRPr="000C1B31">
              <w:rPr>
                <w:kern w:val="0"/>
                <w:sz w:val="22"/>
                <w:szCs w:val="22"/>
                <w:vertAlign w:val="superscript"/>
              </w:rPr>
              <w:t>3</w:t>
            </w:r>
            <w:r w:rsidRPr="000C1B31">
              <w:rPr>
                <w:kern w:val="0"/>
                <w:sz w:val="22"/>
                <w:szCs w:val="22"/>
              </w:rPr>
              <w:t>/d</w:t>
            </w:r>
            <w:r w:rsidRPr="000C1B31">
              <w:rPr>
                <w:rFonts w:ascii="仿宋_GB2312" w:eastAsia="仿宋_GB2312" w:hint="eastAsia"/>
                <w:kern w:val="0"/>
                <w:sz w:val="22"/>
                <w:szCs w:val="22"/>
              </w:rPr>
              <w:t>，采用水解酸化</w:t>
            </w:r>
            <w:r w:rsidRPr="000C1B31">
              <w:rPr>
                <w:kern w:val="0"/>
                <w:sz w:val="22"/>
                <w:szCs w:val="22"/>
              </w:rPr>
              <w:t>+</w:t>
            </w:r>
            <w:r w:rsidRPr="000C1B31">
              <w:rPr>
                <w:rFonts w:ascii="仿宋_GB2312" w:eastAsia="仿宋_GB2312" w:hint="eastAsia"/>
                <w:kern w:val="0"/>
                <w:sz w:val="22"/>
                <w:szCs w:val="22"/>
              </w:rPr>
              <w:t>接触氧化工艺，设置</w:t>
            </w:r>
            <w:r w:rsidRPr="000C1B31">
              <w:rPr>
                <w:kern w:val="0"/>
                <w:sz w:val="22"/>
                <w:szCs w:val="22"/>
              </w:rPr>
              <w:t>330m</w:t>
            </w:r>
            <w:r w:rsidRPr="000C1B31">
              <w:rPr>
                <w:kern w:val="0"/>
                <w:sz w:val="22"/>
                <w:szCs w:val="22"/>
                <w:vertAlign w:val="superscript"/>
              </w:rPr>
              <w:t>3</w:t>
            </w:r>
            <w:r w:rsidRPr="000C1B31">
              <w:rPr>
                <w:kern w:val="0"/>
                <w:sz w:val="22"/>
                <w:szCs w:val="22"/>
              </w:rPr>
              <w:t xml:space="preserve"> </w:t>
            </w:r>
            <w:r w:rsidRPr="000C1B31">
              <w:rPr>
                <w:rFonts w:ascii="仿宋_GB2312" w:eastAsia="仿宋_GB2312" w:hint="eastAsia"/>
                <w:kern w:val="0"/>
                <w:sz w:val="22"/>
                <w:szCs w:val="22"/>
              </w:rPr>
              <w:t>蓄水池</w:t>
            </w:r>
            <w:r w:rsidRPr="000C1B31">
              <w:rPr>
                <w:kern w:val="0"/>
                <w:sz w:val="22"/>
                <w:szCs w:val="22"/>
              </w:rPr>
              <w:t xml:space="preserve"> </w:t>
            </w:r>
          </w:p>
        </w:tc>
        <w:tc>
          <w:tcPr>
            <w:tcW w:w="1391"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尾水回用于厂区绿化，不外排</w:t>
            </w:r>
          </w:p>
        </w:tc>
      </w:tr>
      <w:tr w:rsidR="000C1B31" w:rsidRPr="000C1B31" w:rsidTr="00182B1A">
        <w:trPr>
          <w:trHeight w:val="100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kern w:val="0"/>
                <w:sz w:val="22"/>
                <w:szCs w:val="22"/>
              </w:rPr>
            </w:pP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其他</w:t>
            </w:r>
          </w:p>
        </w:tc>
        <w:tc>
          <w:tcPr>
            <w:tcW w:w="2320"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按“雨污分流、清污分流”原则，布置厂内的雨水管网、各类污水管网等；自建初期雨水收集池，设计容积</w:t>
            </w:r>
            <w:r w:rsidRPr="000C1B31">
              <w:rPr>
                <w:kern w:val="0"/>
                <w:sz w:val="22"/>
                <w:szCs w:val="22"/>
              </w:rPr>
              <w:t>100m</w:t>
            </w:r>
            <w:r w:rsidRPr="000C1B31">
              <w:rPr>
                <w:kern w:val="0"/>
                <w:sz w:val="22"/>
                <w:szCs w:val="22"/>
                <w:vertAlign w:val="superscript"/>
              </w:rPr>
              <w:t>3</w:t>
            </w:r>
            <w:r w:rsidRPr="000C1B31">
              <w:rPr>
                <w:rFonts w:ascii="仿宋_GB2312" w:eastAsia="仿宋_GB2312" w:hint="eastAsia"/>
                <w:kern w:val="0"/>
                <w:sz w:val="22"/>
                <w:szCs w:val="22"/>
              </w:rPr>
              <w:t xml:space="preserve">，初期雨水收集送至污水处理站 </w:t>
            </w:r>
          </w:p>
        </w:tc>
        <w:tc>
          <w:tcPr>
            <w:tcW w:w="1391" w:type="pct"/>
            <w:tcBorders>
              <w:top w:val="nil"/>
              <w:left w:val="nil"/>
              <w:bottom w:val="single" w:sz="4" w:space="0" w:color="auto"/>
              <w:right w:val="single" w:sz="4" w:space="0" w:color="auto"/>
            </w:tcBorders>
            <w:shd w:val="clear" w:color="auto" w:fill="auto"/>
            <w:noWrap/>
            <w:vAlign w:val="bottom"/>
            <w:hideMark/>
          </w:tcPr>
          <w:p w:rsidR="008769CA" w:rsidRPr="000C1B31" w:rsidRDefault="008769CA" w:rsidP="00182B1A">
            <w:pPr>
              <w:widowControl/>
              <w:jc w:val="left"/>
              <w:rPr>
                <w:rFonts w:ascii="宋体" w:hAnsi="宋体" w:cs="宋体"/>
                <w:kern w:val="0"/>
                <w:sz w:val="22"/>
                <w:szCs w:val="22"/>
              </w:rPr>
            </w:pPr>
            <w:r w:rsidRPr="000C1B31">
              <w:rPr>
                <w:rFonts w:ascii="宋体" w:hAnsi="宋体" w:cs="宋体" w:hint="eastAsia"/>
                <w:kern w:val="0"/>
                <w:sz w:val="22"/>
                <w:szCs w:val="22"/>
              </w:rPr>
              <w:t xml:space="preserve">　</w:t>
            </w:r>
          </w:p>
        </w:tc>
      </w:tr>
      <w:tr w:rsidR="000C1B31" w:rsidRPr="000C1B31" w:rsidTr="00182B1A">
        <w:trPr>
          <w:trHeight w:val="765"/>
        </w:trPr>
        <w:tc>
          <w:tcPr>
            <w:tcW w:w="541" w:type="pc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噪声</w:t>
            </w:r>
          </w:p>
        </w:tc>
        <w:tc>
          <w:tcPr>
            <w:tcW w:w="3067"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kern w:val="0"/>
                <w:sz w:val="22"/>
                <w:szCs w:val="22"/>
              </w:rPr>
            </w:pPr>
            <w:r w:rsidRPr="000C1B31">
              <w:rPr>
                <w:rFonts w:ascii="仿宋_GB2312" w:eastAsia="仿宋_GB2312" w:hint="eastAsia"/>
                <w:kern w:val="0"/>
                <w:sz w:val="22"/>
                <w:szCs w:val="22"/>
              </w:rPr>
              <w:t>风机电机加装可拆卸式隔声罩；冷却塔风筒上部加装出风消音器；冷却塔雨区填装斜管吸声填料；厂界四周建设</w:t>
            </w:r>
            <w:r w:rsidRPr="000C1B31">
              <w:rPr>
                <w:kern w:val="0"/>
                <w:sz w:val="22"/>
                <w:szCs w:val="22"/>
              </w:rPr>
              <w:t>2.2m</w:t>
            </w:r>
            <w:r w:rsidRPr="000C1B31">
              <w:rPr>
                <w:rFonts w:ascii="仿宋_GB2312" w:eastAsia="仿宋_GB2312" w:hint="eastAsia"/>
                <w:kern w:val="0"/>
                <w:sz w:val="22"/>
                <w:szCs w:val="22"/>
              </w:rPr>
              <w:t>高实心围墙</w:t>
            </w:r>
            <w:r w:rsidRPr="000C1B31">
              <w:rPr>
                <w:kern w:val="0"/>
                <w:sz w:val="22"/>
                <w:szCs w:val="22"/>
              </w:rPr>
              <w:t xml:space="preserve"> </w:t>
            </w:r>
          </w:p>
        </w:tc>
        <w:tc>
          <w:tcPr>
            <w:tcW w:w="1391" w:type="pct"/>
            <w:tcBorders>
              <w:top w:val="nil"/>
              <w:left w:val="nil"/>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宋体" w:hAnsi="宋体" w:cs="宋体"/>
                <w:kern w:val="0"/>
                <w:sz w:val="22"/>
                <w:szCs w:val="22"/>
              </w:rPr>
            </w:pPr>
            <w:r w:rsidRPr="000C1B31">
              <w:rPr>
                <w:kern w:val="0"/>
                <w:sz w:val="22"/>
                <w:szCs w:val="22"/>
              </w:rPr>
              <w:t>GB12348-2008 2</w:t>
            </w:r>
            <w:r w:rsidRPr="000C1B31">
              <w:rPr>
                <w:rFonts w:ascii="仿宋_GB2312" w:eastAsia="仿宋_GB2312" w:hAnsi="宋体" w:cs="宋体" w:hint="eastAsia"/>
                <w:kern w:val="0"/>
                <w:sz w:val="22"/>
                <w:szCs w:val="22"/>
              </w:rPr>
              <w:t>类标准</w:t>
            </w:r>
          </w:p>
        </w:tc>
      </w:tr>
      <w:tr w:rsidR="000C1B31" w:rsidRPr="000C1B31" w:rsidTr="00182B1A">
        <w:trPr>
          <w:trHeight w:val="390"/>
        </w:trPr>
        <w:tc>
          <w:tcPr>
            <w:tcW w:w="54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固体废物</w:t>
            </w: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焚烧炉渣</w:t>
            </w:r>
          </w:p>
        </w:tc>
        <w:tc>
          <w:tcPr>
            <w:tcW w:w="2320"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厂内制砖综合利用</w:t>
            </w:r>
          </w:p>
        </w:tc>
        <w:tc>
          <w:tcPr>
            <w:tcW w:w="139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不外排</w:t>
            </w:r>
          </w:p>
        </w:tc>
      </w:tr>
      <w:tr w:rsidR="000C1B31" w:rsidRPr="000C1B31" w:rsidTr="00182B1A">
        <w:trPr>
          <w:trHeight w:val="40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焚烧飞灰</w:t>
            </w:r>
          </w:p>
        </w:tc>
        <w:tc>
          <w:tcPr>
            <w:tcW w:w="2320"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厂内固化处理检测合格后送至寿县垃圾填埋场处理</w:t>
            </w: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r>
      <w:tr w:rsidR="000C1B31" w:rsidRPr="000C1B31" w:rsidTr="00182B1A">
        <w:trPr>
          <w:trHeight w:val="60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其他废物</w:t>
            </w:r>
          </w:p>
        </w:tc>
        <w:tc>
          <w:tcPr>
            <w:tcW w:w="2320"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生活垃圾和污泥集中收集送至焚烧炉焚烧；废机油、废活性炭、废布袋委托有资质单位处理处置</w:t>
            </w:r>
          </w:p>
        </w:tc>
        <w:tc>
          <w:tcPr>
            <w:tcW w:w="139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r>
      <w:tr w:rsidR="000C1B31" w:rsidRPr="000C1B31" w:rsidTr="00182B1A">
        <w:trPr>
          <w:trHeight w:val="435"/>
        </w:trPr>
        <w:tc>
          <w:tcPr>
            <w:tcW w:w="54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地下水环境</w:t>
            </w: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防渗要求</w:t>
            </w: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按照分区防渗要求，落实不同功能区域的防渗要求</w:t>
            </w:r>
          </w:p>
        </w:tc>
      </w:tr>
      <w:tr w:rsidR="000C1B31" w:rsidRPr="000C1B31" w:rsidTr="00182B1A">
        <w:trPr>
          <w:trHeight w:val="48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 xml:space="preserve">地下水监控 </w:t>
            </w: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 xml:space="preserve">按评价要求，规范建设区域的地下水监控井，定期开展地下水环境质量监测 </w:t>
            </w:r>
          </w:p>
        </w:tc>
      </w:tr>
      <w:tr w:rsidR="000C1B31" w:rsidRPr="000C1B31" w:rsidTr="00182B1A">
        <w:trPr>
          <w:trHeight w:val="555"/>
        </w:trPr>
        <w:tc>
          <w:tcPr>
            <w:tcW w:w="541" w:type="pc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环境风险防范</w:t>
            </w:r>
          </w:p>
        </w:tc>
        <w:tc>
          <w:tcPr>
            <w:tcW w:w="4459" w:type="pct"/>
            <w:gridSpan w:val="3"/>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厂区新建容积不低于</w:t>
            </w:r>
            <w:r w:rsidRPr="000C1B31">
              <w:rPr>
                <w:rFonts w:eastAsia="仿宋_GB2312"/>
                <w:kern w:val="0"/>
                <w:sz w:val="22"/>
                <w:szCs w:val="22"/>
              </w:rPr>
              <w:t>1300m</w:t>
            </w:r>
            <w:r w:rsidRPr="000C1B31">
              <w:rPr>
                <w:rFonts w:eastAsia="仿宋_GB2312"/>
                <w:kern w:val="0"/>
                <w:sz w:val="22"/>
                <w:szCs w:val="22"/>
                <w:vertAlign w:val="superscript"/>
              </w:rPr>
              <w:t>3</w:t>
            </w:r>
            <w:r w:rsidRPr="000C1B31">
              <w:rPr>
                <w:rFonts w:ascii="仿宋_GB2312" w:eastAsia="仿宋_GB2312" w:hAnsi="宋体" w:cs="宋体" w:hint="eastAsia"/>
                <w:kern w:val="0"/>
                <w:sz w:val="22"/>
                <w:szCs w:val="22"/>
              </w:rPr>
              <w:t xml:space="preserve"> 的事故应急池 </w:t>
            </w:r>
          </w:p>
        </w:tc>
      </w:tr>
      <w:tr w:rsidR="000C1B31" w:rsidRPr="000C1B31" w:rsidTr="00182B1A">
        <w:trPr>
          <w:trHeight w:val="495"/>
        </w:trPr>
        <w:tc>
          <w:tcPr>
            <w:tcW w:w="541"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环境管理</w:t>
            </w: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排污口规范化</w:t>
            </w: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规范设置焚烧炉烟气永久采样孔、采样测试平台和排污口标志</w:t>
            </w:r>
          </w:p>
        </w:tc>
      </w:tr>
      <w:tr w:rsidR="000C1B31" w:rsidRPr="000C1B31" w:rsidTr="00182B1A">
        <w:trPr>
          <w:trHeight w:val="61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在线监测</w:t>
            </w: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焚烧炉设置运行工况在线监测装置，厂内利用电子显示板进行公示，并与地方环保行政主管部门联网，监测指标至少包括烟气中一氧化碳浓度和炉膛内焚烧温度</w:t>
            </w:r>
          </w:p>
        </w:tc>
      </w:tr>
      <w:tr w:rsidR="000C1B31" w:rsidRPr="000C1B31" w:rsidTr="00182B1A">
        <w:trPr>
          <w:trHeight w:val="72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焚烧炉设置烟气在线监测装置，厂内利用电子显示板进行公示，并与地方环保行政主管部门联网，监测指标至少包括烟气中一氧化碳、颗粒物、二氧化硫、氮氧化物和氯化氢</w:t>
            </w:r>
          </w:p>
        </w:tc>
      </w:tr>
      <w:tr w:rsidR="000C1B31" w:rsidRPr="000C1B31" w:rsidTr="00182B1A">
        <w:trPr>
          <w:trHeight w:val="420"/>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vMerge w:val="restart"/>
            <w:tcBorders>
              <w:top w:val="nil"/>
              <w:left w:val="single" w:sz="4" w:space="0" w:color="auto"/>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定期检测</w:t>
            </w: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 xml:space="preserve">定期对烟气中重金属类污染物及焚烧炉渣热灼减率进行监测，至少每月1次 </w:t>
            </w:r>
          </w:p>
        </w:tc>
      </w:tr>
      <w:tr w:rsidR="000C1B31" w:rsidRPr="000C1B31" w:rsidTr="00182B1A">
        <w:trPr>
          <w:trHeight w:val="43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定期对烟气中二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英类进行监测，至少每年</w:t>
            </w:r>
            <w:r w:rsidRPr="000C1B31">
              <w:rPr>
                <w:rFonts w:ascii="仿宋_GB2312" w:eastAsia="仿宋_GB2312" w:hAnsi="宋体" w:cs="宋体" w:hint="eastAsia"/>
                <w:kern w:val="0"/>
                <w:sz w:val="22"/>
                <w:szCs w:val="22"/>
              </w:rPr>
              <w:t xml:space="preserve">1次 </w:t>
            </w:r>
          </w:p>
        </w:tc>
      </w:tr>
      <w:tr w:rsidR="000C1B31" w:rsidRPr="000C1B31" w:rsidTr="00182B1A">
        <w:trPr>
          <w:trHeight w:val="64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试运行前，在厂址全年主导风向下风向最近敏感点（祝家老圩）及污染物最大落地浓度点（马家老圩）附近各设1个监测点进行大气中二</w:t>
            </w:r>
            <w:r w:rsidRPr="000C1B31">
              <w:rPr>
                <w:rFonts w:ascii="宋体" w:hAnsi="宋体" w:cs="宋体" w:hint="eastAsia"/>
                <w:kern w:val="0"/>
                <w:sz w:val="22"/>
                <w:szCs w:val="22"/>
              </w:rPr>
              <w:t>噁</w:t>
            </w:r>
            <w:r w:rsidRPr="000C1B31">
              <w:rPr>
                <w:rFonts w:ascii="仿宋_GB2312" w:eastAsia="仿宋_GB2312" w:hAnsi="仿宋_GB2312" w:cs="仿宋_GB2312" w:hint="eastAsia"/>
                <w:kern w:val="0"/>
                <w:sz w:val="22"/>
                <w:szCs w:val="22"/>
              </w:rPr>
              <w:t>英监测</w:t>
            </w:r>
          </w:p>
        </w:tc>
      </w:tr>
      <w:tr w:rsidR="000C1B31" w:rsidRPr="000C1B31" w:rsidTr="00182B1A">
        <w:trPr>
          <w:trHeight w:val="465"/>
        </w:trPr>
        <w:tc>
          <w:tcPr>
            <w:tcW w:w="541" w:type="pct"/>
            <w:vMerge/>
            <w:tcBorders>
              <w:top w:val="nil"/>
              <w:left w:val="single" w:sz="4" w:space="0" w:color="auto"/>
              <w:bottom w:val="single" w:sz="4" w:space="0" w:color="auto"/>
              <w:right w:val="single" w:sz="4" w:space="0" w:color="auto"/>
            </w:tcBorders>
            <w:vAlign w:val="center"/>
            <w:hideMark/>
          </w:tcPr>
          <w:p w:rsidR="008769CA" w:rsidRPr="000C1B31" w:rsidRDefault="008769CA" w:rsidP="00182B1A">
            <w:pPr>
              <w:widowControl/>
              <w:jc w:val="left"/>
              <w:rPr>
                <w:rFonts w:ascii="仿宋_GB2312" w:eastAsia="仿宋_GB2312" w:hAnsi="宋体" w:cs="宋体"/>
                <w:kern w:val="0"/>
                <w:sz w:val="22"/>
                <w:szCs w:val="22"/>
              </w:rPr>
            </w:pPr>
          </w:p>
        </w:tc>
        <w:tc>
          <w:tcPr>
            <w:tcW w:w="748" w:type="pct"/>
            <w:tcBorders>
              <w:top w:val="nil"/>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center"/>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环境监理</w:t>
            </w:r>
          </w:p>
        </w:tc>
        <w:tc>
          <w:tcPr>
            <w:tcW w:w="3711" w:type="pct"/>
            <w:gridSpan w:val="2"/>
            <w:tcBorders>
              <w:top w:val="single" w:sz="4" w:space="0" w:color="auto"/>
              <w:left w:val="nil"/>
              <w:bottom w:val="single" w:sz="4" w:space="0" w:color="auto"/>
              <w:right w:val="single" w:sz="4" w:space="0" w:color="auto"/>
            </w:tcBorders>
            <w:shd w:val="clear" w:color="auto" w:fill="auto"/>
            <w:vAlign w:val="center"/>
            <w:hideMark/>
          </w:tcPr>
          <w:p w:rsidR="008769CA" w:rsidRPr="000C1B31" w:rsidRDefault="008769CA" w:rsidP="00182B1A">
            <w:pPr>
              <w:widowControl/>
              <w:jc w:val="left"/>
              <w:rPr>
                <w:rFonts w:ascii="仿宋_GB2312" w:eastAsia="仿宋_GB2312" w:hAnsi="宋体" w:cs="宋体"/>
                <w:kern w:val="0"/>
                <w:sz w:val="22"/>
                <w:szCs w:val="22"/>
              </w:rPr>
            </w:pPr>
            <w:r w:rsidRPr="000C1B31">
              <w:rPr>
                <w:rFonts w:ascii="仿宋_GB2312" w:eastAsia="仿宋_GB2312" w:hAnsi="宋体" w:cs="宋体" w:hint="eastAsia"/>
                <w:kern w:val="0"/>
                <w:sz w:val="22"/>
                <w:szCs w:val="22"/>
              </w:rPr>
              <w:t>加强施工管理，落实施工期各项污染防治措施及生态恢复措施，开展项目环境监理</w:t>
            </w:r>
          </w:p>
        </w:tc>
      </w:tr>
    </w:tbl>
    <w:p w:rsidR="008769CA" w:rsidRPr="000C1B31" w:rsidRDefault="008769CA" w:rsidP="008769CA">
      <w:pPr>
        <w:pStyle w:val="3"/>
        <w:numPr>
          <w:ilvl w:val="2"/>
          <w:numId w:val="1"/>
        </w:numPr>
      </w:pPr>
      <w:bookmarkStart w:id="78" w:name="_Toc504744943"/>
      <w:r w:rsidRPr="000C1B31">
        <w:rPr>
          <w:rFonts w:hint="eastAsia"/>
        </w:rPr>
        <w:t>评价结论</w:t>
      </w:r>
      <w:bookmarkEnd w:id="78"/>
    </w:p>
    <w:p w:rsidR="008769CA" w:rsidRPr="000C1B31" w:rsidRDefault="008769CA" w:rsidP="008769CA">
      <w:pPr>
        <w:pStyle w:val="ENFI"/>
        <w:rPr>
          <w:color w:val="auto"/>
        </w:rPr>
      </w:pPr>
      <w:r w:rsidRPr="000C1B31">
        <w:rPr>
          <w:rFonts w:hint="eastAsia"/>
          <w:color w:val="auto"/>
        </w:rPr>
        <w:t>寿县生活垃圾焚烧发电项目的建设，可以解决寿县生活垃圾出路问题及垃圾填埋所造成的环境污染问题，有助于在总体上改善区域环境质量，实现废物资源化，有利于促进循环经济的发展。</w:t>
      </w:r>
    </w:p>
    <w:p w:rsidR="008769CA" w:rsidRPr="000C1B31" w:rsidRDefault="008769CA" w:rsidP="008769CA">
      <w:pPr>
        <w:pStyle w:val="ENFI"/>
        <w:rPr>
          <w:color w:val="auto"/>
        </w:rPr>
      </w:pPr>
      <w:r w:rsidRPr="000C1B31">
        <w:rPr>
          <w:rFonts w:hint="eastAsia"/>
          <w:color w:val="auto"/>
        </w:rPr>
        <w:t>项目符合国家产业政策以及垃圾处理相关技术政策、规范，项目用地已得到规划及土地部门同意。项目营运过程中采用了清洁的生产工艺，所采用的污染防治措施技术经济可行，能保证各种污染物稳定达标排放，污染物的排放符合总量控制的要求。预测表明，工程正常排放的污染物对周围环境和环境保护目标的影响较小，环境风险可接受。在落实报告提出的各项环保措施要求，严格执行环保“三同时”制度，并取得周边公众理解和支持的前提下，从环境影响的角度分析，项目建设可行。</w:t>
      </w:r>
    </w:p>
    <w:p w:rsidR="008769CA" w:rsidRPr="000C1B31" w:rsidRDefault="008769CA" w:rsidP="008769CA">
      <w:pPr>
        <w:pStyle w:val="2"/>
        <w:numPr>
          <w:ilvl w:val="1"/>
          <w:numId w:val="1"/>
        </w:numPr>
      </w:pPr>
      <w:bookmarkStart w:id="79" w:name="_Toc504744944"/>
      <w:r w:rsidRPr="000C1B31">
        <w:rPr>
          <w:rFonts w:hint="eastAsia"/>
        </w:rPr>
        <w:t>审批部门审批决定</w:t>
      </w:r>
      <w:bookmarkEnd w:id="79"/>
    </w:p>
    <w:p w:rsidR="008769CA" w:rsidRPr="000C1B31" w:rsidRDefault="008769CA" w:rsidP="008769CA">
      <w:pPr>
        <w:pStyle w:val="ENFI"/>
        <w:ind w:firstLineChars="500" w:firstLine="1400"/>
        <w:rPr>
          <w:color w:val="auto"/>
        </w:rPr>
      </w:pPr>
      <w:r w:rsidRPr="000C1B31">
        <w:rPr>
          <w:rFonts w:hint="eastAsia"/>
          <w:color w:val="auto"/>
        </w:rPr>
        <w:t>安徽省环保厅关于寿县生活垃圾焚烧发电项目</w:t>
      </w:r>
    </w:p>
    <w:p w:rsidR="008769CA" w:rsidRPr="000C1B31" w:rsidRDefault="008769CA" w:rsidP="008769CA">
      <w:pPr>
        <w:pStyle w:val="ENFI"/>
        <w:ind w:firstLineChars="900" w:firstLine="2520"/>
        <w:rPr>
          <w:color w:val="auto"/>
        </w:rPr>
      </w:pPr>
      <w:r w:rsidRPr="000C1B31">
        <w:rPr>
          <w:rFonts w:hint="eastAsia"/>
          <w:color w:val="auto"/>
        </w:rPr>
        <w:t>环境影响报告书审批意见的函</w:t>
      </w:r>
    </w:p>
    <w:p w:rsidR="008769CA" w:rsidRPr="000C1B31" w:rsidRDefault="008769CA" w:rsidP="008769CA">
      <w:pPr>
        <w:pStyle w:val="ENFI"/>
        <w:ind w:firstLine="0"/>
        <w:rPr>
          <w:color w:val="auto"/>
        </w:rPr>
      </w:pPr>
      <w:r w:rsidRPr="000C1B31">
        <w:rPr>
          <w:rFonts w:hint="eastAsia"/>
          <w:color w:val="auto"/>
        </w:rPr>
        <w:t>寿县绿色东方新能源有限责任公司：</w:t>
      </w:r>
    </w:p>
    <w:p w:rsidR="008769CA" w:rsidRPr="000C1B31" w:rsidRDefault="008769CA" w:rsidP="008769CA">
      <w:pPr>
        <w:pStyle w:val="ENFI"/>
        <w:rPr>
          <w:color w:val="auto"/>
        </w:rPr>
      </w:pPr>
      <w:r w:rsidRPr="000C1B31">
        <w:rPr>
          <w:rFonts w:hint="eastAsia"/>
          <w:color w:val="auto"/>
        </w:rPr>
        <w:t>《寿县生活垃圾焚烧发电项目环境影响报告书》（报批稿）（以下简称《报告书》）收悉。该项目选址位于寿县窑口乡真武村和堰口镇魏岗村交界处，建设</w:t>
      </w:r>
      <w:r w:rsidRPr="000C1B31">
        <w:rPr>
          <w:rFonts w:hint="eastAsia"/>
          <w:color w:val="auto"/>
        </w:rPr>
        <w:t>1</w:t>
      </w:r>
      <w:r w:rsidRPr="000C1B31">
        <w:rPr>
          <w:rFonts w:hint="eastAsia"/>
          <w:color w:val="auto"/>
        </w:rPr>
        <w:t>台日处理能力</w:t>
      </w:r>
      <w:r w:rsidRPr="000C1B31">
        <w:rPr>
          <w:rFonts w:hint="eastAsia"/>
          <w:color w:val="auto"/>
        </w:rPr>
        <w:t>600</w:t>
      </w:r>
      <w:r w:rsidRPr="000C1B31">
        <w:rPr>
          <w:rFonts w:hint="eastAsia"/>
          <w:color w:val="auto"/>
        </w:rPr>
        <w:t>吨机械炉排焚烧炉，配套</w:t>
      </w:r>
      <w:r w:rsidRPr="000C1B31">
        <w:rPr>
          <w:rFonts w:hint="eastAsia"/>
          <w:color w:val="auto"/>
        </w:rPr>
        <w:t>1</w:t>
      </w:r>
      <w:r w:rsidRPr="000C1B31">
        <w:rPr>
          <w:rFonts w:hint="eastAsia"/>
          <w:color w:val="auto"/>
        </w:rPr>
        <w:t>台</w:t>
      </w:r>
      <w:r w:rsidRPr="000C1B31">
        <w:rPr>
          <w:rFonts w:hint="eastAsia"/>
          <w:color w:val="auto"/>
        </w:rPr>
        <w:t>12MW</w:t>
      </w:r>
      <w:r w:rsidRPr="000C1B31">
        <w:rPr>
          <w:rFonts w:hint="eastAsia"/>
          <w:color w:val="auto"/>
        </w:rPr>
        <w:t>中温中压凝汽式汽轮发电机组，主要建设内容：垃圾接收、贮存、焚烧系统，垃圾热能利用，灰渣及辅料储存，供水、水处理、烟气处理、渗滤液收集处理、飞灰固化系统等。结合六安市环保局意见及安徽省环</w:t>
      </w:r>
      <w:r w:rsidRPr="000C1B31">
        <w:rPr>
          <w:rFonts w:hint="eastAsia"/>
          <w:color w:val="auto"/>
        </w:rPr>
        <w:lastRenderedPageBreak/>
        <w:t>境工程评估中心技术评估意见，经研究，提出如下审批意见：</w:t>
      </w:r>
    </w:p>
    <w:p w:rsidR="008769CA" w:rsidRPr="000C1B31" w:rsidRDefault="008769CA" w:rsidP="008769CA">
      <w:pPr>
        <w:pStyle w:val="ENFI"/>
        <w:rPr>
          <w:color w:val="auto"/>
        </w:rPr>
      </w:pPr>
      <w:r w:rsidRPr="000C1B31">
        <w:rPr>
          <w:rFonts w:hint="eastAsia"/>
          <w:color w:val="auto"/>
        </w:rPr>
        <w:t>一、项目建设符合国家产业政策，选址已取得安徽省住房和城乡建设厅同意。在全面落实各项环境保护和风险防范措施的前提下，从环境保护角度，我厅同意你公司按照《报告书》所列建设项目的性质、规模、内容、地点、生产工艺及环境保护措施进行建设。</w:t>
      </w:r>
    </w:p>
    <w:p w:rsidR="008769CA" w:rsidRPr="000C1B31" w:rsidRDefault="008769CA" w:rsidP="008769CA">
      <w:pPr>
        <w:pStyle w:val="ENFI"/>
        <w:rPr>
          <w:color w:val="auto"/>
        </w:rPr>
      </w:pPr>
      <w:r w:rsidRPr="000C1B31">
        <w:rPr>
          <w:rFonts w:hint="eastAsia"/>
          <w:color w:val="auto"/>
        </w:rPr>
        <w:t>二、项目实施过程中应重点做好的工作</w:t>
      </w:r>
    </w:p>
    <w:p w:rsidR="008769CA" w:rsidRPr="000C1B31" w:rsidRDefault="008769CA" w:rsidP="008769CA">
      <w:pPr>
        <w:pStyle w:val="ENFI"/>
        <w:rPr>
          <w:color w:val="auto"/>
        </w:rPr>
      </w:pPr>
      <w:r w:rsidRPr="000C1B31">
        <w:rPr>
          <w:rFonts w:hint="eastAsia"/>
          <w:color w:val="auto"/>
        </w:rPr>
        <w:t>（一）进一步优化工程设计和污染防治措施，加强运行管理，不断提高清洁生产水平。项目焚烧炉技术性能及入炉废物类别应满足《生活垃圾焚烧污染控制标准》（</w:t>
      </w:r>
      <w:r w:rsidRPr="000C1B31">
        <w:rPr>
          <w:rFonts w:hint="eastAsia"/>
          <w:color w:val="auto"/>
        </w:rPr>
        <w:t>GB18485-2014</w:t>
      </w:r>
      <w:r w:rsidRPr="000C1B31">
        <w:rPr>
          <w:rFonts w:hint="eastAsia"/>
          <w:color w:val="auto"/>
        </w:rPr>
        <w:t>）相关要求。本项目以寿县县城及所辖乡镇生活垃圾为燃料，锅炉启动初期可采用轻柴油点火助燃。</w:t>
      </w:r>
    </w:p>
    <w:p w:rsidR="008769CA" w:rsidRPr="000C1B31" w:rsidRDefault="008769CA" w:rsidP="008769CA">
      <w:pPr>
        <w:pStyle w:val="ENFI"/>
        <w:rPr>
          <w:color w:val="auto"/>
        </w:rPr>
      </w:pPr>
      <w:r w:rsidRPr="000C1B31">
        <w:rPr>
          <w:rFonts w:hint="eastAsia"/>
          <w:color w:val="auto"/>
        </w:rPr>
        <w:t>（二）严格落实水污染防治措施。垃圾渗滤液、卸料区冲洗废水、运输车辆通道冲洗废水等各类生产废水及初期雨水经污水处理站处理后全部回用于循环冷却水系统补水等，废水处理采用“格栅</w:t>
      </w:r>
      <w:r w:rsidRPr="000C1B31">
        <w:rPr>
          <w:rFonts w:hint="eastAsia"/>
          <w:color w:val="auto"/>
        </w:rPr>
        <w:t>+</w:t>
      </w:r>
      <w:r w:rsidRPr="000C1B31">
        <w:rPr>
          <w:rFonts w:hint="eastAsia"/>
          <w:color w:val="auto"/>
        </w:rPr>
        <w:t>混凝沉淀</w:t>
      </w:r>
      <w:r w:rsidRPr="000C1B31">
        <w:rPr>
          <w:rFonts w:hint="eastAsia"/>
          <w:color w:val="auto"/>
        </w:rPr>
        <w:t>+UASB+</w:t>
      </w:r>
      <w:r w:rsidRPr="000C1B31">
        <w:rPr>
          <w:rFonts w:hint="eastAsia"/>
          <w:color w:val="auto"/>
        </w:rPr>
        <w:t>外置式</w:t>
      </w:r>
      <w:r w:rsidRPr="000C1B31">
        <w:rPr>
          <w:rFonts w:hint="eastAsia"/>
          <w:color w:val="auto"/>
        </w:rPr>
        <w:t>MBR+DTRO</w:t>
      </w:r>
      <w:r w:rsidRPr="000C1B31">
        <w:rPr>
          <w:rFonts w:hint="eastAsia"/>
          <w:color w:val="auto"/>
        </w:rPr>
        <w:t>（碟管式反渗透）”工艺；浓缩液回喷至焚烧炉焚烧；生活污水处理后全部回用。项目废水不外排。</w:t>
      </w:r>
    </w:p>
    <w:p w:rsidR="008769CA" w:rsidRPr="000C1B31" w:rsidRDefault="008769CA" w:rsidP="008769CA">
      <w:pPr>
        <w:pStyle w:val="ENFI"/>
        <w:rPr>
          <w:color w:val="auto"/>
        </w:rPr>
      </w:pPr>
      <w:r w:rsidRPr="000C1B31">
        <w:rPr>
          <w:rFonts w:hint="eastAsia"/>
          <w:color w:val="auto"/>
        </w:rPr>
        <w:t>按照“分区防渗”原则，分别对不同区域采取相应防渗处理措施，防渗系数应达到相关要求，防治污染土壤和地下水。其中，垃圾贮池、卸料大厅、渗滤液收集池、事故应急池、废水处理站、生活污水处理装置区、污水输送管沟、轻柴油罐区、飞灰固化车间等作为重点区域进行防渗。合理布设地下水监测点位，定期对地下水水质进行监测，发现污染时应立即采取措施阻断污染源，防止污染扩延并清理污染。</w:t>
      </w:r>
    </w:p>
    <w:p w:rsidR="008769CA" w:rsidRPr="000C1B31" w:rsidRDefault="008769CA" w:rsidP="008769CA">
      <w:pPr>
        <w:pStyle w:val="ENFI"/>
        <w:rPr>
          <w:color w:val="auto"/>
        </w:rPr>
      </w:pPr>
      <w:r w:rsidRPr="000C1B31">
        <w:rPr>
          <w:rFonts w:hint="eastAsia"/>
          <w:color w:val="auto"/>
        </w:rPr>
        <w:t>（三）全面落实废气治理措施。严格落实《报告书》提出的烟气净化措施，焚烧炉烟气采用“炉内</w:t>
      </w:r>
      <w:r w:rsidRPr="000C1B31">
        <w:rPr>
          <w:rFonts w:hint="eastAsia"/>
          <w:color w:val="auto"/>
        </w:rPr>
        <w:t>SNCR+</w:t>
      </w:r>
      <w:r w:rsidRPr="000C1B31">
        <w:rPr>
          <w:rFonts w:hint="eastAsia"/>
          <w:color w:val="auto"/>
        </w:rPr>
        <w:t>半干法喷雾反应塔</w:t>
      </w:r>
      <w:r w:rsidRPr="000C1B31">
        <w:rPr>
          <w:rFonts w:hint="eastAsia"/>
          <w:color w:val="auto"/>
        </w:rPr>
        <w:t>+</w:t>
      </w:r>
      <w:r w:rsidRPr="000C1B31">
        <w:rPr>
          <w:rFonts w:hint="eastAsia"/>
          <w:color w:val="auto"/>
        </w:rPr>
        <w:t>干法脱酸</w:t>
      </w:r>
      <w:r w:rsidRPr="000C1B31">
        <w:rPr>
          <w:rFonts w:hint="eastAsia"/>
          <w:color w:val="auto"/>
        </w:rPr>
        <w:t>+</w:t>
      </w:r>
      <w:r w:rsidRPr="000C1B31">
        <w:rPr>
          <w:rFonts w:hint="eastAsia"/>
          <w:color w:val="auto"/>
        </w:rPr>
        <w:t>活性炭喷射吸附</w:t>
      </w:r>
      <w:r w:rsidRPr="000C1B31">
        <w:rPr>
          <w:rFonts w:hint="eastAsia"/>
          <w:color w:val="auto"/>
        </w:rPr>
        <w:t>+</w:t>
      </w:r>
      <w:r w:rsidRPr="000C1B31">
        <w:rPr>
          <w:rFonts w:hint="eastAsia"/>
          <w:color w:val="auto"/>
        </w:rPr>
        <w:t>布袋除尘器”净化工艺，脱硝还原剂采用尿素；脱硫、脱氯、脱销和除尘效率分别不低于《报告书》所列指标，烟囱高度</w:t>
      </w:r>
      <w:r w:rsidRPr="000C1B31">
        <w:rPr>
          <w:rFonts w:hint="eastAsia"/>
          <w:color w:val="auto"/>
        </w:rPr>
        <w:t>80</w:t>
      </w:r>
      <w:r w:rsidRPr="000C1B31">
        <w:rPr>
          <w:rFonts w:hint="eastAsia"/>
          <w:color w:val="auto"/>
        </w:rPr>
        <w:lastRenderedPageBreak/>
        <w:t>米。严格控制炉温、烟气停留时间、氧气浓度等燃烧条件，并采用可靠的急冷措施，有效控制二</w:t>
      </w:r>
      <w:r w:rsidRPr="000C1B31">
        <w:rPr>
          <w:rFonts w:ascii="宋体" w:eastAsia="宋体" w:hAnsi="宋体" w:cs="宋体" w:hint="eastAsia"/>
          <w:color w:val="auto"/>
        </w:rPr>
        <w:t>噁</w:t>
      </w:r>
      <w:r w:rsidRPr="000C1B31">
        <w:rPr>
          <w:rFonts w:ascii="仿宋_GB2312" w:hAnsi="仿宋_GB2312" w:cs="仿宋_GB2312" w:hint="eastAsia"/>
          <w:color w:val="auto"/>
        </w:rPr>
        <w:t>英等污染物的生成，设置活性炭吸附及布袋除尘器过滤装置，最大限度净化烟气中的二</w:t>
      </w:r>
      <w:r w:rsidRPr="000C1B31">
        <w:rPr>
          <w:rFonts w:ascii="宋体" w:eastAsia="宋体" w:hAnsi="宋体" w:cs="宋体" w:hint="eastAsia"/>
          <w:color w:val="auto"/>
        </w:rPr>
        <w:t>噁</w:t>
      </w:r>
      <w:r w:rsidRPr="000C1B31">
        <w:rPr>
          <w:rFonts w:ascii="仿宋_GB2312" w:hAnsi="仿宋_GB2312" w:cs="仿宋_GB2312" w:hint="eastAsia"/>
          <w:color w:val="auto"/>
        </w:rPr>
        <w:t>英、重金属等污染物。排放烟气中二</w:t>
      </w:r>
      <w:r w:rsidRPr="000C1B31">
        <w:rPr>
          <w:rFonts w:ascii="宋体" w:eastAsia="宋体" w:hAnsi="宋体" w:cs="宋体" w:hint="eastAsia"/>
          <w:color w:val="auto"/>
        </w:rPr>
        <w:t>噁</w:t>
      </w:r>
      <w:r w:rsidRPr="000C1B31">
        <w:rPr>
          <w:rFonts w:ascii="仿宋_GB2312" w:hAnsi="仿宋_GB2312" w:cs="仿宋_GB2312" w:hint="eastAsia"/>
          <w:color w:val="auto"/>
        </w:rPr>
        <w:t>英类物质、二氧化硫、氮氧化物、氯化氢、重金属等污染物排放执行《生活垃圾焚烧污染控制标准》（</w:t>
      </w:r>
      <w:r w:rsidRPr="000C1B31">
        <w:rPr>
          <w:rFonts w:hint="eastAsia"/>
          <w:color w:val="auto"/>
        </w:rPr>
        <w:t>GB18485-2014</w:t>
      </w:r>
      <w:r w:rsidRPr="000C1B31">
        <w:rPr>
          <w:rFonts w:hint="eastAsia"/>
          <w:color w:val="auto"/>
        </w:rPr>
        <w:t>）表</w:t>
      </w:r>
      <w:r w:rsidRPr="000C1B31">
        <w:rPr>
          <w:rFonts w:hint="eastAsia"/>
          <w:color w:val="auto"/>
        </w:rPr>
        <w:t>4</w:t>
      </w:r>
      <w:r w:rsidRPr="000C1B31">
        <w:rPr>
          <w:rFonts w:hint="eastAsia"/>
          <w:color w:val="auto"/>
        </w:rPr>
        <w:t>限值要求。二氧化硫、氮氧化物排放应满足总量控制指标要求。</w:t>
      </w:r>
    </w:p>
    <w:p w:rsidR="008769CA" w:rsidRPr="000C1B31" w:rsidRDefault="008769CA" w:rsidP="008769CA">
      <w:pPr>
        <w:pStyle w:val="ENFI"/>
        <w:rPr>
          <w:color w:val="auto"/>
        </w:rPr>
      </w:pPr>
      <w:r w:rsidRPr="000C1B31">
        <w:rPr>
          <w:rFonts w:hint="eastAsia"/>
          <w:color w:val="auto"/>
        </w:rPr>
        <w:t>垃圾卸料平台、输送系统和垃圾贮池采用全密闭防渗漏设计，卸料平台设置自动开启门和空气帘幕，卸料大厅、垃圾仓和输送系统采用负压运行方式，渗滤液处理构筑物加盖密封，恶臭气体引至焚烧炉焚烧处理，焚烧炉检修期间恶臭气体经收集并采用活性炭吸附装置处理后达标排放。恶臭气体无组织排放厂界浓度执行《恶臭污染物排放标准》（</w:t>
      </w:r>
      <w:r w:rsidRPr="000C1B31">
        <w:rPr>
          <w:rFonts w:hint="eastAsia"/>
          <w:color w:val="auto"/>
        </w:rPr>
        <w:t>GB14554-93</w:t>
      </w:r>
      <w:r w:rsidRPr="000C1B31">
        <w:rPr>
          <w:rFonts w:hint="eastAsia"/>
          <w:color w:val="auto"/>
        </w:rPr>
        <w:t>）二级限值要求。</w:t>
      </w:r>
    </w:p>
    <w:p w:rsidR="008769CA" w:rsidRPr="000C1B31" w:rsidRDefault="008769CA" w:rsidP="008769CA">
      <w:pPr>
        <w:pStyle w:val="ENFI"/>
        <w:rPr>
          <w:color w:val="auto"/>
        </w:rPr>
      </w:pPr>
      <w:r w:rsidRPr="000C1B31">
        <w:rPr>
          <w:rFonts w:hint="eastAsia"/>
          <w:color w:val="auto"/>
        </w:rPr>
        <w:t>项目运营后，焚烧炉运行主要工况参数和烟气中硫氧化物、氮氧化物、氯化氢、颗粒物、一氧化碳等应实施自动在线监测，并与环保部门联网。在厂区明显位置设立显示屏，将锅炉工况参数和污染物排放等情况向社会公布，接受公众监督。</w:t>
      </w:r>
    </w:p>
    <w:p w:rsidR="008769CA" w:rsidRPr="000C1B31" w:rsidRDefault="008769CA" w:rsidP="008769CA">
      <w:pPr>
        <w:pStyle w:val="ENFI"/>
        <w:rPr>
          <w:color w:val="auto"/>
        </w:rPr>
      </w:pPr>
      <w:r w:rsidRPr="000C1B31">
        <w:rPr>
          <w:rFonts w:hint="eastAsia"/>
          <w:color w:val="auto"/>
        </w:rPr>
        <w:t>（四）严格落实固体废物分类处置和综合利用措施。焚烧炉渣与飞灰应分别收集、贮存、运输和处置。焚烧炉渣在厂内全部综合利用制砖，生活垃圾和污水处理站污泥送焚烧炉焚烧。废机油、废活性炭、废布袋等危险废物应委托有资质单位处理处置；飞灰应在厂内进行固化处理，经鉴别符合《生活垃圾填埋场污染控制标准》（</w:t>
      </w:r>
      <w:r w:rsidRPr="000C1B31">
        <w:rPr>
          <w:rFonts w:hint="eastAsia"/>
          <w:color w:val="auto"/>
        </w:rPr>
        <w:t>GB16889-2008</w:t>
      </w:r>
      <w:r w:rsidRPr="000C1B31">
        <w:rPr>
          <w:rFonts w:hint="eastAsia"/>
          <w:color w:val="auto"/>
        </w:rPr>
        <w:t>）入场要求的，可送生活垃圾填埋场处置；若不符合，则应委托有危险废物处置资质的单位妥善处置。</w:t>
      </w:r>
    </w:p>
    <w:p w:rsidR="008769CA" w:rsidRPr="000C1B31" w:rsidRDefault="008769CA" w:rsidP="008769CA">
      <w:pPr>
        <w:pStyle w:val="ENFI"/>
        <w:rPr>
          <w:color w:val="auto"/>
        </w:rPr>
      </w:pPr>
      <w:r w:rsidRPr="000C1B31">
        <w:rPr>
          <w:rFonts w:hint="eastAsia"/>
          <w:color w:val="auto"/>
        </w:rPr>
        <w:t>（五）严格落实噪声污染防治措施。优先选用低噪声设备，优化厂区平面布置，合理布置高噪声设备。对高噪声设备采取基础减振、隔声、</w:t>
      </w:r>
      <w:r w:rsidRPr="000C1B31">
        <w:rPr>
          <w:rFonts w:hint="eastAsia"/>
          <w:color w:val="auto"/>
        </w:rPr>
        <w:lastRenderedPageBreak/>
        <w:t>消声和绿化等降噪措施。风筒上不加装出风消音器，冷却塔雨区填装吸声填料，锅炉加装排汽和吹管消音器，厂界四周设实心墙。吹管、锅炉排气应采取降噪措施，吹管期间应公告周围居民。运营期厂界噪声执行《工业企业厂界环境噪声排放标准》（</w:t>
      </w:r>
      <w:r w:rsidRPr="000C1B31">
        <w:rPr>
          <w:rFonts w:hint="eastAsia"/>
          <w:color w:val="auto"/>
        </w:rPr>
        <w:t>GB12348-2008</w:t>
      </w:r>
      <w:r w:rsidRPr="000C1B31">
        <w:rPr>
          <w:rFonts w:hint="eastAsia"/>
          <w:color w:val="auto"/>
        </w:rPr>
        <w:t>）</w:t>
      </w:r>
      <w:r w:rsidRPr="000C1B31">
        <w:rPr>
          <w:rFonts w:hint="eastAsia"/>
          <w:color w:val="auto"/>
        </w:rPr>
        <w:t>2</w:t>
      </w:r>
      <w:r w:rsidRPr="000C1B31">
        <w:rPr>
          <w:rFonts w:hint="eastAsia"/>
          <w:color w:val="auto"/>
        </w:rPr>
        <w:t>类区限值。施工期噪声执行《建筑施工场界环境噪声排放标准》（</w:t>
      </w:r>
      <w:r w:rsidRPr="000C1B31">
        <w:rPr>
          <w:rFonts w:hint="eastAsia"/>
          <w:color w:val="auto"/>
        </w:rPr>
        <w:t>GB12523-2011</w:t>
      </w:r>
      <w:r w:rsidRPr="000C1B31">
        <w:rPr>
          <w:rFonts w:hint="eastAsia"/>
          <w:color w:val="auto"/>
        </w:rPr>
        <w:t>）相关要求。项目运行后应进行跟踪监测，并根据监测结果采取必要的降噪措施，确保厂界噪声达标排放，防止噪声扰民。</w:t>
      </w:r>
    </w:p>
    <w:p w:rsidR="008769CA" w:rsidRPr="000C1B31" w:rsidRDefault="008769CA" w:rsidP="008769CA">
      <w:pPr>
        <w:pStyle w:val="ENFI"/>
        <w:rPr>
          <w:color w:val="auto"/>
        </w:rPr>
      </w:pPr>
      <w:r w:rsidRPr="000C1B31">
        <w:rPr>
          <w:rFonts w:hint="eastAsia"/>
          <w:color w:val="auto"/>
        </w:rPr>
        <w:t>（六）按《报告书》要求，本项目厂界外</w:t>
      </w:r>
      <w:r w:rsidRPr="000C1B31">
        <w:rPr>
          <w:rFonts w:hint="eastAsia"/>
          <w:color w:val="auto"/>
        </w:rPr>
        <w:t>300</w:t>
      </w:r>
      <w:r w:rsidRPr="000C1B31">
        <w:rPr>
          <w:rFonts w:hint="eastAsia"/>
          <w:color w:val="auto"/>
        </w:rPr>
        <w:t>米范围设置为环境防护距离。你公司应积极协调当地政府做好防护距离内用地规划控制工作，防护距离内不得规划、建设学校、医院、住宅等环境敏感建筑以及农副食品加工、食品医药制造等敏感行业。你公司应根据项目投运后的环境影响实际情况，进一步强化环保措施，消除不良环境影响。</w:t>
      </w:r>
    </w:p>
    <w:p w:rsidR="008769CA" w:rsidRPr="000C1B31" w:rsidRDefault="008769CA" w:rsidP="008769CA">
      <w:pPr>
        <w:pStyle w:val="ENFI"/>
        <w:rPr>
          <w:color w:val="auto"/>
        </w:rPr>
      </w:pPr>
      <w:r w:rsidRPr="000C1B31">
        <w:rPr>
          <w:rFonts w:hint="eastAsia"/>
          <w:color w:val="auto"/>
        </w:rPr>
        <w:t>（七）加强施工期环境管理，合理组织施工，尽可能减少施工临时占地，减少地表裸露，落实生态环境保护和水土保持措施，落实大气污染防治行动计划相关要求，强化施工场地、车辆和道路抑尘管理，防止施工扰民。</w:t>
      </w:r>
    </w:p>
    <w:p w:rsidR="008769CA" w:rsidRPr="000C1B31" w:rsidRDefault="008769CA" w:rsidP="008769CA">
      <w:pPr>
        <w:pStyle w:val="ENFI"/>
        <w:rPr>
          <w:color w:val="auto"/>
        </w:rPr>
      </w:pPr>
      <w:r w:rsidRPr="000C1B31">
        <w:rPr>
          <w:rFonts w:hint="eastAsia"/>
          <w:color w:val="auto"/>
        </w:rPr>
        <w:t>（八）项目燃用生活垃圾由环卫部门负责收集、运输至厂区，你公司应积极协调，加强垃圾分类收集及入厂前分拣工作，进一步优化垃圾运输线路，垃圾运输车辆须密闭且有渗滤液收集储存设施，并保持良好车况，运输路线尽量远离居民点，避免对沿线敏感目标产生影响。</w:t>
      </w:r>
    </w:p>
    <w:p w:rsidR="008769CA" w:rsidRPr="000C1B31" w:rsidRDefault="008769CA" w:rsidP="008769CA">
      <w:pPr>
        <w:pStyle w:val="ENFI"/>
        <w:rPr>
          <w:color w:val="auto"/>
        </w:rPr>
      </w:pPr>
      <w:r w:rsidRPr="000C1B31">
        <w:rPr>
          <w:rFonts w:hint="eastAsia"/>
          <w:color w:val="auto"/>
        </w:rPr>
        <w:t>（九）强化环境风险防范和应急措施。加强生产各环节环境风险控制，制定完善的环境风险应急预案，报环保部门备案，并在运行中全面落实。配备相应的物资与设备，定期开展环境应急培训和演练。设备足够容量的应急事故水池，落实非正常工况和停工检修期间的污染防治措施，一旦出现事故，或发现对周边环境产生不良影响，应立即采取包括</w:t>
      </w:r>
      <w:r w:rsidRPr="000C1B31">
        <w:rPr>
          <w:rFonts w:hint="eastAsia"/>
          <w:color w:val="auto"/>
        </w:rPr>
        <w:lastRenderedPageBreak/>
        <w:t>停止运行在内的必要措施，防止造成环境污染。</w:t>
      </w:r>
    </w:p>
    <w:p w:rsidR="008769CA" w:rsidRPr="000C1B31" w:rsidRDefault="008769CA" w:rsidP="008769CA">
      <w:pPr>
        <w:pStyle w:val="ENFI"/>
        <w:rPr>
          <w:color w:val="auto"/>
        </w:rPr>
      </w:pPr>
      <w:r w:rsidRPr="000C1B31">
        <w:rPr>
          <w:rFonts w:hint="eastAsia"/>
          <w:color w:val="auto"/>
        </w:rPr>
        <w:t>（十）加强环境管理。建立健全企业内部环境管理机制，制定完善的环保规章制度，建立完整的企业环境管理体系。加强日常运行及维护管理，确保各类污染物稳定达标排放。认真落实环境监测计划，按《报告书》要求，对二</w:t>
      </w:r>
      <w:r w:rsidRPr="000C1B31">
        <w:rPr>
          <w:rFonts w:ascii="宋体" w:eastAsia="宋体" w:hAnsi="宋体" w:cs="宋体" w:hint="eastAsia"/>
          <w:color w:val="auto"/>
        </w:rPr>
        <w:t>噁</w:t>
      </w:r>
      <w:r w:rsidRPr="000C1B31">
        <w:rPr>
          <w:rFonts w:ascii="仿宋_GB2312" w:hAnsi="仿宋_GB2312" w:cs="仿宋_GB2312" w:hint="eastAsia"/>
          <w:color w:val="auto"/>
        </w:rPr>
        <w:t>英等污染物定期开展监测。规范设置各类排污口。</w:t>
      </w:r>
    </w:p>
    <w:p w:rsidR="008769CA" w:rsidRPr="000C1B31" w:rsidRDefault="008769CA" w:rsidP="008769CA">
      <w:pPr>
        <w:pStyle w:val="ENFI"/>
        <w:rPr>
          <w:color w:val="auto"/>
        </w:rPr>
      </w:pPr>
      <w:r w:rsidRPr="000C1B31">
        <w:rPr>
          <w:rFonts w:hint="eastAsia"/>
          <w:color w:val="auto"/>
        </w:rPr>
        <w:t>（十一）项目建设及运行过程中，应建立畅通的公众参与平台，满足公众合理的环境保护要求。高度重视项目建设与运行可能引起的社会稳定风险，定期发布企业环境信息并主动接受社会监督。及时采取措施解决公众关注的问题并消除影响。</w:t>
      </w:r>
    </w:p>
    <w:p w:rsidR="008769CA" w:rsidRPr="000C1B31" w:rsidRDefault="008769CA" w:rsidP="008769CA">
      <w:pPr>
        <w:pStyle w:val="ENFI"/>
        <w:rPr>
          <w:color w:val="auto"/>
        </w:rPr>
      </w:pPr>
      <w:r w:rsidRPr="000C1B31">
        <w:rPr>
          <w:rFonts w:hint="eastAsia"/>
          <w:color w:val="auto"/>
        </w:rPr>
        <w:t>三、项目建设应严格执行环境保护设施与主体工程同时设计、同时施工、同时投入使用的环境保护“三同时”制度。委托有资质的机构，对本项目开展全过程环境监理，并定期向我厅和地方环保部门提交环境监理报告。项目试运行须经我厅批准同意，试生产</w:t>
      </w:r>
      <w:r w:rsidRPr="000C1B31">
        <w:rPr>
          <w:rFonts w:hint="eastAsia"/>
          <w:color w:val="auto"/>
        </w:rPr>
        <w:t>3</w:t>
      </w:r>
      <w:r w:rsidRPr="000C1B31">
        <w:rPr>
          <w:rFonts w:hint="eastAsia"/>
          <w:color w:val="auto"/>
        </w:rPr>
        <w:t>个月内，向我厅申请该项目竣工环境保护验收；验收合格后，项目方可正式投入运行。</w:t>
      </w:r>
    </w:p>
    <w:p w:rsidR="008769CA" w:rsidRPr="000C1B31" w:rsidRDefault="008769CA" w:rsidP="008769CA">
      <w:pPr>
        <w:pStyle w:val="ENFI"/>
        <w:rPr>
          <w:color w:val="auto"/>
        </w:rPr>
      </w:pPr>
      <w:r w:rsidRPr="000C1B31">
        <w:rPr>
          <w:rFonts w:hint="eastAsia"/>
          <w:color w:val="auto"/>
        </w:rPr>
        <w:t>四、本期工程规模为日焚烧处理</w:t>
      </w:r>
      <w:r w:rsidRPr="000C1B31">
        <w:rPr>
          <w:rFonts w:hint="eastAsia"/>
          <w:color w:val="auto"/>
        </w:rPr>
        <w:t>600</w:t>
      </w:r>
      <w:r w:rsidRPr="000C1B31">
        <w:rPr>
          <w:rFonts w:hint="eastAsia"/>
          <w:color w:val="auto"/>
        </w:rPr>
        <w:t>吨生活垃圾，若项目性质、规模、地点、采用的生产工艺或者防治污染措施发生重大变化，你公司应依法重新履行相关审批手续。</w:t>
      </w:r>
    </w:p>
    <w:p w:rsidR="008769CA" w:rsidRPr="000C1B31" w:rsidRDefault="008769CA" w:rsidP="008769CA">
      <w:pPr>
        <w:pStyle w:val="ENFI"/>
        <w:rPr>
          <w:color w:val="auto"/>
        </w:rPr>
      </w:pPr>
      <w:r w:rsidRPr="000C1B31">
        <w:rPr>
          <w:rFonts w:hint="eastAsia"/>
          <w:color w:val="auto"/>
        </w:rPr>
        <w:t>五、六安市环保局、寿县环保局负责该项目环境保护“三同时”日常监督管理，并加强施工期环境管理工作。</w:t>
      </w:r>
    </w:p>
    <w:p w:rsidR="008769CA" w:rsidRPr="000C1B31" w:rsidRDefault="008769CA" w:rsidP="008769CA">
      <w:pPr>
        <w:pStyle w:val="ENFI"/>
        <w:rPr>
          <w:color w:val="auto"/>
        </w:rPr>
      </w:pPr>
      <w:r w:rsidRPr="000C1B31">
        <w:rPr>
          <w:rFonts w:hint="eastAsia"/>
          <w:color w:val="auto"/>
        </w:rPr>
        <w:t>六、收到本审批意见后，你公司应及时将批准后的《报告书》送六安市环保局和寿县环保局，并于</w:t>
      </w:r>
      <w:r w:rsidRPr="000C1B31">
        <w:rPr>
          <w:rFonts w:hint="eastAsia"/>
          <w:color w:val="auto"/>
        </w:rPr>
        <w:t>30</w:t>
      </w:r>
      <w:r w:rsidRPr="000C1B31">
        <w:rPr>
          <w:rFonts w:hint="eastAsia"/>
          <w:color w:val="auto"/>
        </w:rPr>
        <w:t>日内将送达回执送我厅环评处。</w:t>
      </w:r>
    </w:p>
    <w:p w:rsidR="008769CA" w:rsidRPr="000C1B31" w:rsidRDefault="008769CA" w:rsidP="008769CA">
      <w:pPr>
        <w:pStyle w:val="ENFI"/>
        <w:rPr>
          <w:color w:val="auto"/>
        </w:rPr>
      </w:pPr>
    </w:p>
    <w:p w:rsidR="008769CA" w:rsidRPr="000C1B31" w:rsidRDefault="008769CA" w:rsidP="008769CA">
      <w:pPr>
        <w:pStyle w:val="ENFI"/>
        <w:ind w:firstLineChars="2152" w:firstLine="6026"/>
        <w:rPr>
          <w:color w:val="auto"/>
        </w:rPr>
      </w:pPr>
      <w:r w:rsidRPr="000C1B31">
        <w:rPr>
          <w:rFonts w:hint="eastAsia"/>
          <w:color w:val="auto"/>
        </w:rPr>
        <w:t>安徽省环境保护厅</w:t>
      </w:r>
    </w:p>
    <w:p w:rsidR="008769CA" w:rsidRPr="000C1B31" w:rsidRDefault="008769CA" w:rsidP="008769CA">
      <w:pPr>
        <w:pStyle w:val="ENFI"/>
        <w:ind w:firstLineChars="2202" w:firstLine="6166"/>
        <w:rPr>
          <w:color w:val="auto"/>
        </w:rPr>
      </w:pPr>
      <w:r w:rsidRPr="000C1B31">
        <w:rPr>
          <w:rFonts w:hint="eastAsia"/>
          <w:color w:val="auto"/>
        </w:rPr>
        <w:t>2015</w:t>
      </w:r>
      <w:r w:rsidRPr="000C1B31">
        <w:rPr>
          <w:rFonts w:hint="eastAsia"/>
          <w:color w:val="auto"/>
        </w:rPr>
        <w:t>年</w:t>
      </w:r>
      <w:r w:rsidRPr="000C1B31">
        <w:rPr>
          <w:rFonts w:hint="eastAsia"/>
          <w:color w:val="auto"/>
        </w:rPr>
        <w:t>6</w:t>
      </w:r>
      <w:r w:rsidRPr="000C1B31">
        <w:rPr>
          <w:rFonts w:hint="eastAsia"/>
          <w:color w:val="auto"/>
        </w:rPr>
        <w:t>月</w:t>
      </w:r>
      <w:r w:rsidRPr="000C1B31">
        <w:rPr>
          <w:rFonts w:hint="eastAsia"/>
          <w:color w:val="auto"/>
        </w:rPr>
        <w:t>19</w:t>
      </w:r>
      <w:r w:rsidRPr="000C1B31">
        <w:rPr>
          <w:rFonts w:hint="eastAsia"/>
          <w:color w:val="auto"/>
        </w:rPr>
        <w:t>日</w:t>
      </w:r>
    </w:p>
    <w:p w:rsidR="008769CA" w:rsidRPr="000C1B31" w:rsidRDefault="008769CA" w:rsidP="00E1667E">
      <w:pPr>
        <w:pStyle w:val="ENFI"/>
        <w:rPr>
          <w:color w:val="auto"/>
        </w:rPr>
      </w:pPr>
    </w:p>
    <w:p w:rsidR="00E1667E" w:rsidRPr="000C1B31" w:rsidRDefault="00E1667E" w:rsidP="00E1667E">
      <w:pPr>
        <w:pStyle w:val="1"/>
        <w:numPr>
          <w:ilvl w:val="0"/>
          <w:numId w:val="1"/>
        </w:numPr>
      </w:pPr>
      <w:bookmarkStart w:id="80" w:name="_Toc504744945"/>
      <w:r w:rsidRPr="000C1B31">
        <w:rPr>
          <w:rFonts w:hint="eastAsia"/>
        </w:rPr>
        <w:lastRenderedPageBreak/>
        <w:t>验收执行标准</w:t>
      </w:r>
      <w:bookmarkEnd w:id="80"/>
    </w:p>
    <w:p w:rsidR="00AF5ECC" w:rsidRPr="000C1B31" w:rsidRDefault="00AF5ECC" w:rsidP="00AF5ECC">
      <w:pPr>
        <w:pStyle w:val="2"/>
      </w:pPr>
      <w:bookmarkStart w:id="81" w:name="_Toc504744946"/>
      <w:r w:rsidRPr="000C1B31">
        <w:rPr>
          <w:rFonts w:hint="eastAsia"/>
        </w:rPr>
        <w:t>环境质量标准</w:t>
      </w:r>
      <w:bookmarkEnd w:id="81"/>
    </w:p>
    <w:p w:rsidR="00F941FD" w:rsidRPr="000C1B31" w:rsidRDefault="00E26C43" w:rsidP="00F941FD">
      <w:pPr>
        <w:pStyle w:val="3"/>
      </w:pPr>
      <w:bookmarkStart w:id="82" w:name="_Toc504744947"/>
      <w:r w:rsidRPr="000C1B31">
        <w:t>空气环境</w:t>
      </w:r>
      <w:bookmarkEnd w:id="82"/>
    </w:p>
    <w:p w:rsidR="00AF5ECC" w:rsidRPr="000C1B31" w:rsidRDefault="00E26C43" w:rsidP="00E26C43">
      <w:pPr>
        <w:pStyle w:val="ENFI"/>
        <w:rPr>
          <w:color w:val="auto"/>
          <w:spacing w:val="7"/>
        </w:rPr>
      </w:pPr>
      <w:r w:rsidRPr="000C1B31">
        <w:rPr>
          <w:color w:val="auto"/>
        </w:rPr>
        <w:t>项目所在区域环境空气功能区属二类区，</w:t>
      </w:r>
      <w:r w:rsidRPr="000C1B31">
        <w:rPr>
          <w:rFonts w:eastAsia="Times New Roman"/>
          <w:color w:val="auto"/>
          <w:spacing w:val="-1"/>
        </w:rPr>
        <w:t>SO</w:t>
      </w:r>
      <w:r w:rsidRPr="000C1B31">
        <w:rPr>
          <w:rFonts w:eastAsia="Times New Roman"/>
          <w:color w:val="auto"/>
          <w:spacing w:val="7"/>
          <w:sz w:val="16"/>
          <w:szCs w:val="16"/>
        </w:rPr>
        <w:t>2</w:t>
      </w:r>
      <w:r w:rsidRPr="000C1B31">
        <w:rPr>
          <w:color w:val="auto"/>
        </w:rPr>
        <w:t>、</w:t>
      </w:r>
      <w:r w:rsidRPr="000C1B31">
        <w:rPr>
          <w:rFonts w:eastAsia="Times New Roman"/>
          <w:color w:val="auto"/>
          <w:spacing w:val="-1"/>
        </w:rPr>
        <w:t>NO</w:t>
      </w:r>
      <w:r w:rsidRPr="000C1B31">
        <w:rPr>
          <w:rFonts w:eastAsia="Times New Roman"/>
          <w:color w:val="auto"/>
          <w:spacing w:val="7"/>
          <w:sz w:val="16"/>
          <w:szCs w:val="16"/>
        </w:rPr>
        <w:t>2</w:t>
      </w:r>
      <w:r w:rsidRPr="000C1B31">
        <w:rPr>
          <w:color w:val="auto"/>
        </w:rPr>
        <w:t>、</w:t>
      </w:r>
      <w:r w:rsidRPr="000C1B31">
        <w:rPr>
          <w:rFonts w:eastAsia="Times New Roman"/>
          <w:color w:val="auto"/>
          <w:spacing w:val="-1"/>
        </w:rPr>
        <w:t>P</w:t>
      </w:r>
      <w:r w:rsidRPr="000C1B31">
        <w:rPr>
          <w:rFonts w:eastAsia="Times New Roman"/>
          <w:color w:val="auto"/>
        </w:rPr>
        <w:t>M</w:t>
      </w:r>
      <w:r w:rsidRPr="000C1B31">
        <w:rPr>
          <w:rFonts w:eastAsia="Times New Roman"/>
          <w:color w:val="auto"/>
          <w:spacing w:val="1"/>
          <w:sz w:val="16"/>
          <w:szCs w:val="16"/>
        </w:rPr>
        <w:t>1</w:t>
      </w:r>
      <w:r w:rsidRPr="000C1B31">
        <w:rPr>
          <w:rFonts w:eastAsia="Times New Roman"/>
          <w:color w:val="auto"/>
          <w:spacing w:val="7"/>
          <w:sz w:val="16"/>
          <w:szCs w:val="16"/>
        </w:rPr>
        <w:t>0</w:t>
      </w:r>
      <w:r w:rsidRPr="000C1B31">
        <w:rPr>
          <w:color w:val="auto"/>
        </w:rPr>
        <w:t>、</w:t>
      </w:r>
      <w:r w:rsidR="00F941FD" w:rsidRPr="000C1B31">
        <w:rPr>
          <w:rFonts w:eastAsia="Times New Roman"/>
          <w:color w:val="auto"/>
          <w:spacing w:val="-1"/>
        </w:rPr>
        <w:t>P</w:t>
      </w:r>
      <w:r w:rsidR="00F941FD" w:rsidRPr="000C1B31">
        <w:rPr>
          <w:rFonts w:eastAsia="Times New Roman"/>
          <w:color w:val="auto"/>
        </w:rPr>
        <w:t>M</w:t>
      </w:r>
      <w:r w:rsidR="00F941FD" w:rsidRPr="000C1B31">
        <w:rPr>
          <w:rFonts w:eastAsiaTheme="minorEastAsia"/>
          <w:color w:val="auto"/>
          <w:spacing w:val="1"/>
          <w:sz w:val="16"/>
          <w:szCs w:val="16"/>
        </w:rPr>
        <w:t>2.5</w:t>
      </w:r>
      <w:r w:rsidR="00F941FD" w:rsidRPr="000C1B31">
        <w:rPr>
          <w:color w:val="auto"/>
        </w:rPr>
        <w:t>、</w:t>
      </w:r>
      <w:r w:rsidRPr="000C1B31">
        <w:rPr>
          <w:rFonts w:eastAsia="Times New Roman"/>
          <w:color w:val="auto"/>
          <w:spacing w:val="-1"/>
        </w:rPr>
        <w:t>TS</w:t>
      </w:r>
      <w:r w:rsidRPr="000C1B31">
        <w:rPr>
          <w:rFonts w:eastAsia="Times New Roman"/>
          <w:color w:val="auto"/>
          <w:spacing w:val="5"/>
        </w:rPr>
        <w:t>P</w:t>
      </w:r>
      <w:r w:rsidRPr="000C1B31">
        <w:rPr>
          <w:color w:val="auto"/>
        </w:rPr>
        <w:t>、</w:t>
      </w:r>
      <w:r w:rsidR="00F941FD" w:rsidRPr="000C1B31">
        <w:rPr>
          <w:color w:val="auto"/>
        </w:rPr>
        <w:t>CO</w:t>
      </w:r>
      <w:r w:rsidR="00F941FD" w:rsidRPr="000C1B31">
        <w:rPr>
          <w:color w:val="auto"/>
        </w:rPr>
        <w:t>、</w:t>
      </w:r>
      <w:r w:rsidRPr="000C1B31">
        <w:rPr>
          <w:rFonts w:eastAsia="Times New Roman"/>
          <w:color w:val="auto"/>
          <w:spacing w:val="-1"/>
        </w:rPr>
        <w:t>P</w:t>
      </w:r>
      <w:r w:rsidRPr="000C1B31">
        <w:rPr>
          <w:rFonts w:eastAsia="Times New Roman"/>
          <w:color w:val="auto"/>
          <w:spacing w:val="7"/>
        </w:rPr>
        <w:t>b</w:t>
      </w:r>
      <w:r w:rsidRPr="000C1B31">
        <w:rPr>
          <w:color w:val="auto"/>
        </w:rPr>
        <w:t>、</w:t>
      </w:r>
      <w:r w:rsidRPr="000C1B31">
        <w:rPr>
          <w:color w:val="auto"/>
        </w:rPr>
        <w:t>Cd</w:t>
      </w:r>
      <w:r w:rsidRPr="000C1B31">
        <w:rPr>
          <w:color w:val="auto"/>
        </w:rPr>
        <w:t>、</w:t>
      </w:r>
      <w:r w:rsidR="00F941FD" w:rsidRPr="000C1B31">
        <w:rPr>
          <w:rFonts w:hint="eastAsia"/>
          <w:color w:val="auto"/>
        </w:rPr>
        <w:t>六价铬</w:t>
      </w:r>
      <w:r w:rsidRPr="000C1B31">
        <w:rPr>
          <w:color w:val="auto"/>
        </w:rPr>
        <w:t>等污染物执行《环境空气质量标准》</w:t>
      </w:r>
      <w:r w:rsidR="00EE324D" w:rsidRPr="000C1B31">
        <w:rPr>
          <w:rFonts w:hint="eastAsia"/>
          <w:color w:val="auto"/>
        </w:rPr>
        <w:t>（</w:t>
      </w:r>
      <w:r w:rsidR="00EE324D" w:rsidRPr="000C1B31">
        <w:rPr>
          <w:rFonts w:eastAsia="Times New Roman"/>
          <w:color w:val="auto"/>
        </w:rPr>
        <w:t>GB3095-2012</w:t>
      </w:r>
      <w:r w:rsidR="00EE324D" w:rsidRPr="000C1B31">
        <w:rPr>
          <w:rFonts w:hint="eastAsia"/>
          <w:color w:val="auto"/>
        </w:rPr>
        <w:t>）</w:t>
      </w:r>
      <w:r w:rsidRPr="000C1B31">
        <w:rPr>
          <w:color w:val="auto"/>
        </w:rPr>
        <w:t>中的二级标准；</w:t>
      </w:r>
      <w:r w:rsidR="00F941FD" w:rsidRPr="000C1B31">
        <w:rPr>
          <w:rFonts w:hint="eastAsia"/>
          <w:color w:val="auto"/>
        </w:rPr>
        <w:t>氨、铅、汞、砷化物、硫化物、和氯化氢</w:t>
      </w:r>
      <w:r w:rsidRPr="000C1B31">
        <w:rPr>
          <w:color w:val="auto"/>
        </w:rPr>
        <w:t>参照执行</w:t>
      </w:r>
      <w:r w:rsidRPr="000C1B31">
        <w:rPr>
          <w:color w:val="auto"/>
        </w:rPr>
        <w:t>TJ36-79</w:t>
      </w:r>
      <w:r w:rsidRPr="000C1B31">
        <w:rPr>
          <w:color w:val="auto"/>
        </w:rPr>
        <w:t>《工业企业设计卫生标准》中居住区大气中有害物质的最高容许浓</w:t>
      </w:r>
      <w:r w:rsidRPr="000C1B31">
        <w:rPr>
          <w:color w:val="auto"/>
          <w:spacing w:val="9"/>
        </w:rPr>
        <w:t>度，二</w:t>
      </w:r>
      <w:r w:rsidRPr="000C1B31">
        <w:rPr>
          <w:color w:val="auto"/>
          <w:spacing w:val="7"/>
        </w:rPr>
        <w:t>噁</w:t>
      </w:r>
      <w:r w:rsidRPr="000C1B31">
        <w:rPr>
          <w:color w:val="auto"/>
          <w:spacing w:val="9"/>
        </w:rPr>
        <w:t>英参照</w:t>
      </w:r>
      <w:r w:rsidRPr="000C1B31">
        <w:rPr>
          <w:color w:val="auto"/>
          <w:spacing w:val="7"/>
        </w:rPr>
        <w:t>执</w:t>
      </w:r>
      <w:r w:rsidRPr="000C1B31">
        <w:rPr>
          <w:color w:val="auto"/>
          <w:spacing w:val="9"/>
        </w:rPr>
        <w:t>行日本</w:t>
      </w:r>
      <w:r w:rsidRPr="000C1B31">
        <w:rPr>
          <w:color w:val="auto"/>
          <w:spacing w:val="7"/>
        </w:rPr>
        <w:t>环</w:t>
      </w:r>
      <w:r w:rsidRPr="000C1B31">
        <w:rPr>
          <w:color w:val="auto"/>
          <w:spacing w:val="9"/>
        </w:rPr>
        <w:t>境厅中</w:t>
      </w:r>
      <w:r w:rsidRPr="000C1B31">
        <w:rPr>
          <w:color w:val="auto"/>
          <w:spacing w:val="7"/>
        </w:rPr>
        <w:t>央</w:t>
      </w:r>
      <w:r w:rsidRPr="000C1B31">
        <w:rPr>
          <w:color w:val="auto"/>
          <w:spacing w:val="9"/>
        </w:rPr>
        <w:t>环境审</w:t>
      </w:r>
      <w:r w:rsidRPr="000C1B31">
        <w:rPr>
          <w:color w:val="auto"/>
          <w:spacing w:val="7"/>
        </w:rPr>
        <w:t>议</w:t>
      </w:r>
      <w:r w:rsidRPr="000C1B31">
        <w:rPr>
          <w:color w:val="auto"/>
          <w:spacing w:val="9"/>
        </w:rPr>
        <w:t>会制定</w:t>
      </w:r>
      <w:r w:rsidRPr="000C1B31">
        <w:rPr>
          <w:color w:val="auto"/>
          <w:spacing w:val="7"/>
        </w:rPr>
        <w:t>的</w:t>
      </w:r>
      <w:r w:rsidRPr="000C1B31">
        <w:rPr>
          <w:color w:val="auto"/>
          <w:spacing w:val="9"/>
        </w:rPr>
        <w:t>环境标</w:t>
      </w:r>
      <w:r w:rsidRPr="000C1B31">
        <w:rPr>
          <w:color w:val="auto"/>
          <w:spacing w:val="7"/>
        </w:rPr>
        <w:t>准</w:t>
      </w:r>
      <w:r w:rsidRPr="000C1B31">
        <w:rPr>
          <w:rFonts w:hint="eastAsia"/>
          <w:color w:val="auto"/>
          <w:spacing w:val="7"/>
        </w:rPr>
        <w:t>。</w:t>
      </w:r>
      <w:r w:rsidR="00EE324D" w:rsidRPr="000C1B31">
        <w:rPr>
          <w:rFonts w:hint="eastAsia"/>
          <w:color w:val="auto"/>
          <w:spacing w:val="7"/>
        </w:rPr>
        <w:t>执行标准见</w:t>
      </w:r>
      <w:r w:rsidR="00EE324D" w:rsidRPr="000C1B31">
        <w:rPr>
          <w:color w:val="auto"/>
          <w:spacing w:val="7"/>
        </w:rPr>
        <w:fldChar w:fldCharType="begin"/>
      </w:r>
      <w:r w:rsidR="00EE324D" w:rsidRPr="000C1B31">
        <w:rPr>
          <w:color w:val="auto"/>
          <w:spacing w:val="7"/>
        </w:rPr>
        <w:instrText xml:space="preserve"> </w:instrText>
      </w:r>
      <w:r w:rsidR="00EE324D" w:rsidRPr="000C1B31">
        <w:rPr>
          <w:rFonts w:hint="eastAsia"/>
          <w:color w:val="auto"/>
          <w:spacing w:val="7"/>
        </w:rPr>
        <w:instrText>REF _Ref501976917 \h</w:instrText>
      </w:r>
      <w:r w:rsidR="00EE324D" w:rsidRPr="000C1B31">
        <w:rPr>
          <w:color w:val="auto"/>
          <w:spacing w:val="7"/>
        </w:rPr>
        <w:instrText xml:space="preserve"> </w:instrText>
      </w:r>
      <w:r w:rsidR="00EE324D" w:rsidRPr="000C1B31">
        <w:rPr>
          <w:color w:val="auto"/>
          <w:spacing w:val="7"/>
        </w:rPr>
      </w:r>
      <w:r w:rsidR="00EE324D" w:rsidRPr="000C1B31">
        <w:rPr>
          <w:color w:val="auto"/>
          <w:spacing w:val="7"/>
        </w:rPr>
        <w:fldChar w:fldCharType="separate"/>
      </w:r>
      <w:r w:rsidR="0057493D" w:rsidRPr="000C1B31">
        <w:rPr>
          <w:rFonts w:hint="eastAsia"/>
        </w:rPr>
        <w:t>表</w:t>
      </w:r>
      <w:r w:rsidR="0057493D" w:rsidRPr="000C1B31">
        <w:rPr>
          <w:rFonts w:hint="eastAsia"/>
        </w:rPr>
        <w:t xml:space="preserve"> </w:t>
      </w:r>
      <w:r w:rsidR="0057493D">
        <w:rPr>
          <w:noProof/>
        </w:rPr>
        <w:t>6</w:t>
      </w:r>
      <w:r w:rsidR="0057493D" w:rsidRPr="000C1B31">
        <w:noBreakHyphen/>
      </w:r>
      <w:r w:rsidR="0057493D">
        <w:rPr>
          <w:noProof/>
        </w:rPr>
        <w:t>1</w:t>
      </w:r>
      <w:r w:rsidR="00EE324D" w:rsidRPr="000C1B31">
        <w:rPr>
          <w:color w:val="auto"/>
          <w:spacing w:val="7"/>
        </w:rPr>
        <w:fldChar w:fldCharType="end"/>
      </w:r>
      <w:r w:rsidR="00EE324D" w:rsidRPr="000C1B31">
        <w:rPr>
          <w:rFonts w:hint="eastAsia"/>
          <w:color w:val="auto"/>
          <w:spacing w:val="7"/>
        </w:rPr>
        <w:t>。</w:t>
      </w:r>
    </w:p>
    <w:p w:rsidR="00E26C43" w:rsidRPr="000C1B31" w:rsidRDefault="00F941FD" w:rsidP="00F941FD">
      <w:pPr>
        <w:pStyle w:val="ENFI0"/>
      </w:pPr>
      <w:bookmarkStart w:id="83" w:name="_Ref501976917"/>
      <w:r w:rsidRPr="000C1B31">
        <w:rPr>
          <w:rFonts w:hint="eastAsia"/>
        </w:rPr>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1</w:t>
      </w:r>
      <w:r w:rsidR="00D331C6" w:rsidRPr="000C1B31">
        <w:fldChar w:fldCharType="end"/>
      </w:r>
      <w:bookmarkEnd w:id="83"/>
      <w:r w:rsidR="000821CE" w:rsidRPr="000C1B31">
        <w:rPr>
          <w:rFonts w:hint="eastAsia"/>
        </w:rPr>
        <w:t xml:space="preserve">  </w:t>
      </w:r>
      <w:r w:rsidR="000821CE" w:rsidRPr="000C1B31">
        <w:rPr>
          <w:rFonts w:hint="eastAsia"/>
        </w:rPr>
        <w:t>环境空气质量标准</w:t>
      </w:r>
    </w:p>
    <w:tbl>
      <w:tblPr>
        <w:tblW w:w="5000" w:type="pct"/>
        <w:jc w:val="center"/>
        <w:tblLayout w:type="fixed"/>
        <w:tblCellMar>
          <w:left w:w="0" w:type="dxa"/>
          <w:right w:w="0" w:type="dxa"/>
        </w:tblCellMar>
        <w:tblLook w:val="01E0" w:firstRow="1" w:lastRow="1" w:firstColumn="1" w:lastColumn="1" w:noHBand="0" w:noVBand="0"/>
      </w:tblPr>
      <w:tblGrid>
        <w:gridCol w:w="856"/>
        <w:gridCol w:w="1687"/>
        <w:gridCol w:w="1624"/>
        <w:gridCol w:w="1590"/>
        <w:gridCol w:w="2893"/>
      </w:tblGrid>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AF5ECC" w:rsidRPr="000C1B31" w:rsidRDefault="00AF5ECC" w:rsidP="00AF5ECC">
            <w:pPr>
              <w:pStyle w:val="ENFI1"/>
            </w:pPr>
            <w:r w:rsidRPr="000C1B31">
              <w:t>污染</w:t>
            </w:r>
            <w:r w:rsidRPr="000C1B31">
              <w:t xml:space="preserve"> </w:t>
            </w:r>
            <w:r w:rsidRPr="000C1B31">
              <w:t>物</w:t>
            </w:r>
          </w:p>
        </w:tc>
        <w:tc>
          <w:tcPr>
            <w:tcW w:w="1687" w:type="dxa"/>
            <w:tcBorders>
              <w:top w:val="single" w:sz="4" w:space="0" w:color="000000"/>
              <w:left w:val="single" w:sz="4" w:space="0" w:color="000000"/>
              <w:bottom w:val="single" w:sz="4" w:space="0" w:color="000000"/>
              <w:right w:val="single" w:sz="4" w:space="0" w:color="000000"/>
            </w:tcBorders>
          </w:tcPr>
          <w:p w:rsidR="00AF5ECC" w:rsidRPr="000C1B31" w:rsidRDefault="00AF5ECC" w:rsidP="00AF5ECC">
            <w:pPr>
              <w:pStyle w:val="ENFI1"/>
            </w:pPr>
            <w:r w:rsidRPr="000C1B31">
              <w:t>取值时间</w:t>
            </w:r>
          </w:p>
        </w:tc>
        <w:tc>
          <w:tcPr>
            <w:tcW w:w="1624" w:type="dxa"/>
            <w:tcBorders>
              <w:top w:val="single" w:sz="4" w:space="0" w:color="000000"/>
              <w:left w:val="single" w:sz="4" w:space="0" w:color="000000"/>
              <w:bottom w:val="single" w:sz="4" w:space="0" w:color="000000"/>
              <w:right w:val="single" w:sz="4" w:space="0" w:color="000000"/>
            </w:tcBorders>
          </w:tcPr>
          <w:p w:rsidR="00AF5ECC" w:rsidRPr="000C1B31" w:rsidRDefault="00AF5ECC" w:rsidP="00AF5ECC">
            <w:pPr>
              <w:pStyle w:val="ENFI1"/>
            </w:pPr>
            <w:r w:rsidRPr="000C1B31">
              <w:t>浓度限值</w:t>
            </w:r>
          </w:p>
        </w:tc>
        <w:tc>
          <w:tcPr>
            <w:tcW w:w="1590" w:type="dxa"/>
            <w:tcBorders>
              <w:top w:val="single" w:sz="4" w:space="0" w:color="000000"/>
              <w:left w:val="single" w:sz="4" w:space="0" w:color="000000"/>
              <w:bottom w:val="single" w:sz="4" w:space="0" w:color="000000"/>
              <w:right w:val="single" w:sz="4" w:space="0" w:color="000000"/>
            </w:tcBorders>
          </w:tcPr>
          <w:p w:rsidR="00AF5ECC" w:rsidRPr="000C1B31" w:rsidRDefault="00AF5ECC" w:rsidP="00AF5ECC">
            <w:pPr>
              <w:pStyle w:val="ENFI1"/>
            </w:pPr>
            <w:r w:rsidRPr="000C1B31">
              <w:t>单位</w:t>
            </w:r>
          </w:p>
        </w:tc>
        <w:tc>
          <w:tcPr>
            <w:tcW w:w="2893" w:type="dxa"/>
            <w:tcBorders>
              <w:top w:val="single" w:sz="4" w:space="0" w:color="000000"/>
              <w:left w:val="single" w:sz="4" w:space="0" w:color="000000"/>
              <w:bottom w:val="single" w:sz="4" w:space="0" w:color="000000"/>
              <w:right w:val="single" w:sz="4" w:space="0" w:color="000000"/>
            </w:tcBorders>
          </w:tcPr>
          <w:p w:rsidR="00AF5ECC" w:rsidRPr="000C1B31" w:rsidRDefault="00AF5ECC" w:rsidP="00AF5ECC">
            <w:pPr>
              <w:pStyle w:val="ENFI1"/>
            </w:pPr>
            <w:r w:rsidRPr="000C1B31">
              <w:t>标准来源</w:t>
            </w:r>
          </w:p>
        </w:tc>
      </w:tr>
      <w:tr w:rsidR="000C1B31" w:rsidRPr="000C1B31" w:rsidTr="000821CE">
        <w:trPr>
          <w:trHeight w:val="57"/>
          <w:jc w:val="center"/>
        </w:trPr>
        <w:tc>
          <w:tcPr>
            <w:tcW w:w="856" w:type="dxa"/>
            <w:vMerge w:val="restart"/>
            <w:tcBorders>
              <w:top w:val="single" w:sz="4" w:space="0" w:color="000000"/>
              <w:left w:val="single" w:sz="4" w:space="0" w:color="000000"/>
              <w:right w:val="single" w:sz="4" w:space="0" w:color="000000"/>
            </w:tcBorders>
            <w:vAlign w:val="center"/>
          </w:tcPr>
          <w:p w:rsidR="00E26C43" w:rsidRPr="000C1B31" w:rsidRDefault="00E26C43" w:rsidP="00E26C43">
            <w:pPr>
              <w:pStyle w:val="ENFI1"/>
              <w:rPr>
                <w:szCs w:val="24"/>
              </w:rPr>
            </w:pPr>
            <w:r w:rsidRPr="000C1B31">
              <w:rPr>
                <w:szCs w:val="24"/>
              </w:rPr>
              <w:t>SO</w:t>
            </w:r>
            <w:r w:rsidRPr="000C1B31">
              <w:rPr>
                <w:position w:val="-2"/>
                <w:szCs w:val="24"/>
                <w:vertAlign w:val="subscript"/>
              </w:rPr>
              <w:t>2</w:t>
            </w:r>
          </w:p>
        </w:tc>
        <w:tc>
          <w:tcPr>
            <w:tcW w:w="1687"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spacing w:val="1"/>
                <w:position w:val="-1"/>
                <w:szCs w:val="24"/>
              </w:rPr>
              <w:t>2</w:t>
            </w:r>
            <w:r w:rsidRPr="000C1B31">
              <w:rPr>
                <w:position w:val="-1"/>
                <w:szCs w:val="24"/>
              </w:rPr>
              <w:t>4</w:t>
            </w:r>
            <w:r w:rsidRPr="000C1B31">
              <w:rPr>
                <w:spacing w:val="1"/>
                <w:position w:val="-1"/>
                <w:szCs w:val="24"/>
              </w:rPr>
              <w:t xml:space="preserve"> </w:t>
            </w:r>
            <w:r w:rsidRPr="000C1B31">
              <w:rPr>
                <w:position w:val="-1"/>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spacing w:val="1"/>
                <w:szCs w:val="24"/>
              </w:rPr>
              <w:t>1</w:t>
            </w:r>
            <w:r w:rsidRPr="000C1B31">
              <w:rPr>
                <w:szCs w:val="24"/>
              </w:rPr>
              <w:t>50</w:t>
            </w:r>
          </w:p>
        </w:tc>
        <w:tc>
          <w:tcPr>
            <w:tcW w:w="1590"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vertAlign w:val="superscript"/>
              </w:rPr>
            </w:pPr>
            <w:r w:rsidRPr="000C1B31">
              <w:rPr>
                <w:szCs w:val="24"/>
              </w:rPr>
              <w:t>μ</w:t>
            </w:r>
            <w:r w:rsidRPr="000C1B31">
              <w:rPr>
                <w:spacing w:val="1"/>
                <w:szCs w:val="24"/>
              </w:rPr>
              <w:t>g</w:t>
            </w:r>
            <w:r w:rsidRPr="000C1B31">
              <w:rPr>
                <w:szCs w:val="24"/>
              </w:rPr>
              <w:t>/</w:t>
            </w:r>
            <w:r w:rsidRPr="000C1B31">
              <w:rPr>
                <w:spacing w:val="-3"/>
                <w:szCs w:val="24"/>
              </w:rPr>
              <w:t>m</w:t>
            </w:r>
            <w:r w:rsidRPr="000C1B31">
              <w:rPr>
                <w:rFonts w:hint="eastAsia"/>
                <w:spacing w:val="-3"/>
                <w:szCs w:val="24"/>
                <w:vertAlign w:val="superscript"/>
              </w:rPr>
              <w:t>3</w:t>
            </w:r>
          </w:p>
        </w:tc>
        <w:tc>
          <w:tcPr>
            <w:tcW w:w="2893" w:type="dxa"/>
            <w:vMerge w:val="restart"/>
            <w:tcBorders>
              <w:top w:val="single" w:sz="4" w:space="0" w:color="000000"/>
              <w:left w:val="single" w:sz="4" w:space="0" w:color="000000"/>
              <w:right w:val="single" w:sz="4" w:space="0" w:color="000000"/>
            </w:tcBorders>
            <w:vAlign w:val="center"/>
          </w:tcPr>
          <w:p w:rsidR="00E26C43" w:rsidRPr="000C1B31" w:rsidRDefault="00E26C43" w:rsidP="00E26C43">
            <w:pPr>
              <w:pStyle w:val="ENFI1"/>
              <w:rPr>
                <w:szCs w:val="24"/>
              </w:rPr>
            </w:pPr>
            <w:r w:rsidRPr="000C1B31">
              <w:rPr>
                <w:szCs w:val="24"/>
              </w:rPr>
              <w:t>《环境空气质量标准》（</w:t>
            </w:r>
            <w:r w:rsidRPr="000C1B31">
              <w:rPr>
                <w:szCs w:val="24"/>
              </w:rPr>
              <w:t>GB30</w:t>
            </w:r>
            <w:r w:rsidRPr="000C1B31">
              <w:rPr>
                <w:spacing w:val="-1"/>
                <w:szCs w:val="24"/>
              </w:rPr>
              <w:t>9</w:t>
            </w:r>
            <w:r w:rsidRPr="000C1B31">
              <w:rPr>
                <w:szCs w:val="24"/>
              </w:rPr>
              <w:t>5-</w:t>
            </w:r>
            <w:r w:rsidRPr="000C1B31">
              <w:rPr>
                <w:spacing w:val="-1"/>
                <w:szCs w:val="24"/>
              </w:rPr>
              <w:t>20</w:t>
            </w:r>
            <w:r w:rsidRPr="000C1B31">
              <w:rPr>
                <w:spacing w:val="1"/>
                <w:szCs w:val="24"/>
              </w:rPr>
              <w:t>1</w:t>
            </w:r>
            <w:r w:rsidRPr="000C1B31">
              <w:rPr>
                <w:szCs w:val="24"/>
              </w:rPr>
              <w:t>2</w:t>
            </w:r>
            <w:r w:rsidRPr="000C1B31">
              <w:rPr>
                <w:szCs w:val="24"/>
              </w:rPr>
              <w:t>）二级标准</w:t>
            </w:r>
          </w:p>
        </w:tc>
      </w:tr>
      <w:tr w:rsidR="000C1B31" w:rsidRPr="000C1B31" w:rsidTr="000821CE">
        <w:trPr>
          <w:trHeight w:val="57"/>
          <w:jc w:val="center"/>
        </w:trPr>
        <w:tc>
          <w:tcPr>
            <w:tcW w:w="856" w:type="dxa"/>
            <w:vMerge/>
            <w:tcBorders>
              <w:left w:val="single" w:sz="4" w:space="0" w:color="000000"/>
              <w:bottom w:val="single" w:sz="4" w:space="0" w:color="000000"/>
              <w:right w:val="single" w:sz="4" w:space="0" w:color="000000"/>
            </w:tcBorders>
            <w:vAlign w:val="center"/>
          </w:tcPr>
          <w:p w:rsidR="00E26C43" w:rsidRPr="000C1B31" w:rsidRDefault="00E26C43" w:rsidP="00E26C43">
            <w:pPr>
              <w:pStyle w:val="ENFI1"/>
              <w:rPr>
                <w:szCs w:val="24"/>
              </w:rPr>
            </w:pPr>
          </w:p>
        </w:tc>
        <w:tc>
          <w:tcPr>
            <w:tcW w:w="1687"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position w:val="-1"/>
                <w:szCs w:val="24"/>
              </w:rPr>
              <w:t>1</w:t>
            </w:r>
            <w:r w:rsidRPr="000C1B31">
              <w:rPr>
                <w:spacing w:val="1"/>
                <w:position w:val="-1"/>
                <w:szCs w:val="24"/>
              </w:rPr>
              <w:t xml:space="preserve"> </w:t>
            </w:r>
            <w:r w:rsidRPr="000C1B31">
              <w:rPr>
                <w:position w:val="-1"/>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spacing w:val="1"/>
                <w:szCs w:val="24"/>
              </w:rPr>
              <w:t>5</w:t>
            </w:r>
            <w:r w:rsidRPr="000C1B31">
              <w:rPr>
                <w:szCs w:val="24"/>
              </w:rPr>
              <w:t>00</w:t>
            </w:r>
          </w:p>
        </w:tc>
        <w:tc>
          <w:tcPr>
            <w:tcW w:w="1590"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szCs w:val="24"/>
              </w:rPr>
              <w:t>μ</w:t>
            </w:r>
            <w:r w:rsidRPr="000C1B31">
              <w:rPr>
                <w:spacing w:val="1"/>
                <w:szCs w:val="24"/>
              </w:rPr>
              <w:t>g</w:t>
            </w:r>
            <w:r w:rsidRPr="000C1B31">
              <w:rPr>
                <w:szCs w:val="24"/>
              </w:rPr>
              <w:t>/</w:t>
            </w:r>
            <w:r w:rsidRPr="000C1B31">
              <w:rPr>
                <w:spacing w:val="-3"/>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E26C43" w:rsidRPr="000C1B31" w:rsidRDefault="00E26C43"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E26C43" w:rsidRPr="000C1B31" w:rsidRDefault="00E26C43" w:rsidP="00E26C43">
            <w:pPr>
              <w:pStyle w:val="ENFI1"/>
              <w:rPr>
                <w:szCs w:val="24"/>
              </w:rPr>
            </w:pPr>
            <w:r w:rsidRPr="000C1B31">
              <w:rPr>
                <w:szCs w:val="24"/>
              </w:rPr>
              <w:t>P</w:t>
            </w:r>
            <w:r w:rsidRPr="000C1B31">
              <w:rPr>
                <w:spacing w:val="1"/>
                <w:szCs w:val="24"/>
              </w:rPr>
              <w:t>M</w:t>
            </w:r>
            <w:r w:rsidRPr="000C1B31">
              <w:rPr>
                <w:spacing w:val="1"/>
                <w:position w:val="-2"/>
                <w:szCs w:val="24"/>
                <w:vertAlign w:val="subscript"/>
              </w:rPr>
              <w:t>10</w:t>
            </w:r>
          </w:p>
        </w:tc>
        <w:tc>
          <w:tcPr>
            <w:tcW w:w="1687"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spacing w:val="1"/>
                <w:position w:val="-1"/>
                <w:szCs w:val="24"/>
              </w:rPr>
              <w:t>2</w:t>
            </w:r>
            <w:r w:rsidRPr="000C1B31">
              <w:rPr>
                <w:position w:val="-1"/>
                <w:szCs w:val="24"/>
              </w:rPr>
              <w:t>4</w:t>
            </w:r>
            <w:r w:rsidRPr="000C1B31">
              <w:rPr>
                <w:spacing w:val="1"/>
                <w:position w:val="-1"/>
                <w:szCs w:val="24"/>
              </w:rPr>
              <w:t xml:space="preserve"> </w:t>
            </w:r>
            <w:r w:rsidRPr="000C1B31">
              <w:rPr>
                <w:position w:val="-1"/>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spacing w:val="1"/>
                <w:szCs w:val="24"/>
              </w:rPr>
              <w:t>1</w:t>
            </w:r>
            <w:r w:rsidRPr="000C1B31">
              <w:rPr>
                <w:szCs w:val="24"/>
              </w:rPr>
              <w:t>50</w:t>
            </w:r>
          </w:p>
        </w:tc>
        <w:tc>
          <w:tcPr>
            <w:tcW w:w="1590" w:type="dxa"/>
            <w:tcBorders>
              <w:top w:val="single" w:sz="4" w:space="0" w:color="000000"/>
              <w:left w:val="single" w:sz="4" w:space="0" w:color="000000"/>
              <w:bottom w:val="single" w:sz="4" w:space="0" w:color="000000"/>
              <w:right w:val="single" w:sz="4" w:space="0" w:color="000000"/>
            </w:tcBorders>
          </w:tcPr>
          <w:p w:rsidR="00E26C43" w:rsidRPr="000C1B31" w:rsidRDefault="00E26C43" w:rsidP="00AF5ECC">
            <w:pPr>
              <w:pStyle w:val="ENFI1"/>
              <w:rPr>
                <w:szCs w:val="24"/>
              </w:rPr>
            </w:pPr>
            <w:r w:rsidRPr="000C1B31">
              <w:rPr>
                <w:szCs w:val="24"/>
              </w:rPr>
              <w:t>μ</w:t>
            </w:r>
            <w:r w:rsidRPr="000C1B31">
              <w:rPr>
                <w:spacing w:val="1"/>
                <w:szCs w:val="24"/>
              </w:rPr>
              <w:t>g</w:t>
            </w:r>
            <w:r w:rsidRPr="000C1B31">
              <w:rPr>
                <w:szCs w:val="24"/>
              </w:rPr>
              <w:t>/</w:t>
            </w:r>
            <w:r w:rsidRPr="000C1B31">
              <w:rPr>
                <w:spacing w:val="-3"/>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E26C43" w:rsidRPr="000C1B31" w:rsidRDefault="00E26C43"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D55AE8" w:rsidP="00D55AE8">
            <w:pPr>
              <w:pStyle w:val="ENFI1"/>
              <w:rPr>
                <w:szCs w:val="24"/>
              </w:rPr>
            </w:pPr>
            <w:r w:rsidRPr="000C1B31">
              <w:rPr>
                <w:szCs w:val="24"/>
              </w:rPr>
              <w:t>P</w:t>
            </w:r>
            <w:r w:rsidRPr="000C1B31">
              <w:rPr>
                <w:spacing w:val="1"/>
                <w:szCs w:val="24"/>
              </w:rPr>
              <w:t>M</w:t>
            </w:r>
            <w:r w:rsidRPr="000C1B31">
              <w:rPr>
                <w:rFonts w:hint="eastAsia"/>
                <w:spacing w:val="1"/>
                <w:position w:val="-2"/>
                <w:szCs w:val="24"/>
                <w:vertAlign w:val="subscript"/>
              </w:rPr>
              <w:t>2.5</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80466A">
            <w:pPr>
              <w:pStyle w:val="ENFI1"/>
              <w:rPr>
                <w:szCs w:val="24"/>
              </w:rPr>
            </w:pPr>
            <w:r w:rsidRPr="000C1B31">
              <w:rPr>
                <w:spacing w:val="1"/>
                <w:position w:val="-1"/>
                <w:szCs w:val="24"/>
              </w:rPr>
              <w:t>2</w:t>
            </w:r>
            <w:r w:rsidRPr="000C1B31">
              <w:rPr>
                <w:position w:val="-1"/>
                <w:szCs w:val="24"/>
              </w:rPr>
              <w:t>4</w:t>
            </w:r>
            <w:r w:rsidRPr="000C1B31">
              <w:rPr>
                <w:spacing w:val="1"/>
                <w:position w:val="-1"/>
                <w:szCs w:val="24"/>
              </w:rPr>
              <w:t xml:space="preserve"> </w:t>
            </w:r>
            <w:r w:rsidRPr="000C1B31">
              <w:rPr>
                <w:position w:val="-1"/>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pacing w:val="1"/>
                <w:szCs w:val="24"/>
              </w:rPr>
            </w:pPr>
            <w:r w:rsidRPr="000C1B31">
              <w:rPr>
                <w:rFonts w:hint="eastAsia"/>
                <w:spacing w:val="1"/>
                <w:szCs w:val="24"/>
              </w:rPr>
              <w:t>75</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zCs w:val="24"/>
              </w:rPr>
              <w:t>μ</w:t>
            </w:r>
            <w:r w:rsidRPr="000C1B31">
              <w:rPr>
                <w:spacing w:val="1"/>
                <w:szCs w:val="24"/>
              </w:rPr>
              <w:t>g</w:t>
            </w:r>
            <w:r w:rsidRPr="000C1B31">
              <w:rPr>
                <w:szCs w:val="24"/>
              </w:rPr>
              <w:t>/</w:t>
            </w:r>
            <w:r w:rsidRPr="000C1B31">
              <w:rPr>
                <w:spacing w:val="-3"/>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D55AE8" w:rsidP="00E26C43">
            <w:pPr>
              <w:pStyle w:val="ENFI1"/>
              <w:rPr>
                <w:szCs w:val="24"/>
              </w:rPr>
            </w:pPr>
            <w:r w:rsidRPr="000C1B31">
              <w:rPr>
                <w:szCs w:val="24"/>
              </w:rPr>
              <w:t>TSP</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position w:val="-1"/>
                <w:szCs w:val="24"/>
              </w:rPr>
              <w:t xml:space="preserve">24 </w:t>
            </w:r>
            <w:r w:rsidRPr="000C1B31">
              <w:rPr>
                <w:position w:val="-1"/>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pacing w:val="1"/>
                <w:szCs w:val="24"/>
              </w:rPr>
              <w:t>3</w:t>
            </w:r>
            <w:r w:rsidRPr="000C1B31">
              <w:rPr>
                <w:szCs w:val="24"/>
              </w:rPr>
              <w:t>00</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zCs w:val="24"/>
              </w:rPr>
              <w:t>μ</w:t>
            </w:r>
            <w:r w:rsidRPr="000C1B31">
              <w:rPr>
                <w:spacing w:val="1"/>
                <w:szCs w:val="24"/>
              </w:rPr>
              <w:t>g</w:t>
            </w:r>
            <w:r w:rsidRPr="000C1B31">
              <w:rPr>
                <w:szCs w:val="24"/>
              </w:rPr>
              <w:t>/</w:t>
            </w:r>
            <w:r w:rsidRPr="000C1B31">
              <w:rPr>
                <w:spacing w:val="-3"/>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val="restart"/>
            <w:tcBorders>
              <w:top w:val="single" w:sz="4" w:space="0" w:color="000000"/>
              <w:left w:val="single" w:sz="4" w:space="0" w:color="000000"/>
              <w:right w:val="single" w:sz="4" w:space="0" w:color="000000"/>
            </w:tcBorders>
            <w:vAlign w:val="center"/>
          </w:tcPr>
          <w:p w:rsidR="00D55AE8" w:rsidRPr="000C1B31" w:rsidRDefault="00D55AE8" w:rsidP="00E26C43">
            <w:pPr>
              <w:pStyle w:val="ENFI1"/>
              <w:rPr>
                <w:szCs w:val="24"/>
              </w:rPr>
            </w:pPr>
            <w:r w:rsidRPr="000C1B31">
              <w:rPr>
                <w:szCs w:val="24"/>
              </w:rPr>
              <w:t>NO</w:t>
            </w:r>
            <w:r w:rsidRPr="000C1B31">
              <w:rPr>
                <w:position w:val="-2"/>
                <w:szCs w:val="24"/>
                <w:vertAlign w:val="subscript"/>
              </w:rPr>
              <w:t>2</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pacing w:val="1"/>
                <w:position w:val="-1"/>
                <w:szCs w:val="24"/>
              </w:rPr>
              <w:t>2</w:t>
            </w:r>
            <w:r w:rsidRPr="000C1B31">
              <w:rPr>
                <w:position w:val="-1"/>
                <w:szCs w:val="24"/>
              </w:rPr>
              <w:t>4</w:t>
            </w:r>
            <w:r w:rsidRPr="000C1B31">
              <w:rPr>
                <w:spacing w:val="1"/>
                <w:position w:val="-1"/>
                <w:szCs w:val="24"/>
              </w:rPr>
              <w:t xml:space="preserve"> </w:t>
            </w:r>
            <w:r w:rsidRPr="000C1B31">
              <w:rPr>
                <w:position w:val="-1"/>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pacing w:val="1"/>
                <w:szCs w:val="24"/>
              </w:rPr>
              <w:t>8</w:t>
            </w:r>
            <w:r w:rsidRPr="000C1B31">
              <w:rPr>
                <w:szCs w:val="24"/>
              </w:rPr>
              <w:t>0</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zCs w:val="24"/>
              </w:rPr>
              <w:t>μ</w:t>
            </w:r>
            <w:r w:rsidRPr="000C1B31">
              <w:rPr>
                <w:spacing w:val="1"/>
                <w:szCs w:val="24"/>
              </w:rPr>
              <w:t>g</w:t>
            </w:r>
            <w:r w:rsidRPr="000C1B31">
              <w:rPr>
                <w:szCs w:val="24"/>
              </w:rPr>
              <w:t>/</w:t>
            </w:r>
            <w:r w:rsidRPr="000C1B31">
              <w:rPr>
                <w:spacing w:val="-3"/>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tcBorders>
              <w:left w:val="single" w:sz="4" w:space="0" w:color="000000"/>
              <w:bottom w:val="single" w:sz="4" w:space="0" w:color="000000"/>
              <w:right w:val="single" w:sz="4" w:space="0" w:color="000000"/>
            </w:tcBorders>
            <w:vAlign w:val="center"/>
          </w:tcPr>
          <w:p w:rsidR="00D55AE8" w:rsidRPr="000C1B31" w:rsidRDefault="00D55AE8" w:rsidP="00E26C43">
            <w:pPr>
              <w:pStyle w:val="ENFI1"/>
              <w:rPr>
                <w:szCs w:val="24"/>
              </w:rPr>
            </w:pP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 xml:space="preserve">1 </w:t>
            </w:r>
            <w:r w:rsidRPr="000C1B31">
              <w:rPr>
                <w:rFonts w:hint="eastAsia"/>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200</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μ</w:t>
            </w:r>
            <w:r w:rsidRPr="000C1B31">
              <w:rPr>
                <w:rFonts w:hint="eastAsia"/>
                <w:szCs w:val="24"/>
              </w:rPr>
              <w:t>g/m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val="restart"/>
            <w:tcBorders>
              <w:left w:val="single" w:sz="4" w:space="0" w:color="000000"/>
              <w:right w:val="single" w:sz="4" w:space="0" w:color="000000"/>
            </w:tcBorders>
            <w:vAlign w:val="center"/>
          </w:tcPr>
          <w:p w:rsidR="00D55AE8" w:rsidRPr="000C1B31" w:rsidRDefault="00D55AE8" w:rsidP="00E26C43">
            <w:pPr>
              <w:pStyle w:val="ENFI1"/>
              <w:rPr>
                <w:szCs w:val="24"/>
              </w:rPr>
            </w:pPr>
            <w:r w:rsidRPr="000C1B31">
              <w:rPr>
                <w:rFonts w:hint="eastAsia"/>
                <w:szCs w:val="24"/>
              </w:rPr>
              <w:t>CO</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80466A">
            <w:pPr>
              <w:pStyle w:val="ENFI1"/>
              <w:rPr>
                <w:szCs w:val="24"/>
              </w:rPr>
            </w:pPr>
            <w:r w:rsidRPr="000C1B31">
              <w:rPr>
                <w:spacing w:val="1"/>
                <w:position w:val="-1"/>
                <w:szCs w:val="24"/>
              </w:rPr>
              <w:t>2</w:t>
            </w:r>
            <w:r w:rsidRPr="000C1B31">
              <w:rPr>
                <w:position w:val="-1"/>
                <w:szCs w:val="24"/>
              </w:rPr>
              <w:t>4</w:t>
            </w:r>
            <w:r w:rsidRPr="000C1B31">
              <w:rPr>
                <w:spacing w:val="1"/>
                <w:position w:val="-1"/>
                <w:szCs w:val="24"/>
              </w:rPr>
              <w:t xml:space="preserve"> </w:t>
            </w:r>
            <w:r w:rsidRPr="000C1B31">
              <w:rPr>
                <w:position w:val="-1"/>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4</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zCs w:val="24"/>
              </w:rPr>
              <w:t>mg/m</w:t>
            </w:r>
            <w:r w:rsidRPr="000C1B31">
              <w:rPr>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tcBorders>
              <w:left w:val="single" w:sz="4" w:space="0" w:color="000000"/>
              <w:bottom w:val="single" w:sz="4" w:space="0" w:color="000000"/>
              <w:right w:val="single" w:sz="4" w:space="0" w:color="000000"/>
            </w:tcBorders>
            <w:vAlign w:val="center"/>
          </w:tcPr>
          <w:p w:rsidR="00D55AE8" w:rsidRPr="000C1B31" w:rsidRDefault="00D55AE8" w:rsidP="00E26C43">
            <w:pPr>
              <w:pStyle w:val="ENFI1"/>
              <w:rPr>
                <w:szCs w:val="24"/>
              </w:rPr>
            </w:pP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80466A">
            <w:pPr>
              <w:pStyle w:val="ENFI1"/>
              <w:rPr>
                <w:szCs w:val="24"/>
              </w:rPr>
            </w:pPr>
            <w:r w:rsidRPr="000C1B31">
              <w:rPr>
                <w:rFonts w:hint="eastAsia"/>
                <w:szCs w:val="24"/>
              </w:rPr>
              <w:t xml:space="preserve">1 </w:t>
            </w:r>
            <w:r w:rsidRPr="000C1B31">
              <w:rPr>
                <w:rFonts w:hint="eastAsia"/>
                <w:szCs w:val="24"/>
              </w:rPr>
              <w:t>小时平均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10</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zCs w:val="24"/>
              </w:rPr>
              <w:t>mg/m</w:t>
            </w:r>
            <w:r w:rsidRPr="000C1B31">
              <w:rPr>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D55AE8" w:rsidP="00E26C43">
            <w:pPr>
              <w:pStyle w:val="ENFI1"/>
              <w:rPr>
                <w:position w:val="-1"/>
                <w:szCs w:val="24"/>
              </w:rPr>
            </w:pPr>
            <w:r w:rsidRPr="000C1B31">
              <w:rPr>
                <w:position w:val="-1"/>
                <w:szCs w:val="24"/>
              </w:rPr>
              <w:t>Cd</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rFonts w:ascii="Adobe 仿宋 Std R" w:eastAsia="Adobe 仿宋 Std R" w:hAnsi="Adobe 仿宋 Std R" w:cs="Adobe 仿宋 Std R"/>
                <w:position w:val="-1"/>
                <w:szCs w:val="24"/>
              </w:rPr>
            </w:pPr>
            <w:r w:rsidRPr="000C1B31">
              <w:rPr>
                <w:rFonts w:ascii="Adobe 仿宋 Std R" w:eastAsia="Adobe 仿宋 Std R" w:hAnsi="Adobe 仿宋 Std R" w:cs="Adobe 仿宋 Std R"/>
                <w:position w:val="-1"/>
                <w:szCs w:val="24"/>
              </w:rPr>
              <w:t>年平均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position w:val="-1"/>
                <w:szCs w:val="24"/>
              </w:rPr>
            </w:pPr>
            <w:r w:rsidRPr="000C1B31">
              <w:rPr>
                <w:spacing w:val="1"/>
                <w:position w:val="-1"/>
                <w:szCs w:val="24"/>
              </w:rPr>
              <w:t>0</w:t>
            </w:r>
            <w:r w:rsidRPr="000C1B31">
              <w:rPr>
                <w:position w:val="-1"/>
                <w:szCs w:val="24"/>
              </w:rPr>
              <w:t>.</w:t>
            </w:r>
            <w:r w:rsidRPr="000C1B31">
              <w:rPr>
                <w:spacing w:val="-1"/>
                <w:position w:val="-1"/>
                <w:szCs w:val="24"/>
              </w:rPr>
              <w:t>0</w:t>
            </w:r>
            <w:r w:rsidRPr="000C1B31">
              <w:rPr>
                <w:position w:val="-1"/>
                <w:szCs w:val="24"/>
              </w:rPr>
              <w:t>05</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position w:val="-1"/>
                <w:szCs w:val="24"/>
              </w:rPr>
              <w:t>μg/</w:t>
            </w:r>
            <w:r w:rsidRPr="000C1B31">
              <w:rPr>
                <w:spacing w:val="-3"/>
                <w:position w:val="-1"/>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F941FD" w:rsidP="00E26C43">
            <w:pPr>
              <w:pStyle w:val="ENFI1"/>
              <w:rPr>
                <w:position w:val="-1"/>
                <w:szCs w:val="24"/>
              </w:rPr>
            </w:pPr>
            <w:r w:rsidRPr="000C1B31">
              <w:rPr>
                <w:rFonts w:hint="eastAsia"/>
                <w:position w:val="-1"/>
                <w:szCs w:val="24"/>
              </w:rPr>
              <w:t>六价铬</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rFonts w:ascii="Adobe 仿宋 Std R" w:eastAsia="Adobe 仿宋 Std R" w:hAnsi="Adobe 仿宋 Std R" w:cs="Adobe 仿宋 Std R"/>
                <w:position w:val="-1"/>
                <w:szCs w:val="24"/>
              </w:rPr>
            </w:pPr>
            <w:r w:rsidRPr="000C1B31">
              <w:rPr>
                <w:rFonts w:ascii="Adobe 仿宋 Std R" w:eastAsia="Adobe 仿宋 Std R" w:hAnsi="Adobe 仿宋 Std R" w:cs="Adobe 仿宋 Std R"/>
                <w:position w:val="-1"/>
                <w:szCs w:val="24"/>
              </w:rPr>
              <w:t>年平均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position w:val="-1"/>
                <w:szCs w:val="24"/>
              </w:rPr>
            </w:pPr>
            <w:r w:rsidRPr="000C1B31">
              <w:rPr>
                <w:spacing w:val="1"/>
                <w:position w:val="-1"/>
                <w:szCs w:val="24"/>
              </w:rPr>
              <w:t>0</w:t>
            </w:r>
            <w:r w:rsidRPr="000C1B31">
              <w:rPr>
                <w:position w:val="-1"/>
                <w:szCs w:val="24"/>
              </w:rPr>
              <w:t>.</w:t>
            </w:r>
            <w:r w:rsidRPr="000C1B31">
              <w:rPr>
                <w:spacing w:val="-1"/>
                <w:position w:val="-1"/>
                <w:szCs w:val="24"/>
              </w:rPr>
              <w:t>0</w:t>
            </w:r>
            <w:r w:rsidRPr="000C1B31">
              <w:rPr>
                <w:position w:val="-1"/>
                <w:szCs w:val="24"/>
              </w:rPr>
              <w:t>0</w:t>
            </w:r>
            <w:r w:rsidRPr="000C1B31">
              <w:rPr>
                <w:spacing w:val="-1"/>
                <w:position w:val="-1"/>
                <w:szCs w:val="24"/>
              </w:rPr>
              <w:t>0</w:t>
            </w:r>
            <w:r w:rsidRPr="000C1B31">
              <w:rPr>
                <w:position w:val="-1"/>
                <w:szCs w:val="24"/>
              </w:rPr>
              <w:t>0</w:t>
            </w:r>
            <w:r w:rsidRPr="000C1B31">
              <w:rPr>
                <w:spacing w:val="-1"/>
                <w:position w:val="-1"/>
                <w:szCs w:val="24"/>
              </w:rPr>
              <w:t>2</w:t>
            </w:r>
            <w:r w:rsidRPr="000C1B31">
              <w:rPr>
                <w:position w:val="-1"/>
                <w:szCs w:val="24"/>
              </w:rPr>
              <w:t>5</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position w:val="-1"/>
                <w:szCs w:val="24"/>
              </w:rPr>
              <w:t>μg/</w:t>
            </w:r>
            <w:r w:rsidRPr="000C1B31">
              <w:rPr>
                <w:spacing w:val="-3"/>
                <w:position w:val="-1"/>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val="restart"/>
            <w:tcBorders>
              <w:top w:val="single" w:sz="4" w:space="0" w:color="000000"/>
              <w:left w:val="single" w:sz="4" w:space="0" w:color="000000"/>
              <w:right w:val="single" w:sz="4" w:space="0" w:color="000000"/>
            </w:tcBorders>
            <w:vAlign w:val="center"/>
          </w:tcPr>
          <w:p w:rsidR="00D55AE8" w:rsidRPr="000C1B31" w:rsidRDefault="00D55AE8" w:rsidP="00E26C43">
            <w:pPr>
              <w:pStyle w:val="ENFI1"/>
              <w:rPr>
                <w:szCs w:val="24"/>
              </w:rPr>
            </w:pPr>
            <w:r w:rsidRPr="000C1B31">
              <w:rPr>
                <w:position w:val="-3"/>
                <w:szCs w:val="24"/>
              </w:rPr>
              <w:t>Pb</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年平均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0.5</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μ</w:t>
            </w:r>
            <w:r w:rsidRPr="000C1B31">
              <w:rPr>
                <w:rFonts w:hint="eastAsia"/>
                <w:szCs w:val="24"/>
              </w:rPr>
              <w:t>g/m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tcBorders>
              <w:left w:val="single" w:sz="4" w:space="0" w:color="000000"/>
              <w:bottom w:val="single" w:sz="4" w:space="0" w:color="000000"/>
              <w:right w:val="single" w:sz="4" w:space="0" w:color="000000"/>
            </w:tcBorders>
            <w:vAlign w:val="center"/>
          </w:tcPr>
          <w:p w:rsidR="00D55AE8" w:rsidRPr="000C1B31" w:rsidRDefault="00D55AE8" w:rsidP="00E26C43">
            <w:pPr>
              <w:pStyle w:val="ENFI1"/>
              <w:rPr>
                <w:szCs w:val="24"/>
              </w:rPr>
            </w:pP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季平均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1</w:t>
            </w:r>
          </w:p>
        </w:tc>
        <w:tc>
          <w:tcPr>
            <w:tcW w:w="1590" w:type="dxa"/>
            <w:tcBorders>
              <w:top w:val="single" w:sz="4" w:space="0" w:color="000000"/>
              <w:left w:val="single" w:sz="4" w:space="0" w:color="000000"/>
              <w:bottom w:val="single" w:sz="4" w:space="0" w:color="auto"/>
              <w:right w:val="single" w:sz="4" w:space="0" w:color="000000"/>
            </w:tcBorders>
          </w:tcPr>
          <w:p w:rsidR="00D55AE8" w:rsidRPr="000C1B31" w:rsidRDefault="00D55AE8" w:rsidP="00AF5ECC">
            <w:pPr>
              <w:pStyle w:val="ENFI1"/>
              <w:rPr>
                <w:szCs w:val="24"/>
              </w:rPr>
            </w:pPr>
            <w:r w:rsidRPr="000C1B31">
              <w:rPr>
                <w:rFonts w:hint="eastAsia"/>
                <w:szCs w:val="24"/>
              </w:rPr>
              <w:t>μ</w:t>
            </w:r>
            <w:r w:rsidRPr="000C1B31">
              <w:rPr>
                <w:rFonts w:hint="eastAsia"/>
                <w:szCs w:val="24"/>
              </w:rPr>
              <w:t>g/m</w:t>
            </w:r>
            <w:r w:rsidRPr="000C1B31">
              <w:rPr>
                <w:rFonts w:hint="eastAsia"/>
                <w:spacing w:val="-3"/>
                <w:szCs w:val="24"/>
                <w:vertAlign w:val="superscript"/>
              </w:rPr>
              <w:t>3</w:t>
            </w:r>
          </w:p>
        </w:tc>
        <w:tc>
          <w:tcPr>
            <w:tcW w:w="2893" w:type="dxa"/>
            <w:vMerge/>
            <w:tcBorders>
              <w:left w:val="single" w:sz="4" w:space="0" w:color="000000"/>
              <w:bottom w:val="single" w:sz="4" w:space="0" w:color="auto"/>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F941FD" w:rsidP="00F941FD">
            <w:pPr>
              <w:pStyle w:val="ENFI1"/>
            </w:pPr>
            <w:r w:rsidRPr="000C1B31">
              <w:rPr>
                <w:rFonts w:hint="eastAsia"/>
              </w:rPr>
              <w:t>氨</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一次值</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0.20</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mg/m</w:t>
            </w:r>
            <w:r w:rsidRPr="000C1B31">
              <w:rPr>
                <w:rFonts w:hint="eastAsia"/>
                <w:spacing w:val="-3"/>
                <w:szCs w:val="24"/>
                <w:vertAlign w:val="superscript"/>
              </w:rPr>
              <w:t>3</w:t>
            </w:r>
          </w:p>
        </w:tc>
        <w:tc>
          <w:tcPr>
            <w:tcW w:w="2893" w:type="dxa"/>
            <w:vMerge w:val="restart"/>
            <w:tcBorders>
              <w:left w:val="single" w:sz="4" w:space="0" w:color="000000"/>
              <w:right w:val="single" w:sz="4" w:space="0" w:color="000000"/>
            </w:tcBorders>
            <w:vAlign w:val="center"/>
          </w:tcPr>
          <w:p w:rsidR="00D55AE8" w:rsidRPr="000C1B31" w:rsidRDefault="00F941FD" w:rsidP="00E26C43">
            <w:pPr>
              <w:pStyle w:val="ENFI1"/>
              <w:rPr>
                <w:szCs w:val="24"/>
              </w:rPr>
            </w:pPr>
            <w:r w:rsidRPr="000C1B31">
              <w:rPr>
                <w:rFonts w:hint="eastAsia"/>
              </w:rPr>
              <w:t>《工业企业设计卫生标准》</w:t>
            </w:r>
            <w:r w:rsidRPr="000C1B31">
              <w:t>TJ36</w:t>
            </w:r>
            <w:r w:rsidRPr="000C1B31">
              <w:rPr>
                <w:rFonts w:hint="eastAsia"/>
              </w:rPr>
              <w:t>－</w:t>
            </w:r>
            <w:r w:rsidRPr="000C1B31">
              <w:t>79</w:t>
            </w:r>
            <w:r w:rsidRPr="000C1B31">
              <w:rPr>
                <w:rFonts w:hint="eastAsia"/>
              </w:rPr>
              <w:t>居住区标准</w:t>
            </w: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D55AE8" w:rsidP="00F941FD">
            <w:pPr>
              <w:pStyle w:val="ENFI1"/>
            </w:pPr>
            <w:r w:rsidRPr="000C1B31">
              <w:rPr>
                <w:rFonts w:hint="eastAsia"/>
              </w:rPr>
              <w:t>铅</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日均值</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0.0007</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mg/m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F941FD" w:rsidRPr="000C1B31" w:rsidRDefault="00F941FD" w:rsidP="00F941FD">
            <w:pPr>
              <w:pStyle w:val="ENFI1"/>
            </w:pPr>
            <w:r w:rsidRPr="000C1B31">
              <w:rPr>
                <w:rFonts w:hint="eastAsia"/>
              </w:rPr>
              <w:t>汞</w:t>
            </w:r>
          </w:p>
        </w:tc>
        <w:tc>
          <w:tcPr>
            <w:tcW w:w="1687" w:type="dxa"/>
            <w:tcBorders>
              <w:top w:val="single" w:sz="4" w:space="0" w:color="000000"/>
              <w:left w:val="single" w:sz="4" w:space="0" w:color="000000"/>
              <w:bottom w:val="single" w:sz="4" w:space="0" w:color="000000"/>
              <w:right w:val="single" w:sz="4" w:space="0" w:color="000000"/>
            </w:tcBorders>
          </w:tcPr>
          <w:p w:rsidR="00F941FD" w:rsidRPr="000C1B31" w:rsidRDefault="00F941FD" w:rsidP="00AF5ECC">
            <w:pPr>
              <w:pStyle w:val="ENFI1"/>
              <w:rPr>
                <w:szCs w:val="24"/>
              </w:rPr>
            </w:pPr>
            <w:r w:rsidRPr="000C1B31">
              <w:rPr>
                <w:rFonts w:hint="eastAsia"/>
                <w:szCs w:val="24"/>
              </w:rPr>
              <w:t>日均值</w:t>
            </w:r>
          </w:p>
        </w:tc>
        <w:tc>
          <w:tcPr>
            <w:tcW w:w="1624" w:type="dxa"/>
            <w:tcBorders>
              <w:top w:val="single" w:sz="4" w:space="0" w:color="000000"/>
              <w:left w:val="single" w:sz="4" w:space="0" w:color="000000"/>
              <w:bottom w:val="single" w:sz="4" w:space="0" w:color="000000"/>
              <w:right w:val="single" w:sz="4" w:space="0" w:color="000000"/>
            </w:tcBorders>
          </w:tcPr>
          <w:p w:rsidR="00F941FD" w:rsidRPr="000C1B31" w:rsidRDefault="00F941FD" w:rsidP="00F941FD">
            <w:pPr>
              <w:widowControl/>
              <w:spacing w:before="100" w:beforeAutospacing="1" w:after="100" w:afterAutospacing="1" w:line="285" w:lineRule="atLeast"/>
              <w:jc w:val="center"/>
              <w:rPr>
                <w:szCs w:val="24"/>
              </w:rPr>
            </w:pPr>
            <w:r w:rsidRPr="000C1B31">
              <w:rPr>
                <w:rFonts w:ascii="宋体" w:hAnsi="宋体" w:cs="宋体" w:hint="eastAsia"/>
                <w:kern w:val="0"/>
                <w:sz w:val="24"/>
                <w:szCs w:val="21"/>
              </w:rPr>
              <w:t>0.0003</w:t>
            </w:r>
          </w:p>
        </w:tc>
        <w:tc>
          <w:tcPr>
            <w:tcW w:w="1590" w:type="dxa"/>
            <w:tcBorders>
              <w:top w:val="single" w:sz="4" w:space="0" w:color="000000"/>
              <w:left w:val="single" w:sz="4" w:space="0" w:color="000000"/>
              <w:bottom w:val="single" w:sz="4" w:space="0" w:color="000000"/>
              <w:right w:val="single" w:sz="4" w:space="0" w:color="000000"/>
            </w:tcBorders>
          </w:tcPr>
          <w:p w:rsidR="00F941FD" w:rsidRPr="000C1B31" w:rsidRDefault="00F941FD" w:rsidP="00AF5ECC">
            <w:pPr>
              <w:pStyle w:val="ENFI1"/>
              <w:rPr>
                <w:szCs w:val="24"/>
              </w:rPr>
            </w:pPr>
            <w:r w:rsidRPr="000C1B31">
              <w:rPr>
                <w:rFonts w:hint="eastAsia"/>
                <w:szCs w:val="24"/>
              </w:rPr>
              <w:t>mg/m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F941FD" w:rsidRPr="000C1B31" w:rsidRDefault="00F941FD"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F941FD" w:rsidRPr="000C1B31" w:rsidRDefault="00F941FD" w:rsidP="00F941FD">
            <w:pPr>
              <w:pStyle w:val="ENFI1"/>
              <w:rPr>
                <w:rFonts w:ascii="宋体" w:hAnsi="宋体" w:cs="宋体"/>
                <w:szCs w:val="21"/>
              </w:rPr>
            </w:pPr>
            <w:r w:rsidRPr="000C1B31">
              <w:rPr>
                <w:rFonts w:ascii="宋体" w:hAnsi="宋体" w:cs="宋体" w:hint="eastAsia"/>
                <w:szCs w:val="21"/>
              </w:rPr>
              <w:t>砷化物</w:t>
            </w:r>
          </w:p>
        </w:tc>
        <w:tc>
          <w:tcPr>
            <w:tcW w:w="1687" w:type="dxa"/>
            <w:tcBorders>
              <w:top w:val="single" w:sz="4" w:space="0" w:color="000000"/>
              <w:left w:val="single" w:sz="4" w:space="0" w:color="000000"/>
              <w:bottom w:val="single" w:sz="4" w:space="0" w:color="000000"/>
              <w:right w:val="single" w:sz="4" w:space="0" w:color="000000"/>
            </w:tcBorders>
          </w:tcPr>
          <w:p w:rsidR="00F941FD" w:rsidRPr="000C1B31" w:rsidRDefault="00F941FD" w:rsidP="00AF5ECC">
            <w:pPr>
              <w:pStyle w:val="ENFI1"/>
              <w:rPr>
                <w:szCs w:val="24"/>
              </w:rPr>
            </w:pPr>
            <w:r w:rsidRPr="000C1B31">
              <w:rPr>
                <w:rFonts w:hint="eastAsia"/>
                <w:szCs w:val="24"/>
              </w:rPr>
              <w:t>日均值</w:t>
            </w:r>
          </w:p>
        </w:tc>
        <w:tc>
          <w:tcPr>
            <w:tcW w:w="1624" w:type="dxa"/>
            <w:tcBorders>
              <w:top w:val="single" w:sz="4" w:space="0" w:color="000000"/>
              <w:left w:val="single" w:sz="4" w:space="0" w:color="000000"/>
              <w:bottom w:val="single" w:sz="4" w:space="0" w:color="000000"/>
              <w:right w:val="single" w:sz="4" w:space="0" w:color="000000"/>
            </w:tcBorders>
          </w:tcPr>
          <w:p w:rsidR="00F941FD" w:rsidRPr="000C1B31" w:rsidRDefault="00F941FD" w:rsidP="00F941FD">
            <w:pPr>
              <w:widowControl/>
              <w:spacing w:before="100" w:beforeAutospacing="1" w:after="100" w:afterAutospacing="1" w:line="285" w:lineRule="atLeast"/>
              <w:jc w:val="center"/>
              <w:rPr>
                <w:szCs w:val="24"/>
              </w:rPr>
            </w:pPr>
            <w:r w:rsidRPr="000C1B31">
              <w:rPr>
                <w:rFonts w:ascii="宋体" w:hAnsi="宋体" w:cs="宋体" w:hint="eastAsia"/>
                <w:kern w:val="0"/>
                <w:sz w:val="24"/>
                <w:szCs w:val="21"/>
              </w:rPr>
              <w:t>0.003</w:t>
            </w:r>
          </w:p>
        </w:tc>
        <w:tc>
          <w:tcPr>
            <w:tcW w:w="1590" w:type="dxa"/>
            <w:tcBorders>
              <w:top w:val="single" w:sz="4" w:space="0" w:color="000000"/>
              <w:left w:val="single" w:sz="4" w:space="0" w:color="000000"/>
              <w:bottom w:val="single" w:sz="4" w:space="0" w:color="000000"/>
              <w:right w:val="single" w:sz="4" w:space="0" w:color="000000"/>
            </w:tcBorders>
          </w:tcPr>
          <w:p w:rsidR="00F941FD" w:rsidRPr="000C1B31" w:rsidRDefault="00F941FD" w:rsidP="00AF5ECC">
            <w:pPr>
              <w:pStyle w:val="ENFI1"/>
              <w:rPr>
                <w:szCs w:val="24"/>
              </w:rPr>
            </w:pPr>
            <w:r w:rsidRPr="000C1B31">
              <w:rPr>
                <w:rFonts w:hint="eastAsia"/>
                <w:szCs w:val="24"/>
              </w:rPr>
              <w:t>mg/m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F941FD" w:rsidRPr="000C1B31" w:rsidRDefault="00F941FD"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F941FD" w:rsidP="00F941FD">
            <w:pPr>
              <w:pStyle w:val="ENFI1"/>
              <w:rPr>
                <w:position w:val="-1"/>
              </w:rPr>
            </w:pPr>
            <w:r w:rsidRPr="000C1B31">
              <w:rPr>
                <w:rFonts w:ascii="宋体" w:hAnsi="宋体" w:cs="宋体" w:hint="eastAsia"/>
                <w:szCs w:val="21"/>
              </w:rPr>
              <w:t>硫化氢</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rFonts w:ascii="Adobe 仿宋 Std R" w:eastAsia="Adobe 仿宋 Std R" w:hAnsi="Adobe 仿宋 Std R" w:cs="Adobe 仿宋 Std R"/>
                <w:position w:val="-1"/>
                <w:szCs w:val="24"/>
              </w:rPr>
            </w:pPr>
            <w:r w:rsidRPr="000C1B31">
              <w:rPr>
                <w:rFonts w:ascii="宋体" w:eastAsia="宋体" w:hAnsi="宋体" w:cs="宋体" w:hint="eastAsia"/>
                <w:position w:val="-1"/>
                <w:szCs w:val="24"/>
              </w:rPr>
              <w:t>一次值</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position w:val="-1"/>
                <w:szCs w:val="24"/>
              </w:rPr>
            </w:pPr>
            <w:r w:rsidRPr="000C1B31">
              <w:rPr>
                <w:spacing w:val="1"/>
                <w:position w:val="-1"/>
                <w:szCs w:val="24"/>
              </w:rPr>
              <w:t>0</w:t>
            </w:r>
            <w:r w:rsidRPr="000C1B31">
              <w:rPr>
                <w:spacing w:val="-1"/>
                <w:position w:val="-1"/>
                <w:szCs w:val="24"/>
              </w:rPr>
              <w:t>.0</w:t>
            </w:r>
            <w:r w:rsidRPr="000C1B31">
              <w:rPr>
                <w:position w:val="-1"/>
                <w:szCs w:val="24"/>
              </w:rPr>
              <w:t>1</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spacing w:val="-1"/>
                <w:position w:val="-1"/>
                <w:szCs w:val="24"/>
              </w:rPr>
              <w:t>m</w:t>
            </w:r>
            <w:r w:rsidRPr="000C1B31">
              <w:rPr>
                <w:spacing w:val="1"/>
                <w:position w:val="-1"/>
                <w:szCs w:val="24"/>
              </w:rPr>
              <w:t>g</w:t>
            </w:r>
            <w:r w:rsidRPr="000C1B31">
              <w:rPr>
                <w:spacing w:val="2"/>
                <w:position w:val="-1"/>
                <w:szCs w:val="24"/>
              </w:rPr>
              <w:t>/</w:t>
            </w:r>
            <w:r w:rsidRPr="000C1B31">
              <w:rPr>
                <w:spacing w:val="-2"/>
                <w:position w:val="-1"/>
                <w:szCs w:val="24"/>
              </w:rPr>
              <w:t>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val="restart"/>
            <w:tcBorders>
              <w:top w:val="single" w:sz="4" w:space="0" w:color="000000"/>
              <w:left w:val="single" w:sz="4" w:space="0" w:color="000000"/>
              <w:right w:val="single" w:sz="4" w:space="0" w:color="000000"/>
            </w:tcBorders>
            <w:vAlign w:val="center"/>
          </w:tcPr>
          <w:p w:rsidR="00D55AE8" w:rsidRPr="000C1B31" w:rsidRDefault="00F941FD" w:rsidP="00F941FD">
            <w:pPr>
              <w:pStyle w:val="ENFI1"/>
              <w:rPr>
                <w:position w:val="-1"/>
              </w:rPr>
            </w:pPr>
            <w:r w:rsidRPr="000C1B31">
              <w:rPr>
                <w:rFonts w:ascii="宋体" w:hAnsi="宋体" w:cs="宋体" w:hint="eastAsia"/>
                <w:szCs w:val="21"/>
              </w:rPr>
              <w:t>氯化氢</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一次值</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0.05</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mg/m</w:t>
            </w:r>
            <w:r w:rsidRPr="000C1B31">
              <w:rPr>
                <w:rFonts w:hint="eastAsia"/>
                <w:spacing w:val="-3"/>
                <w:szCs w:val="24"/>
                <w:vertAlign w:val="superscript"/>
              </w:rPr>
              <w:t>3</w:t>
            </w:r>
          </w:p>
        </w:tc>
        <w:tc>
          <w:tcPr>
            <w:tcW w:w="2893" w:type="dxa"/>
            <w:vMerge/>
            <w:tcBorders>
              <w:left w:val="single" w:sz="4" w:space="0" w:color="000000"/>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vMerge/>
            <w:tcBorders>
              <w:left w:val="single" w:sz="4" w:space="0" w:color="000000"/>
              <w:bottom w:val="single" w:sz="4" w:space="0" w:color="000000"/>
              <w:right w:val="single" w:sz="4" w:space="0" w:color="000000"/>
            </w:tcBorders>
            <w:vAlign w:val="center"/>
          </w:tcPr>
          <w:p w:rsidR="00D55AE8" w:rsidRPr="000C1B31" w:rsidRDefault="00D55AE8" w:rsidP="00E26C43">
            <w:pPr>
              <w:pStyle w:val="ENFI1"/>
              <w:rPr>
                <w:position w:val="-1"/>
                <w:szCs w:val="24"/>
              </w:rPr>
            </w:pP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日平均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0.015</w:t>
            </w:r>
          </w:p>
        </w:tc>
        <w:tc>
          <w:tcPr>
            <w:tcW w:w="1590"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rPr>
                <w:szCs w:val="24"/>
              </w:rPr>
            </w:pPr>
            <w:r w:rsidRPr="000C1B31">
              <w:rPr>
                <w:rFonts w:hint="eastAsia"/>
                <w:szCs w:val="24"/>
              </w:rPr>
              <w:t>mg/m</w:t>
            </w:r>
            <w:r w:rsidRPr="000C1B31">
              <w:rPr>
                <w:rFonts w:hint="eastAsia"/>
                <w:spacing w:val="-3"/>
                <w:szCs w:val="24"/>
                <w:vertAlign w:val="superscript"/>
              </w:rPr>
              <w:t>3</w:t>
            </w:r>
          </w:p>
        </w:tc>
        <w:tc>
          <w:tcPr>
            <w:tcW w:w="2893" w:type="dxa"/>
            <w:vMerge/>
            <w:tcBorders>
              <w:left w:val="single" w:sz="4" w:space="0" w:color="000000"/>
              <w:bottom w:val="single" w:sz="4" w:space="0" w:color="auto"/>
              <w:right w:val="single" w:sz="4" w:space="0" w:color="000000"/>
            </w:tcBorders>
            <w:vAlign w:val="center"/>
          </w:tcPr>
          <w:p w:rsidR="00D55AE8" w:rsidRPr="000C1B31" w:rsidRDefault="00D55AE8" w:rsidP="00E26C43">
            <w:pPr>
              <w:pStyle w:val="ENFI1"/>
              <w:rPr>
                <w:szCs w:val="24"/>
              </w:rPr>
            </w:pPr>
          </w:p>
        </w:tc>
      </w:tr>
      <w:tr w:rsidR="000C1B31" w:rsidRPr="000C1B31" w:rsidTr="000821CE">
        <w:trPr>
          <w:trHeight w:val="57"/>
          <w:jc w:val="center"/>
        </w:trPr>
        <w:tc>
          <w:tcPr>
            <w:tcW w:w="856" w:type="dxa"/>
            <w:tcBorders>
              <w:top w:val="single" w:sz="4" w:space="0" w:color="000000"/>
              <w:left w:val="single" w:sz="4" w:space="0" w:color="000000"/>
              <w:bottom w:val="single" w:sz="4" w:space="0" w:color="000000"/>
              <w:right w:val="single" w:sz="4" w:space="0" w:color="000000"/>
            </w:tcBorders>
            <w:vAlign w:val="center"/>
          </w:tcPr>
          <w:p w:rsidR="00D55AE8" w:rsidRPr="000C1B31" w:rsidRDefault="00D55AE8" w:rsidP="00E26C43">
            <w:pPr>
              <w:pStyle w:val="ENFI1"/>
            </w:pPr>
            <w:r w:rsidRPr="000C1B31">
              <w:rPr>
                <w:rFonts w:hint="eastAsia"/>
              </w:rPr>
              <w:t>二噁英类</w:t>
            </w:r>
          </w:p>
        </w:tc>
        <w:tc>
          <w:tcPr>
            <w:tcW w:w="1687"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pPr>
            <w:r w:rsidRPr="000C1B31">
              <w:rPr>
                <w:rFonts w:hint="eastAsia"/>
              </w:rPr>
              <w:t>年平均</w:t>
            </w:r>
          </w:p>
        </w:tc>
        <w:tc>
          <w:tcPr>
            <w:tcW w:w="1624" w:type="dxa"/>
            <w:tcBorders>
              <w:top w:val="single" w:sz="4" w:space="0" w:color="000000"/>
              <w:left w:val="single" w:sz="4" w:space="0" w:color="000000"/>
              <w:bottom w:val="single" w:sz="4" w:space="0" w:color="000000"/>
              <w:right w:val="single" w:sz="4" w:space="0" w:color="000000"/>
            </w:tcBorders>
          </w:tcPr>
          <w:p w:rsidR="00D55AE8" w:rsidRPr="000C1B31" w:rsidRDefault="00D55AE8" w:rsidP="00AF5ECC">
            <w:pPr>
              <w:pStyle w:val="ENFI1"/>
            </w:pPr>
            <w:r w:rsidRPr="000C1B31">
              <w:rPr>
                <w:rFonts w:hint="eastAsia"/>
              </w:rPr>
              <w:t>0.6</w:t>
            </w:r>
          </w:p>
        </w:tc>
        <w:tc>
          <w:tcPr>
            <w:tcW w:w="1590" w:type="dxa"/>
            <w:tcBorders>
              <w:top w:val="single" w:sz="4" w:space="0" w:color="000000"/>
              <w:left w:val="single" w:sz="4" w:space="0" w:color="000000"/>
              <w:bottom w:val="single" w:sz="4" w:space="0" w:color="auto"/>
              <w:right w:val="single" w:sz="4" w:space="0" w:color="000000"/>
            </w:tcBorders>
          </w:tcPr>
          <w:p w:rsidR="00D55AE8" w:rsidRPr="000C1B31" w:rsidRDefault="00D55AE8" w:rsidP="00AF5ECC">
            <w:pPr>
              <w:pStyle w:val="ENFI1"/>
            </w:pPr>
            <w:r w:rsidRPr="000C1B31">
              <w:rPr>
                <w:rFonts w:hint="eastAsia"/>
              </w:rPr>
              <w:t>pg/m</w:t>
            </w:r>
            <w:r w:rsidRPr="000C1B31">
              <w:rPr>
                <w:rFonts w:hint="eastAsia"/>
                <w:spacing w:val="-3"/>
                <w:szCs w:val="24"/>
                <w:vertAlign w:val="superscript"/>
              </w:rPr>
              <w:t>3</w:t>
            </w:r>
          </w:p>
        </w:tc>
        <w:tc>
          <w:tcPr>
            <w:tcW w:w="2893" w:type="dxa"/>
            <w:tcBorders>
              <w:top w:val="single" w:sz="4" w:space="0" w:color="auto"/>
              <w:left w:val="single" w:sz="4" w:space="0" w:color="000000"/>
              <w:bottom w:val="single" w:sz="4" w:space="0" w:color="auto"/>
              <w:right w:val="single" w:sz="4" w:space="0" w:color="000000"/>
            </w:tcBorders>
            <w:vAlign w:val="center"/>
          </w:tcPr>
          <w:p w:rsidR="00D55AE8" w:rsidRPr="000C1B31" w:rsidRDefault="00F941FD" w:rsidP="00F941FD">
            <w:pPr>
              <w:pStyle w:val="ENFI1"/>
            </w:pPr>
            <w:r w:rsidRPr="000C1B31">
              <w:rPr>
                <w:rFonts w:hint="eastAsia"/>
              </w:rPr>
              <w:t>日本环境保护厅标准</w:t>
            </w:r>
          </w:p>
        </w:tc>
      </w:tr>
    </w:tbl>
    <w:p w:rsidR="00EE324D" w:rsidRPr="000C1B31" w:rsidRDefault="00EE324D" w:rsidP="00EE324D">
      <w:pPr>
        <w:pStyle w:val="3"/>
      </w:pPr>
      <w:bookmarkStart w:id="84" w:name="_Toc504744948"/>
      <w:r w:rsidRPr="000C1B31">
        <w:lastRenderedPageBreak/>
        <w:t>声环境</w:t>
      </w:r>
      <w:bookmarkEnd w:id="84"/>
    </w:p>
    <w:p w:rsidR="00EE324D" w:rsidRPr="000C1B31" w:rsidRDefault="00EE324D" w:rsidP="00EE324D">
      <w:pPr>
        <w:pStyle w:val="ENFI"/>
        <w:rPr>
          <w:rStyle w:val="ENFICharChar"/>
          <w:color w:val="auto"/>
        </w:rPr>
      </w:pPr>
      <w:r w:rsidRPr="000C1B31">
        <w:rPr>
          <w:rStyle w:val="ENFICharChar"/>
          <w:color w:val="auto"/>
        </w:rPr>
        <w:t>区域声环境执行《声环境质量标准》</w:t>
      </w:r>
      <w:r w:rsidRPr="000C1B31">
        <w:rPr>
          <w:rStyle w:val="ENFICharChar"/>
          <w:rFonts w:hint="eastAsia"/>
          <w:color w:val="auto"/>
        </w:rPr>
        <w:t>（</w:t>
      </w:r>
      <w:r w:rsidRPr="000C1B31">
        <w:rPr>
          <w:rStyle w:val="ENFICharChar"/>
          <w:color w:val="auto"/>
        </w:rPr>
        <w:t>GB3096-2008</w:t>
      </w:r>
      <w:r w:rsidRPr="000C1B31">
        <w:rPr>
          <w:rStyle w:val="ENFICharChar"/>
          <w:rFonts w:hint="eastAsia"/>
          <w:color w:val="auto"/>
        </w:rPr>
        <w:t>）中</w:t>
      </w:r>
      <w:r w:rsidRPr="000C1B31">
        <w:rPr>
          <w:rStyle w:val="ENFICharChar"/>
          <w:color w:val="auto"/>
        </w:rPr>
        <w:t>2</w:t>
      </w:r>
      <w:r w:rsidRPr="000C1B31">
        <w:rPr>
          <w:rStyle w:val="ENFICharChar"/>
          <w:color w:val="auto"/>
        </w:rPr>
        <w:t>类区标准。</w:t>
      </w:r>
      <w:r w:rsidRPr="000C1B31">
        <w:rPr>
          <w:rStyle w:val="ENFICharChar"/>
          <w:rFonts w:hint="eastAsia"/>
          <w:color w:val="auto"/>
        </w:rPr>
        <w:t>执行标准见</w:t>
      </w:r>
      <w:r w:rsidRPr="000C1B31">
        <w:rPr>
          <w:rStyle w:val="ENFICharChar"/>
          <w:color w:val="auto"/>
        </w:rPr>
        <w:fldChar w:fldCharType="begin"/>
      </w:r>
      <w:r w:rsidRPr="000C1B31">
        <w:rPr>
          <w:rStyle w:val="ENFICharChar"/>
          <w:color w:val="auto"/>
        </w:rPr>
        <w:instrText xml:space="preserve"> </w:instrText>
      </w:r>
      <w:r w:rsidRPr="000C1B31">
        <w:rPr>
          <w:rStyle w:val="ENFICharChar"/>
          <w:rFonts w:hint="eastAsia"/>
          <w:color w:val="auto"/>
        </w:rPr>
        <w:instrText>REF _Ref501977000 \h</w:instrText>
      </w:r>
      <w:r w:rsidRPr="000C1B31">
        <w:rPr>
          <w:rStyle w:val="ENFICharChar"/>
          <w:color w:val="auto"/>
        </w:rPr>
        <w:instrText xml:space="preserve"> </w:instrText>
      </w:r>
      <w:r w:rsidRPr="000C1B31">
        <w:rPr>
          <w:rStyle w:val="ENFICharChar"/>
          <w:color w:val="auto"/>
        </w:rPr>
      </w:r>
      <w:r w:rsidRPr="000C1B31">
        <w:rPr>
          <w:rStyle w:val="ENFICharChar"/>
          <w:color w:val="auto"/>
        </w:rPr>
        <w:fldChar w:fldCharType="separate"/>
      </w:r>
      <w:r w:rsidR="0057493D" w:rsidRPr="000C1B31">
        <w:rPr>
          <w:rFonts w:hint="eastAsia"/>
        </w:rPr>
        <w:t>表</w:t>
      </w:r>
      <w:r w:rsidR="0057493D" w:rsidRPr="000C1B31">
        <w:rPr>
          <w:rFonts w:hint="eastAsia"/>
        </w:rPr>
        <w:t xml:space="preserve"> </w:t>
      </w:r>
      <w:r w:rsidR="0057493D">
        <w:rPr>
          <w:noProof/>
        </w:rPr>
        <w:t>6</w:t>
      </w:r>
      <w:r w:rsidR="0057493D" w:rsidRPr="000C1B31">
        <w:noBreakHyphen/>
      </w:r>
      <w:r w:rsidR="0057493D">
        <w:rPr>
          <w:noProof/>
        </w:rPr>
        <w:t>2</w:t>
      </w:r>
      <w:r w:rsidRPr="000C1B31">
        <w:rPr>
          <w:rStyle w:val="ENFICharChar"/>
          <w:color w:val="auto"/>
        </w:rPr>
        <w:fldChar w:fldCharType="end"/>
      </w:r>
      <w:r w:rsidRPr="000C1B31">
        <w:rPr>
          <w:rStyle w:val="ENFICharChar"/>
          <w:rFonts w:hint="eastAsia"/>
          <w:color w:val="auto"/>
        </w:rPr>
        <w:t>。</w:t>
      </w:r>
    </w:p>
    <w:p w:rsidR="00EE324D" w:rsidRPr="000C1B31" w:rsidRDefault="00EE324D" w:rsidP="00EE324D">
      <w:pPr>
        <w:pStyle w:val="ENFI0"/>
        <w:rPr>
          <w:rStyle w:val="ENFICharChar"/>
          <w:color w:val="auto"/>
        </w:rPr>
      </w:pPr>
      <w:bookmarkStart w:id="85" w:name="_Ref501977000"/>
      <w:r w:rsidRPr="000C1B31">
        <w:rPr>
          <w:rFonts w:hint="eastAsia"/>
        </w:rPr>
        <w:t>表</w:t>
      </w:r>
      <w:r w:rsidRPr="000C1B31">
        <w:rPr>
          <w:rFonts w:hint="eastAsia"/>
        </w:rPr>
        <w:t xml:space="preserve"> </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2</w:t>
      </w:r>
      <w:r w:rsidR="00D331C6" w:rsidRPr="000C1B31">
        <w:fldChar w:fldCharType="end"/>
      </w:r>
      <w:bookmarkEnd w:id="85"/>
      <w:r w:rsidRPr="000C1B31">
        <w:rPr>
          <w:rStyle w:val="ENFICharChar"/>
          <w:color w:val="auto"/>
        </w:rPr>
        <w:t>声环境质量标准一览表</w:t>
      </w:r>
      <w:r w:rsidR="000821CE" w:rsidRPr="000C1B31">
        <w:rPr>
          <w:rStyle w:val="ENFICharChar"/>
          <w:rFonts w:hint="eastAsia"/>
          <w:color w:val="auto"/>
        </w:rPr>
        <w:t xml:space="preserve">     </w:t>
      </w:r>
      <w:r w:rsidR="000821CE" w:rsidRPr="000C1B31">
        <w:t>单位：</w:t>
      </w:r>
      <w:r w:rsidR="000821CE" w:rsidRPr="000C1B31">
        <w:t>dB(A)</w:t>
      </w:r>
    </w:p>
    <w:p w:rsidR="00EE324D" w:rsidRPr="000C1B31" w:rsidRDefault="00EE324D" w:rsidP="00EE324D">
      <w:pPr>
        <w:spacing w:line="160" w:lineRule="exact"/>
        <w:rPr>
          <w:sz w:val="16"/>
          <w:szCs w:val="16"/>
        </w:rPr>
      </w:pPr>
    </w:p>
    <w:tbl>
      <w:tblPr>
        <w:tblW w:w="0" w:type="auto"/>
        <w:tblInd w:w="100" w:type="dxa"/>
        <w:tblLayout w:type="fixed"/>
        <w:tblCellMar>
          <w:left w:w="0" w:type="dxa"/>
          <w:right w:w="0" w:type="dxa"/>
        </w:tblCellMar>
        <w:tblLook w:val="01E0" w:firstRow="1" w:lastRow="1" w:firstColumn="1" w:lastColumn="1" w:noHBand="0" w:noVBand="0"/>
      </w:tblPr>
      <w:tblGrid>
        <w:gridCol w:w="3227"/>
        <w:gridCol w:w="1792"/>
        <w:gridCol w:w="1790"/>
        <w:gridCol w:w="2336"/>
      </w:tblGrid>
      <w:tr w:rsidR="000C1B31" w:rsidRPr="000C1B31" w:rsidTr="00EE324D">
        <w:trPr>
          <w:trHeight w:hRule="exact" w:val="650"/>
        </w:trPr>
        <w:tc>
          <w:tcPr>
            <w:tcW w:w="3227" w:type="dxa"/>
            <w:tcBorders>
              <w:top w:val="single" w:sz="4" w:space="0" w:color="000000"/>
              <w:left w:val="single" w:sz="4" w:space="0" w:color="000000"/>
              <w:bottom w:val="single" w:sz="4" w:space="0" w:color="000000"/>
              <w:right w:val="single" w:sz="4" w:space="0" w:color="000000"/>
              <w:tl2br w:val="single" w:sz="4" w:space="0" w:color="auto"/>
            </w:tcBorders>
            <w:vAlign w:val="center"/>
          </w:tcPr>
          <w:p w:rsidR="00EE324D" w:rsidRPr="000C1B31" w:rsidRDefault="00EE324D" w:rsidP="00EE324D">
            <w:pPr>
              <w:pStyle w:val="ENFI1"/>
            </w:pPr>
            <w:r w:rsidRPr="000C1B31">
              <w:rPr>
                <w:rFonts w:hint="eastAsia"/>
              </w:rPr>
              <w:t xml:space="preserve">             </w:t>
            </w:r>
            <w:r w:rsidRPr="000C1B31">
              <w:t>执行时段</w:t>
            </w:r>
          </w:p>
          <w:p w:rsidR="00EE324D" w:rsidRPr="000C1B31" w:rsidRDefault="00EE324D" w:rsidP="00EE324D">
            <w:pPr>
              <w:pStyle w:val="ENFI1"/>
              <w:jc w:val="both"/>
            </w:pPr>
            <w:r w:rsidRPr="000C1B31">
              <w:t>标准类别</w:t>
            </w:r>
          </w:p>
        </w:tc>
        <w:tc>
          <w:tcPr>
            <w:tcW w:w="1792" w:type="dxa"/>
            <w:tcBorders>
              <w:top w:val="single" w:sz="4" w:space="0" w:color="000000"/>
              <w:left w:val="single" w:sz="4" w:space="0" w:color="000000"/>
              <w:bottom w:val="single" w:sz="4" w:space="0" w:color="000000"/>
              <w:right w:val="single" w:sz="4" w:space="0" w:color="000000"/>
            </w:tcBorders>
            <w:vAlign w:val="center"/>
          </w:tcPr>
          <w:p w:rsidR="00EE324D" w:rsidRPr="000C1B31" w:rsidRDefault="00EE324D" w:rsidP="00EE324D">
            <w:pPr>
              <w:pStyle w:val="ENFI1"/>
            </w:pPr>
            <w:r w:rsidRPr="000C1B31">
              <w:t>昼间</w:t>
            </w:r>
          </w:p>
        </w:tc>
        <w:tc>
          <w:tcPr>
            <w:tcW w:w="1790" w:type="dxa"/>
            <w:tcBorders>
              <w:top w:val="single" w:sz="4" w:space="0" w:color="000000"/>
              <w:left w:val="single" w:sz="4" w:space="0" w:color="000000"/>
              <w:bottom w:val="single" w:sz="4" w:space="0" w:color="000000"/>
              <w:right w:val="single" w:sz="4" w:space="0" w:color="000000"/>
            </w:tcBorders>
            <w:vAlign w:val="center"/>
          </w:tcPr>
          <w:p w:rsidR="00EE324D" w:rsidRPr="000C1B31" w:rsidRDefault="00EE324D" w:rsidP="00EE324D">
            <w:pPr>
              <w:pStyle w:val="ENFI1"/>
            </w:pPr>
            <w:r w:rsidRPr="000C1B31">
              <w:t>夜间</w:t>
            </w:r>
          </w:p>
        </w:tc>
        <w:tc>
          <w:tcPr>
            <w:tcW w:w="2336" w:type="dxa"/>
            <w:tcBorders>
              <w:top w:val="single" w:sz="4" w:space="0" w:color="000000"/>
              <w:left w:val="single" w:sz="4" w:space="0" w:color="000000"/>
              <w:bottom w:val="single" w:sz="4" w:space="0" w:color="000000"/>
              <w:right w:val="single" w:sz="4" w:space="0" w:color="000000"/>
            </w:tcBorders>
            <w:vAlign w:val="center"/>
          </w:tcPr>
          <w:p w:rsidR="00EE324D" w:rsidRPr="000C1B31" w:rsidRDefault="00EE324D" w:rsidP="00EE324D">
            <w:pPr>
              <w:pStyle w:val="ENFI1"/>
            </w:pPr>
            <w:r w:rsidRPr="000C1B31">
              <w:t>适用区域</w:t>
            </w:r>
          </w:p>
        </w:tc>
      </w:tr>
      <w:tr w:rsidR="000C1B31" w:rsidRPr="000C1B31" w:rsidTr="00EE324D">
        <w:trPr>
          <w:trHeight w:hRule="exact" w:val="330"/>
        </w:trPr>
        <w:tc>
          <w:tcPr>
            <w:tcW w:w="3227" w:type="dxa"/>
            <w:tcBorders>
              <w:top w:val="single" w:sz="4" w:space="0" w:color="000000"/>
              <w:left w:val="single" w:sz="4" w:space="0" w:color="000000"/>
              <w:bottom w:val="single" w:sz="4" w:space="0" w:color="000000"/>
              <w:right w:val="single" w:sz="4" w:space="0" w:color="000000"/>
            </w:tcBorders>
            <w:vAlign w:val="center"/>
          </w:tcPr>
          <w:p w:rsidR="00EE324D" w:rsidRPr="000C1B31" w:rsidRDefault="00EE324D" w:rsidP="00EE324D">
            <w:pPr>
              <w:pStyle w:val="ENFI1"/>
            </w:pPr>
            <w:r w:rsidRPr="000C1B31">
              <w:t>2</w:t>
            </w:r>
            <w:r w:rsidRPr="000C1B31">
              <w:t>类</w:t>
            </w:r>
          </w:p>
        </w:tc>
        <w:tc>
          <w:tcPr>
            <w:tcW w:w="1792" w:type="dxa"/>
            <w:tcBorders>
              <w:top w:val="single" w:sz="4" w:space="0" w:color="000000"/>
              <w:left w:val="single" w:sz="4" w:space="0" w:color="000000"/>
              <w:bottom w:val="single" w:sz="4" w:space="0" w:color="000000"/>
              <w:right w:val="single" w:sz="4" w:space="0" w:color="000000"/>
            </w:tcBorders>
            <w:vAlign w:val="center"/>
          </w:tcPr>
          <w:p w:rsidR="00EE324D" w:rsidRPr="000C1B31" w:rsidRDefault="00EE324D" w:rsidP="000821CE">
            <w:pPr>
              <w:pStyle w:val="ENFI1"/>
            </w:pPr>
            <w:r w:rsidRPr="000C1B31">
              <w:t>60</w:t>
            </w:r>
          </w:p>
        </w:tc>
        <w:tc>
          <w:tcPr>
            <w:tcW w:w="1790" w:type="dxa"/>
            <w:tcBorders>
              <w:top w:val="single" w:sz="4" w:space="0" w:color="000000"/>
              <w:left w:val="single" w:sz="4" w:space="0" w:color="000000"/>
              <w:bottom w:val="single" w:sz="4" w:space="0" w:color="000000"/>
              <w:right w:val="single" w:sz="4" w:space="0" w:color="000000"/>
            </w:tcBorders>
            <w:vAlign w:val="center"/>
          </w:tcPr>
          <w:p w:rsidR="00EE324D" w:rsidRPr="000C1B31" w:rsidRDefault="00EE324D" w:rsidP="000821CE">
            <w:pPr>
              <w:pStyle w:val="ENFI1"/>
            </w:pPr>
            <w:r w:rsidRPr="000C1B31">
              <w:t>50</w:t>
            </w:r>
          </w:p>
        </w:tc>
        <w:tc>
          <w:tcPr>
            <w:tcW w:w="2336" w:type="dxa"/>
            <w:tcBorders>
              <w:top w:val="single" w:sz="4" w:space="0" w:color="000000"/>
              <w:left w:val="single" w:sz="4" w:space="0" w:color="000000"/>
              <w:bottom w:val="single" w:sz="4" w:space="0" w:color="000000"/>
              <w:right w:val="single" w:sz="4" w:space="0" w:color="000000"/>
            </w:tcBorders>
            <w:vAlign w:val="center"/>
          </w:tcPr>
          <w:p w:rsidR="00EE324D" w:rsidRPr="000C1B31" w:rsidRDefault="00EE324D" w:rsidP="00EE324D">
            <w:pPr>
              <w:pStyle w:val="ENFI1"/>
            </w:pPr>
            <w:r w:rsidRPr="000C1B31">
              <w:t>项目区域</w:t>
            </w:r>
          </w:p>
        </w:tc>
      </w:tr>
    </w:tbl>
    <w:p w:rsidR="00AF5ECC" w:rsidRPr="000C1B31" w:rsidRDefault="00EE324D" w:rsidP="00EE324D">
      <w:pPr>
        <w:pStyle w:val="3"/>
      </w:pPr>
      <w:bookmarkStart w:id="86" w:name="_Toc504744949"/>
      <w:r w:rsidRPr="000C1B31">
        <w:rPr>
          <w:rFonts w:hint="eastAsia"/>
        </w:rPr>
        <w:t>地下水</w:t>
      </w:r>
      <w:bookmarkEnd w:id="86"/>
    </w:p>
    <w:p w:rsidR="00EE324D" w:rsidRPr="000C1B31" w:rsidRDefault="00EE324D" w:rsidP="00EE324D">
      <w:pPr>
        <w:pStyle w:val="ENFI"/>
        <w:rPr>
          <w:color w:val="auto"/>
        </w:rPr>
      </w:pPr>
      <w:r w:rsidRPr="000C1B31">
        <w:rPr>
          <w:rFonts w:hint="eastAsia"/>
          <w:color w:val="auto"/>
        </w:rPr>
        <w:t>地下水标准执行《地下水质量标准》</w:t>
      </w:r>
      <w:r w:rsidRPr="000C1B31">
        <w:rPr>
          <w:rFonts w:hint="eastAsia"/>
          <w:color w:val="auto"/>
        </w:rPr>
        <w:t>(GB/T-14848-93)</w:t>
      </w:r>
      <w:r w:rsidRPr="000C1B31">
        <w:rPr>
          <w:rFonts w:hint="eastAsia"/>
          <w:color w:val="auto"/>
        </w:rPr>
        <w:t>中的</w:t>
      </w:r>
      <w:r w:rsidRPr="000C1B31">
        <w:rPr>
          <w:rFonts w:hint="eastAsia"/>
          <w:color w:val="auto"/>
        </w:rPr>
        <w:t>III</w:t>
      </w:r>
      <w:r w:rsidRPr="000C1B31">
        <w:rPr>
          <w:rFonts w:hint="eastAsia"/>
          <w:color w:val="auto"/>
        </w:rPr>
        <w:t>类标准，标准值</w:t>
      </w:r>
      <w:r w:rsidRPr="000C1B31">
        <w:rPr>
          <w:color w:val="auto"/>
        </w:rPr>
        <w:t>见</w:t>
      </w:r>
      <w:r w:rsidRPr="000C1B31">
        <w:rPr>
          <w:color w:val="auto"/>
        </w:rPr>
        <w:fldChar w:fldCharType="begin"/>
      </w:r>
      <w:r w:rsidRPr="000C1B31">
        <w:rPr>
          <w:color w:val="auto"/>
        </w:rPr>
        <w:instrText xml:space="preserve"> REF _Ref398036931 \h  \* MERGEFORMAT </w:instrText>
      </w:r>
      <w:r w:rsidRPr="000C1B31">
        <w:rPr>
          <w:color w:val="auto"/>
        </w:rPr>
      </w:r>
      <w:r w:rsidRPr="000C1B31">
        <w:rPr>
          <w:color w:val="auto"/>
        </w:rPr>
        <w:fldChar w:fldCharType="separate"/>
      </w:r>
      <w:r w:rsidR="0057493D" w:rsidRPr="0057493D">
        <w:rPr>
          <w:rFonts w:hint="eastAsia"/>
          <w:color w:val="auto"/>
        </w:rPr>
        <w:t>表</w:t>
      </w:r>
      <w:r w:rsidR="0057493D" w:rsidRPr="0057493D">
        <w:rPr>
          <w:color w:val="auto"/>
        </w:rPr>
        <w:t>6</w:t>
      </w:r>
      <w:r w:rsidR="0057493D" w:rsidRPr="0057493D">
        <w:rPr>
          <w:color w:val="auto"/>
        </w:rPr>
        <w:noBreakHyphen/>
        <w:t>3</w:t>
      </w:r>
      <w:r w:rsidRPr="000C1B31">
        <w:rPr>
          <w:color w:val="auto"/>
        </w:rPr>
        <w:fldChar w:fldCharType="end"/>
      </w:r>
      <w:r w:rsidRPr="000C1B31">
        <w:rPr>
          <w:rFonts w:hint="eastAsia"/>
          <w:color w:val="auto"/>
        </w:rPr>
        <w:t>。</w:t>
      </w:r>
    </w:p>
    <w:p w:rsidR="00EE324D" w:rsidRPr="000C1B31" w:rsidRDefault="00EE324D" w:rsidP="00EE324D">
      <w:pPr>
        <w:pStyle w:val="ENFI0"/>
      </w:pPr>
      <w:bookmarkStart w:id="87" w:name="_Ref398036931"/>
      <w:bookmarkStart w:id="88" w:name="_Toc373168433"/>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3</w:t>
      </w:r>
      <w:r w:rsidR="00D331C6" w:rsidRPr="000C1B31">
        <w:fldChar w:fldCharType="end"/>
      </w:r>
      <w:bookmarkEnd w:id="87"/>
      <w:r w:rsidRPr="000C1B31">
        <w:rPr>
          <w:rFonts w:hint="eastAsia"/>
        </w:rPr>
        <w:t>地下水质量标准</w:t>
      </w:r>
      <w:bookmarkEnd w:id="88"/>
      <w:r w:rsidRPr="000C1B31">
        <w:rPr>
          <w:rFonts w:hint="eastAsia"/>
        </w:rPr>
        <w:t xml:space="preserve">    </w:t>
      </w:r>
      <w:r w:rsidRPr="000C1B31">
        <w:t>单位：</w:t>
      </w:r>
      <w:r w:rsidRPr="000C1B31">
        <w:t>mg/</w:t>
      </w:r>
      <w:r w:rsidRPr="000C1B31">
        <w:rPr>
          <w:rFonts w:hint="eastAsia"/>
        </w:rPr>
        <w:t>L</w:t>
      </w:r>
    </w:p>
    <w:tbl>
      <w:tblPr>
        <w:tblW w:w="8573"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2425"/>
        <w:gridCol w:w="1134"/>
        <w:gridCol w:w="850"/>
        <w:gridCol w:w="2204"/>
        <w:gridCol w:w="1254"/>
      </w:tblGrid>
      <w:tr w:rsidR="000C1B31" w:rsidRPr="000C1B31" w:rsidTr="0080466A">
        <w:trPr>
          <w:trHeight w:val="451"/>
          <w:tblHeader/>
        </w:trPr>
        <w:tc>
          <w:tcPr>
            <w:tcW w:w="706" w:type="dxa"/>
            <w:shd w:val="clear" w:color="auto" w:fill="auto"/>
            <w:noWrap/>
            <w:vAlign w:val="center"/>
          </w:tcPr>
          <w:p w:rsidR="00EE324D" w:rsidRPr="000C1B31" w:rsidRDefault="00EE324D" w:rsidP="0080466A">
            <w:pPr>
              <w:pStyle w:val="ENFI1"/>
            </w:pPr>
            <w:r w:rsidRPr="000C1B31">
              <w:rPr>
                <w:rFonts w:hint="eastAsia"/>
              </w:rPr>
              <w:t>序号</w:t>
            </w:r>
          </w:p>
        </w:tc>
        <w:tc>
          <w:tcPr>
            <w:tcW w:w="2425" w:type="dxa"/>
            <w:shd w:val="clear" w:color="auto" w:fill="auto"/>
            <w:vAlign w:val="center"/>
          </w:tcPr>
          <w:p w:rsidR="00EE324D" w:rsidRPr="000C1B31" w:rsidRDefault="00EE324D" w:rsidP="0080466A">
            <w:pPr>
              <w:pStyle w:val="ENFI1"/>
            </w:pPr>
            <w:r w:rsidRPr="000C1B31">
              <w:rPr>
                <w:rFonts w:hint="eastAsia"/>
              </w:rPr>
              <w:t>项目</w:t>
            </w:r>
          </w:p>
        </w:tc>
        <w:tc>
          <w:tcPr>
            <w:tcW w:w="1134" w:type="dxa"/>
            <w:shd w:val="clear" w:color="auto" w:fill="auto"/>
            <w:vAlign w:val="center"/>
          </w:tcPr>
          <w:p w:rsidR="00EE324D" w:rsidRPr="000C1B31" w:rsidRDefault="00EE324D" w:rsidP="0080466A">
            <w:pPr>
              <w:pStyle w:val="ENFI1"/>
            </w:pPr>
            <w:r w:rsidRPr="000C1B31">
              <w:rPr>
                <w:rFonts w:hint="eastAsia"/>
              </w:rPr>
              <w:t>Ⅲ类</w:t>
            </w:r>
          </w:p>
        </w:tc>
        <w:tc>
          <w:tcPr>
            <w:tcW w:w="850" w:type="dxa"/>
            <w:shd w:val="clear" w:color="auto" w:fill="auto"/>
            <w:noWrap/>
            <w:vAlign w:val="center"/>
          </w:tcPr>
          <w:p w:rsidR="00EE324D" w:rsidRPr="000C1B31" w:rsidRDefault="00EE324D" w:rsidP="0080466A">
            <w:pPr>
              <w:pStyle w:val="ENFI1"/>
            </w:pPr>
            <w:r w:rsidRPr="000C1B31">
              <w:rPr>
                <w:rFonts w:hint="eastAsia"/>
              </w:rPr>
              <w:t>序号</w:t>
            </w:r>
          </w:p>
        </w:tc>
        <w:tc>
          <w:tcPr>
            <w:tcW w:w="2204" w:type="dxa"/>
            <w:shd w:val="clear" w:color="auto" w:fill="auto"/>
            <w:vAlign w:val="center"/>
          </w:tcPr>
          <w:p w:rsidR="00EE324D" w:rsidRPr="000C1B31" w:rsidRDefault="00EE324D" w:rsidP="0080466A">
            <w:pPr>
              <w:pStyle w:val="ENFI1"/>
            </w:pPr>
            <w:r w:rsidRPr="000C1B31">
              <w:rPr>
                <w:rFonts w:hint="eastAsia"/>
              </w:rPr>
              <w:t>项目</w:t>
            </w:r>
          </w:p>
        </w:tc>
        <w:tc>
          <w:tcPr>
            <w:tcW w:w="1254" w:type="dxa"/>
            <w:shd w:val="clear" w:color="auto" w:fill="auto"/>
            <w:vAlign w:val="center"/>
          </w:tcPr>
          <w:p w:rsidR="00EE324D" w:rsidRPr="000C1B31" w:rsidRDefault="00EE324D" w:rsidP="0080466A">
            <w:pPr>
              <w:pStyle w:val="ENFI1"/>
            </w:pPr>
            <w:r w:rsidRPr="000C1B31">
              <w:rPr>
                <w:rFonts w:hint="eastAsia"/>
              </w:rPr>
              <w:t>Ⅲ类</w:t>
            </w:r>
          </w:p>
        </w:tc>
      </w:tr>
      <w:tr w:rsidR="000C1B31" w:rsidRPr="000C1B31" w:rsidTr="0080466A">
        <w:trPr>
          <w:trHeight w:val="150"/>
        </w:trPr>
        <w:tc>
          <w:tcPr>
            <w:tcW w:w="706" w:type="dxa"/>
            <w:shd w:val="clear" w:color="auto" w:fill="auto"/>
            <w:noWrap/>
          </w:tcPr>
          <w:p w:rsidR="000821CE" w:rsidRPr="000C1B31" w:rsidRDefault="000821CE" w:rsidP="0080466A">
            <w:pPr>
              <w:pStyle w:val="ENFI1"/>
            </w:pPr>
            <w:r w:rsidRPr="000C1B31">
              <w:rPr>
                <w:rFonts w:hint="eastAsia"/>
              </w:rPr>
              <w:t>1</w:t>
            </w:r>
          </w:p>
        </w:tc>
        <w:tc>
          <w:tcPr>
            <w:tcW w:w="2425" w:type="dxa"/>
            <w:shd w:val="clear" w:color="auto" w:fill="auto"/>
            <w:vAlign w:val="center"/>
          </w:tcPr>
          <w:p w:rsidR="000821CE" w:rsidRPr="000C1B31" w:rsidRDefault="000821CE" w:rsidP="0080466A">
            <w:pPr>
              <w:pStyle w:val="ENFI1"/>
            </w:pPr>
            <w:r w:rsidRPr="000C1B31">
              <w:rPr>
                <w:rFonts w:hint="eastAsia"/>
              </w:rPr>
              <w:t>pH</w:t>
            </w:r>
            <w:r w:rsidRPr="000C1B31">
              <w:rPr>
                <w:rFonts w:hint="eastAsia"/>
              </w:rPr>
              <w:t>值（无量纲）</w:t>
            </w:r>
          </w:p>
        </w:tc>
        <w:tc>
          <w:tcPr>
            <w:tcW w:w="1134" w:type="dxa"/>
            <w:shd w:val="clear" w:color="auto" w:fill="auto"/>
            <w:vAlign w:val="center"/>
          </w:tcPr>
          <w:p w:rsidR="000821CE" w:rsidRPr="000C1B31" w:rsidRDefault="000821CE" w:rsidP="0080466A">
            <w:pPr>
              <w:pStyle w:val="ENFI1"/>
            </w:pPr>
            <w:r w:rsidRPr="000C1B31">
              <w:rPr>
                <w:rFonts w:hint="eastAsia"/>
              </w:rPr>
              <w:t>6.5~8.5</w:t>
            </w:r>
          </w:p>
        </w:tc>
        <w:tc>
          <w:tcPr>
            <w:tcW w:w="850" w:type="dxa"/>
            <w:shd w:val="clear" w:color="auto" w:fill="auto"/>
            <w:noWrap/>
          </w:tcPr>
          <w:p w:rsidR="000821CE" w:rsidRPr="000C1B31" w:rsidRDefault="000821CE" w:rsidP="0080466A">
            <w:pPr>
              <w:pStyle w:val="ENFI1"/>
            </w:pPr>
            <w:r w:rsidRPr="000C1B31">
              <w:rPr>
                <w:rFonts w:hint="eastAsia"/>
              </w:rPr>
              <w:t>12</w:t>
            </w:r>
          </w:p>
        </w:tc>
        <w:tc>
          <w:tcPr>
            <w:tcW w:w="2204" w:type="dxa"/>
            <w:shd w:val="clear" w:color="auto" w:fill="auto"/>
            <w:vAlign w:val="center"/>
          </w:tcPr>
          <w:p w:rsidR="000821CE" w:rsidRPr="000C1B31" w:rsidRDefault="000821CE" w:rsidP="0080466A">
            <w:pPr>
              <w:pStyle w:val="ENFI1"/>
            </w:pPr>
            <w:r w:rsidRPr="000C1B31">
              <w:rPr>
                <w:rFonts w:hint="eastAsia"/>
              </w:rPr>
              <w:t>硝酸盐</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20</w:t>
            </w:r>
          </w:p>
        </w:tc>
      </w:tr>
      <w:tr w:rsidR="000C1B31" w:rsidRPr="000C1B31" w:rsidTr="0080466A">
        <w:trPr>
          <w:trHeight w:val="150"/>
        </w:trPr>
        <w:tc>
          <w:tcPr>
            <w:tcW w:w="706" w:type="dxa"/>
            <w:shd w:val="clear" w:color="auto" w:fill="auto"/>
            <w:noWrap/>
          </w:tcPr>
          <w:p w:rsidR="000821CE" w:rsidRPr="000C1B31" w:rsidRDefault="000821CE" w:rsidP="0080466A">
            <w:pPr>
              <w:pStyle w:val="ENFI1"/>
            </w:pPr>
            <w:r w:rsidRPr="000C1B31">
              <w:rPr>
                <w:rFonts w:hint="eastAsia"/>
              </w:rPr>
              <w:t>2</w:t>
            </w:r>
          </w:p>
        </w:tc>
        <w:tc>
          <w:tcPr>
            <w:tcW w:w="2425" w:type="dxa"/>
            <w:shd w:val="clear" w:color="auto" w:fill="auto"/>
            <w:vAlign w:val="center"/>
          </w:tcPr>
          <w:p w:rsidR="000821CE" w:rsidRPr="000C1B31" w:rsidRDefault="000821CE" w:rsidP="0080466A">
            <w:pPr>
              <w:pStyle w:val="ENFI1"/>
            </w:pPr>
            <w:r w:rsidRPr="000C1B31">
              <w:rPr>
                <w:rFonts w:hint="eastAsia"/>
              </w:rPr>
              <w:t>总硬度</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450</w:t>
            </w:r>
          </w:p>
        </w:tc>
        <w:tc>
          <w:tcPr>
            <w:tcW w:w="850" w:type="dxa"/>
            <w:shd w:val="clear" w:color="auto" w:fill="auto"/>
            <w:noWrap/>
          </w:tcPr>
          <w:p w:rsidR="000821CE" w:rsidRPr="000C1B31" w:rsidRDefault="000821CE" w:rsidP="0080466A">
            <w:pPr>
              <w:pStyle w:val="ENFI1"/>
            </w:pPr>
            <w:r w:rsidRPr="000C1B31">
              <w:rPr>
                <w:rFonts w:hint="eastAsia"/>
              </w:rPr>
              <w:t>13</w:t>
            </w:r>
          </w:p>
        </w:tc>
        <w:tc>
          <w:tcPr>
            <w:tcW w:w="2204" w:type="dxa"/>
            <w:shd w:val="clear" w:color="auto" w:fill="auto"/>
            <w:vAlign w:val="center"/>
          </w:tcPr>
          <w:p w:rsidR="000821CE" w:rsidRPr="000C1B31" w:rsidRDefault="000821CE" w:rsidP="0080466A">
            <w:pPr>
              <w:pStyle w:val="ENFI1"/>
            </w:pPr>
            <w:r w:rsidRPr="000C1B31">
              <w:rPr>
                <w:rFonts w:hint="eastAsia"/>
              </w:rPr>
              <w:t>氯化物</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250</w:t>
            </w:r>
          </w:p>
        </w:tc>
      </w:tr>
      <w:tr w:rsidR="000C1B31" w:rsidRPr="000C1B31" w:rsidTr="0080466A">
        <w:trPr>
          <w:trHeight w:val="258"/>
        </w:trPr>
        <w:tc>
          <w:tcPr>
            <w:tcW w:w="706" w:type="dxa"/>
            <w:shd w:val="clear" w:color="auto" w:fill="auto"/>
            <w:noWrap/>
          </w:tcPr>
          <w:p w:rsidR="000821CE" w:rsidRPr="000C1B31" w:rsidRDefault="000821CE" w:rsidP="0080466A">
            <w:pPr>
              <w:pStyle w:val="ENFI1"/>
            </w:pPr>
            <w:r w:rsidRPr="000C1B31">
              <w:rPr>
                <w:rFonts w:hint="eastAsia"/>
              </w:rPr>
              <w:t>3</w:t>
            </w:r>
          </w:p>
        </w:tc>
        <w:tc>
          <w:tcPr>
            <w:tcW w:w="2425" w:type="dxa"/>
            <w:shd w:val="clear" w:color="auto" w:fill="auto"/>
            <w:vAlign w:val="center"/>
          </w:tcPr>
          <w:p w:rsidR="000821CE" w:rsidRPr="000C1B31" w:rsidRDefault="000821CE" w:rsidP="0080466A">
            <w:pPr>
              <w:pStyle w:val="ENFI1"/>
            </w:pPr>
            <w:r w:rsidRPr="000C1B31">
              <w:rPr>
                <w:rFonts w:hint="eastAsia"/>
              </w:rPr>
              <w:t>溶解性总固体</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1000</w:t>
            </w:r>
          </w:p>
        </w:tc>
        <w:tc>
          <w:tcPr>
            <w:tcW w:w="850" w:type="dxa"/>
            <w:shd w:val="clear" w:color="auto" w:fill="auto"/>
            <w:noWrap/>
          </w:tcPr>
          <w:p w:rsidR="000821CE" w:rsidRPr="000C1B31" w:rsidRDefault="000821CE" w:rsidP="0080466A">
            <w:pPr>
              <w:pStyle w:val="ENFI1"/>
            </w:pPr>
            <w:r w:rsidRPr="000C1B31">
              <w:rPr>
                <w:rFonts w:hint="eastAsia"/>
              </w:rPr>
              <w:t>14</w:t>
            </w:r>
          </w:p>
        </w:tc>
        <w:tc>
          <w:tcPr>
            <w:tcW w:w="2204" w:type="dxa"/>
            <w:shd w:val="clear" w:color="auto" w:fill="auto"/>
            <w:vAlign w:val="center"/>
          </w:tcPr>
          <w:p w:rsidR="000821CE" w:rsidRPr="000C1B31" w:rsidRDefault="000821CE" w:rsidP="0080466A">
            <w:pPr>
              <w:pStyle w:val="ENFI1"/>
            </w:pPr>
            <w:r w:rsidRPr="000C1B31">
              <w:rPr>
                <w:rFonts w:hint="eastAsia"/>
              </w:rPr>
              <w:t>镉</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0.01</w:t>
            </w:r>
          </w:p>
        </w:tc>
      </w:tr>
      <w:tr w:rsidR="000C1B31" w:rsidRPr="000C1B31" w:rsidTr="0080466A">
        <w:trPr>
          <w:trHeight w:val="268"/>
        </w:trPr>
        <w:tc>
          <w:tcPr>
            <w:tcW w:w="706" w:type="dxa"/>
            <w:shd w:val="clear" w:color="auto" w:fill="auto"/>
            <w:noWrap/>
          </w:tcPr>
          <w:p w:rsidR="000821CE" w:rsidRPr="000C1B31" w:rsidRDefault="000821CE" w:rsidP="0080466A">
            <w:pPr>
              <w:pStyle w:val="ENFI1"/>
            </w:pPr>
            <w:r w:rsidRPr="000C1B31">
              <w:rPr>
                <w:rFonts w:hint="eastAsia"/>
              </w:rPr>
              <w:t>4</w:t>
            </w:r>
          </w:p>
        </w:tc>
        <w:tc>
          <w:tcPr>
            <w:tcW w:w="2425" w:type="dxa"/>
            <w:shd w:val="clear" w:color="auto" w:fill="auto"/>
            <w:vAlign w:val="center"/>
          </w:tcPr>
          <w:p w:rsidR="000821CE" w:rsidRPr="000C1B31" w:rsidRDefault="000821CE" w:rsidP="0080466A">
            <w:pPr>
              <w:pStyle w:val="ENFI1"/>
            </w:pPr>
            <w:r w:rsidRPr="000C1B31">
              <w:rPr>
                <w:rFonts w:hint="eastAsia"/>
              </w:rPr>
              <w:t>高锰酸盐指数</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3</w:t>
            </w:r>
          </w:p>
        </w:tc>
        <w:tc>
          <w:tcPr>
            <w:tcW w:w="850" w:type="dxa"/>
            <w:shd w:val="clear" w:color="auto" w:fill="auto"/>
            <w:noWrap/>
          </w:tcPr>
          <w:p w:rsidR="000821CE" w:rsidRPr="000C1B31" w:rsidRDefault="000821CE" w:rsidP="0080466A">
            <w:pPr>
              <w:pStyle w:val="ENFI1"/>
            </w:pPr>
            <w:r w:rsidRPr="000C1B31">
              <w:rPr>
                <w:rFonts w:hint="eastAsia"/>
              </w:rPr>
              <w:t>15</w:t>
            </w:r>
          </w:p>
        </w:tc>
        <w:tc>
          <w:tcPr>
            <w:tcW w:w="2204" w:type="dxa"/>
            <w:shd w:val="clear" w:color="auto" w:fill="auto"/>
            <w:vAlign w:val="center"/>
          </w:tcPr>
          <w:p w:rsidR="000821CE" w:rsidRPr="000C1B31" w:rsidRDefault="000821CE" w:rsidP="0080466A">
            <w:pPr>
              <w:pStyle w:val="ENFI1"/>
            </w:pPr>
            <w:r w:rsidRPr="000C1B31">
              <w:rPr>
                <w:rFonts w:hint="eastAsia"/>
              </w:rPr>
              <w:t>锌</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1</w:t>
            </w:r>
          </w:p>
        </w:tc>
      </w:tr>
      <w:tr w:rsidR="000C1B31" w:rsidRPr="000C1B31" w:rsidTr="0080466A">
        <w:trPr>
          <w:trHeight w:val="150"/>
        </w:trPr>
        <w:tc>
          <w:tcPr>
            <w:tcW w:w="706" w:type="dxa"/>
            <w:shd w:val="clear" w:color="auto" w:fill="auto"/>
            <w:noWrap/>
          </w:tcPr>
          <w:p w:rsidR="000821CE" w:rsidRPr="000C1B31" w:rsidRDefault="000821CE" w:rsidP="0080466A">
            <w:pPr>
              <w:pStyle w:val="ENFI1"/>
            </w:pPr>
            <w:r w:rsidRPr="000C1B31">
              <w:rPr>
                <w:rFonts w:hint="eastAsia"/>
              </w:rPr>
              <w:t>5</w:t>
            </w:r>
          </w:p>
        </w:tc>
        <w:tc>
          <w:tcPr>
            <w:tcW w:w="2425" w:type="dxa"/>
            <w:shd w:val="clear" w:color="auto" w:fill="auto"/>
            <w:vAlign w:val="center"/>
          </w:tcPr>
          <w:p w:rsidR="000821CE" w:rsidRPr="000C1B31" w:rsidRDefault="000821CE" w:rsidP="0080466A">
            <w:pPr>
              <w:pStyle w:val="ENFI1"/>
            </w:pPr>
            <w:r w:rsidRPr="000C1B31">
              <w:rPr>
                <w:rFonts w:hint="eastAsia"/>
              </w:rPr>
              <w:t>硫酸盐</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250</w:t>
            </w:r>
          </w:p>
        </w:tc>
        <w:tc>
          <w:tcPr>
            <w:tcW w:w="850" w:type="dxa"/>
            <w:shd w:val="clear" w:color="auto" w:fill="auto"/>
            <w:noWrap/>
          </w:tcPr>
          <w:p w:rsidR="000821CE" w:rsidRPr="000C1B31" w:rsidRDefault="000821CE" w:rsidP="0080466A">
            <w:pPr>
              <w:pStyle w:val="ENFI1"/>
            </w:pPr>
            <w:r w:rsidRPr="000C1B31">
              <w:rPr>
                <w:rFonts w:hint="eastAsia"/>
              </w:rPr>
              <w:t>16</w:t>
            </w:r>
          </w:p>
        </w:tc>
        <w:tc>
          <w:tcPr>
            <w:tcW w:w="2204" w:type="dxa"/>
            <w:shd w:val="clear" w:color="auto" w:fill="auto"/>
            <w:vAlign w:val="center"/>
          </w:tcPr>
          <w:p w:rsidR="000821CE" w:rsidRPr="000C1B31" w:rsidRDefault="000821CE" w:rsidP="0080466A">
            <w:pPr>
              <w:pStyle w:val="ENFI1"/>
            </w:pPr>
            <w:r w:rsidRPr="000C1B31">
              <w:rPr>
                <w:rFonts w:hint="eastAsia"/>
              </w:rPr>
              <w:t>铅</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0.05</w:t>
            </w:r>
          </w:p>
        </w:tc>
      </w:tr>
      <w:tr w:rsidR="000C1B31" w:rsidRPr="000C1B31" w:rsidTr="0080466A">
        <w:trPr>
          <w:trHeight w:val="150"/>
        </w:trPr>
        <w:tc>
          <w:tcPr>
            <w:tcW w:w="706" w:type="dxa"/>
            <w:shd w:val="clear" w:color="auto" w:fill="auto"/>
            <w:noWrap/>
          </w:tcPr>
          <w:p w:rsidR="000821CE" w:rsidRPr="000C1B31" w:rsidRDefault="000821CE" w:rsidP="0080466A">
            <w:pPr>
              <w:pStyle w:val="ENFI1"/>
            </w:pPr>
            <w:r w:rsidRPr="000C1B31">
              <w:rPr>
                <w:rFonts w:hint="eastAsia"/>
              </w:rPr>
              <w:t>6</w:t>
            </w:r>
          </w:p>
        </w:tc>
        <w:tc>
          <w:tcPr>
            <w:tcW w:w="2425" w:type="dxa"/>
            <w:shd w:val="clear" w:color="auto" w:fill="auto"/>
            <w:vAlign w:val="center"/>
          </w:tcPr>
          <w:p w:rsidR="000821CE" w:rsidRPr="000C1B31" w:rsidRDefault="000821CE" w:rsidP="0080466A">
            <w:pPr>
              <w:pStyle w:val="ENFI1"/>
            </w:pPr>
            <w:r w:rsidRPr="000C1B31">
              <w:rPr>
                <w:rFonts w:hint="eastAsia"/>
              </w:rPr>
              <w:t>氨氮</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0.2</w:t>
            </w:r>
          </w:p>
        </w:tc>
        <w:tc>
          <w:tcPr>
            <w:tcW w:w="850" w:type="dxa"/>
            <w:shd w:val="clear" w:color="auto" w:fill="auto"/>
            <w:noWrap/>
          </w:tcPr>
          <w:p w:rsidR="000821CE" w:rsidRPr="000C1B31" w:rsidRDefault="000821CE" w:rsidP="0080466A">
            <w:pPr>
              <w:pStyle w:val="ENFI1"/>
            </w:pPr>
            <w:r w:rsidRPr="000C1B31">
              <w:rPr>
                <w:rFonts w:hint="eastAsia"/>
              </w:rPr>
              <w:t>17</w:t>
            </w:r>
          </w:p>
        </w:tc>
        <w:tc>
          <w:tcPr>
            <w:tcW w:w="2204" w:type="dxa"/>
            <w:shd w:val="clear" w:color="auto" w:fill="auto"/>
            <w:vAlign w:val="center"/>
          </w:tcPr>
          <w:p w:rsidR="000821CE" w:rsidRPr="000C1B31" w:rsidRDefault="000821CE" w:rsidP="0080466A">
            <w:pPr>
              <w:pStyle w:val="ENFI1"/>
            </w:pPr>
            <w:r w:rsidRPr="000C1B31">
              <w:rPr>
                <w:rFonts w:hint="eastAsia"/>
              </w:rPr>
              <w:t>汞</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0.001</w:t>
            </w:r>
          </w:p>
        </w:tc>
      </w:tr>
      <w:tr w:rsidR="000C1B31" w:rsidRPr="000C1B31" w:rsidTr="0080466A">
        <w:trPr>
          <w:trHeight w:val="251"/>
        </w:trPr>
        <w:tc>
          <w:tcPr>
            <w:tcW w:w="706" w:type="dxa"/>
            <w:shd w:val="clear" w:color="auto" w:fill="auto"/>
            <w:noWrap/>
          </w:tcPr>
          <w:p w:rsidR="000821CE" w:rsidRPr="000C1B31" w:rsidRDefault="000821CE" w:rsidP="0080466A">
            <w:pPr>
              <w:pStyle w:val="ENFI1"/>
            </w:pPr>
            <w:r w:rsidRPr="000C1B31">
              <w:rPr>
                <w:rFonts w:hint="eastAsia"/>
              </w:rPr>
              <w:t>7</w:t>
            </w:r>
          </w:p>
        </w:tc>
        <w:tc>
          <w:tcPr>
            <w:tcW w:w="2425" w:type="dxa"/>
            <w:shd w:val="clear" w:color="auto" w:fill="auto"/>
            <w:vAlign w:val="center"/>
          </w:tcPr>
          <w:p w:rsidR="000821CE" w:rsidRPr="000C1B31" w:rsidRDefault="000821CE" w:rsidP="0080466A">
            <w:pPr>
              <w:pStyle w:val="ENFI1"/>
            </w:pPr>
            <w:r w:rsidRPr="000C1B31">
              <w:rPr>
                <w:rFonts w:hint="eastAsia"/>
              </w:rPr>
              <w:t>挥发酚</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0.002</w:t>
            </w:r>
          </w:p>
        </w:tc>
        <w:tc>
          <w:tcPr>
            <w:tcW w:w="850" w:type="dxa"/>
            <w:shd w:val="clear" w:color="auto" w:fill="auto"/>
            <w:noWrap/>
          </w:tcPr>
          <w:p w:rsidR="000821CE" w:rsidRPr="000C1B31" w:rsidRDefault="000821CE" w:rsidP="0080466A">
            <w:pPr>
              <w:pStyle w:val="ENFI1"/>
            </w:pPr>
            <w:r w:rsidRPr="000C1B31">
              <w:rPr>
                <w:rFonts w:hint="eastAsia"/>
              </w:rPr>
              <w:t>18</w:t>
            </w:r>
          </w:p>
        </w:tc>
        <w:tc>
          <w:tcPr>
            <w:tcW w:w="2204" w:type="dxa"/>
            <w:shd w:val="clear" w:color="auto" w:fill="auto"/>
            <w:vAlign w:val="center"/>
          </w:tcPr>
          <w:p w:rsidR="000821CE" w:rsidRPr="000C1B31" w:rsidRDefault="000821CE" w:rsidP="0080466A">
            <w:pPr>
              <w:pStyle w:val="ENFI1"/>
            </w:pPr>
            <w:r w:rsidRPr="000C1B31">
              <w:rPr>
                <w:rFonts w:hint="eastAsia"/>
              </w:rPr>
              <w:t>砷</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0.05</w:t>
            </w:r>
          </w:p>
        </w:tc>
      </w:tr>
      <w:tr w:rsidR="000C1B31" w:rsidRPr="000C1B31" w:rsidTr="0080466A">
        <w:trPr>
          <w:trHeight w:val="258"/>
        </w:trPr>
        <w:tc>
          <w:tcPr>
            <w:tcW w:w="706" w:type="dxa"/>
            <w:shd w:val="clear" w:color="auto" w:fill="auto"/>
            <w:noWrap/>
          </w:tcPr>
          <w:p w:rsidR="000821CE" w:rsidRPr="000C1B31" w:rsidRDefault="000821CE" w:rsidP="0080466A">
            <w:pPr>
              <w:pStyle w:val="ENFI1"/>
            </w:pPr>
            <w:r w:rsidRPr="000C1B31">
              <w:rPr>
                <w:rFonts w:hint="eastAsia"/>
              </w:rPr>
              <w:t>8</w:t>
            </w:r>
          </w:p>
        </w:tc>
        <w:tc>
          <w:tcPr>
            <w:tcW w:w="2425" w:type="dxa"/>
            <w:shd w:val="clear" w:color="auto" w:fill="auto"/>
            <w:vAlign w:val="center"/>
          </w:tcPr>
          <w:p w:rsidR="000821CE" w:rsidRPr="000C1B31" w:rsidRDefault="000821CE" w:rsidP="0080466A">
            <w:pPr>
              <w:pStyle w:val="ENFI1"/>
            </w:pPr>
            <w:r w:rsidRPr="000C1B31">
              <w:rPr>
                <w:rFonts w:hint="eastAsia"/>
              </w:rPr>
              <w:t>氰化物</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0.05</w:t>
            </w:r>
          </w:p>
        </w:tc>
        <w:tc>
          <w:tcPr>
            <w:tcW w:w="850" w:type="dxa"/>
            <w:shd w:val="clear" w:color="auto" w:fill="auto"/>
            <w:noWrap/>
          </w:tcPr>
          <w:p w:rsidR="000821CE" w:rsidRPr="000C1B31" w:rsidRDefault="000821CE" w:rsidP="0080466A">
            <w:pPr>
              <w:pStyle w:val="ENFI1"/>
            </w:pPr>
            <w:r w:rsidRPr="000C1B31">
              <w:rPr>
                <w:rFonts w:hint="eastAsia"/>
              </w:rPr>
              <w:t>19</w:t>
            </w:r>
          </w:p>
        </w:tc>
        <w:tc>
          <w:tcPr>
            <w:tcW w:w="2204" w:type="dxa"/>
            <w:shd w:val="clear" w:color="auto" w:fill="auto"/>
            <w:vAlign w:val="center"/>
          </w:tcPr>
          <w:p w:rsidR="000821CE" w:rsidRPr="000C1B31" w:rsidRDefault="000821CE" w:rsidP="0080466A">
            <w:pPr>
              <w:pStyle w:val="ENFI1"/>
            </w:pPr>
            <w:r w:rsidRPr="000C1B31">
              <w:rPr>
                <w:rFonts w:hint="eastAsia"/>
              </w:rPr>
              <w:t>铜</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1</w:t>
            </w:r>
          </w:p>
        </w:tc>
      </w:tr>
      <w:tr w:rsidR="000C1B31" w:rsidRPr="000C1B31" w:rsidTr="0080466A">
        <w:trPr>
          <w:trHeight w:val="258"/>
        </w:trPr>
        <w:tc>
          <w:tcPr>
            <w:tcW w:w="706" w:type="dxa"/>
            <w:shd w:val="clear" w:color="auto" w:fill="auto"/>
            <w:noWrap/>
          </w:tcPr>
          <w:p w:rsidR="000821CE" w:rsidRPr="000C1B31" w:rsidRDefault="000821CE" w:rsidP="0080466A">
            <w:pPr>
              <w:pStyle w:val="ENFI1"/>
            </w:pPr>
            <w:r w:rsidRPr="000C1B31">
              <w:rPr>
                <w:rFonts w:hint="eastAsia"/>
              </w:rPr>
              <w:t>9</w:t>
            </w:r>
          </w:p>
        </w:tc>
        <w:tc>
          <w:tcPr>
            <w:tcW w:w="2425" w:type="dxa"/>
            <w:shd w:val="clear" w:color="auto" w:fill="auto"/>
            <w:vAlign w:val="center"/>
          </w:tcPr>
          <w:p w:rsidR="000821CE" w:rsidRPr="000C1B31" w:rsidRDefault="000821CE" w:rsidP="0080466A">
            <w:pPr>
              <w:pStyle w:val="ENFI1"/>
            </w:pPr>
            <w:r w:rsidRPr="000C1B31">
              <w:t>阴离子合成洗涤剂</w:t>
            </w:r>
          </w:p>
        </w:tc>
        <w:tc>
          <w:tcPr>
            <w:tcW w:w="1134" w:type="dxa"/>
            <w:shd w:val="clear" w:color="auto" w:fill="auto"/>
            <w:vAlign w:val="center"/>
          </w:tcPr>
          <w:p w:rsidR="000821CE" w:rsidRPr="000C1B31" w:rsidRDefault="000821CE" w:rsidP="000821CE">
            <w:pPr>
              <w:pStyle w:val="ENFI1"/>
            </w:pPr>
            <w:r w:rsidRPr="000C1B31">
              <w:t>≤</w:t>
            </w:r>
            <w:r w:rsidRPr="000C1B31">
              <w:rPr>
                <w:rFonts w:hint="eastAsia"/>
              </w:rPr>
              <w:t>0.3</w:t>
            </w:r>
          </w:p>
        </w:tc>
        <w:tc>
          <w:tcPr>
            <w:tcW w:w="850" w:type="dxa"/>
            <w:shd w:val="clear" w:color="auto" w:fill="auto"/>
            <w:noWrap/>
          </w:tcPr>
          <w:p w:rsidR="000821CE" w:rsidRPr="000C1B31" w:rsidRDefault="000821CE" w:rsidP="0080466A">
            <w:pPr>
              <w:pStyle w:val="ENFI1"/>
            </w:pPr>
            <w:r w:rsidRPr="000C1B31">
              <w:rPr>
                <w:rFonts w:hint="eastAsia"/>
              </w:rPr>
              <w:t>20</w:t>
            </w:r>
          </w:p>
        </w:tc>
        <w:tc>
          <w:tcPr>
            <w:tcW w:w="2204" w:type="dxa"/>
            <w:shd w:val="clear" w:color="auto" w:fill="auto"/>
            <w:vAlign w:val="center"/>
          </w:tcPr>
          <w:p w:rsidR="000821CE" w:rsidRPr="000C1B31" w:rsidRDefault="000821CE" w:rsidP="0080466A">
            <w:pPr>
              <w:pStyle w:val="ENFI1"/>
            </w:pPr>
            <w:r w:rsidRPr="000C1B31">
              <w:rPr>
                <w:rFonts w:hint="eastAsia"/>
              </w:rPr>
              <w:t>镍</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0.05</w:t>
            </w:r>
          </w:p>
        </w:tc>
      </w:tr>
      <w:tr w:rsidR="000C1B31" w:rsidRPr="000C1B31" w:rsidTr="0080466A">
        <w:trPr>
          <w:trHeight w:val="258"/>
        </w:trPr>
        <w:tc>
          <w:tcPr>
            <w:tcW w:w="706" w:type="dxa"/>
            <w:shd w:val="clear" w:color="auto" w:fill="auto"/>
            <w:noWrap/>
          </w:tcPr>
          <w:p w:rsidR="000821CE" w:rsidRPr="000C1B31" w:rsidRDefault="000821CE" w:rsidP="0080466A">
            <w:pPr>
              <w:pStyle w:val="ENFI1"/>
            </w:pPr>
            <w:r w:rsidRPr="000C1B31">
              <w:rPr>
                <w:rFonts w:hint="eastAsia"/>
              </w:rPr>
              <w:t>10</w:t>
            </w:r>
          </w:p>
        </w:tc>
        <w:tc>
          <w:tcPr>
            <w:tcW w:w="2425" w:type="dxa"/>
            <w:shd w:val="clear" w:color="auto" w:fill="auto"/>
            <w:vAlign w:val="center"/>
          </w:tcPr>
          <w:p w:rsidR="000821CE" w:rsidRPr="000C1B31" w:rsidRDefault="000821CE" w:rsidP="0080466A">
            <w:pPr>
              <w:pStyle w:val="ENFI1"/>
            </w:pPr>
            <w:r w:rsidRPr="000C1B31">
              <w:rPr>
                <w:rFonts w:hint="eastAsia"/>
              </w:rPr>
              <w:t>六价铬</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0.05</w:t>
            </w:r>
          </w:p>
        </w:tc>
        <w:tc>
          <w:tcPr>
            <w:tcW w:w="850" w:type="dxa"/>
            <w:shd w:val="clear" w:color="auto" w:fill="auto"/>
            <w:noWrap/>
          </w:tcPr>
          <w:p w:rsidR="000821CE" w:rsidRPr="000C1B31" w:rsidRDefault="000821CE" w:rsidP="0080466A">
            <w:pPr>
              <w:pStyle w:val="ENFI1"/>
            </w:pPr>
            <w:r w:rsidRPr="000C1B31">
              <w:rPr>
                <w:rFonts w:hint="eastAsia"/>
              </w:rPr>
              <w:t>21</w:t>
            </w:r>
          </w:p>
        </w:tc>
        <w:tc>
          <w:tcPr>
            <w:tcW w:w="2204" w:type="dxa"/>
            <w:shd w:val="clear" w:color="auto" w:fill="auto"/>
            <w:vAlign w:val="center"/>
          </w:tcPr>
          <w:p w:rsidR="000821CE" w:rsidRPr="000C1B31" w:rsidRDefault="000821CE" w:rsidP="0080466A">
            <w:pPr>
              <w:pStyle w:val="ENFI1"/>
            </w:pPr>
            <w:r w:rsidRPr="000C1B31">
              <w:rPr>
                <w:rFonts w:hint="eastAsia"/>
              </w:rPr>
              <w:t>总大肠菌群（个</w:t>
            </w:r>
            <w:r w:rsidRPr="000C1B31">
              <w:rPr>
                <w:rFonts w:hint="eastAsia"/>
              </w:rPr>
              <w:t>/L</w:t>
            </w:r>
            <w:r w:rsidRPr="000C1B31">
              <w:rPr>
                <w:rFonts w:hint="eastAsia"/>
              </w:rPr>
              <w:t>）</w:t>
            </w:r>
          </w:p>
        </w:tc>
        <w:tc>
          <w:tcPr>
            <w:tcW w:w="1254" w:type="dxa"/>
            <w:shd w:val="clear" w:color="auto" w:fill="auto"/>
            <w:vAlign w:val="center"/>
          </w:tcPr>
          <w:p w:rsidR="000821CE" w:rsidRPr="000C1B31" w:rsidRDefault="000821CE" w:rsidP="0080466A">
            <w:pPr>
              <w:pStyle w:val="ENFI1"/>
            </w:pPr>
            <w:r w:rsidRPr="000C1B31">
              <w:t>≤</w:t>
            </w:r>
            <w:r w:rsidRPr="000C1B31">
              <w:rPr>
                <w:rFonts w:hint="eastAsia"/>
              </w:rPr>
              <w:t>3</w:t>
            </w:r>
          </w:p>
        </w:tc>
      </w:tr>
      <w:tr w:rsidR="000C1B31" w:rsidRPr="000C1B31" w:rsidTr="0080466A">
        <w:trPr>
          <w:trHeight w:val="258"/>
        </w:trPr>
        <w:tc>
          <w:tcPr>
            <w:tcW w:w="706" w:type="dxa"/>
            <w:shd w:val="clear" w:color="auto" w:fill="auto"/>
            <w:noWrap/>
          </w:tcPr>
          <w:p w:rsidR="000821CE" w:rsidRPr="000C1B31" w:rsidRDefault="000821CE" w:rsidP="0080466A">
            <w:pPr>
              <w:pStyle w:val="ENFI1"/>
            </w:pPr>
            <w:r w:rsidRPr="000C1B31">
              <w:rPr>
                <w:rFonts w:hint="eastAsia"/>
              </w:rPr>
              <w:t>11</w:t>
            </w:r>
          </w:p>
        </w:tc>
        <w:tc>
          <w:tcPr>
            <w:tcW w:w="2425" w:type="dxa"/>
            <w:shd w:val="clear" w:color="auto" w:fill="auto"/>
            <w:vAlign w:val="center"/>
          </w:tcPr>
          <w:p w:rsidR="000821CE" w:rsidRPr="000C1B31" w:rsidRDefault="000821CE" w:rsidP="0080466A">
            <w:pPr>
              <w:pStyle w:val="ENFI1"/>
            </w:pPr>
            <w:r w:rsidRPr="000C1B31">
              <w:rPr>
                <w:rFonts w:hint="eastAsia"/>
              </w:rPr>
              <w:t>亚硝酸盐</w:t>
            </w:r>
          </w:p>
        </w:tc>
        <w:tc>
          <w:tcPr>
            <w:tcW w:w="1134" w:type="dxa"/>
            <w:shd w:val="clear" w:color="auto" w:fill="auto"/>
            <w:vAlign w:val="center"/>
          </w:tcPr>
          <w:p w:rsidR="000821CE" w:rsidRPr="000C1B31" w:rsidRDefault="000821CE" w:rsidP="0080466A">
            <w:pPr>
              <w:pStyle w:val="ENFI1"/>
            </w:pPr>
            <w:r w:rsidRPr="000C1B31">
              <w:t>≤</w:t>
            </w:r>
            <w:r w:rsidRPr="000C1B31">
              <w:rPr>
                <w:rFonts w:hint="eastAsia"/>
              </w:rPr>
              <w:t>0.02</w:t>
            </w:r>
          </w:p>
        </w:tc>
        <w:tc>
          <w:tcPr>
            <w:tcW w:w="850" w:type="dxa"/>
            <w:shd w:val="clear" w:color="auto" w:fill="auto"/>
            <w:noWrap/>
          </w:tcPr>
          <w:p w:rsidR="000821CE" w:rsidRPr="000C1B31" w:rsidRDefault="000821CE" w:rsidP="0080466A">
            <w:pPr>
              <w:pStyle w:val="ENFI1"/>
            </w:pPr>
          </w:p>
        </w:tc>
        <w:tc>
          <w:tcPr>
            <w:tcW w:w="2204" w:type="dxa"/>
            <w:shd w:val="clear" w:color="auto" w:fill="auto"/>
            <w:vAlign w:val="center"/>
          </w:tcPr>
          <w:p w:rsidR="000821CE" w:rsidRPr="000C1B31" w:rsidRDefault="000821CE" w:rsidP="0080466A">
            <w:pPr>
              <w:pStyle w:val="ENFI1"/>
            </w:pPr>
          </w:p>
        </w:tc>
        <w:tc>
          <w:tcPr>
            <w:tcW w:w="1254" w:type="dxa"/>
            <w:shd w:val="clear" w:color="auto" w:fill="auto"/>
            <w:vAlign w:val="center"/>
          </w:tcPr>
          <w:p w:rsidR="000821CE" w:rsidRPr="000C1B31" w:rsidRDefault="000821CE" w:rsidP="0080466A">
            <w:pPr>
              <w:pStyle w:val="ENFI1"/>
            </w:pPr>
          </w:p>
        </w:tc>
      </w:tr>
    </w:tbl>
    <w:p w:rsidR="00EE324D" w:rsidRPr="000C1B31" w:rsidRDefault="00EE324D" w:rsidP="00EE324D">
      <w:pPr>
        <w:pStyle w:val="3"/>
      </w:pPr>
      <w:bookmarkStart w:id="89" w:name="_Toc504744950"/>
      <w:r w:rsidRPr="000C1B31">
        <w:rPr>
          <w:rFonts w:hint="eastAsia"/>
        </w:rPr>
        <w:t>土壤</w:t>
      </w:r>
      <w:bookmarkEnd w:id="89"/>
    </w:p>
    <w:p w:rsidR="000821CE" w:rsidRPr="000C1B31" w:rsidRDefault="000821CE" w:rsidP="000821CE">
      <w:pPr>
        <w:pStyle w:val="ENFI"/>
        <w:spacing w:line="460" w:lineRule="exact"/>
        <w:rPr>
          <w:color w:val="auto"/>
        </w:rPr>
      </w:pPr>
      <w:r w:rsidRPr="000C1B31">
        <w:rPr>
          <w:rFonts w:hint="eastAsia"/>
          <w:color w:val="auto"/>
        </w:rPr>
        <w:t>土壤执行《土壤环境质量标准》（</w:t>
      </w:r>
      <w:r w:rsidRPr="000C1B31">
        <w:rPr>
          <w:rFonts w:hint="eastAsia"/>
          <w:color w:val="auto"/>
        </w:rPr>
        <w:t>GB15618-1995</w:t>
      </w:r>
      <w:r w:rsidRPr="000C1B31">
        <w:rPr>
          <w:rFonts w:hint="eastAsia"/>
          <w:color w:val="auto"/>
        </w:rPr>
        <w:t>）</w:t>
      </w:r>
      <w:r w:rsidR="00FB6BFD" w:rsidRPr="000C1B31">
        <w:rPr>
          <w:rFonts w:hint="eastAsia"/>
          <w:color w:val="auto"/>
        </w:rPr>
        <w:t>二</w:t>
      </w:r>
      <w:r w:rsidRPr="000C1B31">
        <w:rPr>
          <w:rFonts w:hint="eastAsia"/>
          <w:color w:val="auto"/>
        </w:rPr>
        <w:t>级标准。标准值见</w:t>
      </w:r>
      <w:r w:rsidRPr="000C1B31">
        <w:rPr>
          <w:color w:val="auto"/>
        </w:rPr>
        <w:fldChar w:fldCharType="begin"/>
      </w:r>
      <w:r w:rsidRPr="000C1B31">
        <w:rPr>
          <w:color w:val="auto"/>
        </w:rPr>
        <w:instrText xml:space="preserve">REF _Ref364157834 \h \* MERGEFORMAT </w:instrText>
      </w:r>
      <w:r w:rsidRPr="000C1B31">
        <w:rPr>
          <w:color w:val="auto"/>
        </w:rPr>
      </w:r>
      <w:r w:rsidRPr="000C1B31">
        <w:rPr>
          <w:color w:val="auto"/>
        </w:rPr>
        <w:fldChar w:fldCharType="separate"/>
      </w:r>
      <w:r w:rsidR="0057493D" w:rsidRPr="0057493D">
        <w:rPr>
          <w:rFonts w:hint="eastAsia"/>
          <w:color w:val="auto"/>
        </w:rPr>
        <w:t>表</w:t>
      </w:r>
      <w:r w:rsidR="0057493D" w:rsidRPr="0057493D">
        <w:rPr>
          <w:color w:val="auto"/>
        </w:rPr>
        <w:t>6</w:t>
      </w:r>
      <w:r w:rsidR="0057493D" w:rsidRPr="0057493D">
        <w:rPr>
          <w:color w:val="auto"/>
        </w:rPr>
        <w:noBreakHyphen/>
        <w:t>4</w:t>
      </w:r>
      <w:r w:rsidRPr="000C1B31">
        <w:rPr>
          <w:color w:val="auto"/>
        </w:rPr>
        <w:fldChar w:fldCharType="end"/>
      </w:r>
      <w:r w:rsidRPr="000C1B31">
        <w:rPr>
          <w:rFonts w:hint="eastAsia"/>
          <w:color w:val="auto"/>
        </w:rPr>
        <w:t>：</w:t>
      </w:r>
      <w:r w:rsidR="00A12183" w:rsidRPr="000C1B31">
        <w:rPr>
          <w:color w:val="auto"/>
        </w:rPr>
        <w:t>土壤中二噁英类物质参考执行日本二噁英类物质的土壤环境标准限值</w:t>
      </w:r>
      <w:r w:rsidR="00A12183" w:rsidRPr="000C1B31">
        <w:rPr>
          <w:color w:val="auto"/>
        </w:rPr>
        <w:t>250</w:t>
      </w:r>
      <w:r w:rsidR="006F7BD3" w:rsidRPr="000C1B31">
        <w:rPr>
          <w:color w:val="auto"/>
        </w:rPr>
        <w:t xml:space="preserve"> ngTEQ/kg</w:t>
      </w:r>
      <w:r w:rsidR="00A12183" w:rsidRPr="000C1B31">
        <w:rPr>
          <w:color w:val="auto"/>
        </w:rPr>
        <w:t>。</w:t>
      </w:r>
    </w:p>
    <w:p w:rsidR="000821CE" w:rsidRPr="000C1B31" w:rsidRDefault="000821CE" w:rsidP="000821CE">
      <w:pPr>
        <w:pStyle w:val="ENFI"/>
        <w:spacing w:line="460" w:lineRule="exact"/>
        <w:rPr>
          <w:color w:val="auto"/>
        </w:rPr>
      </w:pPr>
      <w:r w:rsidRPr="000C1B31">
        <w:rPr>
          <w:color w:val="auto"/>
        </w:rPr>
        <w:br w:type="page"/>
      </w:r>
    </w:p>
    <w:p w:rsidR="000821CE" w:rsidRPr="000C1B31" w:rsidRDefault="000821CE" w:rsidP="000821CE">
      <w:pPr>
        <w:pStyle w:val="ENFI0"/>
      </w:pPr>
      <w:bookmarkStart w:id="90" w:name="_Ref361218336"/>
      <w:bookmarkStart w:id="91" w:name="_Ref364157834"/>
      <w:r w:rsidRPr="000C1B31">
        <w:rPr>
          <w:rFonts w:hint="eastAsia"/>
        </w:rPr>
        <w:lastRenderedPageBreak/>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4</w:t>
      </w:r>
      <w:r w:rsidR="00D331C6" w:rsidRPr="000C1B31">
        <w:fldChar w:fldCharType="end"/>
      </w:r>
      <w:bookmarkEnd w:id="90"/>
      <w:bookmarkEnd w:id="91"/>
      <w:r w:rsidRPr="000C1B31">
        <w:rPr>
          <w:rFonts w:hint="eastAsia"/>
        </w:rPr>
        <w:t>土壤环境质量标准</w:t>
      </w:r>
      <w:r w:rsidRPr="000C1B31">
        <w:rPr>
          <w:rFonts w:hint="eastAsia"/>
        </w:rPr>
        <w:t xml:space="preserve">    </w:t>
      </w:r>
      <w:r w:rsidRPr="000C1B31">
        <w:rPr>
          <w:rFonts w:hint="eastAsia"/>
        </w:rPr>
        <w:t>单位：</w:t>
      </w:r>
      <w:r w:rsidRPr="000C1B31">
        <w:rPr>
          <w:rFonts w:hint="eastAsia"/>
        </w:rPr>
        <w:t>mg/kg</w:t>
      </w:r>
      <w:r w:rsidRPr="000C1B31">
        <w:rPr>
          <w:rFonts w:hint="eastAsia"/>
        </w:rPr>
        <w:t>，</w:t>
      </w:r>
      <w:r w:rsidRPr="000C1B31">
        <w:rPr>
          <w:rFonts w:hint="eastAsia"/>
        </w:rPr>
        <w:t>pH</w:t>
      </w:r>
      <w:r w:rsidRPr="000C1B31">
        <w:rPr>
          <w:rFonts w:hint="eastAsia"/>
        </w:rPr>
        <w:t>值除外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8"/>
        <w:gridCol w:w="2179"/>
        <w:gridCol w:w="2179"/>
        <w:gridCol w:w="2180"/>
      </w:tblGrid>
      <w:tr w:rsidR="000C1B31" w:rsidRPr="000C1B31" w:rsidTr="00FB6BFD">
        <w:trPr>
          <w:trHeight w:val="478"/>
        </w:trPr>
        <w:tc>
          <w:tcPr>
            <w:tcW w:w="1309" w:type="pct"/>
            <w:vMerge w:val="restart"/>
            <w:vAlign w:val="center"/>
          </w:tcPr>
          <w:p w:rsidR="000821CE" w:rsidRPr="000C1B31" w:rsidRDefault="000821CE" w:rsidP="0080466A">
            <w:pPr>
              <w:pStyle w:val="ENFI1"/>
            </w:pPr>
            <w:r w:rsidRPr="000C1B31">
              <w:rPr>
                <w:noProof/>
              </w:rPr>
              <mc:AlternateContent>
                <mc:Choice Requires="wps">
                  <w:drawing>
                    <wp:anchor distT="0" distB="0" distL="114300" distR="114300" simplePos="0" relativeHeight="251663360" behindDoc="0" locked="0" layoutInCell="1" allowOverlap="1" wp14:anchorId="4129580F" wp14:editId="6A2418EE">
                      <wp:simplePos x="0" y="0"/>
                      <wp:positionH relativeFrom="column">
                        <wp:posOffset>-72390</wp:posOffset>
                      </wp:positionH>
                      <wp:positionV relativeFrom="paragraph">
                        <wp:posOffset>6985</wp:posOffset>
                      </wp:positionV>
                      <wp:extent cx="618490" cy="579120"/>
                      <wp:effectExtent l="0" t="0" r="29210" b="30480"/>
                      <wp:wrapNone/>
                      <wp:docPr id="867" name="直接连接符 8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57912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4DE1E" id="直接连接符 867"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55pt" to="43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" strokeweight=".5pt"/>
                  </w:pict>
                </mc:Fallback>
              </mc:AlternateContent>
            </w:r>
            <w:r w:rsidRPr="000C1B31">
              <w:rPr>
                <w:noProof/>
              </w:rPr>
              <mc:AlternateContent>
                <mc:Choice Requires="wps">
                  <w:drawing>
                    <wp:anchor distT="0" distB="0" distL="114300" distR="114300" simplePos="0" relativeHeight="251662336" behindDoc="0" locked="0" layoutInCell="1" allowOverlap="1" wp14:anchorId="05DD485E" wp14:editId="152DF2D3">
                      <wp:simplePos x="0" y="0"/>
                      <wp:positionH relativeFrom="column">
                        <wp:posOffset>-71755</wp:posOffset>
                      </wp:positionH>
                      <wp:positionV relativeFrom="paragraph">
                        <wp:posOffset>3175</wp:posOffset>
                      </wp:positionV>
                      <wp:extent cx="1370330" cy="300990"/>
                      <wp:effectExtent l="0" t="0" r="20320" b="22860"/>
                      <wp:wrapNone/>
                      <wp:docPr id="868" name="直接连接符 8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0330" cy="3009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DEFF5" id="直接连接符 868"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pt,.25pt" to="102.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" strokeweight=".5pt"/>
                  </w:pict>
                </mc:Fallback>
              </mc:AlternateContent>
            </w:r>
            <w:r w:rsidRPr="000C1B31">
              <w:rPr>
                <w:rFonts w:hint="eastAsia"/>
              </w:rPr>
              <w:t xml:space="preserve">            </w:t>
            </w:r>
            <w:r w:rsidRPr="000C1B31">
              <w:t>类别</w:t>
            </w:r>
          </w:p>
          <w:p w:rsidR="000821CE" w:rsidRPr="000C1B31" w:rsidRDefault="000821CE" w:rsidP="0080466A">
            <w:pPr>
              <w:pStyle w:val="ENFI1"/>
            </w:pPr>
            <w:r w:rsidRPr="000C1B31">
              <w:rPr>
                <w:rFonts w:hint="eastAsia"/>
              </w:rPr>
              <w:t xml:space="preserve"> </w:t>
            </w:r>
            <w:r w:rsidRPr="000C1B31">
              <w:t>土壤</w:t>
            </w:r>
            <w:r w:rsidRPr="000C1B31">
              <w:t>pH</w:t>
            </w:r>
            <w:r w:rsidRPr="000C1B31">
              <w:t>值</w:t>
            </w:r>
          </w:p>
          <w:p w:rsidR="000821CE" w:rsidRPr="000C1B31" w:rsidRDefault="000821CE" w:rsidP="0080466A">
            <w:pPr>
              <w:pStyle w:val="ENFI1"/>
              <w:jc w:val="both"/>
            </w:pPr>
            <w:r w:rsidRPr="000C1B31">
              <w:t>项目</w:t>
            </w:r>
          </w:p>
        </w:tc>
        <w:tc>
          <w:tcPr>
            <w:tcW w:w="3691" w:type="pct"/>
            <w:gridSpan w:val="3"/>
          </w:tcPr>
          <w:p w:rsidR="000821CE" w:rsidRPr="000C1B31" w:rsidRDefault="00FB6BFD" w:rsidP="0080466A">
            <w:pPr>
              <w:pStyle w:val="ENFI1"/>
            </w:pPr>
            <w:r w:rsidRPr="000C1B31">
              <w:rPr>
                <w:rFonts w:hint="eastAsia"/>
              </w:rPr>
              <w:t>二</w:t>
            </w:r>
            <w:r w:rsidR="000821CE" w:rsidRPr="000C1B31">
              <w:rPr>
                <w:rFonts w:hint="eastAsia"/>
              </w:rPr>
              <w:t>级</w:t>
            </w:r>
          </w:p>
        </w:tc>
      </w:tr>
      <w:tr w:rsidR="000C1B31" w:rsidRPr="000C1B31" w:rsidTr="00FB6BFD">
        <w:trPr>
          <w:trHeight w:val="283"/>
        </w:trPr>
        <w:tc>
          <w:tcPr>
            <w:tcW w:w="1309" w:type="pct"/>
            <w:vMerge/>
            <w:vAlign w:val="center"/>
          </w:tcPr>
          <w:p w:rsidR="00FB6BFD" w:rsidRPr="000C1B31" w:rsidRDefault="00FB6BFD" w:rsidP="0080466A">
            <w:pPr>
              <w:pStyle w:val="ENFI1"/>
            </w:pPr>
          </w:p>
        </w:tc>
        <w:tc>
          <w:tcPr>
            <w:tcW w:w="1230" w:type="pct"/>
          </w:tcPr>
          <w:p w:rsidR="00FB6BFD" w:rsidRPr="000C1B31" w:rsidRDefault="00FB6BFD" w:rsidP="0080466A">
            <w:pPr>
              <w:pStyle w:val="ENFI1"/>
            </w:pPr>
            <w:r w:rsidRPr="000C1B31">
              <w:rPr>
                <w:rFonts w:hint="eastAsia"/>
              </w:rPr>
              <w:t>＜</w:t>
            </w:r>
            <w:r w:rsidRPr="000C1B31">
              <w:rPr>
                <w:rFonts w:hint="eastAsia"/>
              </w:rPr>
              <w:t>6.5</w:t>
            </w:r>
          </w:p>
        </w:tc>
        <w:tc>
          <w:tcPr>
            <w:tcW w:w="1230" w:type="pct"/>
          </w:tcPr>
          <w:p w:rsidR="00FB6BFD" w:rsidRPr="000C1B31" w:rsidRDefault="00FB6BFD" w:rsidP="00FB6BFD">
            <w:pPr>
              <w:pStyle w:val="ENFI1"/>
            </w:pPr>
            <w:r w:rsidRPr="000C1B31">
              <w:rPr>
                <w:rFonts w:hint="eastAsia"/>
              </w:rPr>
              <w:t>6.5-7.5</w:t>
            </w:r>
          </w:p>
        </w:tc>
        <w:tc>
          <w:tcPr>
            <w:tcW w:w="1230" w:type="pct"/>
          </w:tcPr>
          <w:p w:rsidR="00FB6BFD" w:rsidRPr="000C1B31" w:rsidRDefault="00FB6BFD" w:rsidP="00FB6BFD">
            <w:pPr>
              <w:pStyle w:val="ENFI1"/>
            </w:pPr>
            <w:r w:rsidRPr="000C1B31">
              <w:t>＞</w:t>
            </w:r>
            <w:r w:rsidRPr="000C1B31">
              <w:rPr>
                <w:rFonts w:hint="eastAsia"/>
              </w:rPr>
              <w:t>7</w:t>
            </w:r>
            <w:r w:rsidRPr="000C1B31">
              <w:t>.5</w:t>
            </w:r>
          </w:p>
        </w:tc>
      </w:tr>
      <w:tr w:rsidR="000C1B31" w:rsidRPr="000C1B31" w:rsidTr="00FB6BFD">
        <w:trPr>
          <w:trHeight w:val="283"/>
        </w:trPr>
        <w:tc>
          <w:tcPr>
            <w:tcW w:w="1309" w:type="pct"/>
            <w:vAlign w:val="center"/>
          </w:tcPr>
          <w:p w:rsidR="00FB6BFD" w:rsidRPr="000C1B31" w:rsidRDefault="00FB6BFD" w:rsidP="0080466A">
            <w:pPr>
              <w:pStyle w:val="ENFI1"/>
            </w:pPr>
            <w:r w:rsidRPr="000C1B31">
              <w:t>镉</w:t>
            </w:r>
            <w:r w:rsidRPr="000C1B31">
              <w:t>≤</w:t>
            </w:r>
          </w:p>
        </w:tc>
        <w:tc>
          <w:tcPr>
            <w:tcW w:w="1230" w:type="pct"/>
            <w:vAlign w:val="center"/>
          </w:tcPr>
          <w:p w:rsidR="00FB6BFD" w:rsidRPr="000C1B31" w:rsidRDefault="00FB6BFD" w:rsidP="0080466A">
            <w:pPr>
              <w:pStyle w:val="ENFI1"/>
            </w:pPr>
            <w:r w:rsidRPr="000C1B31">
              <w:rPr>
                <w:rFonts w:hint="eastAsia"/>
              </w:rPr>
              <w:t>0.30</w:t>
            </w:r>
          </w:p>
        </w:tc>
        <w:tc>
          <w:tcPr>
            <w:tcW w:w="1230" w:type="pct"/>
            <w:vAlign w:val="center"/>
          </w:tcPr>
          <w:p w:rsidR="00FB6BFD" w:rsidRPr="000C1B31" w:rsidRDefault="00FB6BFD" w:rsidP="00C15118">
            <w:pPr>
              <w:pStyle w:val="ENFI1"/>
            </w:pPr>
            <w:r w:rsidRPr="000C1B31">
              <w:rPr>
                <w:rFonts w:hint="eastAsia"/>
              </w:rPr>
              <w:t>0.30</w:t>
            </w:r>
          </w:p>
        </w:tc>
        <w:tc>
          <w:tcPr>
            <w:tcW w:w="1230" w:type="pct"/>
            <w:vAlign w:val="center"/>
          </w:tcPr>
          <w:p w:rsidR="00FB6BFD" w:rsidRPr="000C1B31" w:rsidRDefault="00FB6BFD" w:rsidP="00C15118">
            <w:pPr>
              <w:pStyle w:val="ENFI1"/>
            </w:pPr>
            <w:r w:rsidRPr="000C1B31">
              <w:rPr>
                <w:rFonts w:hint="eastAsia"/>
              </w:rPr>
              <w:t>0.60</w:t>
            </w:r>
          </w:p>
        </w:tc>
      </w:tr>
      <w:tr w:rsidR="000C1B31" w:rsidRPr="000C1B31" w:rsidTr="00FB6BFD">
        <w:trPr>
          <w:trHeight w:val="283"/>
        </w:trPr>
        <w:tc>
          <w:tcPr>
            <w:tcW w:w="1309" w:type="pct"/>
            <w:vAlign w:val="center"/>
          </w:tcPr>
          <w:p w:rsidR="00FB6BFD" w:rsidRPr="000C1B31" w:rsidRDefault="00FB6BFD" w:rsidP="0080466A">
            <w:pPr>
              <w:pStyle w:val="ENFI1"/>
            </w:pPr>
            <w:r w:rsidRPr="000C1B31">
              <w:t>汞</w:t>
            </w:r>
            <w:r w:rsidRPr="000C1B31">
              <w:t>≤</w:t>
            </w:r>
          </w:p>
        </w:tc>
        <w:tc>
          <w:tcPr>
            <w:tcW w:w="1230" w:type="pct"/>
            <w:vAlign w:val="center"/>
          </w:tcPr>
          <w:p w:rsidR="00FB6BFD" w:rsidRPr="000C1B31" w:rsidRDefault="00FB6BFD" w:rsidP="0080466A">
            <w:pPr>
              <w:pStyle w:val="ENFI1"/>
            </w:pPr>
            <w:r w:rsidRPr="000C1B31">
              <w:rPr>
                <w:rFonts w:hint="eastAsia"/>
              </w:rPr>
              <w:t>0.30</w:t>
            </w:r>
          </w:p>
        </w:tc>
        <w:tc>
          <w:tcPr>
            <w:tcW w:w="1230" w:type="pct"/>
            <w:vAlign w:val="center"/>
          </w:tcPr>
          <w:p w:rsidR="00FB6BFD" w:rsidRPr="000C1B31" w:rsidRDefault="00FB6BFD" w:rsidP="00FB6BFD">
            <w:pPr>
              <w:pStyle w:val="ENFI1"/>
            </w:pPr>
            <w:r w:rsidRPr="000C1B31">
              <w:rPr>
                <w:rFonts w:hint="eastAsia"/>
              </w:rPr>
              <w:t>0.50</w:t>
            </w:r>
          </w:p>
        </w:tc>
        <w:tc>
          <w:tcPr>
            <w:tcW w:w="1230" w:type="pct"/>
            <w:vAlign w:val="center"/>
          </w:tcPr>
          <w:p w:rsidR="00FB6BFD" w:rsidRPr="000C1B31" w:rsidRDefault="00FB6BFD" w:rsidP="00C15118">
            <w:pPr>
              <w:pStyle w:val="ENFI1"/>
            </w:pPr>
            <w:r w:rsidRPr="000C1B31">
              <w:rPr>
                <w:rFonts w:hint="eastAsia"/>
              </w:rPr>
              <w:t>1.0</w:t>
            </w:r>
          </w:p>
        </w:tc>
      </w:tr>
      <w:tr w:rsidR="000C1B31" w:rsidRPr="000C1B31" w:rsidTr="00FB6BFD">
        <w:trPr>
          <w:trHeight w:val="283"/>
        </w:trPr>
        <w:tc>
          <w:tcPr>
            <w:tcW w:w="1309" w:type="pct"/>
            <w:vAlign w:val="center"/>
          </w:tcPr>
          <w:p w:rsidR="00FB6BFD" w:rsidRPr="000C1B31" w:rsidRDefault="00FB6BFD" w:rsidP="0080466A">
            <w:pPr>
              <w:pStyle w:val="ENFI1"/>
            </w:pPr>
            <w:r w:rsidRPr="000C1B31">
              <w:t>砷</w:t>
            </w:r>
            <w:r w:rsidRPr="000C1B31">
              <w:rPr>
                <w:rFonts w:hint="eastAsia"/>
              </w:rPr>
              <w:t>（</w:t>
            </w:r>
            <w:r w:rsidRPr="000C1B31">
              <w:t>旱地</w:t>
            </w:r>
            <w:r w:rsidRPr="000C1B31">
              <w:rPr>
                <w:rFonts w:hint="eastAsia"/>
              </w:rPr>
              <w:t>）</w:t>
            </w:r>
            <w:r w:rsidRPr="000C1B31">
              <w:t>≤</w:t>
            </w:r>
          </w:p>
        </w:tc>
        <w:tc>
          <w:tcPr>
            <w:tcW w:w="1230" w:type="pct"/>
          </w:tcPr>
          <w:p w:rsidR="00FB6BFD" w:rsidRPr="000C1B31" w:rsidRDefault="00FB6BFD" w:rsidP="0080466A">
            <w:pPr>
              <w:pStyle w:val="ENFI1"/>
            </w:pPr>
            <w:r w:rsidRPr="000C1B31">
              <w:rPr>
                <w:rFonts w:hint="eastAsia"/>
              </w:rPr>
              <w:t>40</w:t>
            </w:r>
          </w:p>
        </w:tc>
        <w:tc>
          <w:tcPr>
            <w:tcW w:w="1230" w:type="pct"/>
          </w:tcPr>
          <w:p w:rsidR="00FB6BFD" w:rsidRPr="000C1B31" w:rsidRDefault="00FB6BFD" w:rsidP="00FB6BFD">
            <w:pPr>
              <w:pStyle w:val="ENFI1"/>
            </w:pPr>
            <w:r w:rsidRPr="000C1B31">
              <w:rPr>
                <w:rFonts w:hint="eastAsia"/>
              </w:rPr>
              <w:t>30</w:t>
            </w:r>
          </w:p>
        </w:tc>
        <w:tc>
          <w:tcPr>
            <w:tcW w:w="1230" w:type="pct"/>
          </w:tcPr>
          <w:p w:rsidR="00FB6BFD" w:rsidRPr="000C1B31" w:rsidRDefault="00FB6BFD" w:rsidP="00C15118">
            <w:pPr>
              <w:pStyle w:val="ENFI1"/>
            </w:pPr>
            <w:r w:rsidRPr="000C1B31">
              <w:rPr>
                <w:rFonts w:hint="eastAsia"/>
              </w:rPr>
              <w:t>25</w:t>
            </w:r>
          </w:p>
        </w:tc>
      </w:tr>
      <w:tr w:rsidR="000C1B31" w:rsidRPr="000C1B31" w:rsidTr="00FB6BFD">
        <w:trPr>
          <w:trHeight w:val="283"/>
        </w:trPr>
        <w:tc>
          <w:tcPr>
            <w:tcW w:w="1309" w:type="pct"/>
            <w:vAlign w:val="center"/>
          </w:tcPr>
          <w:p w:rsidR="00FB6BFD" w:rsidRPr="000C1B31" w:rsidRDefault="00FB6BFD" w:rsidP="0080466A">
            <w:pPr>
              <w:pStyle w:val="ENFI1"/>
            </w:pPr>
            <w:r w:rsidRPr="000C1B31">
              <w:t>铜</w:t>
            </w:r>
            <w:r w:rsidRPr="000C1B31">
              <w:t>(</w:t>
            </w:r>
            <w:r w:rsidRPr="000C1B31">
              <w:t>农田等</w:t>
            </w:r>
            <w:r w:rsidRPr="000C1B31">
              <w:t>)≤</w:t>
            </w:r>
          </w:p>
        </w:tc>
        <w:tc>
          <w:tcPr>
            <w:tcW w:w="1230" w:type="pct"/>
          </w:tcPr>
          <w:p w:rsidR="00FB6BFD" w:rsidRPr="000C1B31" w:rsidRDefault="00FB6BFD" w:rsidP="00FB6BFD">
            <w:pPr>
              <w:pStyle w:val="ENFI1"/>
            </w:pPr>
            <w:r w:rsidRPr="000C1B31">
              <w:rPr>
                <w:rFonts w:hint="eastAsia"/>
              </w:rPr>
              <w:t>50</w:t>
            </w:r>
          </w:p>
        </w:tc>
        <w:tc>
          <w:tcPr>
            <w:tcW w:w="1230" w:type="pct"/>
          </w:tcPr>
          <w:p w:rsidR="00FB6BFD" w:rsidRPr="000C1B31" w:rsidRDefault="00FB6BFD" w:rsidP="00FB6BFD">
            <w:pPr>
              <w:pStyle w:val="ENFI1"/>
            </w:pPr>
            <w:r w:rsidRPr="000C1B31">
              <w:rPr>
                <w:rFonts w:hint="eastAsia"/>
              </w:rPr>
              <w:t>100</w:t>
            </w:r>
          </w:p>
        </w:tc>
        <w:tc>
          <w:tcPr>
            <w:tcW w:w="1230" w:type="pct"/>
          </w:tcPr>
          <w:p w:rsidR="00FB6BFD" w:rsidRPr="000C1B31" w:rsidRDefault="00FB6BFD" w:rsidP="00C15118">
            <w:pPr>
              <w:pStyle w:val="ENFI1"/>
            </w:pPr>
            <w:r w:rsidRPr="000C1B31">
              <w:rPr>
                <w:rFonts w:hint="eastAsia"/>
              </w:rPr>
              <w:t>100</w:t>
            </w:r>
          </w:p>
        </w:tc>
      </w:tr>
      <w:tr w:rsidR="000C1B31" w:rsidRPr="000C1B31" w:rsidTr="00FB6BFD">
        <w:trPr>
          <w:trHeight w:val="283"/>
        </w:trPr>
        <w:tc>
          <w:tcPr>
            <w:tcW w:w="1309" w:type="pct"/>
            <w:vAlign w:val="center"/>
          </w:tcPr>
          <w:p w:rsidR="00FB6BFD" w:rsidRPr="000C1B31" w:rsidRDefault="00FB6BFD" w:rsidP="0080466A">
            <w:pPr>
              <w:pStyle w:val="ENFI1"/>
            </w:pPr>
            <w:r w:rsidRPr="000C1B31">
              <w:t>铅</w:t>
            </w:r>
            <w:r w:rsidRPr="000C1B31">
              <w:t>≤</w:t>
            </w:r>
          </w:p>
        </w:tc>
        <w:tc>
          <w:tcPr>
            <w:tcW w:w="1230" w:type="pct"/>
          </w:tcPr>
          <w:p w:rsidR="00FB6BFD" w:rsidRPr="000C1B31" w:rsidRDefault="00FB6BFD" w:rsidP="0080466A">
            <w:pPr>
              <w:pStyle w:val="ENFI1"/>
            </w:pPr>
            <w:r w:rsidRPr="000C1B31">
              <w:rPr>
                <w:rFonts w:hint="eastAsia"/>
              </w:rPr>
              <w:t>250</w:t>
            </w:r>
          </w:p>
        </w:tc>
        <w:tc>
          <w:tcPr>
            <w:tcW w:w="1230" w:type="pct"/>
          </w:tcPr>
          <w:p w:rsidR="00FB6BFD" w:rsidRPr="000C1B31" w:rsidRDefault="00FB6BFD" w:rsidP="00FB6BFD">
            <w:pPr>
              <w:pStyle w:val="ENFI1"/>
            </w:pPr>
            <w:r w:rsidRPr="000C1B31">
              <w:rPr>
                <w:rFonts w:hint="eastAsia"/>
              </w:rPr>
              <w:t>300</w:t>
            </w:r>
          </w:p>
        </w:tc>
        <w:tc>
          <w:tcPr>
            <w:tcW w:w="1230" w:type="pct"/>
          </w:tcPr>
          <w:p w:rsidR="00FB6BFD" w:rsidRPr="000C1B31" w:rsidRDefault="00FB6BFD" w:rsidP="00C15118">
            <w:pPr>
              <w:pStyle w:val="ENFI1"/>
            </w:pPr>
            <w:r w:rsidRPr="000C1B31">
              <w:rPr>
                <w:rFonts w:hint="eastAsia"/>
              </w:rPr>
              <w:t>350</w:t>
            </w:r>
          </w:p>
        </w:tc>
      </w:tr>
      <w:tr w:rsidR="000C1B31" w:rsidRPr="000C1B31" w:rsidTr="00FB6BFD">
        <w:trPr>
          <w:trHeight w:val="283"/>
        </w:trPr>
        <w:tc>
          <w:tcPr>
            <w:tcW w:w="1309" w:type="pct"/>
            <w:vAlign w:val="center"/>
          </w:tcPr>
          <w:p w:rsidR="00FB6BFD" w:rsidRPr="000C1B31" w:rsidRDefault="00FB6BFD" w:rsidP="0080466A">
            <w:pPr>
              <w:pStyle w:val="ENFI1"/>
            </w:pPr>
            <w:r w:rsidRPr="000C1B31">
              <w:t>铬</w:t>
            </w:r>
            <w:r w:rsidRPr="000C1B31">
              <w:rPr>
                <w:rFonts w:hint="eastAsia"/>
              </w:rPr>
              <w:t>（</w:t>
            </w:r>
            <w:r w:rsidRPr="000C1B31">
              <w:t>旱地</w:t>
            </w:r>
            <w:r w:rsidRPr="000C1B31">
              <w:rPr>
                <w:rFonts w:hint="eastAsia"/>
              </w:rPr>
              <w:t>）</w:t>
            </w:r>
            <w:r w:rsidRPr="000C1B31">
              <w:t>≤</w:t>
            </w:r>
          </w:p>
        </w:tc>
        <w:tc>
          <w:tcPr>
            <w:tcW w:w="1230" w:type="pct"/>
          </w:tcPr>
          <w:p w:rsidR="00FB6BFD" w:rsidRPr="000C1B31" w:rsidRDefault="00FB6BFD" w:rsidP="0080466A">
            <w:pPr>
              <w:pStyle w:val="ENFI1"/>
            </w:pPr>
            <w:r w:rsidRPr="000C1B31">
              <w:rPr>
                <w:rFonts w:hint="eastAsia"/>
              </w:rPr>
              <w:t>150</w:t>
            </w:r>
          </w:p>
        </w:tc>
        <w:tc>
          <w:tcPr>
            <w:tcW w:w="1230" w:type="pct"/>
          </w:tcPr>
          <w:p w:rsidR="00FB6BFD" w:rsidRPr="000C1B31" w:rsidRDefault="00FB6BFD" w:rsidP="00FB6BFD">
            <w:pPr>
              <w:pStyle w:val="ENFI1"/>
            </w:pPr>
            <w:r w:rsidRPr="000C1B31">
              <w:rPr>
                <w:rFonts w:hint="eastAsia"/>
              </w:rPr>
              <w:t>200</w:t>
            </w:r>
          </w:p>
        </w:tc>
        <w:tc>
          <w:tcPr>
            <w:tcW w:w="1230" w:type="pct"/>
          </w:tcPr>
          <w:p w:rsidR="00FB6BFD" w:rsidRPr="000C1B31" w:rsidRDefault="00FB6BFD" w:rsidP="00C15118">
            <w:pPr>
              <w:pStyle w:val="ENFI1"/>
            </w:pPr>
            <w:r w:rsidRPr="000C1B31">
              <w:rPr>
                <w:rFonts w:hint="eastAsia"/>
              </w:rPr>
              <w:t>250</w:t>
            </w:r>
          </w:p>
        </w:tc>
      </w:tr>
      <w:tr w:rsidR="000C1B31" w:rsidRPr="000C1B31" w:rsidTr="00FB6BFD">
        <w:trPr>
          <w:trHeight w:val="283"/>
        </w:trPr>
        <w:tc>
          <w:tcPr>
            <w:tcW w:w="1309" w:type="pct"/>
            <w:vAlign w:val="center"/>
          </w:tcPr>
          <w:p w:rsidR="00FB6BFD" w:rsidRPr="000C1B31" w:rsidRDefault="00FB6BFD" w:rsidP="0080466A">
            <w:pPr>
              <w:pStyle w:val="ENFI1"/>
            </w:pPr>
            <w:r w:rsidRPr="000C1B31">
              <w:t>锌</w:t>
            </w:r>
            <w:r w:rsidRPr="000C1B31">
              <w:t>≤</w:t>
            </w:r>
          </w:p>
        </w:tc>
        <w:tc>
          <w:tcPr>
            <w:tcW w:w="1230" w:type="pct"/>
          </w:tcPr>
          <w:p w:rsidR="00FB6BFD" w:rsidRPr="000C1B31" w:rsidRDefault="00FB6BFD" w:rsidP="0080466A">
            <w:pPr>
              <w:pStyle w:val="ENFI1"/>
            </w:pPr>
            <w:r w:rsidRPr="000C1B31">
              <w:rPr>
                <w:rFonts w:hint="eastAsia"/>
              </w:rPr>
              <w:t>200</w:t>
            </w:r>
          </w:p>
        </w:tc>
        <w:tc>
          <w:tcPr>
            <w:tcW w:w="1230" w:type="pct"/>
          </w:tcPr>
          <w:p w:rsidR="00FB6BFD" w:rsidRPr="000C1B31" w:rsidRDefault="00FB6BFD" w:rsidP="00FB6BFD">
            <w:pPr>
              <w:pStyle w:val="ENFI1"/>
            </w:pPr>
            <w:r w:rsidRPr="000C1B31">
              <w:rPr>
                <w:rFonts w:hint="eastAsia"/>
              </w:rPr>
              <w:t>250</w:t>
            </w:r>
          </w:p>
        </w:tc>
        <w:tc>
          <w:tcPr>
            <w:tcW w:w="1230" w:type="pct"/>
          </w:tcPr>
          <w:p w:rsidR="00FB6BFD" w:rsidRPr="000C1B31" w:rsidRDefault="00FB6BFD" w:rsidP="00C15118">
            <w:pPr>
              <w:pStyle w:val="ENFI1"/>
            </w:pPr>
            <w:r w:rsidRPr="000C1B31">
              <w:rPr>
                <w:rFonts w:hint="eastAsia"/>
              </w:rPr>
              <w:t>300</w:t>
            </w:r>
          </w:p>
        </w:tc>
      </w:tr>
      <w:tr w:rsidR="000C1B31" w:rsidRPr="000C1B31" w:rsidTr="00FB6BFD">
        <w:trPr>
          <w:trHeight w:val="283"/>
        </w:trPr>
        <w:tc>
          <w:tcPr>
            <w:tcW w:w="1309" w:type="pct"/>
            <w:vAlign w:val="center"/>
          </w:tcPr>
          <w:p w:rsidR="00FB6BFD" w:rsidRPr="000C1B31" w:rsidRDefault="00FB6BFD" w:rsidP="0080466A">
            <w:pPr>
              <w:pStyle w:val="ENFI1"/>
            </w:pPr>
            <w:r w:rsidRPr="000C1B31">
              <w:rPr>
                <w:rFonts w:hint="eastAsia"/>
              </w:rPr>
              <w:t>镍</w:t>
            </w:r>
          </w:p>
        </w:tc>
        <w:tc>
          <w:tcPr>
            <w:tcW w:w="1230" w:type="pct"/>
          </w:tcPr>
          <w:p w:rsidR="00FB6BFD" w:rsidRPr="000C1B31" w:rsidRDefault="00FB6BFD" w:rsidP="0080466A">
            <w:pPr>
              <w:pStyle w:val="ENFI1"/>
            </w:pPr>
            <w:r w:rsidRPr="000C1B31">
              <w:rPr>
                <w:rFonts w:hint="eastAsia"/>
              </w:rPr>
              <w:t>40</w:t>
            </w:r>
          </w:p>
        </w:tc>
        <w:tc>
          <w:tcPr>
            <w:tcW w:w="1230" w:type="pct"/>
          </w:tcPr>
          <w:p w:rsidR="00FB6BFD" w:rsidRPr="000C1B31" w:rsidRDefault="00FB6BFD" w:rsidP="00FB6BFD">
            <w:pPr>
              <w:pStyle w:val="ENFI1"/>
            </w:pPr>
            <w:r w:rsidRPr="000C1B31">
              <w:rPr>
                <w:rFonts w:hint="eastAsia"/>
              </w:rPr>
              <w:t>50</w:t>
            </w:r>
          </w:p>
        </w:tc>
        <w:tc>
          <w:tcPr>
            <w:tcW w:w="1230" w:type="pct"/>
          </w:tcPr>
          <w:p w:rsidR="00FB6BFD" w:rsidRPr="000C1B31" w:rsidRDefault="00FB6BFD" w:rsidP="00C15118">
            <w:pPr>
              <w:pStyle w:val="ENFI1"/>
            </w:pPr>
            <w:r w:rsidRPr="000C1B31">
              <w:rPr>
                <w:rFonts w:hint="eastAsia"/>
              </w:rPr>
              <w:t>60</w:t>
            </w:r>
          </w:p>
        </w:tc>
      </w:tr>
    </w:tbl>
    <w:p w:rsidR="00AF5ECC" w:rsidRPr="000C1B31" w:rsidRDefault="00AF5ECC" w:rsidP="00AF5ECC">
      <w:pPr>
        <w:pStyle w:val="2"/>
      </w:pPr>
      <w:bookmarkStart w:id="92" w:name="_Toc504744951"/>
      <w:r w:rsidRPr="000C1B31">
        <w:rPr>
          <w:rFonts w:hint="eastAsia"/>
        </w:rPr>
        <w:t>污染物排放标准</w:t>
      </w:r>
      <w:bookmarkEnd w:id="92"/>
    </w:p>
    <w:p w:rsidR="00C02584" w:rsidRPr="000C1B31" w:rsidRDefault="00C02584" w:rsidP="00C02584">
      <w:pPr>
        <w:pStyle w:val="3"/>
      </w:pPr>
      <w:bookmarkStart w:id="93" w:name="_Toc504744952"/>
      <w:r w:rsidRPr="000C1B31">
        <w:rPr>
          <w:rFonts w:hint="eastAsia"/>
        </w:rPr>
        <w:t>废气</w:t>
      </w:r>
      <w:bookmarkEnd w:id="93"/>
    </w:p>
    <w:p w:rsidR="00C02584" w:rsidRPr="000C1B31" w:rsidRDefault="000821CE" w:rsidP="00C02584">
      <w:pPr>
        <w:pStyle w:val="ENFI"/>
        <w:rPr>
          <w:color w:val="auto"/>
        </w:rPr>
      </w:pPr>
      <w:r w:rsidRPr="000C1B31">
        <w:rPr>
          <w:color w:val="auto"/>
        </w:rPr>
        <w:t>焚烧炉技术指标应满足《生活垃圾焚烧污染控制标准》（</w:t>
      </w:r>
      <w:r w:rsidRPr="000C1B31">
        <w:rPr>
          <w:color w:val="auto"/>
        </w:rPr>
        <w:t>GB18485-2014</w:t>
      </w:r>
      <w:r w:rsidRPr="000C1B31">
        <w:rPr>
          <w:color w:val="auto"/>
        </w:rPr>
        <w:t>）中要求，焚烧炉废气排放执行《生活垃圾焚烧污染控制标准》（</w:t>
      </w:r>
      <w:r w:rsidRPr="000C1B31">
        <w:rPr>
          <w:color w:val="auto"/>
        </w:rPr>
        <w:t>GB18485-2014</w:t>
      </w:r>
      <w:r w:rsidRPr="000C1B31">
        <w:rPr>
          <w:color w:val="auto"/>
        </w:rPr>
        <w:t>）中标准，具体见</w:t>
      </w:r>
      <w:r w:rsidR="00776349" w:rsidRPr="000C1B31">
        <w:rPr>
          <w:color w:val="auto"/>
        </w:rPr>
        <w:fldChar w:fldCharType="begin"/>
      </w:r>
      <w:r w:rsidR="00776349" w:rsidRPr="000C1B31">
        <w:rPr>
          <w:color w:val="auto"/>
        </w:rPr>
        <w:instrText xml:space="preserve"> REF _Ref501978529 \h </w:instrText>
      </w:r>
      <w:r w:rsidR="00776349" w:rsidRPr="000C1B31">
        <w:rPr>
          <w:color w:val="auto"/>
        </w:rPr>
      </w:r>
      <w:r w:rsidR="00776349" w:rsidRPr="000C1B31">
        <w:rPr>
          <w:color w:val="auto"/>
        </w:rPr>
        <w:fldChar w:fldCharType="separate"/>
      </w:r>
      <w:r w:rsidR="0057493D" w:rsidRPr="000C1B31">
        <w:rPr>
          <w:rFonts w:hint="eastAsia"/>
        </w:rPr>
        <w:t>表</w:t>
      </w:r>
      <w:r w:rsidR="0057493D">
        <w:rPr>
          <w:noProof/>
        </w:rPr>
        <w:t>6</w:t>
      </w:r>
      <w:r w:rsidR="0057493D" w:rsidRPr="000C1B31">
        <w:noBreakHyphen/>
      </w:r>
      <w:r w:rsidR="0057493D">
        <w:rPr>
          <w:noProof/>
        </w:rPr>
        <w:t>5</w:t>
      </w:r>
      <w:r w:rsidR="00776349" w:rsidRPr="000C1B31">
        <w:rPr>
          <w:color w:val="auto"/>
        </w:rPr>
        <w:fldChar w:fldCharType="end"/>
      </w:r>
      <w:r w:rsidR="00776349" w:rsidRPr="000C1B31">
        <w:rPr>
          <w:color w:val="auto"/>
        </w:rPr>
        <w:fldChar w:fldCharType="begin"/>
      </w:r>
      <w:r w:rsidR="00776349" w:rsidRPr="000C1B31">
        <w:rPr>
          <w:color w:val="auto"/>
        </w:rPr>
        <w:instrText xml:space="preserve"> REF _Ref501978531 \h </w:instrText>
      </w:r>
      <w:r w:rsidR="00776349" w:rsidRPr="000C1B31">
        <w:rPr>
          <w:color w:val="auto"/>
        </w:rPr>
      </w:r>
      <w:r w:rsidR="00776349" w:rsidRPr="000C1B31">
        <w:rPr>
          <w:color w:val="auto"/>
        </w:rPr>
        <w:fldChar w:fldCharType="separate"/>
      </w:r>
      <w:r w:rsidR="0057493D" w:rsidRPr="000C1B31">
        <w:rPr>
          <w:rFonts w:hint="eastAsia"/>
        </w:rPr>
        <w:t>表</w:t>
      </w:r>
      <w:r w:rsidR="0057493D">
        <w:rPr>
          <w:noProof/>
        </w:rPr>
        <w:t>6</w:t>
      </w:r>
      <w:r w:rsidR="0057493D" w:rsidRPr="000C1B31">
        <w:noBreakHyphen/>
      </w:r>
      <w:r w:rsidR="0057493D">
        <w:rPr>
          <w:noProof/>
        </w:rPr>
        <w:t>6</w:t>
      </w:r>
      <w:r w:rsidR="00776349" w:rsidRPr="000C1B31">
        <w:rPr>
          <w:color w:val="auto"/>
        </w:rPr>
        <w:fldChar w:fldCharType="end"/>
      </w:r>
      <w:r w:rsidR="00776349" w:rsidRPr="000C1B31">
        <w:rPr>
          <w:color w:val="auto"/>
        </w:rPr>
        <w:fldChar w:fldCharType="begin"/>
      </w:r>
      <w:r w:rsidR="00776349" w:rsidRPr="000C1B31">
        <w:rPr>
          <w:color w:val="auto"/>
        </w:rPr>
        <w:instrText xml:space="preserve"> REF _Ref501978532 \h </w:instrText>
      </w:r>
      <w:r w:rsidR="00776349" w:rsidRPr="000C1B31">
        <w:rPr>
          <w:color w:val="auto"/>
        </w:rPr>
      </w:r>
      <w:r w:rsidR="00776349" w:rsidRPr="000C1B31">
        <w:rPr>
          <w:color w:val="auto"/>
        </w:rPr>
        <w:fldChar w:fldCharType="separate"/>
      </w:r>
      <w:r w:rsidR="0057493D" w:rsidRPr="000C1B31">
        <w:rPr>
          <w:rFonts w:hint="eastAsia"/>
        </w:rPr>
        <w:t>表</w:t>
      </w:r>
      <w:r w:rsidR="0057493D">
        <w:rPr>
          <w:noProof/>
        </w:rPr>
        <w:t>6</w:t>
      </w:r>
      <w:r w:rsidR="0057493D" w:rsidRPr="000C1B31">
        <w:noBreakHyphen/>
      </w:r>
      <w:r w:rsidR="0057493D">
        <w:rPr>
          <w:noProof/>
        </w:rPr>
        <w:t>7</w:t>
      </w:r>
      <w:r w:rsidR="00776349" w:rsidRPr="000C1B31">
        <w:rPr>
          <w:color w:val="auto"/>
        </w:rPr>
        <w:fldChar w:fldCharType="end"/>
      </w:r>
      <w:r w:rsidRPr="000C1B31">
        <w:rPr>
          <w:color w:val="auto"/>
        </w:rPr>
        <w:t>。</w:t>
      </w:r>
    </w:p>
    <w:p w:rsidR="00C02584" w:rsidRPr="000C1B31" w:rsidRDefault="000821CE" w:rsidP="00C02584">
      <w:pPr>
        <w:pStyle w:val="ENFI"/>
        <w:rPr>
          <w:color w:val="auto"/>
        </w:rPr>
      </w:pPr>
      <w:r w:rsidRPr="000C1B31">
        <w:rPr>
          <w:color w:val="auto"/>
        </w:rPr>
        <w:t>厂界恶臭污染物排放执行《恶臭污染物排放标准》（</w:t>
      </w:r>
      <w:r w:rsidRPr="000C1B31">
        <w:rPr>
          <w:color w:val="auto"/>
        </w:rPr>
        <w:t>GB14554-93</w:t>
      </w:r>
      <w:r w:rsidRPr="000C1B31">
        <w:rPr>
          <w:color w:val="auto"/>
        </w:rPr>
        <w:t>）中恶臭污染物厂界标准值中新改扩建项目二级标准。具体见</w:t>
      </w:r>
      <w:r w:rsidR="00776349" w:rsidRPr="000C1B31">
        <w:rPr>
          <w:color w:val="auto"/>
        </w:rPr>
        <w:fldChar w:fldCharType="begin"/>
      </w:r>
      <w:r w:rsidR="00776349" w:rsidRPr="000C1B31">
        <w:rPr>
          <w:color w:val="auto"/>
        </w:rPr>
        <w:instrText xml:space="preserve"> REF _Ref501978541 \h </w:instrText>
      </w:r>
      <w:r w:rsidR="00776349" w:rsidRPr="000C1B31">
        <w:rPr>
          <w:color w:val="auto"/>
        </w:rPr>
      </w:r>
      <w:r w:rsidR="00776349" w:rsidRPr="000C1B31">
        <w:rPr>
          <w:color w:val="auto"/>
        </w:rPr>
        <w:fldChar w:fldCharType="separate"/>
      </w:r>
      <w:r w:rsidR="0057493D" w:rsidRPr="000C1B31">
        <w:rPr>
          <w:rFonts w:hint="eastAsia"/>
        </w:rPr>
        <w:t>表</w:t>
      </w:r>
      <w:r w:rsidR="0057493D">
        <w:rPr>
          <w:noProof/>
        </w:rPr>
        <w:t>6</w:t>
      </w:r>
      <w:r w:rsidR="0057493D" w:rsidRPr="000C1B31">
        <w:noBreakHyphen/>
      </w:r>
      <w:r w:rsidR="0057493D">
        <w:rPr>
          <w:noProof/>
        </w:rPr>
        <w:t>8</w:t>
      </w:r>
      <w:r w:rsidR="00776349" w:rsidRPr="000C1B31">
        <w:rPr>
          <w:color w:val="auto"/>
        </w:rPr>
        <w:fldChar w:fldCharType="end"/>
      </w:r>
      <w:r w:rsidRPr="000C1B31">
        <w:rPr>
          <w:color w:val="auto"/>
        </w:rPr>
        <w:t>。</w:t>
      </w:r>
    </w:p>
    <w:p w:rsidR="000821CE" w:rsidRPr="000C1B31" w:rsidRDefault="00C02584" w:rsidP="00C02584">
      <w:pPr>
        <w:pStyle w:val="ENFI0"/>
        <w:rPr>
          <w:rFonts w:ascii="Adobe 仿宋 Std R" w:eastAsia="Adobe 仿宋 Std R" w:hAnsi="Adobe 仿宋 Std R" w:cs="Adobe 仿宋 Std R"/>
        </w:rPr>
      </w:pPr>
      <w:bookmarkStart w:id="94" w:name="_Ref501978529"/>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5</w:t>
      </w:r>
      <w:r w:rsidR="00D331C6" w:rsidRPr="000C1B31">
        <w:fldChar w:fldCharType="end"/>
      </w:r>
      <w:bookmarkEnd w:id="94"/>
      <w:r w:rsidRPr="000C1B31">
        <w:rPr>
          <w:rFonts w:hint="eastAsia"/>
        </w:rPr>
        <w:t xml:space="preserve">  </w:t>
      </w:r>
      <w:r w:rsidR="000821CE" w:rsidRPr="000C1B31">
        <w:rPr>
          <w:rFonts w:hint="eastAsia"/>
        </w:rPr>
        <w:t>焚烧炉的技术性能指标表</w:t>
      </w:r>
    </w:p>
    <w:p w:rsidR="000821CE" w:rsidRPr="000C1B31" w:rsidRDefault="000821CE" w:rsidP="000821CE">
      <w:pPr>
        <w:spacing w:before="10" w:line="90" w:lineRule="exact"/>
        <w:rPr>
          <w:sz w:val="9"/>
          <w:szCs w:val="9"/>
        </w:rPr>
      </w:pPr>
    </w:p>
    <w:tbl>
      <w:tblPr>
        <w:tblW w:w="5000" w:type="pct"/>
        <w:jc w:val="center"/>
        <w:tblLayout w:type="fixed"/>
        <w:tblCellMar>
          <w:left w:w="0" w:type="dxa"/>
          <w:right w:w="0" w:type="dxa"/>
        </w:tblCellMar>
        <w:tblLook w:val="01E0" w:firstRow="1" w:lastRow="1" w:firstColumn="1" w:lastColumn="1" w:noHBand="0" w:noVBand="0"/>
      </w:tblPr>
      <w:tblGrid>
        <w:gridCol w:w="1998"/>
        <w:gridCol w:w="1084"/>
        <w:gridCol w:w="5568"/>
      </w:tblGrid>
      <w:tr w:rsidR="000C1B31" w:rsidRPr="000C1B31" w:rsidTr="00C02584">
        <w:trPr>
          <w:trHeight w:val="57"/>
          <w:jc w:val="center"/>
        </w:trPr>
        <w:tc>
          <w:tcPr>
            <w:tcW w:w="1998"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项目</w:t>
            </w:r>
          </w:p>
        </w:tc>
        <w:tc>
          <w:tcPr>
            <w:tcW w:w="1084"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指标</w:t>
            </w:r>
          </w:p>
        </w:tc>
        <w:tc>
          <w:tcPr>
            <w:tcW w:w="5568"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检验方法</w:t>
            </w:r>
          </w:p>
        </w:tc>
      </w:tr>
      <w:tr w:rsidR="000C1B31" w:rsidRPr="000C1B31" w:rsidTr="00C02584">
        <w:trPr>
          <w:trHeight w:val="57"/>
          <w:jc w:val="center"/>
        </w:trPr>
        <w:tc>
          <w:tcPr>
            <w:tcW w:w="1998"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炉膛内焚烧温度</w:t>
            </w:r>
            <w:r w:rsidRPr="000C1B31">
              <w:rPr>
                <w:rFonts w:ascii="宋体" w:eastAsia="宋体" w:hAnsi="宋体" w:cs="宋体" w:hint="eastAsia"/>
              </w:rPr>
              <w:t>℃</w:t>
            </w:r>
          </w:p>
        </w:tc>
        <w:tc>
          <w:tcPr>
            <w:tcW w:w="1084"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≥850</w:t>
            </w:r>
            <w:r w:rsidRPr="000C1B31">
              <w:rPr>
                <w:rFonts w:ascii="宋体" w:eastAsia="宋体" w:hAnsi="宋体" w:cs="宋体" w:hint="eastAsia"/>
              </w:rPr>
              <w:t>℃</w:t>
            </w:r>
          </w:p>
        </w:tc>
        <w:tc>
          <w:tcPr>
            <w:tcW w:w="5568"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在二次空气喷入点所在断面、炉膛中部断面和炉膛上部断面中</w:t>
            </w:r>
            <w:r w:rsidRPr="000C1B31">
              <w:t xml:space="preserve"> </w:t>
            </w:r>
            <w:r w:rsidRPr="000C1B31">
              <w:t>至少选择两个断面分别布设监测点，实行热电偶实时在线测量</w:t>
            </w:r>
          </w:p>
        </w:tc>
      </w:tr>
      <w:tr w:rsidR="000C1B31" w:rsidRPr="000C1B31" w:rsidTr="00C02584">
        <w:trPr>
          <w:trHeight w:val="57"/>
          <w:jc w:val="center"/>
        </w:trPr>
        <w:tc>
          <w:tcPr>
            <w:tcW w:w="1998"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炉膛内烟气停留时间</w:t>
            </w:r>
          </w:p>
        </w:tc>
        <w:tc>
          <w:tcPr>
            <w:tcW w:w="1084"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≥2s</w:t>
            </w:r>
          </w:p>
        </w:tc>
        <w:tc>
          <w:tcPr>
            <w:tcW w:w="5568"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根据焚烧炉设计书检验和制造图核验炉膛内焚烧温度监测点断</w:t>
            </w:r>
            <w:r w:rsidRPr="000C1B31">
              <w:t xml:space="preserve"> </w:t>
            </w:r>
            <w:r w:rsidRPr="000C1B31">
              <w:t>面间的烟气停留时间</w:t>
            </w:r>
          </w:p>
        </w:tc>
      </w:tr>
    </w:tbl>
    <w:p w:rsidR="000821CE" w:rsidRPr="000C1B31" w:rsidRDefault="00C02584" w:rsidP="00C02584">
      <w:pPr>
        <w:pStyle w:val="ENFI0"/>
      </w:pPr>
      <w:bookmarkStart w:id="95" w:name="_Ref501978531"/>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6</w:t>
      </w:r>
      <w:r w:rsidR="00D331C6" w:rsidRPr="000C1B31">
        <w:fldChar w:fldCharType="end"/>
      </w:r>
      <w:bookmarkEnd w:id="95"/>
      <w:r w:rsidRPr="000C1B31">
        <w:rPr>
          <w:rFonts w:hint="eastAsia"/>
        </w:rPr>
        <w:t xml:space="preserve"> </w:t>
      </w:r>
      <w:r w:rsidR="000821CE" w:rsidRPr="000C1B31">
        <w:t>焚烧炉烟囱高度要求</w:t>
      </w:r>
    </w:p>
    <w:tbl>
      <w:tblPr>
        <w:tblW w:w="5000" w:type="pct"/>
        <w:jc w:val="center"/>
        <w:tblLayout w:type="fixed"/>
        <w:tblCellMar>
          <w:left w:w="0" w:type="dxa"/>
          <w:right w:w="0" w:type="dxa"/>
        </w:tblCellMar>
        <w:tblLook w:val="01E0" w:firstRow="1" w:lastRow="1" w:firstColumn="1" w:lastColumn="1" w:noHBand="0" w:noVBand="0"/>
      </w:tblPr>
      <w:tblGrid>
        <w:gridCol w:w="4468"/>
        <w:gridCol w:w="4182"/>
      </w:tblGrid>
      <w:tr w:rsidR="000C1B31" w:rsidRPr="000C1B31" w:rsidTr="00C02584">
        <w:trPr>
          <w:trHeight w:val="113"/>
          <w:jc w:val="center"/>
        </w:trPr>
        <w:tc>
          <w:tcPr>
            <w:tcW w:w="4724"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处理量（</w:t>
            </w:r>
            <w:r w:rsidRPr="000C1B31">
              <w:rPr>
                <w:rFonts w:eastAsia="Times New Roman"/>
              </w:rPr>
              <w:t>t/</w:t>
            </w:r>
            <w:r w:rsidRPr="000C1B31">
              <w:rPr>
                <w:rFonts w:eastAsia="Times New Roman"/>
                <w:spacing w:val="-1"/>
              </w:rPr>
              <w:t>d</w:t>
            </w:r>
            <w:r w:rsidRPr="000C1B31">
              <w:t>）</w:t>
            </w:r>
          </w:p>
        </w:tc>
        <w:tc>
          <w:tcPr>
            <w:tcW w:w="4421"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pPr>
            <w:r w:rsidRPr="000C1B31">
              <w:t>烟囱最低允许高度</w:t>
            </w:r>
            <w:r w:rsidRPr="000C1B31">
              <w:rPr>
                <w:spacing w:val="1"/>
              </w:rPr>
              <w:t>（</w:t>
            </w:r>
            <w:r w:rsidRPr="000C1B31">
              <w:rPr>
                <w:rFonts w:eastAsia="Times New Roman"/>
                <w:spacing w:val="-3"/>
              </w:rPr>
              <w:t>m</w:t>
            </w:r>
            <w:r w:rsidRPr="000C1B31">
              <w:t>）</w:t>
            </w:r>
          </w:p>
        </w:tc>
      </w:tr>
      <w:tr w:rsidR="000821CE" w:rsidRPr="000C1B31" w:rsidTr="00C02584">
        <w:trPr>
          <w:trHeight w:val="113"/>
          <w:jc w:val="center"/>
        </w:trPr>
        <w:tc>
          <w:tcPr>
            <w:tcW w:w="4724"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rPr>
                <w:rFonts w:eastAsia="Times New Roman"/>
              </w:rPr>
            </w:pPr>
            <w:r w:rsidRPr="000C1B31">
              <w:t>＞</w:t>
            </w:r>
            <w:r w:rsidRPr="000C1B31">
              <w:rPr>
                <w:rFonts w:eastAsia="Times New Roman"/>
                <w:spacing w:val="1"/>
              </w:rPr>
              <w:t>3</w:t>
            </w:r>
            <w:r w:rsidRPr="000C1B31">
              <w:rPr>
                <w:rFonts w:eastAsia="Times New Roman"/>
                <w:spacing w:val="-1"/>
              </w:rPr>
              <w:t>00</w:t>
            </w:r>
          </w:p>
        </w:tc>
        <w:tc>
          <w:tcPr>
            <w:tcW w:w="4421" w:type="dxa"/>
            <w:tcBorders>
              <w:top w:val="single" w:sz="4" w:space="0" w:color="000000"/>
              <w:left w:val="single" w:sz="4" w:space="0" w:color="000000"/>
              <w:bottom w:val="single" w:sz="4" w:space="0" w:color="000000"/>
              <w:right w:val="single" w:sz="4" w:space="0" w:color="000000"/>
            </w:tcBorders>
          </w:tcPr>
          <w:p w:rsidR="000821CE" w:rsidRPr="000C1B31" w:rsidRDefault="000821CE" w:rsidP="00C02584">
            <w:pPr>
              <w:pStyle w:val="ENFI1"/>
              <w:rPr>
                <w:rFonts w:eastAsia="Times New Roman"/>
              </w:rPr>
            </w:pPr>
            <w:r w:rsidRPr="000C1B31">
              <w:rPr>
                <w:rFonts w:eastAsia="Times New Roman"/>
                <w:spacing w:val="1"/>
              </w:rPr>
              <w:t>6</w:t>
            </w:r>
            <w:r w:rsidRPr="000C1B31">
              <w:rPr>
                <w:rFonts w:eastAsia="Times New Roman"/>
              </w:rPr>
              <w:t>0</w:t>
            </w:r>
          </w:p>
        </w:tc>
      </w:tr>
    </w:tbl>
    <w:p w:rsidR="00C02584" w:rsidRPr="000C1B31" w:rsidRDefault="00C02584" w:rsidP="00C02584">
      <w:pPr>
        <w:pStyle w:val="ENFI0"/>
      </w:pPr>
    </w:p>
    <w:p w:rsidR="00C02584" w:rsidRPr="000C1B31" w:rsidRDefault="00C02584" w:rsidP="00C02584">
      <w:pPr>
        <w:pStyle w:val="ENFI0"/>
      </w:pPr>
    </w:p>
    <w:p w:rsidR="00C02584" w:rsidRPr="000C1B31" w:rsidRDefault="00C02584" w:rsidP="00C02584">
      <w:pPr>
        <w:pStyle w:val="ENFI0"/>
      </w:pPr>
    </w:p>
    <w:p w:rsidR="00C02584" w:rsidRPr="000C1B31" w:rsidRDefault="00C02584" w:rsidP="00C02584">
      <w:pPr>
        <w:pStyle w:val="ENFI0"/>
      </w:pPr>
    </w:p>
    <w:p w:rsidR="00C02584" w:rsidRPr="000C1B31" w:rsidRDefault="00C02584" w:rsidP="00C02584">
      <w:pPr>
        <w:pStyle w:val="ENFI0"/>
      </w:pPr>
      <w:bookmarkStart w:id="96" w:name="_Ref501978532"/>
      <w:r w:rsidRPr="000C1B31">
        <w:rPr>
          <w:rFonts w:hint="eastAsia"/>
        </w:rPr>
        <w:lastRenderedPageBreak/>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7</w:t>
      </w:r>
      <w:r w:rsidR="00D331C6" w:rsidRPr="000C1B31">
        <w:fldChar w:fldCharType="end"/>
      </w:r>
      <w:bookmarkEnd w:id="96"/>
      <w:r w:rsidRPr="000C1B31">
        <w:rPr>
          <w:rFonts w:hint="eastAsia"/>
        </w:rPr>
        <w:t xml:space="preserve"> </w:t>
      </w:r>
      <w:r w:rsidRPr="000C1B31">
        <w:t>生活垃圾焚烧大气污染物排放标准</w:t>
      </w:r>
    </w:p>
    <w:tbl>
      <w:tblPr>
        <w:tblW w:w="5000" w:type="pct"/>
        <w:jc w:val="center"/>
        <w:tblLayout w:type="fixed"/>
        <w:tblCellMar>
          <w:left w:w="0" w:type="dxa"/>
          <w:right w:w="0" w:type="dxa"/>
        </w:tblCellMar>
        <w:tblLook w:val="01E0" w:firstRow="1" w:lastRow="1" w:firstColumn="1" w:lastColumn="1" w:noHBand="0" w:noVBand="0"/>
      </w:tblPr>
      <w:tblGrid>
        <w:gridCol w:w="826"/>
        <w:gridCol w:w="3290"/>
        <w:gridCol w:w="1418"/>
        <w:gridCol w:w="3116"/>
      </w:tblGrid>
      <w:tr w:rsidR="000C1B31" w:rsidRPr="000C1B31" w:rsidTr="00C02584">
        <w:trPr>
          <w:trHeight w:val="113"/>
          <w:jc w:val="center"/>
        </w:trPr>
        <w:tc>
          <w:tcPr>
            <w:tcW w:w="82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序号</w:t>
            </w:r>
          </w:p>
        </w:tc>
        <w:tc>
          <w:tcPr>
            <w:tcW w:w="3290"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污染物</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限值</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取值时间</w:t>
            </w:r>
          </w:p>
        </w:tc>
      </w:tr>
      <w:tr w:rsidR="000C1B31" w:rsidRPr="000C1B31" w:rsidTr="00C02584">
        <w:trPr>
          <w:trHeight w:val="113"/>
          <w:jc w:val="center"/>
        </w:trPr>
        <w:tc>
          <w:tcPr>
            <w:tcW w:w="826"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1</w:t>
            </w:r>
          </w:p>
        </w:tc>
        <w:tc>
          <w:tcPr>
            <w:tcW w:w="3290"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pPr>
            <w:r w:rsidRPr="000C1B31">
              <w:t>颗粒物</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w:t>
            </w:r>
            <w:r w:rsidRPr="000C1B31">
              <w:rPr>
                <w:rFonts w:eastAsia="Times New Roman"/>
                <w:spacing w:val="-3"/>
              </w:rPr>
              <w:t>m</w:t>
            </w:r>
            <w:r w:rsidRPr="000C1B31">
              <w:rPr>
                <w:rFonts w:eastAsia="Times New Roman"/>
                <w:spacing w:val="1"/>
                <w:position w:val="8"/>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30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rPr>
              <w:t>1</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3290"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20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spacing w:val="1"/>
              </w:rPr>
              <w:t>2</w:t>
            </w:r>
            <w:r w:rsidRPr="000C1B31">
              <w:rPr>
                <w:rFonts w:eastAsia="Times New Roman"/>
              </w:rPr>
              <w:t>4</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2</w:t>
            </w:r>
          </w:p>
        </w:tc>
        <w:tc>
          <w:tcPr>
            <w:tcW w:w="3290"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pPr>
            <w:r w:rsidRPr="000C1B31">
              <w:rPr>
                <w:rFonts w:eastAsia="Times New Roman"/>
                <w:spacing w:val="-1"/>
              </w:rPr>
              <w:t>N</w:t>
            </w:r>
            <w:r w:rsidRPr="000C1B31">
              <w:rPr>
                <w:rFonts w:eastAsia="Times New Roman"/>
              </w:rPr>
              <w:t>O</w:t>
            </w:r>
            <w:r w:rsidRPr="000C1B31">
              <w:rPr>
                <w:rFonts w:eastAsia="Times New Roman"/>
                <w:spacing w:val="-1"/>
                <w:position w:val="-2"/>
                <w:sz w:val="14"/>
                <w:szCs w:val="14"/>
              </w:rPr>
              <w:t>X</w:t>
            </w:r>
            <w:r w:rsidRPr="000C1B31">
              <w:rPr>
                <w:spacing w:val="1"/>
              </w:rPr>
              <w:t>（</w:t>
            </w:r>
            <w:r w:rsidRPr="000C1B31">
              <w:rPr>
                <w:rFonts w:eastAsia="Times New Roman"/>
                <w:spacing w:val="-1"/>
              </w:rPr>
              <w:t>m</w:t>
            </w:r>
            <w:r w:rsidRPr="000C1B31">
              <w:rPr>
                <w:rFonts w:eastAsia="Times New Roman"/>
                <w:spacing w:val="1"/>
              </w:rPr>
              <w:t>g</w:t>
            </w:r>
            <w:r w:rsidRPr="000C1B31">
              <w:rPr>
                <w:rFonts w:eastAsia="Times New Roman"/>
                <w:spacing w:val="2"/>
              </w:rPr>
              <w:t>/</w:t>
            </w:r>
            <w:r w:rsidRPr="000C1B31">
              <w:rPr>
                <w:rFonts w:eastAsia="Times New Roman"/>
                <w:spacing w:val="-3"/>
              </w:rPr>
              <w:t>m</w:t>
            </w:r>
            <w:r w:rsidRPr="000C1B31">
              <w:rPr>
                <w:rFonts w:eastAsia="Times New Roman"/>
                <w:spacing w:val="2"/>
                <w:position w:val="8"/>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3</w:t>
            </w:r>
            <w:r w:rsidRPr="000C1B31">
              <w:rPr>
                <w:rFonts w:eastAsia="Times New Roman"/>
                <w:spacing w:val="-1"/>
              </w:rPr>
              <w:t>00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rPr>
              <w:t>1</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3290"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2</w:t>
            </w:r>
            <w:r w:rsidRPr="000C1B31">
              <w:rPr>
                <w:rFonts w:eastAsia="Times New Roman"/>
                <w:spacing w:val="-1"/>
              </w:rPr>
              <w:t>50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spacing w:val="1"/>
              </w:rPr>
              <w:t>2</w:t>
            </w:r>
            <w:r w:rsidRPr="000C1B31">
              <w:rPr>
                <w:rFonts w:eastAsia="Times New Roman"/>
              </w:rPr>
              <w:t>4</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3</w:t>
            </w:r>
          </w:p>
        </w:tc>
        <w:tc>
          <w:tcPr>
            <w:tcW w:w="3290"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pPr>
            <w:r w:rsidRPr="000C1B31">
              <w:rPr>
                <w:rFonts w:eastAsia="Times New Roman"/>
                <w:spacing w:val="-1"/>
              </w:rPr>
              <w:t>S</w:t>
            </w:r>
            <w:r w:rsidRPr="000C1B31">
              <w:rPr>
                <w:rFonts w:eastAsia="Times New Roman"/>
              </w:rPr>
              <w:t>O</w:t>
            </w:r>
            <w:r w:rsidRPr="000C1B31">
              <w:rPr>
                <w:rFonts w:eastAsia="Times New Roman"/>
                <w:spacing w:val="1"/>
                <w:position w:val="-2"/>
                <w:sz w:val="14"/>
                <w:szCs w:val="14"/>
              </w:rPr>
              <w:t>2</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spacing w:val="2"/>
              </w:rPr>
              <w:t>/</w:t>
            </w:r>
            <w:r w:rsidRPr="000C1B31">
              <w:rPr>
                <w:rFonts w:eastAsia="Times New Roman"/>
                <w:spacing w:val="-3"/>
              </w:rPr>
              <w:t>m</w:t>
            </w:r>
            <w:r w:rsidRPr="000C1B31">
              <w:rPr>
                <w:rFonts w:eastAsia="Times New Roman"/>
                <w:spacing w:val="2"/>
                <w:position w:val="8"/>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1</w:t>
            </w:r>
            <w:r w:rsidRPr="000C1B31">
              <w:rPr>
                <w:rFonts w:eastAsia="Times New Roman"/>
                <w:spacing w:val="-1"/>
              </w:rPr>
              <w:t>00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rPr>
              <w:t>1</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3290"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80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spacing w:val="1"/>
              </w:rPr>
              <w:t>2</w:t>
            </w:r>
            <w:r w:rsidRPr="000C1B31">
              <w:rPr>
                <w:rFonts w:eastAsia="Times New Roman"/>
              </w:rPr>
              <w:t>4</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4</w:t>
            </w:r>
          </w:p>
        </w:tc>
        <w:tc>
          <w:tcPr>
            <w:tcW w:w="3290"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pPr>
            <w:r w:rsidRPr="000C1B31">
              <w:rPr>
                <w:rFonts w:eastAsia="Times New Roman"/>
              </w:rPr>
              <w:t>HC</w:t>
            </w:r>
            <w:r w:rsidRPr="000C1B31">
              <w:rPr>
                <w:rFonts w:eastAsia="Times New Roman"/>
                <w:spacing w:val="1"/>
              </w:rPr>
              <w:t>l</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spacing w:val="2"/>
              </w:rPr>
              <w:t>/</w:t>
            </w:r>
            <w:r w:rsidRPr="000C1B31">
              <w:rPr>
                <w:rFonts w:eastAsia="Times New Roman"/>
                <w:spacing w:val="-3"/>
              </w:rPr>
              <w:t>m</w:t>
            </w:r>
            <w:r w:rsidRPr="000C1B31">
              <w:rPr>
                <w:rFonts w:eastAsia="Times New Roman"/>
                <w:spacing w:val="1"/>
                <w:position w:val="8"/>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60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rPr>
              <w:t>1</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3290"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50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spacing w:val="1"/>
              </w:rPr>
              <w:t>2</w:t>
            </w:r>
            <w:r w:rsidRPr="000C1B31">
              <w:rPr>
                <w:rFonts w:eastAsia="Times New Roman"/>
              </w:rPr>
              <w:t>4</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5</w:t>
            </w:r>
          </w:p>
        </w:tc>
        <w:tc>
          <w:tcPr>
            <w:tcW w:w="3290"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汞及其化合物（以</w:t>
            </w:r>
            <w:r w:rsidRPr="000C1B31">
              <w:rPr>
                <w:rFonts w:eastAsia="Times New Roman"/>
              </w:rPr>
              <w:t>Hg</w:t>
            </w:r>
            <w:r w:rsidRPr="000C1B31">
              <w:rPr>
                <w:spacing w:val="-1"/>
              </w:rPr>
              <w:t>计）</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spacing w:val="2"/>
              </w:rPr>
              <w:t>/</w:t>
            </w:r>
            <w:r w:rsidRPr="000C1B31">
              <w:rPr>
                <w:rFonts w:eastAsia="Times New Roman"/>
                <w:spacing w:val="-3"/>
              </w:rPr>
              <w:t>m</w:t>
            </w:r>
            <w:r w:rsidRPr="000C1B31">
              <w:rPr>
                <w:rFonts w:eastAsia="Times New Roman"/>
                <w:spacing w:val="1"/>
                <w:position w:val="7"/>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0</w:t>
            </w:r>
            <w:r w:rsidRPr="000C1B31">
              <w:rPr>
                <w:rFonts w:eastAsia="Times New Roman"/>
              </w:rPr>
              <w:t>.</w:t>
            </w:r>
            <w:r w:rsidRPr="000C1B31">
              <w:rPr>
                <w:rFonts w:eastAsia="Times New Roman"/>
                <w:spacing w:val="-1"/>
              </w:rPr>
              <w:t>05</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sz w:val="13"/>
                <w:szCs w:val="13"/>
              </w:rPr>
            </w:pPr>
          </w:p>
          <w:p w:rsidR="000821CE" w:rsidRPr="000C1B31" w:rsidRDefault="000821CE" w:rsidP="00C02584">
            <w:pPr>
              <w:pStyle w:val="ENFI1"/>
            </w:pPr>
            <w:r w:rsidRPr="000C1B31">
              <w:t>测定均值</w:t>
            </w:r>
          </w:p>
        </w:tc>
      </w:tr>
      <w:tr w:rsidR="000C1B31" w:rsidRPr="000C1B31" w:rsidTr="00C02584">
        <w:trPr>
          <w:trHeight w:val="113"/>
          <w:jc w:val="center"/>
        </w:trPr>
        <w:tc>
          <w:tcPr>
            <w:tcW w:w="82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6</w:t>
            </w:r>
          </w:p>
        </w:tc>
        <w:tc>
          <w:tcPr>
            <w:tcW w:w="3290"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t>镉、铊及其化合物（以</w:t>
            </w:r>
            <w:r w:rsidRPr="000C1B31">
              <w:rPr>
                <w:spacing w:val="-6"/>
              </w:rPr>
              <w:t xml:space="preserve"> </w:t>
            </w:r>
            <w:r w:rsidRPr="000C1B31">
              <w:rPr>
                <w:rFonts w:eastAsia="Times New Roman"/>
              </w:rPr>
              <w:t>Cd+</w:t>
            </w:r>
            <w:r w:rsidRPr="000C1B31">
              <w:rPr>
                <w:rFonts w:eastAsia="Times New Roman"/>
                <w:spacing w:val="-1"/>
              </w:rPr>
              <w:t>T</w:t>
            </w:r>
            <w:r w:rsidRPr="000C1B31">
              <w:rPr>
                <w:rFonts w:eastAsia="Times New Roman"/>
              </w:rPr>
              <w:t>i</w:t>
            </w:r>
          </w:p>
          <w:p w:rsidR="000821CE" w:rsidRPr="000C1B31" w:rsidRDefault="000821CE" w:rsidP="00C02584">
            <w:pPr>
              <w:pStyle w:val="ENFI1"/>
            </w:pPr>
            <w:r w:rsidRPr="000C1B31">
              <w:t>计）</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spacing w:val="2"/>
              </w:rPr>
              <w:t>/</w:t>
            </w:r>
            <w:r w:rsidRPr="000C1B31">
              <w:rPr>
                <w:rFonts w:eastAsia="Times New Roman"/>
                <w:spacing w:val="-3"/>
              </w:rPr>
              <w:t>m</w:t>
            </w:r>
            <w:r w:rsidRPr="000C1B31">
              <w:rPr>
                <w:rFonts w:eastAsia="Times New Roman"/>
                <w:spacing w:val="2"/>
                <w:position w:val="7"/>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0.1</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sz w:val="13"/>
                <w:szCs w:val="13"/>
              </w:rPr>
            </w:pPr>
          </w:p>
          <w:p w:rsidR="000821CE" w:rsidRPr="000C1B31" w:rsidRDefault="000821CE" w:rsidP="00C02584">
            <w:pPr>
              <w:pStyle w:val="ENFI1"/>
            </w:pPr>
            <w:r w:rsidRPr="000C1B31">
              <w:t>测定均值</w:t>
            </w:r>
          </w:p>
        </w:tc>
      </w:tr>
      <w:tr w:rsidR="000C1B31" w:rsidRPr="000C1B31" w:rsidTr="00C02584">
        <w:trPr>
          <w:trHeight w:val="113"/>
          <w:jc w:val="center"/>
        </w:trPr>
        <w:tc>
          <w:tcPr>
            <w:tcW w:w="82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7</w:t>
            </w:r>
          </w:p>
        </w:tc>
        <w:tc>
          <w:tcPr>
            <w:tcW w:w="3290"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t>锑</w:t>
            </w:r>
            <w:r w:rsidRPr="000C1B31">
              <w:rPr>
                <w:spacing w:val="-18"/>
              </w:rPr>
              <w:t>、</w:t>
            </w:r>
            <w:r w:rsidRPr="000C1B31">
              <w:t>砷</w:t>
            </w:r>
            <w:r w:rsidRPr="000C1B31">
              <w:rPr>
                <w:spacing w:val="-18"/>
              </w:rPr>
              <w:t>、</w:t>
            </w:r>
            <w:r w:rsidRPr="000C1B31">
              <w:t>铅</w:t>
            </w:r>
            <w:r w:rsidRPr="000C1B31">
              <w:rPr>
                <w:spacing w:val="-19"/>
              </w:rPr>
              <w:t>、</w:t>
            </w:r>
            <w:r w:rsidRPr="000C1B31">
              <w:t>铬</w:t>
            </w:r>
            <w:r w:rsidRPr="000C1B31">
              <w:rPr>
                <w:spacing w:val="-18"/>
              </w:rPr>
              <w:t>、</w:t>
            </w:r>
            <w:r w:rsidRPr="000C1B31">
              <w:t>钴</w:t>
            </w:r>
            <w:r w:rsidRPr="000C1B31">
              <w:rPr>
                <w:spacing w:val="-18"/>
              </w:rPr>
              <w:t>、</w:t>
            </w:r>
            <w:r w:rsidRPr="000C1B31">
              <w:t>铜</w:t>
            </w:r>
            <w:r w:rsidRPr="000C1B31">
              <w:rPr>
                <w:spacing w:val="-19"/>
              </w:rPr>
              <w:t>、</w:t>
            </w:r>
            <w:r w:rsidRPr="000C1B31">
              <w:t>锰、</w:t>
            </w:r>
            <w:r w:rsidRPr="000C1B31">
              <w:t xml:space="preserve"> </w:t>
            </w:r>
            <w:r w:rsidRPr="000C1B31">
              <w:t>镍及其化合物（以</w:t>
            </w:r>
            <w:r w:rsidRPr="000C1B31">
              <w:rPr>
                <w:rFonts w:eastAsia="Times New Roman"/>
              </w:rPr>
              <w:t>Sb+As+Pb+</w:t>
            </w:r>
            <w:r w:rsidRPr="000C1B31">
              <w:rPr>
                <w:rFonts w:eastAsia="Times New Roman"/>
                <w:spacing w:val="-1"/>
              </w:rPr>
              <w:t>C</w:t>
            </w:r>
            <w:r w:rsidRPr="000C1B31">
              <w:rPr>
                <w:rFonts w:eastAsia="Times New Roman"/>
              </w:rPr>
              <w:t>r+Co+</w:t>
            </w:r>
            <w:r w:rsidRPr="000C1B31">
              <w:rPr>
                <w:rFonts w:eastAsia="Times New Roman"/>
                <w:spacing w:val="-1"/>
              </w:rPr>
              <w:t>C</w:t>
            </w:r>
            <w:r w:rsidRPr="000C1B31">
              <w:rPr>
                <w:rFonts w:eastAsia="Times New Roman"/>
              </w:rPr>
              <w:t>u</w:t>
            </w:r>
            <w:r w:rsidRPr="000C1B31">
              <w:rPr>
                <w:rFonts w:eastAsia="Times New Roman"/>
                <w:spacing w:val="-1"/>
              </w:rPr>
              <w:t>+</w:t>
            </w:r>
            <w:r w:rsidRPr="000C1B31">
              <w:rPr>
                <w:rFonts w:eastAsia="Times New Roman"/>
              </w:rPr>
              <w:t>Mn+Ni</w:t>
            </w:r>
          </w:p>
          <w:p w:rsidR="000821CE" w:rsidRPr="000C1B31" w:rsidRDefault="000821CE" w:rsidP="00C02584">
            <w:pPr>
              <w:pStyle w:val="ENFI1"/>
            </w:pPr>
            <w:r w:rsidRPr="000C1B31">
              <w:t>计）</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spacing w:val="2"/>
              </w:rPr>
              <w:t>/</w:t>
            </w:r>
            <w:r w:rsidRPr="000C1B31">
              <w:rPr>
                <w:rFonts w:eastAsia="Times New Roman"/>
                <w:spacing w:val="-3"/>
              </w:rPr>
              <w:t>m</w:t>
            </w:r>
            <w:r w:rsidRPr="000C1B31">
              <w:rPr>
                <w:rFonts w:eastAsia="Times New Roman"/>
                <w:spacing w:val="2"/>
                <w:position w:val="7"/>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1.0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测定均值</w:t>
            </w:r>
          </w:p>
        </w:tc>
      </w:tr>
      <w:tr w:rsidR="000C1B31" w:rsidRPr="000C1B31" w:rsidTr="00C02584">
        <w:trPr>
          <w:trHeight w:val="113"/>
          <w:jc w:val="center"/>
        </w:trPr>
        <w:tc>
          <w:tcPr>
            <w:tcW w:w="82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8</w:t>
            </w:r>
          </w:p>
        </w:tc>
        <w:tc>
          <w:tcPr>
            <w:tcW w:w="3290"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二噁英类（</w:t>
            </w:r>
            <w:r w:rsidRPr="000C1B31">
              <w:rPr>
                <w:rFonts w:eastAsia="Times New Roman"/>
              </w:rPr>
              <w:t>ngTEQ/</w:t>
            </w:r>
            <w:r w:rsidRPr="000C1B31">
              <w:rPr>
                <w:rFonts w:eastAsia="Times New Roman"/>
                <w:spacing w:val="-3"/>
              </w:rPr>
              <w:t>m</w:t>
            </w:r>
            <w:r w:rsidRPr="000C1B31">
              <w:rPr>
                <w:rFonts w:eastAsia="Times New Roman"/>
                <w:spacing w:val="1"/>
                <w:position w:val="7"/>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0</w:t>
            </w:r>
            <w:r w:rsidRPr="000C1B31">
              <w:rPr>
                <w:rFonts w:eastAsia="Times New Roman"/>
              </w:rPr>
              <w:t>.1</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t>测定均值</w:t>
            </w:r>
          </w:p>
        </w:tc>
      </w:tr>
      <w:tr w:rsidR="000C1B31" w:rsidRPr="000C1B31" w:rsidTr="00C02584">
        <w:trPr>
          <w:trHeight w:val="113"/>
          <w:jc w:val="center"/>
        </w:trPr>
        <w:tc>
          <w:tcPr>
            <w:tcW w:w="826"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rPr>
              <w:t>9</w:t>
            </w:r>
          </w:p>
        </w:tc>
        <w:tc>
          <w:tcPr>
            <w:tcW w:w="3290" w:type="dxa"/>
            <w:vMerge w:val="restart"/>
            <w:tcBorders>
              <w:top w:val="single" w:sz="4" w:space="0" w:color="000000"/>
              <w:left w:val="single" w:sz="4" w:space="0" w:color="000000"/>
              <w:right w:val="single" w:sz="4" w:space="0" w:color="000000"/>
            </w:tcBorders>
            <w:vAlign w:val="center"/>
          </w:tcPr>
          <w:p w:rsidR="000821CE" w:rsidRPr="000C1B31" w:rsidRDefault="000821CE" w:rsidP="00C02584">
            <w:pPr>
              <w:pStyle w:val="ENFI1"/>
            </w:pPr>
            <w:r w:rsidRPr="000C1B31">
              <w:rPr>
                <w:rFonts w:eastAsia="Times New Roman"/>
              </w:rPr>
              <w:t>CO</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spacing w:val="2"/>
              </w:rPr>
              <w:t>/</w:t>
            </w:r>
            <w:r w:rsidRPr="000C1B31">
              <w:rPr>
                <w:rFonts w:eastAsia="Times New Roman"/>
                <w:spacing w:val="-3"/>
              </w:rPr>
              <w:t>m</w:t>
            </w:r>
            <w:r w:rsidRPr="000C1B31">
              <w:rPr>
                <w:rFonts w:eastAsia="Times New Roman"/>
                <w:spacing w:val="2"/>
                <w:position w:val="8"/>
                <w:sz w:val="14"/>
                <w:szCs w:val="14"/>
              </w:rPr>
              <w:t>3</w:t>
            </w:r>
            <w:r w:rsidRPr="000C1B31">
              <w:t>）</w:t>
            </w: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1</w:t>
            </w:r>
            <w:r w:rsidRPr="000C1B31">
              <w:rPr>
                <w:rFonts w:eastAsia="Times New Roman"/>
                <w:spacing w:val="-1"/>
              </w:rPr>
              <w:t>00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rPr>
              <w:t>1</w:t>
            </w:r>
            <w:r w:rsidRPr="000C1B31">
              <w:rPr>
                <w:rFonts w:eastAsia="Times New Roman"/>
                <w:spacing w:val="1"/>
              </w:rPr>
              <w:t xml:space="preserve"> </w:t>
            </w:r>
            <w:r w:rsidRPr="000C1B31">
              <w:t>小时均值</w:t>
            </w:r>
          </w:p>
        </w:tc>
      </w:tr>
      <w:tr w:rsidR="000C1B31" w:rsidRPr="000C1B31" w:rsidTr="00C02584">
        <w:trPr>
          <w:trHeight w:val="113"/>
          <w:jc w:val="center"/>
        </w:trPr>
        <w:tc>
          <w:tcPr>
            <w:tcW w:w="826"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3290" w:type="dxa"/>
            <w:vMerge/>
            <w:tcBorders>
              <w:left w:val="single" w:sz="4" w:space="0" w:color="000000"/>
              <w:bottom w:val="single" w:sz="4" w:space="0" w:color="000000"/>
              <w:right w:val="single" w:sz="4" w:space="0" w:color="000000"/>
            </w:tcBorders>
            <w:vAlign w:val="center"/>
          </w:tcPr>
          <w:p w:rsidR="000821CE" w:rsidRPr="000C1B31" w:rsidRDefault="000821CE" w:rsidP="00C02584">
            <w:pPr>
              <w:pStyle w:val="ENFI1"/>
            </w:pPr>
          </w:p>
        </w:tc>
        <w:tc>
          <w:tcPr>
            <w:tcW w:w="1418"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rPr>
                <w:rFonts w:eastAsia="Times New Roman"/>
              </w:rPr>
            </w:pPr>
            <w:r w:rsidRPr="000C1B31">
              <w:rPr>
                <w:rFonts w:eastAsia="Times New Roman"/>
                <w:spacing w:val="1"/>
              </w:rPr>
              <w:t>80</w:t>
            </w:r>
          </w:p>
        </w:tc>
        <w:tc>
          <w:tcPr>
            <w:tcW w:w="3116" w:type="dxa"/>
            <w:tcBorders>
              <w:top w:val="single" w:sz="4" w:space="0" w:color="000000"/>
              <w:left w:val="single" w:sz="4" w:space="0" w:color="000000"/>
              <w:bottom w:val="single" w:sz="4" w:space="0" w:color="000000"/>
              <w:right w:val="single" w:sz="4" w:space="0" w:color="000000"/>
            </w:tcBorders>
            <w:vAlign w:val="center"/>
          </w:tcPr>
          <w:p w:rsidR="000821CE" w:rsidRPr="000C1B31" w:rsidRDefault="000821CE" w:rsidP="00C02584">
            <w:pPr>
              <w:pStyle w:val="ENFI1"/>
            </w:pPr>
            <w:r w:rsidRPr="000C1B31">
              <w:rPr>
                <w:rFonts w:eastAsia="Times New Roman"/>
                <w:spacing w:val="1"/>
              </w:rPr>
              <w:t>2</w:t>
            </w:r>
            <w:r w:rsidRPr="000C1B31">
              <w:rPr>
                <w:rFonts w:eastAsia="Times New Roman"/>
              </w:rPr>
              <w:t>4</w:t>
            </w:r>
            <w:r w:rsidRPr="000C1B31">
              <w:rPr>
                <w:rFonts w:eastAsia="Times New Roman"/>
                <w:spacing w:val="1"/>
              </w:rPr>
              <w:t xml:space="preserve"> </w:t>
            </w:r>
            <w:r w:rsidRPr="000C1B31">
              <w:t>小时均值</w:t>
            </w:r>
          </w:p>
        </w:tc>
      </w:tr>
    </w:tbl>
    <w:p w:rsidR="000821CE" w:rsidRPr="000C1B31" w:rsidRDefault="00C02584" w:rsidP="00C02584">
      <w:pPr>
        <w:pStyle w:val="ENFI0"/>
      </w:pPr>
      <w:bookmarkStart w:id="97" w:name="_Ref501978541"/>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8</w:t>
      </w:r>
      <w:r w:rsidR="00D331C6" w:rsidRPr="000C1B31">
        <w:fldChar w:fldCharType="end"/>
      </w:r>
      <w:bookmarkEnd w:id="97"/>
      <w:r w:rsidRPr="000C1B31">
        <w:rPr>
          <w:rFonts w:hint="eastAsia"/>
        </w:rPr>
        <w:t xml:space="preserve"> </w:t>
      </w:r>
      <w:r w:rsidRPr="000C1B31">
        <w:t>恶臭污染物厂界标准值</w:t>
      </w:r>
      <w:r w:rsidRPr="000C1B31">
        <w:t xml:space="preserve"> </w:t>
      </w:r>
      <w:r w:rsidRPr="000C1B31">
        <w:t>（</w:t>
      </w:r>
      <w:r w:rsidRPr="000C1B31">
        <w:t>mg/m</w:t>
      </w:r>
      <w:r w:rsidRPr="000C1B31">
        <w:rPr>
          <w:vertAlign w:val="superscript"/>
        </w:rPr>
        <w:t>3</w:t>
      </w:r>
      <w:r w:rsidRPr="000C1B31">
        <w:t>）</w:t>
      </w:r>
    </w:p>
    <w:tbl>
      <w:tblPr>
        <w:tblW w:w="5000" w:type="pct"/>
        <w:jc w:val="center"/>
        <w:tblLayout w:type="fixed"/>
        <w:tblCellMar>
          <w:left w:w="0" w:type="dxa"/>
          <w:right w:w="0" w:type="dxa"/>
        </w:tblCellMar>
        <w:tblLook w:val="01E0" w:firstRow="1" w:lastRow="1" w:firstColumn="1" w:lastColumn="1" w:noHBand="0" w:noVBand="0"/>
      </w:tblPr>
      <w:tblGrid>
        <w:gridCol w:w="1276"/>
        <w:gridCol w:w="3353"/>
        <w:gridCol w:w="4021"/>
      </w:tblGrid>
      <w:tr w:rsidR="000C1B31" w:rsidRPr="000C1B31" w:rsidTr="00C02584">
        <w:trPr>
          <w:trHeight w:val="170"/>
          <w:jc w:val="center"/>
        </w:trPr>
        <w:tc>
          <w:tcPr>
            <w:tcW w:w="1352"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pPr>
            <w:r w:rsidRPr="000C1B31">
              <w:t>序号</w:t>
            </w:r>
          </w:p>
        </w:tc>
        <w:tc>
          <w:tcPr>
            <w:tcW w:w="3558"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pPr>
            <w:r w:rsidRPr="000C1B31">
              <w:t>污染物</w:t>
            </w:r>
          </w:p>
        </w:tc>
        <w:tc>
          <w:tcPr>
            <w:tcW w:w="4267"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pPr>
            <w:r w:rsidRPr="000C1B31">
              <w:t>浓度限值</w:t>
            </w:r>
          </w:p>
        </w:tc>
      </w:tr>
      <w:tr w:rsidR="000C1B31" w:rsidRPr="000C1B31" w:rsidTr="00C02584">
        <w:trPr>
          <w:trHeight w:val="170"/>
          <w:jc w:val="center"/>
        </w:trPr>
        <w:tc>
          <w:tcPr>
            <w:tcW w:w="1352"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rPr>
                <w:rFonts w:eastAsia="Times New Roman"/>
              </w:rPr>
            </w:pPr>
            <w:r w:rsidRPr="000C1B31">
              <w:rPr>
                <w:rFonts w:eastAsia="Times New Roman"/>
              </w:rPr>
              <w:t>1</w:t>
            </w:r>
          </w:p>
        </w:tc>
        <w:tc>
          <w:tcPr>
            <w:tcW w:w="3558"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rPr>
                <w:rFonts w:eastAsia="Times New Roman"/>
                <w:sz w:val="14"/>
                <w:szCs w:val="14"/>
              </w:rPr>
            </w:pPr>
            <w:r w:rsidRPr="000C1B31">
              <w:rPr>
                <w:rFonts w:eastAsia="Times New Roman"/>
                <w:spacing w:val="-1"/>
              </w:rPr>
              <w:t>N</w:t>
            </w:r>
            <w:r w:rsidRPr="000C1B31">
              <w:rPr>
                <w:rFonts w:eastAsia="Times New Roman"/>
              </w:rPr>
              <w:t>H</w:t>
            </w:r>
            <w:r w:rsidRPr="000C1B31">
              <w:rPr>
                <w:rFonts w:eastAsia="Times New Roman"/>
                <w:position w:val="-2"/>
                <w:sz w:val="14"/>
                <w:szCs w:val="14"/>
              </w:rPr>
              <w:t>3</w:t>
            </w:r>
          </w:p>
        </w:tc>
        <w:tc>
          <w:tcPr>
            <w:tcW w:w="4267"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rPr>
                <w:rFonts w:eastAsia="Times New Roman"/>
              </w:rPr>
            </w:pPr>
            <w:r w:rsidRPr="000C1B31">
              <w:rPr>
                <w:rFonts w:eastAsia="Times New Roman"/>
                <w:spacing w:val="1"/>
              </w:rPr>
              <w:t>1</w:t>
            </w:r>
            <w:r w:rsidRPr="000C1B31">
              <w:rPr>
                <w:rFonts w:eastAsia="Times New Roman"/>
              </w:rPr>
              <w:t>.5</w:t>
            </w:r>
          </w:p>
        </w:tc>
      </w:tr>
      <w:tr w:rsidR="000C1B31" w:rsidRPr="000C1B31" w:rsidTr="00C02584">
        <w:trPr>
          <w:trHeight w:val="170"/>
          <w:jc w:val="center"/>
        </w:trPr>
        <w:tc>
          <w:tcPr>
            <w:tcW w:w="1352"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rPr>
                <w:rFonts w:eastAsia="Times New Roman"/>
              </w:rPr>
            </w:pPr>
            <w:r w:rsidRPr="000C1B31">
              <w:rPr>
                <w:rFonts w:eastAsia="Times New Roman"/>
              </w:rPr>
              <w:t>2</w:t>
            </w:r>
          </w:p>
        </w:tc>
        <w:tc>
          <w:tcPr>
            <w:tcW w:w="3558"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rPr>
                <w:rFonts w:eastAsia="Times New Roman"/>
              </w:rPr>
            </w:pPr>
            <w:r w:rsidRPr="000C1B31">
              <w:rPr>
                <w:rFonts w:eastAsia="Times New Roman"/>
              </w:rPr>
              <w:t>H</w:t>
            </w:r>
            <w:r w:rsidRPr="000C1B31">
              <w:rPr>
                <w:rFonts w:eastAsia="Times New Roman"/>
                <w:spacing w:val="1"/>
                <w:position w:val="-2"/>
                <w:sz w:val="14"/>
                <w:szCs w:val="14"/>
              </w:rPr>
              <w:t>2</w:t>
            </w:r>
            <w:r w:rsidRPr="000C1B31">
              <w:rPr>
                <w:rFonts w:eastAsia="Times New Roman"/>
              </w:rPr>
              <w:t>S</w:t>
            </w:r>
          </w:p>
        </w:tc>
        <w:tc>
          <w:tcPr>
            <w:tcW w:w="4267"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rPr>
                <w:rFonts w:eastAsia="Times New Roman"/>
              </w:rPr>
            </w:pPr>
            <w:r w:rsidRPr="000C1B31">
              <w:rPr>
                <w:rFonts w:eastAsia="Times New Roman"/>
                <w:spacing w:val="1"/>
              </w:rPr>
              <w:t>0</w:t>
            </w:r>
            <w:r w:rsidRPr="000C1B31">
              <w:rPr>
                <w:rFonts w:eastAsia="Times New Roman"/>
              </w:rPr>
              <w:t>.</w:t>
            </w:r>
            <w:r w:rsidRPr="000C1B31">
              <w:rPr>
                <w:rFonts w:eastAsia="Times New Roman"/>
                <w:spacing w:val="-1"/>
              </w:rPr>
              <w:t>06</w:t>
            </w:r>
          </w:p>
        </w:tc>
      </w:tr>
      <w:tr w:rsidR="000C1B31" w:rsidRPr="000C1B31" w:rsidTr="00C02584">
        <w:trPr>
          <w:trHeight w:val="170"/>
          <w:jc w:val="center"/>
        </w:trPr>
        <w:tc>
          <w:tcPr>
            <w:tcW w:w="1352" w:type="dxa"/>
            <w:tcBorders>
              <w:top w:val="single" w:sz="4" w:space="0" w:color="000000"/>
              <w:left w:val="single" w:sz="4" w:space="0" w:color="000000"/>
              <w:bottom w:val="single" w:sz="4" w:space="0" w:color="000000"/>
              <w:right w:val="single" w:sz="4" w:space="0" w:color="000000"/>
            </w:tcBorders>
          </w:tcPr>
          <w:p w:rsidR="00F53382" w:rsidRPr="000C1B31" w:rsidRDefault="00F53382" w:rsidP="00C02584">
            <w:pPr>
              <w:pStyle w:val="ENFI1"/>
              <w:rPr>
                <w:rFonts w:eastAsiaTheme="minorEastAsia"/>
              </w:rPr>
            </w:pPr>
            <w:r w:rsidRPr="000C1B31">
              <w:rPr>
                <w:rFonts w:eastAsiaTheme="minorEastAsia" w:hint="eastAsia"/>
              </w:rPr>
              <w:t>3</w:t>
            </w:r>
          </w:p>
        </w:tc>
        <w:tc>
          <w:tcPr>
            <w:tcW w:w="3558" w:type="dxa"/>
            <w:tcBorders>
              <w:top w:val="single" w:sz="4" w:space="0" w:color="000000"/>
              <w:left w:val="single" w:sz="4" w:space="0" w:color="000000"/>
              <w:bottom w:val="single" w:sz="4" w:space="0" w:color="000000"/>
              <w:right w:val="single" w:sz="4" w:space="0" w:color="000000"/>
            </w:tcBorders>
          </w:tcPr>
          <w:p w:rsidR="00F53382" w:rsidRPr="000C1B31" w:rsidRDefault="00F53382" w:rsidP="00C02584">
            <w:pPr>
              <w:pStyle w:val="ENFI1"/>
              <w:rPr>
                <w:rFonts w:eastAsia="Times New Roman"/>
              </w:rPr>
            </w:pPr>
            <w:r w:rsidRPr="000C1B31">
              <w:rPr>
                <w:rFonts w:hint="eastAsia"/>
              </w:rPr>
              <w:t>甲硫醇</w:t>
            </w:r>
          </w:p>
        </w:tc>
        <w:tc>
          <w:tcPr>
            <w:tcW w:w="4267" w:type="dxa"/>
            <w:tcBorders>
              <w:top w:val="single" w:sz="4" w:space="0" w:color="000000"/>
              <w:left w:val="single" w:sz="4" w:space="0" w:color="000000"/>
              <w:bottom w:val="single" w:sz="4" w:space="0" w:color="000000"/>
              <w:right w:val="single" w:sz="4" w:space="0" w:color="000000"/>
            </w:tcBorders>
          </w:tcPr>
          <w:p w:rsidR="00F53382" w:rsidRPr="000C1B31" w:rsidRDefault="00F53382" w:rsidP="00C02584">
            <w:pPr>
              <w:pStyle w:val="ENFI1"/>
              <w:rPr>
                <w:rFonts w:eastAsiaTheme="minorEastAsia"/>
                <w:spacing w:val="1"/>
              </w:rPr>
            </w:pPr>
            <w:r w:rsidRPr="000C1B31">
              <w:rPr>
                <w:rFonts w:eastAsiaTheme="minorEastAsia" w:hint="eastAsia"/>
                <w:spacing w:val="1"/>
              </w:rPr>
              <w:t>0.007</w:t>
            </w:r>
          </w:p>
        </w:tc>
      </w:tr>
      <w:tr w:rsidR="000C1B31" w:rsidRPr="000C1B31" w:rsidTr="00C02584">
        <w:trPr>
          <w:trHeight w:val="170"/>
          <w:jc w:val="center"/>
        </w:trPr>
        <w:tc>
          <w:tcPr>
            <w:tcW w:w="1352" w:type="dxa"/>
            <w:tcBorders>
              <w:top w:val="single" w:sz="4" w:space="0" w:color="000000"/>
              <w:left w:val="single" w:sz="4" w:space="0" w:color="000000"/>
              <w:bottom w:val="single" w:sz="4" w:space="0" w:color="000000"/>
              <w:right w:val="single" w:sz="4" w:space="0" w:color="000000"/>
            </w:tcBorders>
          </w:tcPr>
          <w:p w:rsidR="00C02584" w:rsidRPr="000C1B31" w:rsidRDefault="00F53382" w:rsidP="00C02584">
            <w:pPr>
              <w:pStyle w:val="ENFI1"/>
              <w:rPr>
                <w:rFonts w:eastAsiaTheme="minorEastAsia"/>
              </w:rPr>
            </w:pPr>
            <w:r w:rsidRPr="000C1B31">
              <w:rPr>
                <w:rFonts w:eastAsiaTheme="minorEastAsia" w:hint="eastAsia"/>
              </w:rPr>
              <w:t>4</w:t>
            </w:r>
          </w:p>
        </w:tc>
        <w:tc>
          <w:tcPr>
            <w:tcW w:w="3558"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pPr>
            <w:r w:rsidRPr="000C1B31">
              <w:t>臭气浓度</w:t>
            </w:r>
          </w:p>
        </w:tc>
        <w:tc>
          <w:tcPr>
            <w:tcW w:w="4267" w:type="dxa"/>
            <w:tcBorders>
              <w:top w:val="single" w:sz="4" w:space="0" w:color="000000"/>
              <w:left w:val="single" w:sz="4" w:space="0" w:color="000000"/>
              <w:bottom w:val="single" w:sz="4" w:space="0" w:color="000000"/>
              <w:right w:val="single" w:sz="4" w:space="0" w:color="000000"/>
            </w:tcBorders>
          </w:tcPr>
          <w:p w:rsidR="00C02584" w:rsidRPr="000C1B31" w:rsidRDefault="00C02584" w:rsidP="00C02584">
            <w:pPr>
              <w:pStyle w:val="ENFI1"/>
            </w:pPr>
            <w:r w:rsidRPr="000C1B31">
              <w:rPr>
                <w:rFonts w:eastAsia="Times New Roman"/>
                <w:spacing w:val="1"/>
              </w:rPr>
              <w:t>20</w:t>
            </w:r>
            <w:r w:rsidRPr="000C1B31">
              <w:t>（无量</w:t>
            </w:r>
            <w:r w:rsidRPr="000C1B31">
              <w:rPr>
                <w:spacing w:val="-1"/>
              </w:rPr>
              <w:t>纲</w:t>
            </w:r>
            <w:r w:rsidRPr="000C1B31">
              <w:t>）</w:t>
            </w:r>
          </w:p>
        </w:tc>
      </w:tr>
    </w:tbl>
    <w:p w:rsidR="000821CE" w:rsidRPr="000C1B31" w:rsidRDefault="00C02584" w:rsidP="00C02584">
      <w:pPr>
        <w:pStyle w:val="3"/>
      </w:pPr>
      <w:bookmarkStart w:id="98" w:name="_Toc504744953"/>
      <w:r w:rsidRPr="000C1B31">
        <w:rPr>
          <w:rFonts w:hint="eastAsia"/>
        </w:rPr>
        <w:t>废水</w:t>
      </w:r>
      <w:bookmarkEnd w:id="98"/>
    </w:p>
    <w:p w:rsidR="00776349" w:rsidRPr="000C1B31" w:rsidRDefault="00776349" w:rsidP="00776349">
      <w:pPr>
        <w:pStyle w:val="ENFI"/>
        <w:rPr>
          <w:color w:val="auto"/>
        </w:rPr>
      </w:pPr>
      <w:r w:rsidRPr="000C1B31">
        <w:rPr>
          <w:rFonts w:hint="eastAsia"/>
          <w:color w:val="auto"/>
        </w:rPr>
        <w:t>生产</w:t>
      </w:r>
      <w:r w:rsidRPr="000C1B31">
        <w:rPr>
          <w:color w:val="auto"/>
        </w:rPr>
        <w:t>废水经厂区污水管网排入厂区污水处理站。污水处理站出水水质达到《城市污水再生利用</w:t>
      </w:r>
      <w:r w:rsidRPr="000C1B31">
        <w:rPr>
          <w:rFonts w:hint="eastAsia"/>
          <w:color w:val="auto"/>
        </w:rPr>
        <w:t xml:space="preserve"> </w:t>
      </w:r>
      <w:r w:rsidRPr="000C1B31">
        <w:rPr>
          <w:color w:val="auto"/>
        </w:rPr>
        <w:t>工业用水水质》（</w:t>
      </w:r>
      <w:r w:rsidRPr="000C1B31">
        <w:rPr>
          <w:color w:val="auto"/>
        </w:rPr>
        <w:t>GB/T l9923-2005</w:t>
      </w:r>
      <w:r w:rsidRPr="000C1B31">
        <w:rPr>
          <w:color w:val="auto"/>
        </w:rPr>
        <w:t>）标准要求，全部回用，无外排废水。</w:t>
      </w:r>
      <w:r w:rsidR="0080466A" w:rsidRPr="000C1B31">
        <w:rPr>
          <w:rFonts w:hint="eastAsia"/>
          <w:color w:val="auto"/>
        </w:rPr>
        <w:t>具体见</w:t>
      </w:r>
      <w:r w:rsidR="0080466A" w:rsidRPr="000C1B31">
        <w:rPr>
          <w:color w:val="auto"/>
        </w:rPr>
        <w:fldChar w:fldCharType="begin"/>
      </w:r>
      <w:r w:rsidR="0080466A" w:rsidRPr="000C1B31">
        <w:rPr>
          <w:color w:val="auto"/>
        </w:rPr>
        <w:instrText xml:space="preserve"> </w:instrText>
      </w:r>
      <w:r w:rsidR="0080466A" w:rsidRPr="000C1B31">
        <w:rPr>
          <w:rFonts w:hint="eastAsia"/>
          <w:color w:val="auto"/>
        </w:rPr>
        <w:instrText>REF _Ref501979285 \h</w:instrText>
      </w:r>
      <w:r w:rsidR="0080466A" w:rsidRPr="000C1B31">
        <w:rPr>
          <w:color w:val="auto"/>
        </w:rPr>
        <w:instrText xml:space="preserve"> </w:instrText>
      </w:r>
      <w:r w:rsidR="0080466A" w:rsidRPr="000C1B31">
        <w:rPr>
          <w:color w:val="auto"/>
        </w:rPr>
      </w:r>
      <w:r w:rsidR="0080466A" w:rsidRPr="000C1B31">
        <w:rPr>
          <w:color w:val="auto"/>
        </w:rPr>
        <w:fldChar w:fldCharType="separate"/>
      </w:r>
      <w:r w:rsidR="0057493D" w:rsidRPr="000C1B31">
        <w:rPr>
          <w:rFonts w:hint="eastAsia"/>
        </w:rPr>
        <w:t>表</w:t>
      </w:r>
      <w:r w:rsidR="0057493D">
        <w:rPr>
          <w:noProof/>
        </w:rPr>
        <w:t>6</w:t>
      </w:r>
      <w:r w:rsidR="0057493D" w:rsidRPr="000C1B31">
        <w:noBreakHyphen/>
      </w:r>
      <w:r w:rsidR="0057493D">
        <w:rPr>
          <w:noProof/>
        </w:rPr>
        <w:t>9</w:t>
      </w:r>
      <w:r w:rsidR="0080466A" w:rsidRPr="000C1B31">
        <w:rPr>
          <w:color w:val="auto"/>
        </w:rPr>
        <w:fldChar w:fldCharType="end"/>
      </w:r>
      <w:r w:rsidR="0080466A" w:rsidRPr="000C1B31">
        <w:rPr>
          <w:rFonts w:hint="eastAsia"/>
          <w:color w:val="auto"/>
        </w:rPr>
        <w:t>。</w:t>
      </w:r>
    </w:p>
    <w:p w:rsidR="00776349" w:rsidRPr="000C1B31" w:rsidRDefault="00776349" w:rsidP="00776349">
      <w:pPr>
        <w:pStyle w:val="ENFI"/>
        <w:rPr>
          <w:color w:val="auto"/>
        </w:rPr>
      </w:pPr>
      <w:r w:rsidRPr="000C1B31">
        <w:rPr>
          <w:color w:val="auto"/>
        </w:rPr>
        <w:t>项目产生的生活污水经化粪池、一体化生活污水处理装置处理达到《城市污水再生利用</w:t>
      </w:r>
      <w:r w:rsidRPr="000C1B31">
        <w:rPr>
          <w:color w:val="auto"/>
        </w:rPr>
        <w:t xml:space="preserve"> </w:t>
      </w:r>
      <w:r w:rsidRPr="000C1B31">
        <w:rPr>
          <w:color w:val="auto"/>
        </w:rPr>
        <w:t>城市杂用水水质》（</w:t>
      </w:r>
      <w:r w:rsidRPr="000C1B31">
        <w:rPr>
          <w:color w:val="auto"/>
        </w:rPr>
        <w:t>GB/T18920-2002</w:t>
      </w:r>
      <w:r w:rsidRPr="000C1B31">
        <w:rPr>
          <w:color w:val="auto"/>
        </w:rPr>
        <w:t>）中</w:t>
      </w:r>
      <w:r w:rsidRPr="000C1B31">
        <w:rPr>
          <w:color w:val="auto"/>
        </w:rPr>
        <w:t>“</w:t>
      </w:r>
      <w:r w:rsidRPr="000C1B31">
        <w:rPr>
          <w:color w:val="auto"/>
        </w:rPr>
        <w:t>城市绿化</w:t>
      </w:r>
      <w:r w:rsidRPr="000C1B31">
        <w:rPr>
          <w:color w:val="auto"/>
        </w:rPr>
        <w:t>”</w:t>
      </w:r>
      <w:r w:rsidRPr="000C1B31">
        <w:rPr>
          <w:color w:val="auto"/>
        </w:rPr>
        <w:t>水质标准要求，全部回用于厂区绿化</w:t>
      </w:r>
      <w:r w:rsidR="0080466A" w:rsidRPr="000C1B31">
        <w:rPr>
          <w:rFonts w:hint="eastAsia"/>
          <w:color w:val="auto"/>
        </w:rPr>
        <w:t>。具体见</w:t>
      </w:r>
      <w:r w:rsidR="0080466A" w:rsidRPr="000C1B31">
        <w:rPr>
          <w:color w:val="auto"/>
        </w:rPr>
        <w:fldChar w:fldCharType="begin"/>
      </w:r>
      <w:r w:rsidR="0080466A" w:rsidRPr="000C1B31">
        <w:rPr>
          <w:color w:val="auto"/>
        </w:rPr>
        <w:instrText xml:space="preserve"> </w:instrText>
      </w:r>
      <w:r w:rsidR="0080466A" w:rsidRPr="000C1B31">
        <w:rPr>
          <w:rFonts w:hint="eastAsia"/>
          <w:color w:val="auto"/>
        </w:rPr>
        <w:instrText>REF _Ref501979290 \h</w:instrText>
      </w:r>
      <w:r w:rsidR="0080466A" w:rsidRPr="000C1B31">
        <w:rPr>
          <w:color w:val="auto"/>
        </w:rPr>
        <w:instrText xml:space="preserve"> </w:instrText>
      </w:r>
      <w:r w:rsidR="0080466A" w:rsidRPr="000C1B31">
        <w:rPr>
          <w:color w:val="auto"/>
        </w:rPr>
      </w:r>
      <w:r w:rsidR="0080466A" w:rsidRPr="000C1B31">
        <w:rPr>
          <w:color w:val="auto"/>
        </w:rPr>
        <w:fldChar w:fldCharType="separate"/>
      </w:r>
      <w:r w:rsidR="0057493D" w:rsidRPr="000C1B31">
        <w:rPr>
          <w:rFonts w:hint="eastAsia"/>
        </w:rPr>
        <w:t>表</w:t>
      </w:r>
      <w:r w:rsidR="0057493D">
        <w:rPr>
          <w:noProof/>
        </w:rPr>
        <w:t>6</w:t>
      </w:r>
      <w:r w:rsidR="0057493D" w:rsidRPr="000C1B31">
        <w:noBreakHyphen/>
      </w:r>
      <w:r w:rsidR="0057493D">
        <w:rPr>
          <w:noProof/>
        </w:rPr>
        <w:t>10</w:t>
      </w:r>
      <w:r w:rsidR="0080466A" w:rsidRPr="000C1B31">
        <w:rPr>
          <w:color w:val="auto"/>
        </w:rPr>
        <w:fldChar w:fldCharType="end"/>
      </w:r>
      <w:r w:rsidR="0080466A" w:rsidRPr="000C1B31">
        <w:rPr>
          <w:rFonts w:hint="eastAsia"/>
          <w:color w:val="auto"/>
        </w:rPr>
        <w:t>。</w:t>
      </w:r>
    </w:p>
    <w:p w:rsidR="00776349" w:rsidRPr="000C1B31" w:rsidRDefault="00776349" w:rsidP="00776349">
      <w:pPr>
        <w:pStyle w:val="ENFI"/>
        <w:rPr>
          <w:color w:val="auto"/>
        </w:rPr>
      </w:pPr>
    </w:p>
    <w:p w:rsidR="00776349" w:rsidRPr="000C1B31" w:rsidRDefault="00776349" w:rsidP="00776349">
      <w:pPr>
        <w:pStyle w:val="ENFI"/>
        <w:rPr>
          <w:color w:val="auto"/>
        </w:rPr>
      </w:pPr>
    </w:p>
    <w:p w:rsidR="00776349" w:rsidRPr="000C1B31" w:rsidRDefault="00776349" w:rsidP="00776349">
      <w:pPr>
        <w:pStyle w:val="ENFI0"/>
      </w:pPr>
      <w:bookmarkStart w:id="99" w:name="_Ref501979285"/>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9</w:t>
      </w:r>
      <w:r w:rsidR="00D331C6" w:rsidRPr="000C1B31">
        <w:fldChar w:fldCharType="end"/>
      </w:r>
      <w:bookmarkEnd w:id="99"/>
      <w:r w:rsidRPr="000C1B31">
        <w:rPr>
          <w:rFonts w:hint="eastAsia"/>
        </w:rPr>
        <w:t xml:space="preserve">  </w:t>
      </w:r>
      <w:r w:rsidRPr="000C1B31">
        <w:t xml:space="preserve"> </w:t>
      </w:r>
      <w:r w:rsidRPr="000C1B31">
        <w:t>城市污水再生利用工业用水水质标准</w:t>
      </w:r>
    </w:p>
    <w:tbl>
      <w:tblPr>
        <w:tblW w:w="5000" w:type="pct"/>
        <w:jc w:val="center"/>
        <w:tblLayout w:type="fixed"/>
        <w:tblCellMar>
          <w:left w:w="0" w:type="dxa"/>
          <w:right w:w="0" w:type="dxa"/>
        </w:tblCellMar>
        <w:tblLook w:val="01E0" w:firstRow="1" w:lastRow="1" w:firstColumn="1" w:lastColumn="1" w:noHBand="0" w:noVBand="0"/>
      </w:tblPr>
      <w:tblGrid>
        <w:gridCol w:w="856"/>
        <w:gridCol w:w="4609"/>
        <w:gridCol w:w="3185"/>
      </w:tblGrid>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pPr>
            <w:r w:rsidRPr="000C1B31">
              <w:t>序号</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pPr>
            <w:r w:rsidRPr="000C1B31">
              <w:t>控制项目</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heme="minorEastAsia"/>
              </w:rPr>
            </w:pPr>
            <w:r w:rsidRPr="000C1B31">
              <w:rPr>
                <w:rFonts w:eastAsiaTheme="minorEastAsia" w:hint="eastAsia"/>
              </w:rPr>
              <w:t>执行标准</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1</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pPr>
            <w:r w:rsidRPr="000C1B31">
              <w:rPr>
                <w:rFonts w:eastAsia="Times New Roman"/>
                <w:spacing w:val="1"/>
              </w:rPr>
              <w:t>p</w:t>
            </w:r>
            <w:r w:rsidRPr="000C1B31">
              <w:rPr>
                <w:rFonts w:eastAsia="Times New Roman"/>
              </w:rPr>
              <w:t>H</w:t>
            </w:r>
            <w:r w:rsidRPr="000C1B31">
              <w:t>值</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6</w:t>
            </w:r>
            <w:r w:rsidRPr="000C1B31">
              <w:rPr>
                <w:rFonts w:eastAsia="Times New Roman"/>
              </w:rPr>
              <w:t>.</w:t>
            </w:r>
            <w:r w:rsidRPr="000C1B31">
              <w:rPr>
                <w:rFonts w:eastAsia="Times New Roman"/>
                <w:spacing w:val="1"/>
              </w:rPr>
              <w:t>5</w:t>
            </w:r>
            <w:r w:rsidRPr="000C1B31">
              <w:rPr>
                <w:spacing w:val="-1"/>
              </w:rPr>
              <w:t>－</w:t>
            </w:r>
            <w:r w:rsidRPr="000C1B31">
              <w:rPr>
                <w:rFonts w:eastAsia="Times New Roman"/>
                <w:spacing w:val="1"/>
              </w:rPr>
              <w:t>8</w:t>
            </w:r>
            <w:r w:rsidRPr="000C1B31">
              <w:rPr>
                <w:rFonts w:eastAsia="Times New Roman"/>
                <w:spacing w:val="-1"/>
              </w:rPr>
              <w:t>.</w:t>
            </w:r>
            <w:r w:rsidRPr="000C1B31">
              <w:rPr>
                <w:rFonts w:eastAsia="Times New Roman"/>
              </w:rPr>
              <w:t>5</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2</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悬浮物（</w:t>
            </w:r>
            <w:r w:rsidRPr="000C1B31">
              <w:rPr>
                <w:rFonts w:eastAsia="Times New Roman"/>
              </w:rPr>
              <w:t>S</w:t>
            </w:r>
            <w:r w:rsidRPr="000C1B31">
              <w:rPr>
                <w:rFonts w:eastAsia="Times New Roman"/>
                <w:spacing w:val="1"/>
              </w:rPr>
              <w:t>S</w:t>
            </w:r>
            <w:r w:rsidRPr="000C1B31">
              <w:t>）</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pPr>
            <w:r w:rsidRPr="000C1B31">
              <w:t>－</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3</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浊度（</w:t>
            </w:r>
            <w:r w:rsidRPr="000C1B31">
              <w:rPr>
                <w:rFonts w:eastAsia="Times New Roman"/>
              </w:rPr>
              <w:t>NT</w:t>
            </w:r>
            <w:r w:rsidRPr="000C1B31">
              <w:rPr>
                <w:rFonts w:eastAsia="Times New Roman"/>
                <w:spacing w:val="1"/>
              </w:rPr>
              <w:t>U</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5</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4</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色度（度）</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30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5</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生化需氧量（</w:t>
            </w:r>
            <w:r w:rsidRPr="000C1B31">
              <w:rPr>
                <w:rFonts w:eastAsia="Times New Roman"/>
              </w:rPr>
              <w:t>BOD</w:t>
            </w:r>
            <w:r w:rsidRPr="000C1B31">
              <w:rPr>
                <w:rFonts w:eastAsia="Times New Roman"/>
                <w:spacing w:val="1"/>
                <w:sz w:val="14"/>
                <w:szCs w:val="14"/>
              </w:rPr>
              <w:t>5</w:t>
            </w:r>
            <w:r w:rsidRPr="000C1B31">
              <w:t>）（</w:t>
            </w:r>
            <w:r w:rsidRPr="000C1B31">
              <w:rPr>
                <w:rFonts w:eastAsia="Times New Roman"/>
                <w:spacing w:val="-1"/>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10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6</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化学需氧量（</w:t>
            </w:r>
            <w:r w:rsidRPr="000C1B31">
              <w:rPr>
                <w:rFonts w:eastAsia="Times New Roman"/>
              </w:rPr>
              <w:t xml:space="preserve">COD </w:t>
            </w:r>
            <w:r w:rsidRPr="000C1B31">
              <w:rPr>
                <w:rFonts w:eastAsia="Times New Roman"/>
                <w:sz w:val="14"/>
                <w:szCs w:val="14"/>
              </w:rPr>
              <w:t>Cr</w:t>
            </w:r>
            <w:r w:rsidRPr="000C1B31">
              <w:t>）</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60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7</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铁</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0.3</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8</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锰</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0.1</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rPr>
              <w:t>9</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氯离子</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spacing w:val="1"/>
              </w:rPr>
              <w:t>2</w:t>
            </w:r>
            <w:r w:rsidR="00776349" w:rsidRPr="000C1B31">
              <w:rPr>
                <w:rFonts w:eastAsia="Times New Roman"/>
              </w:rPr>
              <w:t>50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10</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二氧化硅（</w:t>
            </w:r>
            <w:r w:rsidRPr="000C1B31">
              <w:rPr>
                <w:rFonts w:eastAsia="Times New Roman"/>
              </w:rPr>
              <w:t>SiO</w:t>
            </w:r>
            <w:r w:rsidRPr="000C1B31">
              <w:rPr>
                <w:rFonts w:eastAsia="Times New Roman"/>
                <w:spacing w:val="1"/>
                <w:sz w:val="14"/>
                <w:szCs w:val="14"/>
              </w:rPr>
              <w:t>2</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50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11</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总硬度（以</w:t>
            </w:r>
            <w:r w:rsidRPr="000C1B31">
              <w:rPr>
                <w:spacing w:val="-6"/>
              </w:rPr>
              <w:t xml:space="preserve"> </w:t>
            </w:r>
            <w:r w:rsidRPr="000C1B31">
              <w:rPr>
                <w:rFonts w:eastAsia="Times New Roman"/>
              </w:rPr>
              <w:t>CaCO</w:t>
            </w:r>
            <w:r w:rsidRPr="000C1B31">
              <w:rPr>
                <w:rFonts w:eastAsia="Times New Roman"/>
                <w:sz w:val="14"/>
                <w:szCs w:val="14"/>
              </w:rPr>
              <w:t xml:space="preserve">3 </w:t>
            </w:r>
            <w:r w:rsidRPr="000C1B31">
              <w:t>计</w:t>
            </w:r>
            <w:r w:rsidRPr="000C1B31">
              <w:rPr>
                <w:rFonts w:eastAsia="Times New Roman"/>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spacing w:val="1"/>
              </w:rPr>
              <w:t>4</w:t>
            </w:r>
            <w:r w:rsidR="00776349" w:rsidRPr="000C1B31">
              <w:rPr>
                <w:rFonts w:eastAsia="Times New Roman"/>
              </w:rPr>
              <w:t>50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12</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总碱度（以</w:t>
            </w:r>
            <w:r w:rsidRPr="000C1B31">
              <w:rPr>
                <w:spacing w:val="-6"/>
              </w:rPr>
              <w:t xml:space="preserve"> </w:t>
            </w:r>
            <w:r w:rsidRPr="000C1B31">
              <w:rPr>
                <w:rFonts w:eastAsia="Times New Roman"/>
              </w:rPr>
              <w:t>CaCO</w:t>
            </w:r>
            <w:r w:rsidRPr="000C1B31">
              <w:rPr>
                <w:rFonts w:eastAsia="Times New Roman"/>
                <w:sz w:val="14"/>
                <w:szCs w:val="14"/>
              </w:rPr>
              <w:t xml:space="preserve">3 </w:t>
            </w:r>
            <w:r w:rsidRPr="000C1B31">
              <w:t>计</w:t>
            </w:r>
            <w:r w:rsidRPr="000C1B31">
              <w:rPr>
                <w:spacing w:val="47"/>
              </w:rPr>
              <w:t xml:space="preserve"> </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spacing w:val="1"/>
              </w:rPr>
              <w:t>3</w:t>
            </w:r>
            <w:r w:rsidR="00776349" w:rsidRPr="000C1B31">
              <w:rPr>
                <w:rFonts w:eastAsia="Times New Roman"/>
              </w:rPr>
              <w:t>50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13</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硫酸盐</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spacing w:val="1"/>
              </w:rPr>
              <w:t>2</w:t>
            </w:r>
            <w:r w:rsidR="00776349" w:rsidRPr="000C1B31">
              <w:rPr>
                <w:rFonts w:eastAsia="Times New Roman"/>
              </w:rPr>
              <w:t>50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14</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氨氮（以</w:t>
            </w:r>
            <w:r w:rsidRPr="000C1B31">
              <w:rPr>
                <w:spacing w:val="-6"/>
              </w:rPr>
              <w:t xml:space="preserve"> </w:t>
            </w:r>
            <w:r w:rsidRPr="000C1B31">
              <w:rPr>
                <w:rFonts w:eastAsia="Times New Roman"/>
              </w:rPr>
              <w:t xml:space="preserve">N </w:t>
            </w:r>
            <w:r w:rsidRPr="000C1B31">
              <w:t>计</w:t>
            </w:r>
            <w:r w:rsidRPr="000C1B31">
              <w:rPr>
                <w:spacing w:val="48"/>
              </w:rPr>
              <w:t xml:space="preserve"> </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10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15</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总磷（以</w:t>
            </w:r>
            <w:r w:rsidRPr="000C1B31">
              <w:rPr>
                <w:spacing w:val="-6"/>
              </w:rPr>
              <w:t xml:space="preserve"> </w:t>
            </w:r>
            <w:r w:rsidRPr="000C1B31">
              <w:rPr>
                <w:rFonts w:eastAsia="Times New Roman"/>
              </w:rPr>
              <w:t xml:space="preserve">P </w:t>
            </w:r>
            <w:r w:rsidRPr="000C1B31">
              <w:t>计</w:t>
            </w:r>
            <w:r w:rsidRPr="000C1B31">
              <w:rPr>
                <w:spacing w:val="48"/>
              </w:rPr>
              <w:t xml:space="preserve"> </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1</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16</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溶解性总固体</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1</w:t>
            </w:r>
            <w:r w:rsidR="00776349" w:rsidRPr="000C1B31">
              <w:rPr>
                <w:rFonts w:eastAsia="Times New Roman"/>
                <w:spacing w:val="-1"/>
              </w:rPr>
              <w:t>0</w:t>
            </w:r>
            <w:r w:rsidR="00776349" w:rsidRPr="000C1B31">
              <w:rPr>
                <w:rFonts w:eastAsia="Times New Roman"/>
              </w:rPr>
              <w:t>00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17</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石油类</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1</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18</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阴离子表面活性剂</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0.5</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19</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余氯</w:t>
            </w:r>
            <w:r w:rsidRPr="000C1B31">
              <w:rPr>
                <w:spacing w:val="1"/>
              </w:rPr>
              <w:t>（</w:t>
            </w:r>
            <w:r w:rsidRPr="000C1B31">
              <w:rPr>
                <w:rFonts w:eastAsia="Times New Roman"/>
                <w:spacing w:val="-3"/>
              </w:rPr>
              <w:t>m</w:t>
            </w:r>
            <w:r w:rsidRPr="000C1B31">
              <w:rPr>
                <w:rFonts w:eastAsia="Times New Roman"/>
                <w:spacing w:val="1"/>
              </w:rPr>
              <w:t>g</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spacing w:val="1"/>
              </w:rPr>
              <w:t>0</w:t>
            </w:r>
            <w:r w:rsidR="00776349" w:rsidRPr="000C1B31">
              <w:rPr>
                <w:rFonts w:eastAsia="Times New Roman"/>
              </w:rPr>
              <w:t>.05</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776349" w:rsidRPr="000C1B31" w:rsidRDefault="00776349" w:rsidP="00776349">
            <w:pPr>
              <w:pStyle w:val="ENFI1"/>
              <w:rPr>
                <w:rFonts w:eastAsia="Times New Roman"/>
              </w:rPr>
            </w:pPr>
            <w:r w:rsidRPr="000C1B31">
              <w:rPr>
                <w:rFonts w:eastAsia="Times New Roman"/>
                <w:spacing w:val="1"/>
              </w:rPr>
              <w:t>20</w:t>
            </w:r>
          </w:p>
        </w:tc>
        <w:tc>
          <w:tcPr>
            <w:tcW w:w="4609" w:type="dxa"/>
            <w:tcBorders>
              <w:top w:val="single" w:sz="4" w:space="0" w:color="000000"/>
              <w:left w:val="single" w:sz="4" w:space="0" w:color="000000"/>
              <w:bottom w:val="single" w:sz="4" w:space="0" w:color="000000"/>
              <w:right w:val="single" w:sz="4" w:space="0" w:color="000000"/>
            </w:tcBorders>
          </w:tcPr>
          <w:p w:rsidR="00776349" w:rsidRPr="000C1B31" w:rsidRDefault="00776349" w:rsidP="0080466A">
            <w:pPr>
              <w:pStyle w:val="ENFI1"/>
              <w:rPr>
                <w:rFonts w:eastAsia="Times New Roman"/>
              </w:rPr>
            </w:pPr>
            <w:r w:rsidRPr="000C1B31">
              <w:t>粪大肠菌群（个</w:t>
            </w:r>
            <w:r w:rsidRPr="000C1B31">
              <w:rPr>
                <w:rFonts w:eastAsia="Times New Roman"/>
              </w:rPr>
              <w:t>/L</w:t>
            </w:r>
            <w:r w:rsidRPr="000C1B31">
              <w:t>）</w:t>
            </w:r>
          </w:p>
        </w:tc>
        <w:tc>
          <w:tcPr>
            <w:tcW w:w="3185" w:type="dxa"/>
            <w:tcBorders>
              <w:top w:val="single" w:sz="4" w:space="0" w:color="000000"/>
              <w:left w:val="single" w:sz="4" w:space="0" w:color="000000"/>
              <w:bottom w:val="single" w:sz="4" w:space="0" w:color="000000"/>
              <w:right w:val="single" w:sz="4" w:space="0" w:color="000000"/>
            </w:tcBorders>
          </w:tcPr>
          <w:p w:rsidR="00776349" w:rsidRPr="000C1B31" w:rsidRDefault="0080466A" w:rsidP="00776349">
            <w:pPr>
              <w:pStyle w:val="ENFI1"/>
              <w:rPr>
                <w:rFonts w:eastAsia="Times New Roman"/>
              </w:rPr>
            </w:pPr>
            <w:r w:rsidRPr="000C1B31">
              <w:rPr>
                <w:rFonts w:eastAsia="Times New Roman"/>
              </w:rPr>
              <w:t>≤</w:t>
            </w:r>
            <w:r w:rsidR="00776349" w:rsidRPr="000C1B31">
              <w:rPr>
                <w:rFonts w:eastAsia="Times New Roman"/>
              </w:rPr>
              <w:t>2</w:t>
            </w:r>
            <w:r w:rsidR="00776349" w:rsidRPr="000C1B31">
              <w:rPr>
                <w:rFonts w:eastAsia="Times New Roman"/>
                <w:spacing w:val="-1"/>
              </w:rPr>
              <w:t>0</w:t>
            </w:r>
            <w:r w:rsidR="00776349" w:rsidRPr="000C1B31">
              <w:rPr>
                <w:rFonts w:eastAsia="Times New Roman"/>
              </w:rPr>
              <w:t>00</w:t>
            </w:r>
          </w:p>
        </w:tc>
      </w:tr>
    </w:tbl>
    <w:p w:rsidR="00776349" w:rsidRPr="000C1B31" w:rsidRDefault="00776349" w:rsidP="00776349">
      <w:pPr>
        <w:pStyle w:val="ENFI0"/>
      </w:pPr>
      <w:bookmarkStart w:id="100" w:name="_Ref501979290"/>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10</w:t>
      </w:r>
      <w:r w:rsidR="00D331C6" w:rsidRPr="000C1B31">
        <w:fldChar w:fldCharType="end"/>
      </w:r>
      <w:bookmarkEnd w:id="100"/>
      <w:r w:rsidRPr="000C1B31">
        <w:t xml:space="preserve"> </w:t>
      </w:r>
      <w:r w:rsidRPr="000C1B31">
        <w:t>城市污水再生利用城市杂用水水质标准</w:t>
      </w:r>
    </w:p>
    <w:tbl>
      <w:tblPr>
        <w:tblW w:w="5000" w:type="pct"/>
        <w:jc w:val="center"/>
        <w:tblLayout w:type="fixed"/>
        <w:tblCellMar>
          <w:left w:w="0" w:type="dxa"/>
          <w:right w:w="0" w:type="dxa"/>
        </w:tblCellMar>
        <w:tblLook w:val="01E0" w:firstRow="1" w:lastRow="1" w:firstColumn="1" w:lastColumn="1" w:noHBand="0" w:noVBand="0"/>
      </w:tblPr>
      <w:tblGrid>
        <w:gridCol w:w="856"/>
        <w:gridCol w:w="3701"/>
        <w:gridCol w:w="4093"/>
      </w:tblGrid>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序号</w:t>
            </w:r>
          </w:p>
        </w:tc>
        <w:tc>
          <w:tcPr>
            <w:tcW w:w="3701" w:type="dxa"/>
            <w:tcBorders>
              <w:top w:val="single" w:sz="4" w:space="0" w:color="000000"/>
              <w:left w:val="single" w:sz="4" w:space="0" w:color="000000"/>
              <w:bottom w:val="single" w:sz="4" w:space="0" w:color="000000"/>
              <w:right w:val="single" w:sz="4" w:space="0" w:color="auto"/>
            </w:tcBorders>
          </w:tcPr>
          <w:p w:rsidR="0080466A" w:rsidRPr="000C1B31" w:rsidRDefault="0080466A" w:rsidP="00776349">
            <w:pPr>
              <w:pStyle w:val="ENFI1"/>
            </w:pPr>
            <w:r w:rsidRPr="000C1B31">
              <w:t>项目指标</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城市绿化</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1</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pH</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6-9</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2</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色度</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≤30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3</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臭</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无不快感</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4</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浊度（</w:t>
            </w:r>
            <w:r w:rsidRPr="000C1B31">
              <w:t>NTU</w:t>
            </w:r>
            <w:r w:rsidRPr="000C1B31">
              <w:t>）</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≤10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5</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溶解性总固体（</w:t>
            </w:r>
            <w:r w:rsidRPr="000C1B31">
              <w:t>mg/L</w:t>
            </w:r>
            <w:r w:rsidRPr="000C1B31">
              <w:t>）</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≤1000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6</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BOD</w:t>
            </w:r>
            <w:r w:rsidRPr="000C1B31">
              <w:rPr>
                <w:vertAlign w:val="subscript"/>
              </w:rPr>
              <w:t>5</w:t>
            </w:r>
            <w:r w:rsidRPr="000C1B31">
              <w:t>（</w:t>
            </w:r>
            <w:r w:rsidRPr="000C1B31">
              <w:t>mg/L</w:t>
            </w:r>
            <w:r w:rsidRPr="000C1B31">
              <w:t>）</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≤20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7</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氨氮（</w:t>
            </w:r>
            <w:r w:rsidRPr="000C1B31">
              <w:t>mg/L</w:t>
            </w:r>
            <w:r w:rsidRPr="000C1B31">
              <w:t>）</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≤20</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8</w:t>
            </w:r>
          </w:p>
        </w:tc>
        <w:tc>
          <w:tcPr>
            <w:tcW w:w="3701"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阴离子表面活性剂（</w:t>
            </w:r>
            <w:r w:rsidRPr="000C1B31">
              <w:t>mg/L</w:t>
            </w:r>
            <w:r w:rsidRPr="000C1B31">
              <w:t>）</w:t>
            </w:r>
          </w:p>
        </w:tc>
        <w:tc>
          <w:tcPr>
            <w:tcW w:w="4093" w:type="dxa"/>
            <w:tcBorders>
              <w:top w:val="single" w:sz="4" w:space="0" w:color="000000"/>
              <w:left w:val="single" w:sz="4" w:space="0" w:color="000000"/>
              <w:bottom w:val="single" w:sz="4" w:space="0" w:color="000000"/>
              <w:right w:val="single" w:sz="4" w:space="0" w:color="000000"/>
            </w:tcBorders>
          </w:tcPr>
          <w:p w:rsidR="0080466A" w:rsidRPr="000C1B31" w:rsidRDefault="0080466A" w:rsidP="00776349">
            <w:pPr>
              <w:pStyle w:val="ENFI1"/>
            </w:pPr>
            <w:r w:rsidRPr="000C1B31">
              <w:t>≤1</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C95AD8" w:rsidRPr="000C1B31" w:rsidRDefault="00C95AD8" w:rsidP="00776349">
            <w:pPr>
              <w:pStyle w:val="ENFI1"/>
            </w:pPr>
            <w:r w:rsidRPr="000C1B31">
              <w:t>9</w:t>
            </w:r>
          </w:p>
        </w:tc>
        <w:tc>
          <w:tcPr>
            <w:tcW w:w="3701" w:type="dxa"/>
            <w:tcBorders>
              <w:top w:val="single" w:sz="4" w:space="0" w:color="000000"/>
              <w:left w:val="single" w:sz="4" w:space="0" w:color="000000"/>
              <w:bottom w:val="single" w:sz="4" w:space="0" w:color="000000"/>
              <w:right w:val="single" w:sz="4" w:space="0" w:color="000000"/>
            </w:tcBorders>
          </w:tcPr>
          <w:p w:rsidR="00C95AD8" w:rsidRPr="000C1B31" w:rsidRDefault="00C95AD8" w:rsidP="00BB15D1">
            <w:pPr>
              <w:pStyle w:val="ENFI1"/>
            </w:pPr>
            <w:r w:rsidRPr="000C1B31">
              <w:t>溶解氧（</w:t>
            </w:r>
            <w:r w:rsidRPr="000C1B31">
              <w:t>mg/L</w:t>
            </w:r>
            <w:r w:rsidRPr="000C1B31">
              <w:t>）</w:t>
            </w:r>
          </w:p>
        </w:tc>
        <w:tc>
          <w:tcPr>
            <w:tcW w:w="4093" w:type="dxa"/>
            <w:tcBorders>
              <w:top w:val="single" w:sz="4" w:space="0" w:color="000000"/>
              <w:left w:val="single" w:sz="4" w:space="0" w:color="000000"/>
              <w:bottom w:val="single" w:sz="4" w:space="0" w:color="000000"/>
              <w:right w:val="single" w:sz="4" w:space="0" w:color="000000"/>
            </w:tcBorders>
          </w:tcPr>
          <w:p w:rsidR="00C95AD8" w:rsidRPr="000C1B31" w:rsidRDefault="00C95AD8" w:rsidP="00BB15D1">
            <w:pPr>
              <w:pStyle w:val="ENFI1"/>
            </w:pPr>
            <w:r w:rsidRPr="000C1B31">
              <w:t>≥1</w:t>
            </w:r>
          </w:p>
        </w:tc>
      </w:tr>
      <w:tr w:rsidR="000C1B31"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C95AD8" w:rsidRPr="000C1B31" w:rsidRDefault="00C95AD8" w:rsidP="00776349">
            <w:pPr>
              <w:pStyle w:val="ENFI1"/>
            </w:pPr>
            <w:r w:rsidRPr="000C1B31">
              <w:t>10</w:t>
            </w:r>
          </w:p>
        </w:tc>
        <w:tc>
          <w:tcPr>
            <w:tcW w:w="3701" w:type="dxa"/>
            <w:tcBorders>
              <w:top w:val="single" w:sz="4" w:space="0" w:color="000000"/>
              <w:left w:val="single" w:sz="4" w:space="0" w:color="000000"/>
              <w:bottom w:val="single" w:sz="4" w:space="0" w:color="000000"/>
              <w:right w:val="single" w:sz="4" w:space="0" w:color="000000"/>
            </w:tcBorders>
          </w:tcPr>
          <w:p w:rsidR="00C95AD8" w:rsidRPr="000C1B31" w:rsidRDefault="00C95AD8" w:rsidP="00BB15D1">
            <w:pPr>
              <w:pStyle w:val="ENFI1"/>
            </w:pPr>
            <w:r w:rsidRPr="000C1B31">
              <w:rPr>
                <w:rFonts w:hint="eastAsia"/>
              </w:rPr>
              <w:t>总余氯（</w:t>
            </w:r>
            <w:r w:rsidRPr="000C1B31">
              <w:t>mg/L</w:t>
            </w:r>
            <w:r w:rsidRPr="000C1B31">
              <w:rPr>
                <w:rFonts w:hint="eastAsia"/>
              </w:rPr>
              <w:t>）</w:t>
            </w:r>
          </w:p>
        </w:tc>
        <w:tc>
          <w:tcPr>
            <w:tcW w:w="4093" w:type="dxa"/>
            <w:tcBorders>
              <w:top w:val="single" w:sz="4" w:space="0" w:color="000000"/>
              <w:left w:val="single" w:sz="4" w:space="0" w:color="000000"/>
              <w:bottom w:val="single" w:sz="4" w:space="0" w:color="000000"/>
              <w:right w:val="single" w:sz="4" w:space="0" w:color="000000"/>
            </w:tcBorders>
          </w:tcPr>
          <w:p w:rsidR="00C95AD8" w:rsidRPr="000C1B31" w:rsidRDefault="00C95AD8" w:rsidP="00BB15D1">
            <w:pPr>
              <w:pStyle w:val="ENFI1"/>
            </w:pPr>
            <w:r w:rsidRPr="000C1B31">
              <w:t>接触</w:t>
            </w:r>
            <w:r w:rsidRPr="000C1B31">
              <w:t>30min</w:t>
            </w:r>
            <w:r w:rsidRPr="000C1B31">
              <w:t>后</w:t>
            </w:r>
            <w:r w:rsidRPr="000C1B31">
              <w:t>≥1.0</w:t>
            </w:r>
            <w:r w:rsidRPr="000C1B31">
              <w:t>，管网末端</w:t>
            </w:r>
            <w:r w:rsidRPr="000C1B31">
              <w:t>≥0.2</w:t>
            </w:r>
          </w:p>
        </w:tc>
      </w:tr>
      <w:tr w:rsidR="007F2652" w:rsidRPr="000C1B31" w:rsidTr="0080466A">
        <w:trPr>
          <w:trHeight w:val="57"/>
          <w:jc w:val="center"/>
        </w:trPr>
        <w:tc>
          <w:tcPr>
            <w:tcW w:w="856" w:type="dxa"/>
            <w:tcBorders>
              <w:top w:val="single" w:sz="4" w:space="0" w:color="000000"/>
              <w:left w:val="single" w:sz="4" w:space="0" w:color="000000"/>
              <w:bottom w:val="single" w:sz="4" w:space="0" w:color="000000"/>
              <w:right w:val="single" w:sz="4" w:space="0" w:color="000000"/>
            </w:tcBorders>
          </w:tcPr>
          <w:p w:rsidR="00C95AD8" w:rsidRPr="000C1B31" w:rsidRDefault="00C95AD8" w:rsidP="00776349">
            <w:pPr>
              <w:pStyle w:val="ENFI1"/>
            </w:pPr>
            <w:r w:rsidRPr="000C1B31">
              <w:t>11</w:t>
            </w:r>
          </w:p>
        </w:tc>
        <w:tc>
          <w:tcPr>
            <w:tcW w:w="3701" w:type="dxa"/>
            <w:tcBorders>
              <w:top w:val="single" w:sz="4" w:space="0" w:color="000000"/>
              <w:left w:val="single" w:sz="4" w:space="0" w:color="000000"/>
              <w:bottom w:val="single" w:sz="4" w:space="0" w:color="000000"/>
              <w:right w:val="single" w:sz="4" w:space="0" w:color="000000"/>
            </w:tcBorders>
          </w:tcPr>
          <w:p w:rsidR="00C95AD8" w:rsidRPr="000C1B31" w:rsidRDefault="00C95AD8" w:rsidP="00BB15D1">
            <w:pPr>
              <w:pStyle w:val="ENFI1"/>
            </w:pPr>
            <w:r w:rsidRPr="000C1B31">
              <w:rPr>
                <w:rFonts w:hint="eastAsia"/>
              </w:rPr>
              <w:t>总大肠菌群（个</w:t>
            </w:r>
            <w:r w:rsidRPr="000C1B31">
              <w:t>/L</w:t>
            </w:r>
            <w:r w:rsidRPr="000C1B31">
              <w:rPr>
                <w:rFonts w:hint="eastAsia"/>
              </w:rPr>
              <w:t>）</w:t>
            </w:r>
          </w:p>
        </w:tc>
        <w:tc>
          <w:tcPr>
            <w:tcW w:w="4093" w:type="dxa"/>
            <w:tcBorders>
              <w:top w:val="single" w:sz="4" w:space="0" w:color="000000"/>
              <w:left w:val="single" w:sz="4" w:space="0" w:color="000000"/>
              <w:bottom w:val="single" w:sz="4" w:space="0" w:color="000000"/>
              <w:right w:val="single" w:sz="4" w:space="0" w:color="000000"/>
            </w:tcBorders>
          </w:tcPr>
          <w:p w:rsidR="00C95AD8" w:rsidRPr="000C1B31" w:rsidRDefault="00C95AD8" w:rsidP="00BB15D1">
            <w:pPr>
              <w:pStyle w:val="ENFI1"/>
            </w:pPr>
            <w:r w:rsidRPr="000C1B31">
              <w:t>≤3</w:t>
            </w:r>
          </w:p>
        </w:tc>
      </w:tr>
    </w:tbl>
    <w:p w:rsidR="00776349" w:rsidRPr="000C1B31" w:rsidRDefault="00776349" w:rsidP="00AF5ECC">
      <w:pPr>
        <w:pStyle w:val="ENFI"/>
        <w:rPr>
          <w:color w:val="auto"/>
        </w:rPr>
      </w:pPr>
    </w:p>
    <w:p w:rsidR="00C95AD8" w:rsidRPr="000C1B31" w:rsidRDefault="00C95AD8" w:rsidP="00AF5ECC">
      <w:pPr>
        <w:pStyle w:val="ENFI"/>
        <w:rPr>
          <w:color w:val="auto"/>
        </w:rPr>
      </w:pPr>
    </w:p>
    <w:p w:rsidR="00776349" w:rsidRPr="000C1B31" w:rsidRDefault="0080466A" w:rsidP="0080466A">
      <w:pPr>
        <w:pStyle w:val="3"/>
      </w:pPr>
      <w:r w:rsidRPr="000C1B31">
        <w:t xml:space="preserve"> </w:t>
      </w:r>
      <w:bookmarkStart w:id="101" w:name="_Toc504744954"/>
      <w:r w:rsidRPr="000C1B31">
        <w:rPr>
          <w:rFonts w:ascii="宋体" w:eastAsia="宋体" w:hAnsi="宋体" w:cs="宋体" w:hint="eastAsia"/>
        </w:rPr>
        <w:t>噪声排放标准</w:t>
      </w:r>
      <w:bookmarkEnd w:id="101"/>
    </w:p>
    <w:p w:rsidR="00776349" w:rsidRPr="000C1B31" w:rsidRDefault="0080466A" w:rsidP="00AF5ECC">
      <w:pPr>
        <w:pStyle w:val="ENFI"/>
        <w:rPr>
          <w:color w:val="auto"/>
        </w:rPr>
      </w:pPr>
      <w:r w:rsidRPr="000C1B31">
        <w:rPr>
          <w:rFonts w:hint="eastAsia"/>
          <w:color w:val="auto"/>
        </w:rPr>
        <w:t>施工期噪声执行《建筑施工场界环境噪声排放标准》（</w:t>
      </w:r>
      <w:r w:rsidRPr="000C1B31">
        <w:rPr>
          <w:rFonts w:hint="eastAsia"/>
          <w:color w:val="auto"/>
        </w:rPr>
        <w:t>GB12523-2011</w:t>
      </w:r>
      <w:r w:rsidRPr="000C1B31">
        <w:rPr>
          <w:rFonts w:hint="eastAsia"/>
          <w:color w:val="auto"/>
        </w:rPr>
        <w:t>）；运营期厂界噪声执行《工业企业厂界环境噪声排放标准》（</w:t>
      </w:r>
      <w:r w:rsidRPr="000C1B31">
        <w:rPr>
          <w:rFonts w:hint="eastAsia"/>
          <w:color w:val="auto"/>
        </w:rPr>
        <w:t>GB12348-2008</w:t>
      </w:r>
      <w:r w:rsidRPr="000C1B31">
        <w:rPr>
          <w:rFonts w:hint="eastAsia"/>
          <w:color w:val="auto"/>
        </w:rPr>
        <w:t>）的</w:t>
      </w:r>
      <w:r w:rsidRPr="000C1B31">
        <w:rPr>
          <w:rFonts w:hint="eastAsia"/>
          <w:color w:val="auto"/>
        </w:rPr>
        <w:t>2</w:t>
      </w:r>
      <w:r w:rsidRPr="000C1B31">
        <w:rPr>
          <w:rFonts w:hint="eastAsia"/>
          <w:color w:val="auto"/>
        </w:rPr>
        <w:t>类区排放限值，具体标准值详见</w:t>
      </w:r>
      <w:r w:rsidRPr="000C1B31">
        <w:rPr>
          <w:color w:val="auto"/>
        </w:rPr>
        <w:fldChar w:fldCharType="begin"/>
      </w:r>
      <w:r w:rsidRPr="000C1B31">
        <w:rPr>
          <w:color w:val="auto"/>
        </w:rPr>
        <w:instrText xml:space="preserve"> </w:instrText>
      </w:r>
      <w:r w:rsidRPr="000C1B31">
        <w:rPr>
          <w:rFonts w:hint="eastAsia"/>
          <w:color w:val="auto"/>
        </w:rPr>
        <w:instrText>REF _Ref501979541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Pr>
          <w:noProof/>
        </w:rPr>
        <w:t>6</w:t>
      </w:r>
      <w:r w:rsidR="0057493D" w:rsidRPr="000C1B31">
        <w:noBreakHyphen/>
      </w:r>
      <w:r w:rsidR="0057493D">
        <w:rPr>
          <w:noProof/>
        </w:rPr>
        <w:t>11</w:t>
      </w:r>
      <w:r w:rsidRPr="000C1B31">
        <w:rPr>
          <w:color w:val="auto"/>
        </w:rPr>
        <w:fldChar w:fldCharType="end"/>
      </w:r>
      <w:r w:rsidRPr="000C1B31">
        <w:rPr>
          <w:rFonts w:hint="eastAsia"/>
          <w:color w:val="auto"/>
        </w:rPr>
        <w:t>。</w:t>
      </w:r>
    </w:p>
    <w:p w:rsidR="0080466A" w:rsidRPr="000C1B31" w:rsidRDefault="0080466A" w:rsidP="0080466A">
      <w:pPr>
        <w:pStyle w:val="ENFI0"/>
      </w:pPr>
      <w:bookmarkStart w:id="102" w:name="_Ref501979541"/>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6</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11</w:t>
      </w:r>
      <w:r w:rsidR="00D331C6" w:rsidRPr="000C1B31">
        <w:fldChar w:fldCharType="end"/>
      </w:r>
      <w:bookmarkEnd w:id="102"/>
      <w:r w:rsidRPr="000C1B31">
        <w:rPr>
          <w:rFonts w:hint="eastAsia"/>
        </w:rPr>
        <w:t>厂界噪声标准值</w:t>
      </w:r>
    </w:p>
    <w:tbl>
      <w:tblPr>
        <w:tblpPr w:leftFromText="180" w:rightFromText="180" w:vertAnchor="text" w:tblpXSpec="center" w:tblpY="1"/>
        <w:tblOverlap w:val="never"/>
        <w:tblW w:w="9145" w:type="dxa"/>
        <w:jc w:val="center"/>
        <w:tblLayout w:type="fixed"/>
        <w:tblCellMar>
          <w:left w:w="0" w:type="dxa"/>
          <w:right w:w="0" w:type="dxa"/>
        </w:tblCellMar>
        <w:tblLook w:val="01E0" w:firstRow="1" w:lastRow="1" w:firstColumn="1" w:lastColumn="1" w:noHBand="0" w:noVBand="0"/>
      </w:tblPr>
      <w:tblGrid>
        <w:gridCol w:w="1281"/>
        <w:gridCol w:w="1701"/>
        <w:gridCol w:w="2693"/>
        <w:gridCol w:w="3470"/>
      </w:tblGrid>
      <w:tr w:rsidR="000C1B31" w:rsidRPr="000C1B31" w:rsidTr="0080466A">
        <w:trPr>
          <w:trHeight w:val="227"/>
          <w:jc w:val="center"/>
        </w:trPr>
        <w:tc>
          <w:tcPr>
            <w:tcW w:w="1281"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pPr>
            <w:r w:rsidRPr="000C1B31">
              <w:t>阶段</w:t>
            </w:r>
          </w:p>
        </w:tc>
        <w:tc>
          <w:tcPr>
            <w:tcW w:w="1701"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t>昼间</w:t>
            </w:r>
            <w:r w:rsidRPr="000C1B31">
              <w:rPr>
                <w:rFonts w:eastAsia="Times New Roman"/>
                <w:spacing w:val="1"/>
              </w:rPr>
              <w:t>[</w:t>
            </w:r>
            <w:r w:rsidRPr="000C1B31">
              <w:rPr>
                <w:rFonts w:eastAsia="Times New Roman"/>
                <w:spacing w:val="-1"/>
              </w:rPr>
              <w:t>d</w:t>
            </w:r>
            <w:r w:rsidRPr="000C1B31">
              <w:rPr>
                <w:rFonts w:eastAsia="Times New Roman"/>
                <w:spacing w:val="1"/>
              </w:rPr>
              <w:t>B</w:t>
            </w:r>
            <w:r w:rsidRPr="000C1B31">
              <w:rPr>
                <w:rFonts w:eastAsia="Times New Roman"/>
              </w:rPr>
              <w:t>(A)]</w:t>
            </w:r>
          </w:p>
        </w:tc>
        <w:tc>
          <w:tcPr>
            <w:tcW w:w="2693"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t>夜间</w:t>
            </w:r>
            <w:r w:rsidRPr="000C1B31">
              <w:rPr>
                <w:rFonts w:eastAsia="Times New Roman"/>
                <w:spacing w:val="1"/>
              </w:rPr>
              <w:t>[</w:t>
            </w:r>
            <w:r w:rsidRPr="000C1B31">
              <w:rPr>
                <w:rFonts w:eastAsia="Times New Roman"/>
                <w:spacing w:val="-1"/>
              </w:rPr>
              <w:t>d</w:t>
            </w:r>
            <w:r w:rsidRPr="000C1B31">
              <w:rPr>
                <w:rFonts w:eastAsia="Times New Roman"/>
                <w:spacing w:val="1"/>
              </w:rPr>
              <w:t>B</w:t>
            </w:r>
            <w:r w:rsidRPr="000C1B31">
              <w:rPr>
                <w:rFonts w:eastAsia="Times New Roman"/>
              </w:rPr>
              <w:t>(A)]</w:t>
            </w:r>
          </w:p>
        </w:tc>
        <w:tc>
          <w:tcPr>
            <w:tcW w:w="3470"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pPr>
            <w:r w:rsidRPr="000C1B31">
              <w:t>标准来源</w:t>
            </w:r>
          </w:p>
        </w:tc>
      </w:tr>
      <w:tr w:rsidR="000C1B31" w:rsidRPr="000C1B31" w:rsidTr="0080466A">
        <w:trPr>
          <w:trHeight w:val="227"/>
          <w:jc w:val="center"/>
        </w:trPr>
        <w:tc>
          <w:tcPr>
            <w:tcW w:w="1281"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t>施工期</w:t>
            </w:r>
          </w:p>
        </w:tc>
        <w:tc>
          <w:tcPr>
            <w:tcW w:w="1701"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rPr>
                <w:rFonts w:eastAsia="Times New Roman"/>
                <w:spacing w:val="1"/>
              </w:rPr>
              <w:t>7</w:t>
            </w:r>
            <w:r w:rsidRPr="000C1B31">
              <w:rPr>
                <w:rFonts w:eastAsia="Times New Roman"/>
              </w:rPr>
              <w:t>0</w:t>
            </w:r>
          </w:p>
        </w:tc>
        <w:tc>
          <w:tcPr>
            <w:tcW w:w="2693"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rPr>
                <w:rFonts w:eastAsia="Times New Roman"/>
                <w:spacing w:val="1"/>
              </w:rPr>
              <w:t>5</w:t>
            </w:r>
            <w:r w:rsidRPr="000C1B31">
              <w:rPr>
                <w:rFonts w:eastAsia="Times New Roman"/>
              </w:rPr>
              <w:t>5</w:t>
            </w:r>
          </w:p>
        </w:tc>
        <w:tc>
          <w:tcPr>
            <w:tcW w:w="3470"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rPr>
                <w:rFonts w:hint="eastAsia"/>
              </w:rPr>
              <w:t>《建筑施工场界环境噪声排放标准》</w:t>
            </w:r>
            <w:r w:rsidRPr="000C1B31">
              <w:rPr>
                <w:rFonts w:eastAsia="Times New Roman"/>
              </w:rPr>
              <w:t>GB</w:t>
            </w:r>
            <w:r w:rsidRPr="000C1B31">
              <w:rPr>
                <w:rFonts w:eastAsia="Times New Roman"/>
                <w:spacing w:val="1"/>
              </w:rPr>
              <w:t>1</w:t>
            </w:r>
            <w:r w:rsidRPr="000C1B31">
              <w:rPr>
                <w:rFonts w:eastAsia="Times New Roman"/>
              </w:rPr>
              <w:t>2</w:t>
            </w:r>
            <w:r w:rsidRPr="000C1B31">
              <w:rPr>
                <w:rFonts w:eastAsia="Times New Roman"/>
                <w:spacing w:val="1"/>
              </w:rPr>
              <w:t>5</w:t>
            </w:r>
            <w:r w:rsidRPr="000C1B31">
              <w:rPr>
                <w:rFonts w:eastAsia="Times New Roman"/>
              </w:rPr>
              <w:t>2</w:t>
            </w:r>
            <w:r w:rsidRPr="000C1B31">
              <w:rPr>
                <w:rFonts w:eastAsia="Times New Roman"/>
                <w:spacing w:val="1"/>
              </w:rPr>
              <w:t>3</w:t>
            </w:r>
            <w:r w:rsidRPr="000C1B31">
              <w:rPr>
                <w:rFonts w:eastAsia="Times New Roman"/>
              </w:rPr>
              <w:t>-</w:t>
            </w:r>
            <w:r w:rsidRPr="000C1B31">
              <w:rPr>
                <w:rFonts w:eastAsia="Times New Roman"/>
                <w:spacing w:val="1"/>
              </w:rPr>
              <w:t>2</w:t>
            </w:r>
            <w:r w:rsidRPr="000C1B31">
              <w:rPr>
                <w:rFonts w:eastAsia="Times New Roman"/>
              </w:rPr>
              <w:t>0</w:t>
            </w:r>
            <w:r w:rsidRPr="000C1B31">
              <w:rPr>
                <w:rFonts w:eastAsia="Times New Roman"/>
                <w:spacing w:val="-8"/>
              </w:rPr>
              <w:t>1</w:t>
            </w:r>
            <w:r w:rsidRPr="000C1B31">
              <w:rPr>
                <w:rFonts w:eastAsia="Times New Roman"/>
              </w:rPr>
              <w:t>1</w:t>
            </w:r>
          </w:p>
        </w:tc>
      </w:tr>
      <w:tr w:rsidR="000C1B31" w:rsidRPr="000C1B31" w:rsidTr="0080466A">
        <w:trPr>
          <w:trHeight w:val="227"/>
          <w:jc w:val="center"/>
        </w:trPr>
        <w:tc>
          <w:tcPr>
            <w:tcW w:w="1281"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pPr>
            <w:r w:rsidRPr="000C1B31">
              <w:t>运营期</w:t>
            </w:r>
          </w:p>
        </w:tc>
        <w:tc>
          <w:tcPr>
            <w:tcW w:w="1701"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rPr>
                <w:rFonts w:eastAsia="Times New Roman"/>
                <w:spacing w:val="1"/>
              </w:rPr>
              <w:t>6</w:t>
            </w:r>
            <w:r w:rsidRPr="000C1B31">
              <w:rPr>
                <w:rFonts w:eastAsia="Times New Roman"/>
              </w:rPr>
              <w:t>0</w:t>
            </w:r>
          </w:p>
        </w:tc>
        <w:tc>
          <w:tcPr>
            <w:tcW w:w="2693"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rPr>
                <w:rFonts w:eastAsia="Times New Roman"/>
              </w:rPr>
            </w:pPr>
            <w:r w:rsidRPr="000C1B31">
              <w:rPr>
                <w:rFonts w:eastAsia="Times New Roman"/>
                <w:spacing w:val="1"/>
              </w:rPr>
              <w:t>50</w:t>
            </w:r>
          </w:p>
        </w:tc>
        <w:tc>
          <w:tcPr>
            <w:tcW w:w="3470" w:type="dxa"/>
            <w:tcBorders>
              <w:top w:val="single" w:sz="4" w:space="0" w:color="000000"/>
              <w:left w:val="single" w:sz="4" w:space="0" w:color="000000"/>
              <w:bottom w:val="single" w:sz="4" w:space="0" w:color="000000"/>
              <w:right w:val="single" w:sz="4" w:space="0" w:color="000000"/>
            </w:tcBorders>
            <w:vAlign w:val="center"/>
          </w:tcPr>
          <w:p w:rsidR="0080466A" w:rsidRPr="000C1B31" w:rsidRDefault="0080466A" w:rsidP="0080466A">
            <w:pPr>
              <w:pStyle w:val="ENFI1"/>
            </w:pPr>
            <w:r w:rsidRPr="000C1B31">
              <w:rPr>
                <w:rFonts w:hint="eastAsia"/>
              </w:rPr>
              <w:t>《工业企业厂界环境噪声排放标准》</w:t>
            </w:r>
            <w:r w:rsidRPr="000C1B31">
              <w:rPr>
                <w:rFonts w:eastAsia="Times New Roman"/>
              </w:rPr>
              <w:t>G</w:t>
            </w:r>
            <w:r w:rsidRPr="000C1B31">
              <w:rPr>
                <w:rFonts w:eastAsia="Times New Roman"/>
                <w:spacing w:val="1"/>
              </w:rPr>
              <w:t>B12</w:t>
            </w:r>
            <w:r w:rsidRPr="000C1B31">
              <w:rPr>
                <w:rFonts w:eastAsia="Times New Roman"/>
                <w:spacing w:val="-1"/>
              </w:rPr>
              <w:t>3</w:t>
            </w:r>
            <w:r w:rsidRPr="000C1B31">
              <w:rPr>
                <w:rFonts w:eastAsia="Times New Roman"/>
                <w:spacing w:val="1"/>
              </w:rPr>
              <w:t>48</w:t>
            </w:r>
            <w:r w:rsidRPr="000C1B31">
              <w:rPr>
                <w:rFonts w:eastAsia="Times New Roman"/>
                <w:spacing w:val="-2"/>
              </w:rPr>
              <w:t>-</w:t>
            </w:r>
            <w:r w:rsidRPr="000C1B31">
              <w:rPr>
                <w:rFonts w:eastAsia="Times New Roman"/>
                <w:spacing w:val="1"/>
              </w:rPr>
              <w:t>2</w:t>
            </w:r>
            <w:r w:rsidRPr="000C1B31">
              <w:rPr>
                <w:rFonts w:eastAsia="Times New Roman"/>
                <w:spacing w:val="-1"/>
              </w:rPr>
              <w:t>00</w:t>
            </w:r>
            <w:r w:rsidRPr="000C1B31">
              <w:rPr>
                <w:rFonts w:eastAsia="Times New Roman"/>
              </w:rPr>
              <w:t>8</w:t>
            </w:r>
            <w:r w:rsidRPr="000C1B31">
              <w:t>中</w:t>
            </w:r>
            <w:r w:rsidRPr="000C1B31">
              <w:rPr>
                <w:rFonts w:eastAsia="Times New Roman"/>
              </w:rPr>
              <w:t>2</w:t>
            </w:r>
            <w:r w:rsidRPr="000C1B31">
              <w:t>类标准</w:t>
            </w:r>
          </w:p>
        </w:tc>
      </w:tr>
    </w:tbl>
    <w:p w:rsidR="00AF5ECC" w:rsidRPr="000C1B31" w:rsidRDefault="00B205CE" w:rsidP="00AF5ECC">
      <w:pPr>
        <w:pStyle w:val="2"/>
      </w:pPr>
      <w:bookmarkStart w:id="103" w:name="_Toc504744955"/>
      <w:r w:rsidRPr="000C1B31">
        <w:rPr>
          <w:rFonts w:hint="eastAsia"/>
        </w:rPr>
        <w:t>主要污染物总量控制指标</w:t>
      </w:r>
      <w:bookmarkEnd w:id="103"/>
    </w:p>
    <w:p w:rsidR="00AF5ECC" w:rsidRPr="000C1B31" w:rsidRDefault="0032295C" w:rsidP="00AF5ECC">
      <w:pPr>
        <w:pStyle w:val="ENFI"/>
        <w:rPr>
          <w:color w:val="auto"/>
        </w:rPr>
      </w:pPr>
      <w:r w:rsidRPr="000C1B31">
        <w:rPr>
          <w:rFonts w:hint="eastAsia"/>
          <w:color w:val="auto"/>
        </w:rPr>
        <w:t>根据《建设项目主要污染物新增排放容量核定表》，</w:t>
      </w:r>
      <w:r w:rsidRPr="000C1B31">
        <w:rPr>
          <w:rFonts w:hint="eastAsia"/>
          <w:color w:val="auto"/>
        </w:rPr>
        <w:t>2014</w:t>
      </w:r>
      <w:r w:rsidRPr="000C1B31">
        <w:rPr>
          <w:rFonts w:hint="eastAsia"/>
          <w:color w:val="auto"/>
        </w:rPr>
        <w:t>年</w:t>
      </w:r>
      <w:r w:rsidRPr="000C1B31">
        <w:rPr>
          <w:rFonts w:hint="eastAsia"/>
          <w:color w:val="auto"/>
        </w:rPr>
        <w:t>7</w:t>
      </w:r>
      <w:r w:rsidRPr="000C1B31">
        <w:rPr>
          <w:rFonts w:hint="eastAsia"/>
          <w:color w:val="auto"/>
        </w:rPr>
        <w:t>月</w:t>
      </w:r>
      <w:r w:rsidRPr="000C1B31">
        <w:rPr>
          <w:rFonts w:hint="eastAsia"/>
          <w:color w:val="auto"/>
        </w:rPr>
        <w:t>25</w:t>
      </w:r>
      <w:r w:rsidRPr="000C1B31">
        <w:rPr>
          <w:rFonts w:hint="eastAsia"/>
          <w:color w:val="auto"/>
        </w:rPr>
        <w:t>日，六安市环境保护局初步核定本项目主要污染物排放总量指标分别为：</w:t>
      </w:r>
      <w:r w:rsidRPr="000C1B31">
        <w:rPr>
          <w:rFonts w:hint="eastAsia"/>
          <w:color w:val="auto"/>
        </w:rPr>
        <w:t>SO</w:t>
      </w:r>
      <w:r w:rsidR="00291637" w:rsidRPr="000C1B31">
        <w:rPr>
          <w:rFonts w:hint="eastAsia"/>
          <w:color w:val="auto"/>
          <w:vertAlign w:val="subscript"/>
        </w:rPr>
        <w:t>2</w:t>
      </w:r>
      <w:r w:rsidRPr="000C1B31">
        <w:rPr>
          <w:rFonts w:hint="eastAsia"/>
          <w:color w:val="auto"/>
        </w:rPr>
        <w:t>70.8</w:t>
      </w:r>
      <w:r w:rsidR="00291637" w:rsidRPr="000C1B31">
        <w:rPr>
          <w:rFonts w:hint="eastAsia"/>
          <w:color w:val="auto"/>
        </w:rPr>
        <w:t>吨</w:t>
      </w:r>
      <w:r w:rsidR="00291637" w:rsidRPr="000C1B31">
        <w:rPr>
          <w:rFonts w:hint="eastAsia"/>
          <w:color w:val="auto"/>
        </w:rPr>
        <w:t>/</w:t>
      </w:r>
      <w:r w:rsidR="00291637" w:rsidRPr="000C1B31">
        <w:rPr>
          <w:rFonts w:hint="eastAsia"/>
          <w:color w:val="auto"/>
        </w:rPr>
        <w:t>年，</w:t>
      </w:r>
      <w:r w:rsidR="00291637" w:rsidRPr="000C1B31">
        <w:rPr>
          <w:rFonts w:hint="eastAsia"/>
          <w:color w:val="auto"/>
        </w:rPr>
        <w:t>NO</w:t>
      </w:r>
      <w:r w:rsidR="00291637" w:rsidRPr="000C1B31">
        <w:rPr>
          <w:rFonts w:hint="eastAsia"/>
          <w:color w:val="auto"/>
          <w:vertAlign w:val="subscript"/>
        </w:rPr>
        <w:t>x</w:t>
      </w:r>
      <w:r w:rsidR="00291637" w:rsidRPr="000C1B31">
        <w:rPr>
          <w:rFonts w:hint="eastAsia"/>
          <w:color w:val="auto"/>
        </w:rPr>
        <w:t>144.0</w:t>
      </w:r>
      <w:r w:rsidR="00291637" w:rsidRPr="000C1B31">
        <w:rPr>
          <w:rFonts w:hint="eastAsia"/>
          <w:color w:val="auto"/>
        </w:rPr>
        <w:t>吨</w:t>
      </w:r>
      <w:r w:rsidR="00291637" w:rsidRPr="000C1B31">
        <w:rPr>
          <w:rFonts w:hint="eastAsia"/>
          <w:color w:val="auto"/>
        </w:rPr>
        <w:t>/</w:t>
      </w:r>
      <w:r w:rsidR="00291637" w:rsidRPr="000C1B31">
        <w:rPr>
          <w:rFonts w:hint="eastAsia"/>
          <w:color w:val="auto"/>
        </w:rPr>
        <w:t>年。</w:t>
      </w:r>
      <w:r w:rsidR="00291637" w:rsidRPr="000C1B31">
        <w:rPr>
          <w:rFonts w:hint="eastAsia"/>
          <w:color w:val="auto"/>
        </w:rPr>
        <w:t>2014</w:t>
      </w:r>
      <w:r w:rsidR="00291637" w:rsidRPr="000C1B31">
        <w:rPr>
          <w:rFonts w:hint="eastAsia"/>
          <w:color w:val="auto"/>
        </w:rPr>
        <w:t>年</w:t>
      </w:r>
      <w:r w:rsidR="00291637" w:rsidRPr="000C1B31">
        <w:rPr>
          <w:rFonts w:hint="eastAsia"/>
          <w:color w:val="auto"/>
        </w:rPr>
        <w:t>8</w:t>
      </w:r>
      <w:r w:rsidR="00291637" w:rsidRPr="000C1B31">
        <w:rPr>
          <w:rFonts w:hint="eastAsia"/>
          <w:color w:val="auto"/>
        </w:rPr>
        <w:t>月</w:t>
      </w:r>
      <w:r w:rsidR="00291637" w:rsidRPr="000C1B31">
        <w:rPr>
          <w:rFonts w:hint="eastAsia"/>
          <w:color w:val="auto"/>
        </w:rPr>
        <w:t>25</w:t>
      </w:r>
      <w:r w:rsidR="00291637" w:rsidRPr="000C1B31">
        <w:rPr>
          <w:rFonts w:hint="eastAsia"/>
          <w:color w:val="auto"/>
        </w:rPr>
        <w:t>日，经安徽省环境保护厅核定，本项目主要污染物新增总量指标为</w:t>
      </w:r>
      <w:r w:rsidR="00291637" w:rsidRPr="000C1B31">
        <w:rPr>
          <w:rFonts w:hint="eastAsia"/>
          <w:color w:val="auto"/>
        </w:rPr>
        <w:t>SO</w:t>
      </w:r>
      <w:r w:rsidR="00291637" w:rsidRPr="000C1B31">
        <w:rPr>
          <w:rFonts w:hint="eastAsia"/>
          <w:color w:val="auto"/>
          <w:vertAlign w:val="subscript"/>
        </w:rPr>
        <w:t>2</w:t>
      </w:r>
      <w:r w:rsidR="00291637" w:rsidRPr="000C1B31">
        <w:rPr>
          <w:rFonts w:hint="eastAsia"/>
          <w:color w:val="auto"/>
        </w:rPr>
        <w:t>70.8</w:t>
      </w:r>
      <w:r w:rsidR="00291637" w:rsidRPr="000C1B31">
        <w:rPr>
          <w:rFonts w:hint="eastAsia"/>
          <w:color w:val="auto"/>
        </w:rPr>
        <w:t>吨</w:t>
      </w:r>
      <w:r w:rsidR="00291637" w:rsidRPr="000C1B31">
        <w:rPr>
          <w:rFonts w:hint="eastAsia"/>
          <w:color w:val="auto"/>
        </w:rPr>
        <w:t>/</w:t>
      </w:r>
      <w:r w:rsidR="00291637" w:rsidRPr="000C1B31">
        <w:rPr>
          <w:rFonts w:hint="eastAsia"/>
          <w:color w:val="auto"/>
        </w:rPr>
        <w:t>年，</w:t>
      </w:r>
      <w:r w:rsidR="00291637" w:rsidRPr="000C1B31">
        <w:rPr>
          <w:rFonts w:hint="eastAsia"/>
          <w:color w:val="auto"/>
        </w:rPr>
        <w:t>NO</w:t>
      </w:r>
      <w:r w:rsidR="00291637" w:rsidRPr="000C1B31">
        <w:rPr>
          <w:rFonts w:hint="eastAsia"/>
          <w:color w:val="auto"/>
          <w:vertAlign w:val="subscript"/>
        </w:rPr>
        <w:t>x</w:t>
      </w:r>
      <w:r w:rsidR="00291637" w:rsidRPr="000C1B31">
        <w:rPr>
          <w:rFonts w:hint="eastAsia"/>
          <w:color w:val="auto"/>
        </w:rPr>
        <w:t>144.0</w:t>
      </w:r>
      <w:r w:rsidR="00291637" w:rsidRPr="000C1B31">
        <w:rPr>
          <w:rFonts w:hint="eastAsia"/>
          <w:color w:val="auto"/>
        </w:rPr>
        <w:t>吨</w:t>
      </w:r>
      <w:r w:rsidR="00291637" w:rsidRPr="000C1B31">
        <w:rPr>
          <w:rFonts w:hint="eastAsia"/>
          <w:color w:val="auto"/>
        </w:rPr>
        <w:t>/</w:t>
      </w:r>
      <w:r w:rsidR="00291637" w:rsidRPr="000C1B31">
        <w:rPr>
          <w:rFonts w:hint="eastAsia"/>
          <w:color w:val="auto"/>
        </w:rPr>
        <w:t>年。</w:t>
      </w:r>
    </w:p>
    <w:p w:rsidR="0080466A" w:rsidRPr="000C1B31" w:rsidRDefault="0080466A" w:rsidP="00AF5ECC">
      <w:pPr>
        <w:pStyle w:val="ENFI"/>
        <w:rPr>
          <w:color w:val="auto"/>
        </w:rPr>
      </w:pPr>
    </w:p>
    <w:p w:rsidR="0080466A" w:rsidRPr="000C1B31" w:rsidRDefault="0080466A" w:rsidP="00AF5ECC">
      <w:pPr>
        <w:pStyle w:val="ENFI"/>
        <w:rPr>
          <w:color w:val="auto"/>
        </w:rPr>
      </w:pPr>
    </w:p>
    <w:p w:rsidR="00E1667E" w:rsidRPr="000C1B31" w:rsidRDefault="00E1667E" w:rsidP="00E1667E">
      <w:pPr>
        <w:pStyle w:val="1"/>
        <w:numPr>
          <w:ilvl w:val="0"/>
          <w:numId w:val="1"/>
        </w:numPr>
      </w:pPr>
      <w:bookmarkStart w:id="104" w:name="_Toc504744956"/>
      <w:r w:rsidRPr="000C1B31">
        <w:rPr>
          <w:rFonts w:hint="eastAsia"/>
        </w:rPr>
        <w:lastRenderedPageBreak/>
        <w:t>验收监测内容</w:t>
      </w:r>
      <w:bookmarkEnd w:id="104"/>
    </w:p>
    <w:p w:rsidR="00E1667E" w:rsidRPr="000C1B31" w:rsidRDefault="00E1667E" w:rsidP="00E1667E">
      <w:pPr>
        <w:pStyle w:val="2"/>
        <w:numPr>
          <w:ilvl w:val="1"/>
          <w:numId w:val="1"/>
        </w:numPr>
      </w:pPr>
      <w:bookmarkStart w:id="105" w:name="_Toc504744957"/>
      <w:r w:rsidRPr="000C1B31">
        <w:rPr>
          <w:rFonts w:hint="eastAsia"/>
        </w:rPr>
        <w:t>环境保护设施调试效果</w:t>
      </w:r>
      <w:bookmarkEnd w:id="105"/>
    </w:p>
    <w:p w:rsidR="00E1667E" w:rsidRPr="000C1B31" w:rsidRDefault="00E1667E" w:rsidP="00E1667E">
      <w:pPr>
        <w:pStyle w:val="3"/>
        <w:numPr>
          <w:ilvl w:val="2"/>
          <w:numId w:val="1"/>
        </w:numPr>
      </w:pPr>
      <w:bookmarkStart w:id="106" w:name="_Toc504744958"/>
      <w:r w:rsidRPr="000C1B31">
        <w:rPr>
          <w:rFonts w:hint="eastAsia"/>
        </w:rPr>
        <w:t>废水</w:t>
      </w:r>
      <w:bookmarkEnd w:id="106"/>
    </w:p>
    <w:p w:rsidR="00BB15D1" w:rsidRPr="000C1B31" w:rsidRDefault="00BB15D1" w:rsidP="00E1667E">
      <w:pPr>
        <w:pStyle w:val="ENFI"/>
        <w:rPr>
          <w:color w:val="auto"/>
        </w:rPr>
      </w:pPr>
      <w:r w:rsidRPr="000C1B31">
        <w:rPr>
          <w:rFonts w:hint="eastAsia"/>
          <w:color w:val="auto"/>
        </w:rPr>
        <w:t>分别监测生产废水和生活废水处理设施出口设置监测点，监测情况见</w:t>
      </w:r>
      <w:r w:rsidRPr="000C1B31">
        <w:rPr>
          <w:color w:val="auto"/>
        </w:rPr>
        <w:fldChar w:fldCharType="begin"/>
      </w:r>
      <w:r w:rsidRPr="000C1B31">
        <w:rPr>
          <w:color w:val="auto"/>
        </w:rPr>
        <w:instrText xml:space="preserve"> REF _Ref502059855 \h </w:instrText>
      </w:r>
      <w:r w:rsidRPr="000C1B31">
        <w:rPr>
          <w:color w:val="auto"/>
        </w:rPr>
      </w:r>
      <w:r w:rsidRPr="000C1B31">
        <w:rPr>
          <w:color w:val="auto"/>
        </w:rPr>
        <w:fldChar w:fldCharType="separate"/>
      </w:r>
      <w:r w:rsidR="0057493D" w:rsidRPr="000C1B31">
        <w:rPr>
          <w:rFonts w:hint="eastAsia"/>
          <w:color w:val="auto"/>
        </w:rPr>
        <w:t>表</w:t>
      </w:r>
      <w:r w:rsidR="0057493D">
        <w:rPr>
          <w:noProof/>
          <w:color w:val="auto"/>
        </w:rPr>
        <w:t>7</w:t>
      </w:r>
      <w:r w:rsidR="0057493D" w:rsidRPr="000C1B31">
        <w:rPr>
          <w:color w:val="auto"/>
        </w:rPr>
        <w:noBreakHyphen/>
      </w:r>
      <w:r w:rsidR="0057493D">
        <w:rPr>
          <w:noProof/>
          <w:color w:val="auto"/>
        </w:rPr>
        <w:t>1</w:t>
      </w:r>
      <w:r w:rsidRPr="000C1B31">
        <w:rPr>
          <w:color w:val="auto"/>
        </w:rPr>
        <w:fldChar w:fldCharType="end"/>
      </w:r>
      <w:r w:rsidRPr="000C1B31">
        <w:rPr>
          <w:rFonts w:hint="eastAsia"/>
          <w:color w:val="auto"/>
        </w:rPr>
        <w:t>，监测点位布置图见</w:t>
      </w:r>
      <w:r w:rsidRPr="000C1B31">
        <w:rPr>
          <w:color w:val="auto"/>
        </w:rPr>
        <w:fldChar w:fldCharType="begin"/>
      </w:r>
      <w:r w:rsidRPr="000C1B31">
        <w:rPr>
          <w:color w:val="auto"/>
        </w:rPr>
        <w:instrText xml:space="preserve"> </w:instrText>
      </w:r>
      <w:r w:rsidRPr="000C1B31">
        <w:rPr>
          <w:rFonts w:hint="eastAsia"/>
          <w:color w:val="auto"/>
        </w:rPr>
        <w:instrText>REF _Ref501028970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3</w:t>
      </w:r>
      <w:r w:rsidRPr="000C1B31">
        <w:rPr>
          <w:color w:val="auto"/>
        </w:rPr>
        <w:fldChar w:fldCharType="end"/>
      </w:r>
      <w:r w:rsidRPr="000C1B31">
        <w:rPr>
          <w:rFonts w:hint="eastAsia"/>
          <w:color w:val="auto"/>
        </w:rPr>
        <w:t>。</w:t>
      </w:r>
    </w:p>
    <w:p w:rsidR="00C95AD8" w:rsidRPr="000C1B31" w:rsidRDefault="00BB15D1" w:rsidP="00C95AD8">
      <w:pPr>
        <w:pStyle w:val="ENFI"/>
        <w:jc w:val="center"/>
        <w:rPr>
          <w:color w:val="auto"/>
        </w:rPr>
      </w:pPr>
      <w:bookmarkStart w:id="107" w:name="_Ref502059855"/>
      <w:r w:rsidRPr="000C1B31">
        <w:rPr>
          <w:rFonts w:hint="eastAsia"/>
          <w:color w:val="auto"/>
        </w:rPr>
        <w:t>表</w:t>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STYLEREF 1 \s</w:instrText>
      </w:r>
      <w:r w:rsidR="00D331C6" w:rsidRPr="000C1B31">
        <w:rPr>
          <w:color w:val="auto"/>
        </w:rPr>
        <w:instrText xml:space="preserve"> </w:instrText>
      </w:r>
      <w:r w:rsidR="00D331C6" w:rsidRPr="000C1B31">
        <w:rPr>
          <w:color w:val="auto"/>
        </w:rPr>
        <w:fldChar w:fldCharType="separate"/>
      </w:r>
      <w:r w:rsidR="0057493D">
        <w:rPr>
          <w:noProof/>
          <w:color w:val="auto"/>
        </w:rPr>
        <w:t>7</w:t>
      </w:r>
      <w:r w:rsidR="00D331C6" w:rsidRPr="000C1B31">
        <w:rPr>
          <w:color w:val="auto"/>
        </w:rPr>
        <w:fldChar w:fldCharType="end"/>
      </w:r>
      <w:r w:rsidR="00D331C6" w:rsidRPr="000C1B31">
        <w:rPr>
          <w:color w:val="auto"/>
        </w:rPr>
        <w:noBreakHyphen/>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 xml:space="preserve">SEQ </w:instrText>
      </w:r>
      <w:r w:rsidR="00D331C6" w:rsidRPr="000C1B31">
        <w:rPr>
          <w:rFonts w:hint="eastAsia"/>
          <w:color w:val="auto"/>
        </w:rPr>
        <w:instrText>表</w:instrText>
      </w:r>
      <w:r w:rsidR="00D331C6" w:rsidRPr="000C1B31">
        <w:rPr>
          <w:rFonts w:hint="eastAsia"/>
          <w:color w:val="auto"/>
        </w:rPr>
        <w:instrText xml:space="preserve"> \* ARABIC \s 1</w:instrText>
      </w:r>
      <w:r w:rsidR="00D331C6" w:rsidRPr="000C1B31">
        <w:rPr>
          <w:color w:val="auto"/>
        </w:rPr>
        <w:instrText xml:space="preserve"> </w:instrText>
      </w:r>
      <w:r w:rsidR="00D331C6" w:rsidRPr="000C1B31">
        <w:rPr>
          <w:color w:val="auto"/>
        </w:rPr>
        <w:fldChar w:fldCharType="separate"/>
      </w:r>
      <w:r w:rsidR="0057493D">
        <w:rPr>
          <w:noProof/>
          <w:color w:val="auto"/>
        </w:rPr>
        <w:t>1</w:t>
      </w:r>
      <w:r w:rsidR="00D331C6" w:rsidRPr="000C1B31">
        <w:rPr>
          <w:color w:val="auto"/>
        </w:rPr>
        <w:fldChar w:fldCharType="end"/>
      </w:r>
      <w:bookmarkEnd w:id="107"/>
      <w:r w:rsidRPr="000C1B31">
        <w:rPr>
          <w:rFonts w:hint="eastAsia"/>
          <w:color w:val="auto"/>
        </w:rPr>
        <w:t xml:space="preserve"> </w:t>
      </w:r>
      <w:r w:rsidR="00C95AD8" w:rsidRPr="000C1B31">
        <w:rPr>
          <w:rFonts w:hint="eastAsia"/>
          <w:color w:val="auto"/>
        </w:rPr>
        <w:t>废水监测情况表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135"/>
        <w:gridCol w:w="3023"/>
        <w:gridCol w:w="1477"/>
        <w:gridCol w:w="2404"/>
      </w:tblGrid>
      <w:tr w:rsidR="000C1B31" w:rsidRPr="000C1B31" w:rsidTr="00BB15D1">
        <w:trPr>
          <w:trHeight w:val="609"/>
        </w:trPr>
        <w:tc>
          <w:tcPr>
            <w:tcW w:w="461" w:type="pct"/>
            <w:vAlign w:val="center"/>
          </w:tcPr>
          <w:p w:rsidR="00C95AD8" w:rsidRPr="000C1B31" w:rsidRDefault="00C95AD8" w:rsidP="00BB15D1">
            <w:pPr>
              <w:pStyle w:val="ENFI1"/>
              <w:rPr>
                <w:sz w:val="21"/>
                <w:szCs w:val="21"/>
              </w:rPr>
            </w:pPr>
            <w:r w:rsidRPr="000C1B31">
              <w:rPr>
                <w:rFonts w:hint="eastAsia"/>
                <w:sz w:val="21"/>
                <w:szCs w:val="21"/>
              </w:rPr>
              <w:t>点位</w:t>
            </w:r>
          </w:p>
        </w:tc>
        <w:tc>
          <w:tcPr>
            <w:tcW w:w="641" w:type="pct"/>
            <w:shd w:val="clear" w:color="auto" w:fill="auto"/>
            <w:vAlign w:val="center"/>
            <w:hideMark/>
          </w:tcPr>
          <w:p w:rsidR="00C95AD8" w:rsidRPr="000C1B31" w:rsidRDefault="00C95AD8" w:rsidP="00BB15D1">
            <w:pPr>
              <w:pStyle w:val="ENFI1"/>
              <w:rPr>
                <w:sz w:val="21"/>
                <w:szCs w:val="21"/>
              </w:rPr>
            </w:pPr>
            <w:r w:rsidRPr="000C1B31">
              <w:rPr>
                <w:rFonts w:hint="eastAsia"/>
                <w:sz w:val="21"/>
                <w:szCs w:val="21"/>
              </w:rPr>
              <w:t>监测位置</w:t>
            </w:r>
          </w:p>
        </w:tc>
        <w:tc>
          <w:tcPr>
            <w:tcW w:w="1707" w:type="pct"/>
            <w:shd w:val="clear" w:color="auto" w:fill="auto"/>
            <w:vAlign w:val="center"/>
            <w:hideMark/>
          </w:tcPr>
          <w:p w:rsidR="00C95AD8" w:rsidRPr="000C1B31" w:rsidRDefault="00C95AD8" w:rsidP="00BB15D1">
            <w:pPr>
              <w:pStyle w:val="ENFI1"/>
              <w:rPr>
                <w:sz w:val="21"/>
                <w:szCs w:val="21"/>
              </w:rPr>
            </w:pPr>
            <w:r w:rsidRPr="000C1B31">
              <w:rPr>
                <w:rFonts w:hint="eastAsia"/>
                <w:sz w:val="21"/>
                <w:szCs w:val="21"/>
              </w:rPr>
              <w:t>监测因子</w:t>
            </w:r>
          </w:p>
        </w:tc>
        <w:tc>
          <w:tcPr>
            <w:tcW w:w="834" w:type="pct"/>
            <w:shd w:val="clear" w:color="auto" w:fill="auto"/>
            <w:vAlign w:val="center"/>
            <w:hideMark/>
          </w:tcPr>
          <w:p w:rsidR="00C95AD8" w:rsidRPr="000C1B31" w:rsidRDefault="00C95AD8" w:rsidP="00BB15D1">
            <w:pPr>
              <w:pStyle w:val="ENFI1"/>
              <w:rPr>
                <w:sz w:val="21"/>
                <w:szCs w:val="21"/>
              </w:rPr>
            </w:pPr>
            <w:r w:rsidRPr="000C1B31">
              <w:rPr>
                <w:rFonts w:hint="eastAsia"/>
                <w:sz w:val="21"/>
                <w:szCs w:val="21"/>
              </w:rPr>
              <w:t>监测频次</w:t>
            </w:r>
          </w:p>
        </w:tc>
        <w:tc>
          <w:tcPr>
            <w:tcW w:w="1357" w:type="pct"/>
            <w:vAlign w:val="center"/>
          </w:tcPr>
          <w:p w:rsidR="00C95AD8" w:rsidRPr="000C1B31" w:rsidRDefault="00C95AD8" w:rsidP="00BB15D1">
            <w:pPr>
              <w:pStyle w:val="ENFI1"/>
              <w:rPr>
                <w:sz w:val="21"/>
                <w:szCs w:val="21"/>
              </w:rPr>
            </w:pPr>
            <w:r w:rsidRPr="000C1B31">
              <w:rPr>
                <w:rFonts w:hint="eastAsia"/>
                <w:sz w:val="21"/>
                <w:szCs w:val="21"/>
              </w:rPr>
              <w:t>执行标准</w:t>
            </w:r>
          </w:p>
        </w:tc>
      </w:tr>
      <w:tr w:rsidR="000C1B31" w:rsidRPr="000C1B31" w:rsidTr="00BB15D1">
        <w:trPr>
          <w:trHeight w:val="1178"/>
        </w:trPr>
        <w:tc>
          <w:tcPr>
            <w:tcW w:w="461" w:type="pct"/>
            <w:vAlign w:val="center"/>
          </w:tcPr>
          <w:p w:rsidR="00C95AD8" w:rsidRPr="000C1B31" w:rsidRDefault="00C95AD8" w:rsidP="00BB15D1">
            <w:pPr>
              <w:pStyle w:val="ENFI1"/>
              <w:rPr>
                <w:sz w:val="21"/>
                <w:szCs w:val="21"/>
              </w:rPr>
            </w:pPr>
            <w:r w:rsidRPr="000C1B31">
              <w:rPr>
                <w:rFonts w:hint="eastAsia"/>
                <w:sz w:val="21"/>
                <w:szCs w:val="21"/>
              </w:rPr>
              <w:t>W1</w:t>
            </w:r>
          </w:p>
        </w:tc>
        <w:tc>
          <w:tcPr>
            <w:tcW w:w="641" w:type="pct"/>
            <w:shd w:val="clear" w:color="auto" w:fill="auto"/>
            <w:vAlign w:val="center"/>
            <w:hideMark/>
          </w:tcPr>
          <w:p w:rsidR="00C95AD8" w:rsidRPr="000C1B31" w:rsidRDefault="00C95AD8" w:rsidP="00BB15D1">
            <w:pPr>
              <w:pStyle w:val="ENFI1"/>
              <w:rPr>
                <w:sz w:val="21"/>
                <w:szCs w:val="21"/>
              </w:rPr>
            </w:pPr>
            <w:r w:rsidRPr="000C1B31">
              <w:rPr>
                <w:rFonts w:hint="eastAsia"/>
                <w:sz w:val="21"/>
                <w:szCs w:val="21"/>
              </w:rPr>
              <w:t>生产废水处理站出口</w:t>
            </w:r>
          </w:p>
        </w:tc>
        <w:tc>
          <w:tcPr>
            <w:tcW w:w="1707" w:type="pct"/>
            <w:shd w:val="clear" w:color="auto" w:fill="auto"/>
            <w:vAlign w:val="center"/>
            <w:hideMark/>
          </w:tcPr>
          <w:p w:rsidR="00C95AD8" w:rsidRPr="000C1B31" w:rsidRDefault="00C95AD8" w:rsidP="00BB15D1">
            <w:pPr>
              <w:pStyle w:val="ENFI1"/>
              <w:rPr>
                <w:sz w:val="21"/>
                <w:szCs w:val="21"/>
              </w:rPr>
            </w:pPr>
            <w:r w:rsidRPr="000C1B31">
              <w:rPr>
                <w:rFonts w:hint="eastAsia"/>
                <w:sz w:val="21"/>
                <w:szCs w:val="21"/>
              </w:rPr>
              <w:t>水量、</w:t>
            </w:r>
            <w:r w:rsidRPr="000C1B31">
              <w:rPr>
                <w:rFonts w:hint="eastAsia"/>
                <w:sz w:val="21"/>
                <w:szCs w:val="21"/>
              </w:rPr>
              <w:t>pH</w:t>
            </w:r>
            <w:r w:rsidRPr="000C1B31">
              <w:rPr>
                <w:rFonts w:hint="eastAsia"/>
                <w:sz w:val="21"/>
                <w:szCs w:val="21"/>
              </w:rPr>
              <w:t>、悬浮物、生物需氧量、化学需氧量、氨氮、氯离子、硫酸盐、溶解性总固体、总硬度、石油类、总大肠杆菌</w:t>
            </w:r>
          </w:p>
        </w:tc>
        <w:tc>
          <w:tcPr>
            <w:tcW w:w="834" w:type="pct"/>
            <w:shd w:val="clear" w:color="auto" w:fill="auto"/>
            <w:vAlign w:val="center"/>
            <w:hideMark/>
          </w:tcPr>
          <w:p w:rsidR="00C95AD8" w:rsidRPr="000C1B31" w:rsidRDefault="00C95AD8" w:rsidP="00BB15D1">
            <w:pPr>
              <w:pStyle w:val="ENFI1"/>
              <w:rPr>
                <w:sz w:val="21"/>
                <w:szCs w:val="21"/>
              </w:rPr>
            </w:pPr>
            <w:r w:rsidRPr="000C1B31">
              <w:rPr>
                <w:rFonts w:hint="eastAsia"/>
                <w:sz w:val="21"/>
                <w:szCs w:val="21"/>
              </w:rPr>
              <w:t>每天</w:t>
            </w:r>
            <w:r w:rsidRPr="000C1B31">
              <w:rPr>
                <w:rFonts w:hint="eastAsia"/>
                <w:sz w:val="21"/>
                <w:szCs w:val="21"/>
              </w:rPr>
              <w:t>2</w:t>
            </w:r>
            <w:r w:rsidRPr="000C1B31">
              <w:rPr>
                <w:rFonts w:hint="eastAsia"/>
                <w:sz w:val="21"/>
                <w:szCs w:val="21"/>
              </w:rPr>
              <w:t>次，连续</w:t>
            </w:r>
            <w:r w:rsidRPr="000C1B31">
              <w:rPr>
                <w:rFonts w:hint="eastAsia"/>
                <w:sz w:val="21"/>
                <w:szCs w:val="21"/>
              </w:rPr>
              <w:t>,2</w:t>
            </w:r>
            <w:r w:rsidRPr="000C1B31">
              <w:rPr>
                <w:rFonts w:hint="eastAsia"/>
                <w:sz w:val="21"/>
                <w:szCs w:val="21"/>
              </w:rPr>
              <w:t>天</w:t>
            </w:r>
          </w:p>
        </w:tc>
        <w:tc>
          <w:tcPr>
            <w:tcW w:w="1357" w:type="pct"/>
            <w:vAlign w:val="center"/>
          </w:tcPr>
          <w:p w:rsidR="00C95AD8" w:rsidRPr="000C1B31" w:rsidDel="005C64DD" w:rsidRDefault="00C95AD8" w:rsidP="00BB15D1">
            <w:pPr>
              <w:pStyle w:val="ENFI1"/>
              <w:rPr>
                <w:sz w:val="21"/>
                <w:szCs w:val="21"/>
              </w:rPr>
            </w:pPr>
            <w:r w:rsidRPr="000C1B31">
              <w:rPr>
                <w:rFonts w:hint="eastAsia"/>
                <w:sz w:val="21"/>
                <w:szCs w:val="21"/>
              </w:rPr>
              <w:t>《</w:t>
            </w:r>
            <w:r w:rsidRPr="000C1B31">
              <w:rPr>
                <w:sz w:val="21"/>
                <w:szCs w:val="21"/>
              </w:rPr>
              <w:t>城市污水再生利用</w:t>
            </w:r>
            <w:r w:rsidRPr="000C1B31">
              <w:rPr>
                <w:sz w:val="21"/>
                <w:szCs w:val="21"/>
              </w:rPr>
              <w:t xml:space="preserve"> </w:t>
            </w:r>
            <w:r w:rsidRPr="000C1B31">
              <w:rPr>
                <w:sz w:val="21"/>
                <w:szCs w:val="21"/>
              </w:rPr>
              <w:t>工业用水水质</w:t>
            </w:r>
            <w:r w:rsidRPr="000C1B31">
              <w:rPr>
                <w:rFonts w:hint="eastAsia"/>
                <w:sz w:val="21"/>
                <w:szCs w:val="21"/>
              </w:rPr>
              <w:t>》（</w:t>
            </w:r>
            <w:r w:rsidRPr="000C1B31">
              <w:rPr>
                <w:sz w:val="21"/>
                <w:szCs w:val="21"/>
              </w:rPr>
              <w:t>GB/T 19923-2005</w:t>
            </w:r>
            <w:r w:rsidRPr="000C1B31">
              <w:rPr>
                <w:rFonts w:hint="eastAsia"/>
                <w:sz w:val="21"/>
                <w:szCs w:val="21"/>
              </w:rPr>
              <w:t>）中工艺与产品用水水质标准</w:t>
            </w:r>
          </w:p>
        </w:tc>
      </w:tr>
      <w:tr w:rsidR="000C1B31" w:rsidRPr="000C1B31" w:rsidTr="00BB15D1">
        <w:trPr>
          <w:trHeight w:val="1178"/>
        </w:trPr>
        <w:tc>
          <w:tcPr>
            <w:tcW w:w="461" w:type="pct"/>
            <w:vAlign w:val="center"/>
          </w:tcPr>
          <w:p w:rsidR="00C95AD8" w:rsidRPr="000C1B31" w:rsidRDefault="00C95AD8" w:rsidP="00BB15D1">
            <w:pPr>
              <w:pStyle w:val="ENFI1"/>
              <w:rPr>
                <w:sz w:val="21"/>
                <w:szCs w:val="21"/>
              </w:rPr>
            </w:pPr>
            <w:r w:rsidRPr="000C1B31">
              <w:rPr>
                <w:rFonts w:hint="eastAsia"/>
                <w:sz w:val="21"/>
                <w:szCs w:val="21"/>
              </w:rPr>
              <w:t>W2</w:t>
            </w:r>
          </w:p>
        </w:tc>
        <w:tc>
          <w:tcPr>
            <w:tcW w:w="641" w:type="pct"/>
            <w:shd w:val="clear" w:color="auto" w:fill="auto"/>
            <w:vAlign w:val="center"/>
          </w:tcPr>
          <w:p w:rsidR="00C95AD8" w:rsidRPr="000C1B31" w:rsidRDefault="00C95AD8" w:rsidP="00BB15D1">
            <w:pPr>
              <w:pStyle w:val="ENFI1"/>
              <w:rPr>
                <w:sz w:val="21"/>
                <w:szCs w:val="21"/>
              </w:rPr>
            </w:pPr>
            <w:r w:rsidRPr="000C1B31">
              <w:rPr>
                <w:rFonts w:hint="eastAsia"/>
                <w:sz w:val="21"/>
                <w:szCs w:val="21"/>
              </w:rPr>
              <w:t>生活污水处理站出口</w:t>
            </w:r>
          </w:p>
        </w:tc>
        <w:tc>
          <w:tcPr>
            <w:tcW w:w="1707" w:type="pct"/>
            <w:shd w:val="clear" w:color="auto" w:fill="auto"/>
            <w:vAlign w:val="center"/>
          </w:tcPr>
          <w:p w:rsidR="00C95AD8" w:rsidRPr="000C1B31" w:rsidRDefault="00C95AD8" w:rsidP="00BB15D1">
            <w:pPr>
              <w:pStyle w:val="ENFI1"/>
              <w:rPr>
                <w:sz w:val="21"/>
                <w:szCs w:val="21"/>
              </w:rPr>
            </w:pPr>
            <w:r w:rsidRPr="000C1B31">
              <w:rPr>
                <w:sz w:val="21"/>
                <w:szCs w:val="21"/>
              </w:rPr>
              <w:t>pH</w:t>
            </w:r>
            <w:r w:rsidRPr="000C1B31">
              <w:rPr>
                <w:rFonts w:hint="eastAsia"/>
                <w:sz w:val="21"/>
                <w:szCs w:val="21"/>
              </w:rPr>
              <w:t>、</w:t>
            </w:r>
            <w:r w:rsidRPr="000C1B31">
              <w:rPr>
                <w:sz w:val="21"/>
                <w:szCs w:val="21"/>
              </w:rPr>
              <w:t>色度</w:t>
            </w:r>
            <w:r w:rsidRPr="000C1B31">
              <w:rPr>
                <w:rFonts w:hint="eastAsia"/>
                <w:sz w:val="21"/>
                <w:szCs w:val="21"/>
              </w:rPr>
              <w:t>、</w:t>
            </w:r>
            <w:r w:rsidRPr="000C1B31">
              <w:rPr>
                <w:sz w:val="21"/>
                <w:szCs w:val="21"/>
              </w:rPr>
              <w:t>臭</w:t>
            </w:r>
            <w:r w:rsidRPr="000C1B31">
              <w:rPr>
                <w:rFonts w:hint="eastAsia"/>
                <w:sz w:val="21"/>
                <w:szCs w:val="21"/>
              </w:rPr>
              <w:t>、</w:t>
            </w:r>
            <w:r w:rsidRPr="000C1B31">
              <w:rPr>
                <w:sz w:val="21"/>
                <w:szCs w:val="21"/>
              </w:rPr>
              <w:t>浊度（</w:t>
            </w:r>
            <w:r w:rsidRPr="000C1B31">
              <w:rPr>
                <w:sz w:val="21"/>
                <w:szCs w:val="21"/>
              </w:rPr>
              <w:t>NTU</w:t>
            </w:r>
            <w:r w:rsidRPr="000C1B31">
              <w:rPr>
                <w:sz w:val="21"/>
                <w:szCs w:val="21"/>
              </w:rPr>
              <w:t>）</w:t>
            </w:r>
            <w:r w:rsidRPr="000C1B31">
              <w:rPr>
                <w:rFonts w:hint="eastAsia"/>
                <w:sz w:val="21"/>
                <w:szCs w:val="21"/>
              </w:rPr>
              <w:t>、</w:t>
            </w:r>
            <w:r w:rsidRPr="000C1B31">
              <w:rPr>
                <w:sz w:val="21"/>
                <w:szCs w:val="21"/>
              </w:rPr>
              <w:t>溶解性总固体</w:t>
            </w:r>
            <w:r w:rsidRPr="000C1B31">
              <w:rPr>
                <w:rFonts w:hint="eastAsia"/>
                <w:sz w:val="21"/>
                <w:szCs w:val="21"/>
              </w:rPr>
              <w:t>、</w:t>
            </w:r>
            <w:r w:rsidRPr="000C1B31">
              <w:rPr>
                <w:sz w:val="21"/>
                <w:szCs w:val="21"/>
              </w:rPr>
              <w:t>BOD</w:t>
            </w:r>
            <w:r w:rsidRPr="000C1B31">
              <w:rPr>
                <w:sz w:val="21"/>
                <w:szCs w:val="21"/>
                <w:vertAlign w:val="subscript"/>
              </w:rPr>
              <w:t>5</w:t>
            </w:r>
            <w:r w:rsidRPr="000C1B31">
              <w:rPr>
                <w:rFonts w:hint="eastAsia"/>
                <w:sz w:val="21"/>
                <w:szCs w:val="21"/>
              </w:rPr>
              <w:t>、</w:t>
            </w:r>
            <w:r w:rsidRPr="000C1B31">
              <w:rPr>
                <w:sz w:val="21"/>
                <w:szCs w:val="21"/>
              </w:rPr>
              <w:t>氨氮</w:t>
            </w:r>
            <w:r w:rsidRPr="000C1B31">
              <w:rPr>
                <w:rFonts w:hint="eastAsia"/>
                <w:sz w:val="21"/>
                <w:szCs w:val="21"/>
              </w:rPr>
              <w:t>、</w:t>
            </w:r>
            <w:r w:rsidRPr="000C1B31">
              <w:rPr>
                <w:sz w:val="21"/>
                <w:szCs w:val="21"/>
              </w:rPr>
              <w:t>阴离子表面活性剂</w:t>
            </w:r>
            <w:r w:rsidRPr="000C1B31">
              <w:rPr>
                <w:rFonts w:hint="eastAsia"/>
                <w:sz w:val="21"/>
                <w:szCs w:val="21"/>
              </w:rPr>
              <w:t>、</w:t>
            </w:r>
            <w:r w:rsidRPr="000C1B31">
              <w:rPr>
                <w:sz w:val="21"/>
                <w:szCs w:val="21"/>
              </w:rPr>
              <w:t>溶解氧</w:t>
            </w:r>
            <w:r w:rsidRPr="000C1B31">
              <w:rPr>
                <w:rFonts w:hint="eastAsia"/>
                <w:sz w:val="21"/>
                <w:szCs w:val="21"/>
              </w:rPr>
              <w:t>、总余氯、总大肠菌群</w:t>
            </w:r>
          </w:p>
        </w:tc>
        <w:tc>
          <w:tcPr>
            <w:tcW w:w="834" w:type="pct"/>
            <w:shd w:val="clear" w:color="auto" w:fill="auto"/>
            <w:vAlign w:val="center"/>
          </w:tcPr>
          <w:p w:rsidR="00C95AD8" w:rsidRPr="000C1B31" w:rsidRDefault="00C95AD8" w:rsidP="00BB15D1">
            <w:pPr>
              <w:pStyle w:val="ENFI1"/>
              <w:rPr>
                <w:sz w:val="21"/>
                <w:szCs w:val="21"/>
              </w:rPr>
            </w:pPr>
            <w:r w:rsidRPr="000C1B31">
              <w:rPr>
                <w:rFonts w:hint="eastAsia"/>
                <w:sz w:val="21"/>
                <w:szCs w:val="21"/>
              </w:rPr>
              <w:t>每天</w:t>
            </w:r>
            <w:r w:rsidRPr="000C1B31">
              <w:rPr>
                <w:rFonts w:hint="eastAsia"/>
                <w:sz w:val="21"/>
                <w:szCs w:val="21"/>
              </w:rPr>
              <w:t>2</w:t>
            </w:r>
            <w:r w:rsidRPr="000C1B31">
              <w:rPr>
                <w:rFonts w:hint="eastAsia"/>
                <w:sz w:val="21"/>
                <w:szCs w:val="21"/>
              </w:rPr>
              <w:t>次，连续</w:t>
            </w:r>
            <w:r w:rsidRPr="000C1B31">
              <w:rPr>
                <w:rFonts w:hint="eastAsia"/>
                <w:sz w:val="21"/>
                <w:szCs w:val="21"/>
              </w:rPr>
              <w:t>,2</w:t>
            </w:r>
            <w:r w:rsidRPr="000C1B31">
              <w:rPr>
                <w:rFonts w:hint="eastAsia"/>
                <w:sz w:val="21"/>
                <w:szCs w:val="21"/>
              </w:rPr>
              <w:t>天</w:t>
            </w:r>
          </w:p>
        </w:tc>
        <w:tc>
          <w:tcPr>
            <w:tcW w:w="1357" w:type="pct"/>
            <w:vAlign w:val="center"/>
          </w:tcPr>
          <w:p w:rsidR="00C95AD8" w:rsidRPr="000C1B31" w:rsidRDefault="00C95AD8" w:rsidP="00BB15D1">
            <w:pPr>
              <w:pStyle w:val="ENFI1"/>
              <w:rPr>
                <w:sz w:val="21"/>
                <w:szCs w:val="21"/>
              </w:rPr>
            </w:pPr>
            <w:r w:rsidRPr="000C1B31">
              <w:rPr>
                <w:sz w:val="21"/>
                <w:szCs w:val="21"/>
              </w:rPr>
              <w:t>《城市污水再生利用</w:t>
            </w:r>
            <w:r w:rsidRPr="000C1B31">
              <w:rPr>
                <w:sz w:val="21"/>
                <w:szCs w:val="21"/>
              </w:rPr>
              <w:t xml:space="preserve"> </w:t>
            </w:r>
            <w:r w:rsidRPr="000C1B31">
              <w:rPr>
                <w:sz w:val="21"/>
                <w:szCs w:val="21"/>
              </w:rPr>
              <w:t>城市杂用水水质》（</w:t>
            </w:r>
            <w:r w:rsidRPr="000C1B31">
              <w:rPr>
                <w:sz w:val="21"/>
                <w:szCs w:val="21"/>
              </w:rPr>
              <w:t>GB/T18920-2002</w:t>
            </w:r>
            <w:r w:rsidRPr="000C1B31">
              <w:rPr>
                <w:sz w:val="21"/>
                <w:szCs w:val="21"/>
              </w:rPr>
              <w:t>）中</w:t>
            </w:r>
            <w:r w:rsidRPr="000C1B31">
              <w:rPr>
                <w:sz w:val="21"/>
                <w:szCs w:val="21"/>
              </w:rPr>
              <w:t>“</w:t>
            </w:r>
            <w:r w:rsidRPr="000C1B31">
              <w:rPr>
                <w:sz w:val="21"/>
                <w:szCs w:val="21"/>
              </w:rPr>
              <w:t>城市绿化</w:t>
            </w:r>
            <w:r w:rsidRPr="000C1B31">
              <w:rPr>
                <w:sz w:val="21"/>
                <w:szCs w:val="21"/>
              </w:rPr>
              <w:t>”</w:t>
            </w:r>
            <w:r w:rsidRPr="000C1B31">
              <w:rPr>
                <w:sz w:val="21"/>
                <w:szCs w:val="21"/>
              </w:rPr>
              <w:t>水质标准</w:t>
            </w:r>
          </w:p>
        </w:tc>
      </w:tr>
    </w:tbl>
    <w:p w:rsidR="00E1667E" w:rsidRPr="000C1B31" w:rsidRDefault="00E1667E" w:rsidP="00E1667E">
      <w:pPr>
        <w:pStyle w:val="3"/>
        <w:numPr>
          <w:ilvl w:val="2"/>
          <w:numId w:val="1"/>
        </w:numPr>
      </w:pPr>
      <w:bookmarkStart w:id="108" w:name="_Toc504744959"/>
      <w:r w:rsidRPr="000C1B31">
        <w:rPr>
          <w:rFonts w:hint="eastAsia"/>
        </w:rPr>
        <w:t>废气</w:t>
      </w:r>
      <w:bookmarkEnd w:id="108"/>
    </w:p>
    <w:p w:rsidR="00E1667E" w:rsidRPr="000C1B31" w:rsidRDefault="00E1667E" w:rsidP="00E1667E">
      <w:pPr>
        <w:pStyle w:val="4"/>
        <w:numPr>
          <w:ilvl w:val="3"/>
          <w:numId w:val="1"/>
        </w:numPr>
      </w:pPr>
      <w:r w:rsidRPr="000C1B31">
        <w:rPr>
          <w:rFonts w:hint="eastAsia"/>
        </w:rPr>
        <w:t>有组织排放</w:t>
      </w:r>
    </w:p>
    <w:p w:rsidR="00BB15D1" w:rsidRPr="000C1B31" w:rsidRDefault="00BB15D1" w:rsidP="00E1667E">
      <w:pPr>
        <w:pStyle w:val="ENFI"/>
        <w:rPr>
          <w:color w:val="auto"/>
        </w:rPr>
      </w:pPr>
      <w:r w:rsidRPr="000C1B31">
        <w:rPr>
          <w:rFonts w:hint="eastAsia"/>
          <w:color w:val="auto"/>
        </w:rPr>
        <w:t>有组织废气监测</w:t>
      </w:r>
      <w:r w:rsidR="007F33E3" w:rsidRPr="000C1B31">
        <w:rPr>
          <w:rFonts w:hint="eastAsia"/>
          <w:color w:val="auto"/>
        </w:rPr>
        <w:t>情况见</w:t>
      </w:r>
      <w:r w:rsidR="007F33E3" w:rsidRPr="000C1B31">
        <w:rPr>
          <w:color w:val="auto"/>
        </w:rPr>
        <w:fldChar w:fldCharType="begin"/>
      </w:r>
      <w:r w:rsidR="007F33E3" w:rsidRPr="000C1B31">
        <w:rPr>
          <w:color w:val="auto"/>
        </w:rPr>
        <w:instrText xml:space="preserve"> </w:instrText>
      </w:r>
      <w:r w:rsidR="007F33E3" w:rsidRPr="000C1B31">
        <w:rPr>
          <w:rFonts w:hint="eastAsia"/>
          <w:color w:val="auto"/>
        </w:rPr>
        <w:instrText>REF _Ref502060153 \h</w:instrText>
      </w:r>
      <w:r w:rsidR="007F33E3" w:rsidRPr="000C1B31">
        <w:rPr>
          <w:color w:val="auto"/>
        </w:rPr>
        <w:instrText xml:space="preserve"> </w:instrText>
      </w:r>
      <w:r w:rsidR="007F33E3" w:rsidRPr="000C1B31">
        <w:rPr>
          <w:color w:val="auto"/>
        </w:rPr>
      </w:r>
      <w:r w:rsidR="007F33E3" w:rsidRPr="000C1B31">
        <w:rPr>
          <w:color w:val="auto"/>
        </w:rPr>
        <w:fldChar w:fldCharType="separate"/>
      </w:r>
      <w:r w:rsidR="0057493D" w:rsidRPr="000C1B31">
        <w:rPr>
          <w:rFonts w:hint="eastAsia"/>
          <w:color w:val="auto"/>
        </w:rPr>
        <w:t>表</w:t>
      </w:r>
      <w:r w:rsidR="0057493D">
        <w:rPr>
          <w:noProof/>
          <w:color w:val="auto"/>
        </w:rPr>
        <w:t>7</w:t>
      </w:r>
      <w:r w:rsidR="0057493D" w:rsidRPr="000C1B31">
        <w:rPr>
          <w:color w:val="auto"/>
        </w:rPr>
        <w:noBreakHyphen/>
      </w:r>
      <w:r w:rsidR="0057493D">
        <w:rPr>
          <w:noProof/>
          <w:color w:val="auto"/>
        </w:rPr>
        <w:t>2</w:t>
      </w:r>
      <w:r w:rsidR="007F33E3" w:rsidRPr="000C1B31">
        <w:rPr>
          <w:color w:val="auto"/>
        </w:rPr>
        <w:fldChar w:fldCharType="end"/>
      </w:r>
      <w:r w:rsidR="007F33E3" w:rsidRPr="000C1B31">
        <w:rPr>
          <w:rFonts w:hint="eastAsia"/>
          <w:color w:val="auto"/>
        </w:rPr>
        <w:t>，监测点位布置图见</w:t>
      </w:r>
      <w:r w:rsidR="007F33E3" w:rsidRPr="000C1B31">
        <w:rPr>
          <w:color w:val="auto"/>
        </w:rPr>
        <w:fldChar w:fldCharType="begin"/>
      </w:r>
      <w:r w:rsidR="007F33E3" w:rsidRPr="000C1B31">
        <w:rPr>
          <w:color w:val="auto"/>
        </w:rPr>
        <w:instrText xml:space="preserve"> </w:instrText>
      </w:r>
      <w:r w:rsidR="007F33E3" w:rsidRPr="000C1B31">
        <w:rPr>
          <w:rFonts w:hint="eastAsia"/>
          <w:color w:val="auto"/>
        </w:rPr>
        <w:instrText>REF _Ref501028970 \h</w:instrText>
      </w:r>
      <w:r w:rsidR="007F33E3" w:rsidRPr="000C1B31">
        <w:rPr>
          <w:color w:val="auto"/>
        </w:rPr>
        <w:instrText xml:space="preserve"> </w:instrText>
      </w:r>
      <w:r w:rsidR="007F33E3" w:rsidRPr="000C1B31">
        <w:rPr>
          <w:color w:val="auto"/>
        </w:rPr>
      </w:r>
      <w:r w:rsidR="007F33E3"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3</w:t>
      </w:r>
      <w:r w:rsidR="007F33E3" w:rsidRPr="000C1B31">
        <w:rPr>
          <w:color w:val="auto"/>
        </w:rPr>
        <w:fldChar w:fldCharType="end"/>
      </w:r>
      <w:r w:rsidR="007F33E3" w:rsidRPr="000C1B31">
        <w:rPr>
          <w:rFonts w:hint="eastAsia"/>
          <w:color w:val="auto"/>
        </w:rPr>
        <w:t>。</w:t>
      </w:r>
    </w:p>
    <w:p w:rsidR="00BB15D1" w:rsidRPr="000C1B31" w:rsidRDefault="00BB15D1" w:rsidP="00BB15D1">
      <w:pPr>
        <w:pStyle w:val="ENFI"/>
        <w:jc w:val="center"/>
        <w:rPr>
          <w:color w:val="auto"/>
        </w:rPr>
      </w:pPr>
      <w:bookmarkStart w:id="109" w:name="_Ref502060153"/>
      <w:r w:rsidRPr="000C1B31">
        <w:rPr>
          <w:rFonts w:hint="eastAsia"/>
          <w:color w:val="auto"/>
        </w:rPr>
        <w:t>表</w:t>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STYLEREF 1 \s</w:instrText>
      </w:r>
      <w:r w:rsidR="00D331C6" w:rsidRPr="000C1B31">
        <w:rPr>
          <w:color w:val="auto"/>
        </w:rPr>
        <w:instrText xml:space="preserve"> </w:instrText>
      </w:r>
      <w:r w:rsidR="00D331C6" w:rsidRPr="000C1B31">
        <w:rPr>
          <w:color w:val="auto"/>
        </w:rPr>
        <w:fldChar w:fldCharType="separate"/>
      </w:r>
      <w:r w:rsidR="0057493D">
        <w:rPr>
          <w:noProof/>
          <w:color w:val="auto"/>
        </w:rPr>
        <w:t>7</w:t>
      </w:r>
      <w:r w:rsidR="00D331C6" w:rsidRPr="000C1B31">
        <w:rPr>
          <w:color w:val="auto"/>
        </w:rPr>
        <w:fldChar w:fldCharType="end"/>
      </w:r>
      <w:r w:rsidR="00D331C6" w:rsidRPr="000C1B31">
        <w:rPr>
          <w:color w:val="auto"/>
        </w:rPr>
        <w:noBreakHyphen/>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 xml:space="preserve">SEQ </w:instrText>
      </w:r>
      <w:r w:rsidR="00D331C6" w:rsidRPr="000C1B31">
        <w:rPr>
          <w:rFonts w:hint="eastAsia"/>
          <w:color w:val="auto"/>
        </w:rPr>
        <w:instrText>表</w:instrText>
      </w:r>
      <w:r w:rsidR="00D331C6" w:rsidRPr="000C1B31">
        <w:rPr>
          <w:rFonts w:hint="eastAsia"/>
          <w:color w:val="auto"/>
        </w:rPr>
        <w:instrText xml:space="preserve"> \* ARABIC \s 1</w:instrText>
      </w:r>
      <w:r w:rsidR="00D331C6" w:rsidRPr="000C1B31">
        <w:rPr>
          <w:color w:val="auto"/>
        </w:rPr>
        <w:instrText xml:space="preserve"> </w:instrText>
      </w:r>
      <w:r w:rsidR="00D331C6" w:rsidRPr="000C1B31">
        <w:rPr>
          <w:color w:val="auto"/>
        </w:rPr>
        <w:fldChar w:fldCharType="separate"/>
      </w:r>
      <w:r w:rsidR="0057493D">
        <w:rPr>
          <w:noProof/>
          <w:color w:val="auto"/>
        </w:rPr>
        <w:t>2</w:t>
      </w:r>
      <w:r w:rsidR="00D331C6" w:rsidRPr="000C1B31">
        <w:rPr>
          <w:color w:val="auto"/>
        </w:rPr>
        <w:fldChar w:fldCharType="end"/>
      </w:r>
      <w:bookmarkEnd w:id="109"/>
      <w:r w:rsidRPr="000C1B31">
        <w:rPr>
          <w:rFonts w:hint="eastAsia"/>
          <w:color w:val="auto"/>
        </w:rPr>
        <w:t>有组织废气监测情况表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77"/>
        <w:gridCol w:w="2299"/>
        <w:gridCol w:w="1426"/>
        <w:gridCol w:w="1893"/>
        <w:gridCol w:w="1373"/>
      </w:tblGrid>
      <w:tr w:rsidR="000C1B31" w:rsidRPr="000C1B31" w:rsidTr="00BB15D1">
        <w:trPr>
          <w:trHeight w:val="20"/>
        </w:trPr>
        <w:tc>
          <w:tcPr>
            <w:tcW w:w="332" w:type="pct"/>
            <w:vAlign w:val="center"/>
          </w:tcPr>
          <w:p w:rsidR="00BB15D1" w:rsidRPr="000C1B31" w:rsidRDefault="00BB15D1" w:rsidP="00BB15D1">
            <w:pPr>
              <w:pStyle w:val="ENFI1"/>
              <w:rPr>
                <w:sz w:val="21"/>
                <w:szCs w:val="21"/>
              </w:rPr>
            </w:pPr>
            <w:r w:rsidRPr="000C1B31">
              <w:rPr>
                <w:rFonts w:hint="eastAsia"/>
                <w:sz w:val="21"/>
                <w:szCs w:val="21"/>
              </w:rPr>
              <w:t>序号</w:t>
            </w:r>
          </w:p>
        </w:tc>
        <w:tc>
          <w:tcPr>
            <w:tcW w:w="721" w:type="pct"/>
            <w:shd w:val="clear" w:color="auto" w:fill="auto"/>
            <w:noWrap/>
            <w:vAlign w:val="center"/>
            <w:hideMark/>
          </w:tcPr>
          <w:p w:rsidR="00BB15D1" w:rsidRPr="000C1B31" w:rsidRDefault="00BB15D1" w:rsidP="00BB15D1">
            <w:pPr>
              <w:pStyle w:val="ENFI1"/>
              <w:rPr>
                <w:sz w:val="21"/>
                <w:szCs w:val="21"/>
              </w:rPr>
            </w:pPr>
            <w:r w:rsidRPr="000C1B31">
              <w:rPr>
                <w:rFonts w:hint="eastAsia"/>
                <w:sz w:val="21"/>
                <w:szCs w:val="21"/>
              </w:rPr>
              <w:t>监测位置</w:t>
            </w:r>
          </w:p>
        </w:tc>
        <w:tc>
          <w:tcPr>
            <w:tcW w:w="1298" w:type="pct"/>
            <w:vAlign w:val="center"/>
          </w:tcPr>
          <w:p w:rsidR="00BB15D1" w:rsidRPr="000C1B31" w:rsidRDefault="00BB15D1" w:rsidP="00BB15D1">
            <w:pPr>
              <w:pStyle w:val="ENFI1"/>
              <w:rPr>
                <w:sz w:val="21"/>
                <w:szCs w:val="21"/>
              </w:rPr>
            </w:pPr>
            <w:r w:rsidRPr="000C1B31">
              <w:rPr>
                <w:rFonts w:hint="eastAsia"/>
                <w:sz w:val="21"/>
                <w:szCs w:val="21"/>
              </w:rPr>
              <w:t>监测因子</w:t>
            </w:r>
          </w:p>
        </w:tc>
        <w:tc>
          <w:tcPr>
            <w:tcW w:w="805" w:type="pct"/>
            <w:shd w:val="clear" w:color="auto" w:fill="auto"/>
            <w:noWrap/>
            <w:vAlign w:val="center"/>
            <w:hideMark/>
          </w:tcPr>
          <w:p w:rsidR="00BB15D1" w:rsidRPr="000C1B31" w:rsidRDefault="00BB15D1" w:rsidP="00BB15D1">
            <w:pPr>
              <w:pStyle w:val="ENFI1"/>
              <w:rPr>
                <w:sz w:val="21"/>
                <w:szCs w:val="21"/>
              </w:rPr>
            </w:pPr>
            <w:r w:rsidRPr="000C1B31">
              <w:rPr>
                <w:rFonts w:hint="eastAsia"/>
                <w:sz w:val="21"/>
                <w:szCs w:val="21"/>
              </w:rPr>
              <w:t>监测项目</w:t>
            </w:r>
          </w:p>
        </w:tc>
        <w:tc>
          <w:tcPr>
            <w:tcW w:w="1069" w:type="pct"/>
            <w:shd w:val="clear" w:color="auto" w:fill="auto"/>
            <w:noWrap/>
            <w:vAlign w:val="center"/>
            <w:hideMark/>
          </w:tcPr>
          <w:p w:rsidR="00BB15D1" w:rsidRPr="000C1B31" w:rsidRDefault="00BB15D1" w:rsidP="00BB15D1">
            <w:pPr>
              <w:pStyle w:val="ENFI1"/>
              <w:rPr>
                <w:sz w:val="21"/>
                <w:szCs w:val="21"/>
              </w:rPr>
            </w:pPr>
            <w:r w:rsidRPr="000C1B31">
              <w:rPr>
                <w:rFonts w:hint="eastAsia"/>
                <w:sz w:val="21"/>
                <w:szCs w:val="21"/>
              </w:rPr>
              <w:t>监测频次</w:t>
            </w:r>
          </w:p>
        </w:tc>
        <w:tc>
          <w:tcPr>
            <w:tcW w:w="776" w:type="pct"/>
            <w:vAlign w:val="center"/>
          </w:tcPr>
          <w:p w:rsidR="00BB15D1" w:rsidRPr="000C1B31" w:rsidRDefault="00BB15D1" w:rsidP="00BB15D1">
            <w:pPr>
              <w:pStyle w:val="ENFI1"/>
              <w:rPr>
                <w:sz w:val="21"/>
                <w:szCs w:val="21"/>
              </w:rPr>
            </w:pPr>
            <w:r w:rsidRPr="000C1B31">
              <w:rPr>
                <w:rFonts w:hint="eastAsia"/>
                <w:sz w:val="21"/>
                <w:szCs w:val="21"/>
              </w:rPr>
              <w:t>执行标准</w:t>
            </w:r>
          </w:p>
        </w:tc>
      </w:tr>
      <w:tr w:rsidR="000C1B31" w:rsidRPr="000C1B31" w:rsidTr="00BB15D1">
        <w:trPr>
          <w:trHeight w:val="20"/>
        </w:trPr>
        <w:tc>
          <w:tcPr>
            <w:tcW w:w="332" w:type="pct"/>
            <w:vMerge w:val="restart"/>
            <w:vAlign w:val="center"/>
          </w:tcPr>
          <w:p w:rsidR="00BB15D1" w:rsidRPr="000C1B31" w:rsidRDefault="00BB15D1" w:rsidP="00BB15D1">
            <w:pPr>
              <w:pStyle w:val="ENFI1"/>
              <w:rPr>
                <w:sz w:val="21"/>
                <w:szCs w:val="21"/>
              </w:rPr>
            </w:pPr>
            <w:r w:rsidRPr="000C1B31">
              <w:rPr>
                <w:rFonts w:hint="eastAsia"/>
                <w:sz w:val="21"/>
                <w:szCs w:val="21"/>
              </w:rPr>
              <w:t>G1</w:t>
            </w:r>
          </w:p>
        </w:tc>
        <w:tc>
          <w:tcPr>
            <w:tcW w:w="721" w:type="pct"/>
            <w:vMerge w:val="restart"/>
            <w:shd w:val="clear" w:color="auto" w:fill="auto"/>
            <w:noWrap/>
            <w:vAlign w:val="center"/>
            <w:hideMark/>
          </w:tcPr>
          <w:p w:rsidR="00BB15D1" w:rsidRPr="000C1B31" w:rsidRDefault="00BB15D1" w:rsidP="00BB15D1">
            <w:pPr>
              <w:pStyle w:val="ENFI1"/>
              <w:rPr>
                <w:sz w:val="21"/>
                <w:szCs w:val="21"/>
              </w:rPr>
            </w:pPr>
            <w:r w:rsidRPr="000C1B31">
              <w:rPr>
                <w:rFonts w:hint="eastAsia"/>
                <w:sz w:val="21"/>
                <w:szCs w:val="21"/>
              </w:rPr>
              <w:t>焚烧炉烟气净化系统出口</w:t>
            </w:r>
          </w:p>
        </w:tc>
        <w:tc>
          <w:tcPr>
            <w:tcW w:w="1298" w:type="pct"/>
            <w:vAlign w:val="center"/>
          </w:tcPr>
          <w:p w:rsidR="00BB15D1" w:rsidRPr="000C1B31" w:rsidRDefault="00BB15D1" w:rsidP="00BB15D1">
            <w:pPr>
              <w:pStyle w:val="ENFI1"/>
              <w:rPr>
                <w:sz w:val="21"/>
                <w:szCs w:val="21"/>
              </w:rPr>
            </w:pPr>
            <w:r w:rsidRPr="000C1B31">
              <w:rPr>
                <w:rFonts w:hint="eastAsia"/>
                <w:sz w:val="21"/>
                <w:szCs w:val="21"/>
              </w:rPr>
              <w:t>烟气参数、颗粒物、</w:t>
            </w:r>
            <w:r w:rsidRPr="000C1B31">
              <w:rPr>
                <w:rFonts w:hint="eastAsia"/>
                <w:sz w:val="21"/>
                <w:szCs w:val="21"/>
              </w:rPr>
              <w:t>SO</w:t>
            </w:r>
            <w:r w:rsidRPr="000C1B31">
              <w:rPr>
                <w:rFonts w:hint="eastAsia"/>
                <w:sz w:val="21"/>
                <w:szCs w:val="21"/>
                <w:vertAlign w:val="subscript"/>
              </w:rPr>
              <w:t>2</w:t>
            </w:r>
            <w:r w:rsidRPr="000C1B31">
              <w:rPr>
                <w:rFonts w:hint="eastAsia"/>
                <w:sz w:val="21"/>
                <w:szCs w:val="21"/>
              </w:rPr>
              <w:t>、</w:t>
            </w:r>
            <w:r w:rsidRPr="000C1B31">
              <w:rPr>
                <w:rFonts w:hint="eastAsia"/>
                <w:sz w:val="21"/>
                <w:szCs w:val="21"/>
              </w:rPr>
              <w:t>NO</w:t>
            </w:r>
            <w:r w:rsidRPr="000C1B31">
              <w:rPr>
                <w:rFonts w:hint="eastAsia"/>
                <w:sz w:val="21"/>
                <w:szCs w:val="21"/>
                <w:vertAlign w:val="subscript"/>
              </w:rPr>
              <w:t>x</w:t>
            </w:r>
            <w:r w:rsidRPr="000C1B31">
              <w:rPr>
                <w:rFonts w:hint="eastAsia"/>
                <w:sz w:val="21"/>
                <w:szCs w:val="21"/>
              </w:rPr>
              <w:t>、</w:t>
            </w:r>
            <w:r w:rsidRPr="000C1B31">
              <w:rPr>
                <w:rFonts w:hint="eastAsia"/>
                <w:sz w:val="21"/>
                <w:szCs w:val="21"/>
              </w:rPr>
              <w:t>CO</w:t>
            </w:r>
            <w:r w:rsidRPr="000C1B31">
              <w:rPr>
                <w:rFonts w:hint="eastAsia"/>
                <w:sz w:val="21"/>
                <w:szCs w:val="21"/>
              </w:rPr>
              <w:t>、</w:t>
            </w:r>
            <w:r w:rsidRPr="000C1B31">
              <w:rPr>
                <w:rFonts w:hint="eastAsia"/>
                <w:sz w:val="21"/>
                <w:szCs w:val="21"/>
              </w:rPr>
              <w:t>HCl</w:t>
            </w:r>
            <w:r w:rsidRPr="000C1B31">
              <w:rPr>
                <w:rFonts w:hint="eastAsia"/>
                <w:sz w:val="21"/>
                <w:szCs w:val="21"/>
              </w:rPr>
              <w:t>、</w:t>
            </w:r>
          </w:p>
        </w:tc>
        <w:tc>
          <w:tcPr>
            <w:tcW w:w="805" w:type="pct"/>
            <w:shd w:val="clear" w:color="auto" w:fill="auto"/>
            <w:noWrap/>
            <w:vAlign w:val="center"/>
            <w:hideMark/>
          </w:tcPr>
          <w:p w:rsidR="00BB15D1" w:rsidRPr="000C1B31" w:rsidRDefault="00BB15D1" w:rsidP="00BB15D1">
            <w:pPr>
              <w:pStyle w:val="ENFI1"/>
              <w:rPr>
                <w:sz w:val="21"/>
                <w:szCs w:val="21"/>
              </w:rPr>
            </w:pPr>
            <w:r w:rsidRPr="000C1B31">
              <w:rPr>
                <w:rFonts w:hint="eastAsia"/>
                <w:sz w:val="21"/>
                <w:szCs w:val="21"/>
              </w:rPr>
              <w:t>1</w:t>
            </w:r>
            <w:r w:rsidRPr="000C1B31">
              <w:rPr>
                <w:rFonts w:hint="eastAsia"/>
                <w:sz w:val="21"/>
                <w:szCs w:val="21"/>
              </w:rPr>
              <w:t>小时均值、</w:t>
            </w:r>
            <w:r w:rsidRPr="000C1B31">
              <w:rPr>
                <w:rFonts w:hint="eastAsia"/>
                <w:sz w:val="21"/>
                <w:szCs w:val="21"/>
              </w:rPr>
              <w:t>24</w:t>
            </w:r>
            <w:r w:rsidRPr="000C1B31">
              <w:rPr>
                <w:rFonts w:hint="eastAsia"/>
                <w:sz w:val="21"/>
                <w:szCs w:val="21"/>
              </w:rPr>
              <w:t>小时均值</w:t>
            </w:r>
          </w:p>
        </w:tc>
        <w:tc>
          <w:tcPr>
            <w:tcW w:w="1069" w:type="pct"/>
            <w:vAlign w:val="center"/>
            <w:hideMark/>
          </w:tcPr>
          <w:p w:rsidR="00BB15D1" w:rsidRPr="000C1B31" w:rsidRDefault="00BB15D1" w:rsidP="00BB15D1">
            <w:pPr>
              <w:pStyle w:val="ENFI1"/>
              <w:rPr>
                <w:sz w:val="21"/>
                <w:szCs w:val="21"/>
              </w:rPr>
            </w:pPr>
            <w:r w:rsidRPr="000C1B31">
              <w:rPr>
                <w:rFonts w:hint="eastAsia"/>
                <w:sz w:val="21"/>
                <w:szCs w:val="21"/>
              </w:rPr>
              <w:t>1</w:t>
            </w:r>
            <w:r w:rsidRPr="000C1B31">
              <w:rPr>
                <w:rFonts w:hint="eastAsia"/>
                <w:sz w:val="21"/>
                <w:szCs w:val="21"/>
              </w:rPr>
              <w:t>小时值每天</w:t>
            </w:r>
            <w:r w:rsidRPr="000C1B31">
              <w:rPr>
                <w:rFonts w:hint="eastAsia"/>
                <w:sz w:val="21"/>
                <w:szCs w:val="21"/>
              </w:rPr>
              <w:t>3</w:t>
            </w:r>
            <w:r w:rsidRPr="000C1B31">
              <w:rPr>
                <w:rFonts w:hint="eastAsia"/>
                <w:sz w:val="21"/>
                <w:szCs w:val="21"/>
              </w:rPr>
              <w:t>次，监测</w:t>
            </w:r>
            <w:r w:rsidRPr="000C1B31">
              <w:rPr>
                <w:rFonts w:hint="eastAsia"/>
                <w:sz w:val="21"/>
                <w:szCs w:val="21"/>
              </w:rPr>
              <w:t>2</w:t>
            </w:r>
            <w:r w:rsidRPr="000C1B31">
              <w:rPr>
                <w:rFonts w:hint="eastAsia"/>
                <w:sz w:val="21"/>
                <w:szCs w:val="21"/>
              </w:rPr>
              <w:t>天</w:t>
            </w:r>
          </w:p>
        </w:tc>
        <w:tc>
          <w:tcPr>
            <w:tcW w:w="776" w:type="pct"/>
            <w:vMerge w:val="restart"/>
            <w:vAlign w:val="center"/>
          </w:tcPr>
          <w:p w:rsidR="00BB15D1" w:rsidRPr="000C1B31" w:rsidRDefault="00BB15D1" w:rsidP="00BB15D1">
            <w:pPr>
              <w:pStyle w:val="ENFI1"/>
              <w:rPr>
                <w:sz w:val="21"/>
                <w:szCs w:val="21"/>
              </w:rPr>
            </w:pPr>
            <w:r w:rsidRPr="000C1B31">
              <w:rPr>
                <w:rFonts w:hint="eastAsia"/>
                <w:sz w:val="21"/>
                <w:szCs w:val="21"/>
              </w:rPr>
              <w:t>生活垃圾焚烧污染控制标准》（</w:t>
            </w:r>
            <w:r w:rsidRPr="000C1B31">
              <w:rPr>
                <w:rFonts w:hint="eastAsia"/>
                <w:sz w:val="21"/>
                <w:szCs w:val="21"/>
              </w:rPr>
              <w:t>GB18485-2014</w:t>
            </w:r>
            <w:r w:rsidRPr="000C1B31">
              <w:rPr>
                <w:rFonts w:hint="eastAsia"/>
                <w:sz w:val="21"/>
                <w:szCs w:val="21"/>
              </w:rPr>
              <w:t>）</w:t>
            </w:r>
          </w:p>
        </w:tc>
      </w:tr>
      <w:tr w:rsidR="000C1B31" w:rsidRPr="000C1B31" w:rsidTr="00BB15D1">
        <w:trPr>
          <w:trHeight w:val="20"/>
        </w:trPr>
        <w:tc>
          <w:tcPr>
            <w:tcW w:w="332" w:type="pct"/>
            <w:vMerge/>
            <w:vAlign w:val="center"/>
          </w:tcPr>
          <w:p w:rsidR="00BB15D1" w:rsidRPr="000C1B31" w:rsidRDefault="00BB15D1" w:rsidP="00BB15D1">
            <w:pPr>
              <w:pStyle w:val="ENFI1"/>
              <w:rPr>
                <w:sz w:val="21"/>
                <w:szCs w:val="21"/>
              </w:rPr>
            </w:pPr>
          </w:p>
        </w:tc>
        <w:tc>
          <w:tcPr>
            <w:tcW w:w="721" w:type="pct"/>
            <w:vMerge/>
            <w:shd w:val="clear" w:color="auto" w:fill="auto"/>
            <w:noWrap/>
            <w:vAlign w:val="center"/>
          </w:tcPr>
          <w:p w:rsidR="00BB15D1" w:rsidRPr="000C1B31" w:rsidRDefault="00BB15D1" w:rsidP="00BB15D1">
            <w:pPr>
              <w:pStyle w:val="ENFI1"/>
              <w:rPr>
                <w:sz w:val="21"/>
                <w:szCs w:val="21"/>
              </w:rPr>
            </w:pPr>
          </w:p>
        </w:tc>
        <w:tc>
          <w:tcPr>
            <w:tcW w:w="1298" w:type="pct"/>
            <w:vAlign w:val="center"/>
          </w:tcPr>
          <w:p w:rsidR="00BB15D1" w:rsidRPr="000C1B31" w:rsidRDefault="00BB15D1" w:rsidP="00BB15D1">
            <w:pPr>
              <w:pStyle w:val="ENFI1"/>
              <w:rPr>
                <w:sz w:val="21"/>
                <w:szCs w:val="21"/>
              </w:rPr>
            </w:pPr>
            <w:r w:rsidRPr="000C1B31">
              <w:rPr>
                <w:rFonts w:hint="eastAsia"/>
                <w:sz w:val="21"/>
                <w:szCs w:val="21"/>
              </w:rPr>
              <w:t>汞及其化合物；镉、铊及其化合物；</w:t>
            </w:r>
            <w:r w:rsidRPr="000C1B31">
              <w:rPr>
                <w:sz w:val="21"/>
                <w:szCs w:val="21"/>
              </w:rPr>
              <w:t>锑</w:t>
            </w:r>
            <w:r w:rsidRPr="000C1B31">
              <w:rPr>
                <w:rFonts w:hint="eastAsia"/>
                <w:sz w:val="21"/>
                <w:szCs w:val="21"/>
              </w:rPr>
              <w:t>、砷、铅、铬、钴、铜、锰镍及其化合物</w:t>
            </w:r>
          </w:p>
        </w:tc>
        <w:tc>
          <w:tcPr>
            <w:tcW w:w="805" w:type="pct"/>
            <w:shd w:val="clear" w:color="auto" w:fill="auto"/>
            <w:noWrap/>
            <w:vAlign w:val="center"/>
          </w:tcPr>
          <w:p w:rsidR="00BB15D1" w:rsidRPr="000C1B31" w:rsidRDefault="00BB15D1" w:rsidP="00BB15D1">
            <w:pPr>
              <w:pStyle w:val="ENFI1"/>
              <w:rPr>
                <w:sz w:val="21"/>
                <w:szCs w:val="21"/>
              </w:rPr>
            </w:pPr>
            <w:r w:rsidRPr="000C1B31">
              <w:rPr>
                <w:rFonts w:hint="eastAsia"/>
                <w:sz w:val="21"/>
                <w:szCs w:val="21"/>
              </w:rPr>
              <w:t>测定均值</w:t>
            </w:r>
          </w:p>
        </w:tc>
        <w:tc>
          <w:tcPr>
            <w:tcW w:w="1069" w:type="pct"/>
            <w:vAlign w:val="center"/>
          </w:tcPr>
          <w:p w:rsidR="00BB15D1" w:rsidRPr="000C1B31" w:rsidRDefault="00BB15D1" w:rsidP="00BB15D1">
            <w:pPr>
              <w:pStyle w:val="ENFI1"/>
              <w:rPr>
                <w:sz w:val="21"/>
                <w:szCs w:val="21"/>
              </w:rPr>
            </w:pPr>
            <w:r w:rsidRPr="000C1B31">
              <w:rPr>
                <w:rFonts w:hint="eastAsia"/>
                <w:sz w:val="21"/>
                <w:szCs w:val="21"/>
              </w:rPr>
              <w:t>每天</w:t>
            </w:r>
            <w:r w:rsidRPr="000C1B31">
              <w:rPr>
                <w:rFonts w:hint="eastAsia"/>
                <w:sz w:val="21"/>
                <w:szCs w:val="21"/>
              </w:rPr>
              <w:t>3</w:t>
            </w:r>
            <w:r w:rsidRPr="000C1B31">
              <w:rPr>
                <w:rFonts w:hint="eastAsia"/>
                <w:sz w:val="21"/>
                <w:szCs w:val="21"/>
              </w:rPr>
              <w:t>次，采样间隔为</w:t>
            </w:r>
            <w:r w:rsidRPr="000C1B31">
              <w:rPr>
                <w:rFonts w:hint="eastAsia"/>
                <w:sz w:val="21"/>
                <w:szCs w:val="21"/>
              </w:rPr>
              <w:t>8h</w:t>
            </w:r>
            <w:r w:rsidRPr="000C1B31">
              <w:rPr>
                <w:rFonts w:hint="eastAsia"/>
                <w:sz w:val="21"/>
                <w:szCs w:val="21"/>
              </w:rPr>
              <w:t>，监测</w:t>
            </w:r>
            <w:r w:rsidRPr="000C1B31">
              <w:rPr>
                <w:rFonts w:hint="eastAsia"/>
                <w:sz w:val="21"/>
                <w:szCs w:val="21"/>
              </w:rPr>
              <w:t>2</w:t>
            </w:r>
            <w:r w:rsidRPr="000C1B31">
              <w:rPr>
                <w:rFonts w:hint="eastAsia"/>
                <w:sz w:val="21"/>
                <w:szCs w:val="21"/>
              </w:rPr>
              <w:t>天</w:t>
            </w:r>
          </w:p>
        </w:tc>
        <w:tc>
          <w:tcPr>
            <w:tcW w:w="776" w:type="pct"/>
            <w:vMerge/>
            <w:vAlign w:val="center"/>
          </w:tcPr>
          <w:p w:rsidR="00BB15D1" w:rsidRPr="000C1B31" w:rsidRDefault="00BB15D1" w:rsidP="00BB15D1">
            <w:pPr>
              <w:pStyle w:val="ENFI1"/>
              <w:rPr>
                <w:sz w:val="21"/>
                <w:szCs w:val="21"/>
              </w:rPr>
            </w:pPr>
          </w:p>
        </w:tc>
      </w:tr>
      <w:tr w:rsidR="000C1B31" w:rsidRPr="000C1B31" w:rsidTr="00BB15D1">
        <w:trPr>
          <w:trHeight w:val="20"/>
        </w:trPr>
        <w:tc>
          <w:tcPr>
            <w:tcW w:w="332" w:type="pct"/>
            <w:vMerge/>
            <w:vAlign w:val="center"/>
          </w:tcPr>
          <w:p w:rsidR="00BB15D1" w:rsidRPr="000C1B31" w:rsidRDefault="00BB15D1" w:rsidP="00BB15D1">
            <w:pPr>
              <w:pStyle w:val="ENFI1"/>
              <w:rPr>
                <w:sz w:val="21"/>
                <w:szCs w:val="21"/>
              </w:rPr>
            </w:pPr>
          </w:p>
        </w:tc>
        <w:tc>
          <w:tcPr>
            <w:tcW w:w="721" w:type="pct"/>
            <w:vMerge/>
            <w:shd w:val="clear" w:color="auto" w:fill="auto"/>
            <w:noWrap/>
            <w:vAlign w:val="center"/>
          </w:tcPr>
          <w:p w:rsidR="00BB15D1" w:rsidRPr="000C1B31" w:rsidRDefault="00BB15D1" w:rsidP="00BB15D1">
            <w:pPr>
              <w:pStyle w:val="ENFI1"/>
              <w:rPr>
                <w:sz w:val="21"/>
                <w:szCs w:val="21"/>
              </w:rPr>
            </w:pPr>
          </w:p>
        </w:tc>
        <w:tc>
          <w:tcPr>
            <w:tcW w:w="1298" w:type="pct"/>
            <w:vAlign w:val="center"/>
          </w:tcPr>
          <w:p w:rsidR="00BB15D1" w:rsidRPr="000C1B31" w:rsidRDefault="00BB15D1" w:rsidP="00BB15D1">
            <w:pPr>
              <w:pStyle w:val="ENFI1"/>
              <w:rPr>
                <w:sz w:val="21"/>
                <w:szCs w:val="21"/>
              </w:rPr>
            </w:pPr>
            <w:r w:rsidRPr="000C1B31">
              <w:rPr>
                <w:rFonts w:hint="eastAsia"/>
                <w:sz w:val="21"/>
                <w:szCs w:val="21"/>
              </w:rPr>
              <w:t>二噁英</w:t>
            </w:r>
          </w:p>
        </w:tc>
        <w:tc>
          <w:tcPr>
            <w:tcW w:w="805" w:type="pct"/>
            <w:shd w:val="clear" w:color="auto" w:fill="auto"/>
            <w:noWrap/>
            <w:vAlign w:val="center"/>
          </w:tcPr>
          <w:p w:rsidR="00BB15D1" w:rsidRPr="000C1B31" w:rsidRDefault="00BB15D1" w:rsidP="00BB15D1">
            <w:pPr>
              <w:pStyle w:val="ENFI1"/>
              <w:rPr>
                <w:sz w:val="21"/>
                <w:szCs w:val="21"/>
              </w:rPr>
            </w:pPr>
            <w:r w:rsidRPr="000C1B31">
              <w:rPr>
                <w:rFonts w:hint="eastAsia"/>
                <w:sz w:val="21"/>
                <w:szCs w:val="21"/>
              </w:rPr>
              <w:t>测定均值</w:t>
            </w:r>
          </w:p>
        </w:tc>
        <w:tc>
          <w:tcPr>
            <w:tcW w:w="1069" w:type="pct"/>
            <w:vAlign w:val="center"/>
          </w:tcPr>
          <w:p w:rsidR="00BB15D1" w:rsidRPr="000C1B31" w:rsidRDefault="00BB15D1" w:rsidP="00BB15D1">
            <w:pPr>
              <w:pStyle w:val="ENFI1"/>
              <w:rPr>
                <w:sz w:val="21"/>
                <w:szCs w:val="21"/>
              </w:rPr>
            </w:pPr>
            <w:r w:rsidRPr="000C1B31">
              <w:rPr>
                <w:rFonts w:hint="eastAsia"/>
                <w:sz w:val="21"/>
                <w:szCs w:val="21"/>
              </w:rPr>
              <w:t>每天</w:t>
            </w:r>
            <w:r w:rsidRPr="000C1B31">
              <w:rPr>
                <w:rFonts w:hint="eastAsia"/>
                <w:sz w:val="21"/>
                <w:szCs w:val="21"/>
              </w:rPr>
              <w:t>3</w:t>
            </w:r>
            <w:r w:rsidRPr="000C1B31">
              <w:rPr>
                <w:rFonts w:hint="eastAsia"/>
                <w:sz w:val="21"/>
                <w:szCs w:val="21"/>
              </w:rPr>
              <w:t>次，采样间隔为</w:t>
            </w:r>
            <w:r w:rsidRPr="000C1B31">
              <w:rPr>
                <w:rFonts w:hint="eastAsia"/>
                <w:sz w:val="21"/>
                <w:szCs w:val="21"/>
              </w:rPr>
              <w:t>8h</w:t>
            </w:r>
            <w:r w:rsidRPr="000C1B31">
              <w:rPr>
                <w:rFonts w:hint="eastAsia"/>
                <w:sz w:val="21"/>
                <w:szCs w:val="21"/>
              </w:rPr>
              <w:t>，监测</w:t>
            </w:r>
            <w:r w:rsidRPr="000C1B31">
              <w:rPr>
                <w:rFonts w:hint="eastAsia"/>
                <w:sz w:val="21"/>
                <w:szCs w:val="21"/>
              </w:rPr>
              <w:t>1</w:t>
            </w:r>
            <w:r w:rsidRPr="000C1B31">
              <w:rPr>
                <w:rFonts w:hint="eastAsia"/>
                <w:sz w:val="21"/>
                <w:szCs w:val="21"/>
              </w:rPr>
              <w:t>天</w:t>
            </w:r>
          </w:p>
        </w:tc>
        <w:tc>
          <w:tcPr>
            <w:tcW w:w="776" w:type="pct"/>
            <w:vMerge/>
            <w:vAlign w:val="center"/>
          </w:tcPr>
          <w:p w:rsidR="00BB15D1" w:rsidRPr="000C1B31" w:rsidRDefault="00BB15D1" w:rsidP="00BB15D1">
            <w:pPr>
              <w:pStyle w:val="ENFI1"/>
              <w:rPr>
                <w:sz w:val="21"/>
                <w:szCs w:val="21"/>
              </w:rPr>
            </w:pPr>
          </w:p>
        </w:tc>
      </w:tr>
      <w:tr w:rsidR="000C1B31" w:rsidRPr="000C1B31" w:rsidTr="00BB15D1">
        <w:trPr>
          <w:trHeight w:val="20"/>
        </w:trPr>
        <w:tc>
          <w:tcPr>
            <w:tcW w:w="332" w:type="pct"/>
            <w:vAlign w:val="center"/>
          </w:tcPr>
          <w:p w:rsidR="00BB15D1" w:rsidRPr="000C1B31" w:rsidRDefault="00BB15D1" w:rsidP="00BB15D1">
            <w:pPr>
              <w:pStyle w:val="ENFI1"/>
              <w:rPr>
                <w:sz w:val="21"/>
                <w:szCs w:val="21"/>
              </w:rPr>
            </w:pPr>
            <w:r w:rsidRPr="000C1B31">
              <w:rPr>
                <w:rFonts w:hint="eastAsia"/>
                <w:sz w:val="21"/>
                <w:szCs w:val="21"/>
              </w:rPr>
              <w:t>G2</w:t>
            </w:r>
          </w:p>
        </w:tc>
        <w:tc>
          <w:tcPr>
            <w:tcW w:w="721" w:type="pct"/>
            <w:shd w:val="clear" w:color="auto" w:fill="auto"/>
            <w:noWrap/>
            <w:vAlign w:val="center"/>
          </w:tcPr>
          <w:p w:rsidR="00BB15D1" w:rsidRPr="000C1B31" w:rsidRDefault="00BB15D1" w:rsidP="00BB15D1">
            <w:pPr>
              <w:pStyle w:val="ENFI1"/>
              <w:rPr>
                <w:sz w:val="21"/>
                <w:szCs w:val="21"/>
              </w:rPr>
            </w:pPr>
            <w:r w:rsidRPr="000C1B31">
              <w:rPr>
                <w:rFonts w:hint="eastAsia"/>
                <w:sz w:val="21"/>
                <w:szCs w:val="21"/>
              </w:rPr>
              <w:t>飞灰仓布袋除尘器进口</w:t>
            </w:r>
          </w:p>
        </w:tc>
        <w:tc>
          <w:tcPr>
            <w:tcW w:w="1298" w:type="pct"/>
            <w:vMerge w:val="restart"/>
            <w:vAlign w:val="center"/>
          </w:tcPr>
          <w:p w:rsidR="00BB15D1" w:rsidRPr="000C1B31" w:rsidRDefault="00BB15D1" w:rsidP="00BB15D1">
            <w:pPr>
              <w:pStyle w:val="ENFI1"/>
              <w:rPr>
                <w:sz w:val="21"/>
                <w:szCs w:val="21"/>
              </w:rPr>
            </w:pPr>
            <w:r w:rsidRPr="000C1B31">
              <w:rPr>
                <w:rFonts w:hint="eastAsia"/>
                <w:sz w:val="21"/>
                <w:szCs w:val="21"/>
              </w:rPr>
              <w:t>烟气参数、颗粒物</w:t>
            </w:r>
          </w:p>
        </w:tc>
        <w:tc>
          <w:tcPr>
            <w:tcW w:w="805" w:type="pct"/>
            <w:vMerge w:val="restart"/>
            <w:shd w:val="clear" w:color="auto" w:fill="auto"/>
            <w:noWrap/>
            <w:vAlign w:val="center"/>
          </w:tcPr>
          <w:p w:rsidR="00BB15D1" w:rsidRPr="000C1B31" w:rsidRDefault="00BB15D1" w:rsidP="00BB15D1">
            <w:pPr>
              <w:pStyle w:val="ENFI1"/>
              <w:rPr>
                <w:sz w:val="21"/>
                <w:szCs w:val="21"/>
              </w:rPr>
            </w:pPr>
            <w:r w:rsidRPr="000C1B31">
              <w:rPr>
                <w:rFonts w:hint="eastAsia"/>
                <w:sz w:val="21"/>
                <w:szCs w:val="21"/>
              </w:rPr>
              <w:t>1</w:t>
            </w:r>
            <w:r w:rsidRPr="000C1B31">
              <w:rPr>
                <w:rFonts w:hint="eastAsia"/>
                <w:sz w:val="21"/>
                <w:szCs w:val="21"/>
              </w:rPr>
              <w:t>小时均值</w:t>
            </w:r>
          </w:p>
        </w:tc>
        <w:tc>
          <w:tcPr>
            <w:tcW w:w="1069" w:type="pct"/>
            <w:vMerge w:val="restart"/>
            <w:shd w:val="clear" w:color="auto" w:fill="auto"/>
            <w:noWrap/>
            <w:vAlign w:val="center"/>
          </w:tcPr>
          <w:p w:rsidR="00BB15D1" w:rsidRPr="000C1B31" w:rsidRDefault="00BB15D1" w:rsidP="00BB15D1">
            <w:pPr>
              <w:pStyle w:val="ENFI1"/>
              <w:rPr>
                <w:sz w:val="21"/>
                <w:szCs w:val="21"/>
              </w:rPr>
            </w:pPr>
            <w:r w:rsidRPr="000C1B31">
              <w:rPr>
                <w:rFonts w:hint="eastAsia"/>
                <w:sz w:val="21"/>
                <w:szCs w:val="21"/>
              </w:rPr>
              <w:t>每天</w:t>
            </w:r>
            <w:r w:rsidRPr="000C1B31">
              <w:rPr>
                <w:rFonts w:hint="eastAsia"/>
                <w:sz w:val="21"/>
                <w:szCs w:val="21"/>
              </w:rPr>
              <w:t>3</w:t>
            </w:r>
            <w:r w:rsidRPr="000C1B31">
              <w:rPr>
                <w:rFonts w:hint="eastAsia"/>
                <w:sz w:val="21"/>
                <w:szCs w:val="21"/>
              </w:rPr>
              <w:t>次，监测</w:t>
            </w:r>
            <w:r w:rsidRPr="000C1B31">
              <w:rPr>
                <w:rFonts w:hint="eastAsia"/>
                <w:sz w:val="21"/>
                <w:szCs w:val="21"/>
              </w:rPr>
              <w:t>2</w:t>
            </w:r>
            <w:r w:rsidRPr="000C1B31">
              <w:rPr>
                <w:rFonts w:hint="eastAsia"/>
                <w:sz w:val="21"/>
                <w:szCs w:val="21"/>
              </w:rPr>
              <w:t>天</w:t>
            </w:r>
          </w:p>
        </w:tc>
        <w:tc>
          <w:tcPr>
            <w:tcW w:w="776" w:type="pct"/>
            <w:vMerge/>
            <w:vAlign w:val="center"/>
          </w:tcPr>
          <w:p w:rsidR="00BB15D1" w:rsidRPr="000C1B31" w:rsidRDefault="00BB15D1" w:rsidP="00BB15D1">
            <w:pPr>
              <w:pStyle w:val="ENFI1"/>
              <w:rPr>
                <w:sz w:val="21"/>
                <w:szCs w:val="21"/>
              </w:rPr>
            </w:pPr>
          </w:p>
        </w:tc>
      </w:tr>
      <w:tr w:rsidR="00BB15D1" w:rsidRPr="000C1B31" w:rsidTr="00BB15D1">
        <w:trPr>
          <w:trHeight w:val="20"/>
        </w:trPr>
        <w:tc>
          <w:tcPr>
            <w:tcW w:w="332" w:type="pct"/>
            <w:vAlign w:val="center"/>
          </w:tcPr>
          <w:p w:rsidR="00BB15D1" w:rsidRPr="000C1B31" w:rsidRDefault="00BB15D1" w:rsidP="00BB15D1">
            <w:pPr>
              <w:pStyle w:val="ENFI1"/>
              <w:rPr>
                <w:sz w:val="21"/>
                <w:szCs w:val="21"/>
              </w:rPr>
            </w:pPr>
            <w:r w:rsidRPr="000C1B31">
              <w:rPr>
                <w:rFonts w:hint="eastAsia"/>
                <w:sz w:val="21"/>
                <w:szCs w:val="21"/>
              </w:rPr>
              <w:t>G3</w:t>
            </w:r>
          </w:p>
        </w:tc>
        <w:tc>
          <w:tcPr>
            <w:tcW w:w="721" w:type="pct"/>
            <w:shd w:val="clear" w:color="auto" w:fill="auto"/>
            <w:noWrap/>
            <w:vAlign w:val="center"/>
            <w:hideMark/>
          </w:tcPr>
          <w:p w:rsidR="00BB15D1" w:rsidRPr="000C1B31" w:rsidRDefault="00BB15D1" w:rsidP="00BB15D1">
            <w:pPr>
              <w:pStyle w:val="ENFI1"/>
              <w:rPr>
                <w:sz w:val="21"/>
                <w:szCs w:val="21"/>
              </w:rPr>
            </w:pPr>
            <w:r w:rsidRPr="000C1B31">
              <w:rPr>
                <w:rFonts w:hint="eastAsia"/>
                <w:sz w:val="21"/>
                <w:szCs w:val="21"/>
              </w:rPr>
              <w:t>飞灰仓布袋除尘器进口</w:t>
            </w:r>
          </w:p>
        </w:tc>
        <w:tc>
          <w:tcPr>
            <w:tcW w:w="1298" w:type="pct"/>
            <w:vMerge/>
            <w:vAlign w:val="center"/>
          </w:tcPr>
          <w:p w:rsidR="00BB15D1" w:rsidRPr="000C1B31" w:rsidRDefault="00BB15D1" w:rsidP="00BB15D1">
            <w:pPr>
              <w:pStyle w:val="ENFI1"/>
              <w:rPr>
                <w:sz w:val="21"/>
                <w:szCs w:val="21"/>
              </w:rPr>
            </w:pPr>
          </w:p>
        </w:tc>
        <w:tc>
          <w:tcPr>
            <w:tcW w:w="805" w:type="pct"/>
            <w:vMerge/>
            <w:shd w:val="clear" w:color="auto" w:fill="auto"/>
            <w:noWrap/>
            <w:vAlign w:val="center"/>
            <w:hideMark/>
          </w:tcPr>
          <w:p w:rsidR="00BB15D1" w:rsidRPr="000C1B31" w:rsidRDefault="00BB15D1" w:rsidP="00BB15D1">
            <w:pPr>
              <w:pStyle w:val="ENFI1"/>
              <w:rPr>
                <w:sz w:val="21"/>
                <w:szCs w:val="21"/>
              </w:rPr>
            </w:pPr>
          </w:p>
        </w:tc>
        <w:tc>
          <w:tcPr>
            <w:tcW w:w="1069" w:type="pct"/>
            <w:vMerge/>
            <w:shd w:val="clear" w:color="auto" w:fill="auto"/>
            <w:noWrap/>
            <w:vAlign w:val="center"/>
            <w:hideMark/>
          </w:tcPr>
          <w:p w:rsidR="00BB15D1" w:rsidRPr="000C1B31" w:rsidRDefault="00BB15D1" w:rsidP="00BB15D1">
            <w:pPr>
              <w:pStyle w:val="ENFI1"/>
              <w:rPr>
                <w:sz w:val="21"/>
                <w:szCs w:val="21"/>
              </w:rPr>
            </w:pPr>
          </w:p>
        </w:tc>
        <w:tc>
          <w:tcPr>
            <w:tcW w:w="776" w:type="pct"/>
            <w:vMerge/>
            <w:vAlign w:val="center"/>
          </w:tcPr>
          <w:p w:rsidR="00BB15D1" w:rsidRPr="000C1B31" w:rsidRDefault="00BB15D1" w:rsidP="00BB15D1">
            <w:pPr>
              <w:pStyle w:val="ENFI1"/>
              <w:rPr>
                <w:sz w:val="21"/>
                <w:szCs w:val="21"/>
              </w:rPr>
            </w:pPr>
          </w:p>
        </w:tc>
      </w:tr>
    </w:tbl>
    <w:p w:rsidR="00BB15D1" w:rsidRPr="000C1B31" w:rsidRDefault="00BB15D1" w:rsidP="00E1667E">
      <w:pPr>
        <w:pStyle w:val="ENFI"/>
        <w:rPr>
          <w:color w:val="auto"/>
        </w:rPr>
      </w:pPr>
    </w:p>
    <w:p w:rsidR="00BB15D1" w:rsidRPr="000C1B31" w:rsidRDefault="00BB15D1" w:rsidP="00E1667E">
      <w:pPr>
        <w:pStyle w:val="ENFI"/>
        <w:rPr>
          <w:color w:val="auto"/>
        </w:rPr>
      </w:pPr>
    </w:p>
    <w:p w:rsidR="00E1667E" w:rsidRPr="000C1B31" w:rsidRDefault="00E1667E" w:rsidP="00E1667E">
      <w:pPr>
        <w:pStyle w:val="4"/>
        <w:numPr>
          <w:ilvl w:val="3"/>
          <w:numId w:val="1"/>
        </w:numPr>
      </w:pPr>
      <w:r w:rsidRPr="000C1B31">
        <w:rPr>
          <w:rFonts w:hint="eastAsia"/>
        </w:rPr>
        <w:lastRenderedPageBreak/>
        <w:t>无组织排放</w:t>
      </w:r>
    </w:p>
    <w:p w:rsidR="007F33E3" w:rsidRPr="000C1B31" w:rsidRDefault="007F33E3" w:rsidP="007F33E3">
      <w:pPr>
        <w:pStyle w:val="ENFI"/>
        <w:rPr>
          <w:color w:val="auto"/>
        </w:rPr>
      </w:pPr>
      <w:r w:rsidRPr="000C1B31">
        <w:rPr>
          <w:color w:val="auto"/>
        </w:rPr>
        <w:t>在厂界上风向设置一个监测点</w:t>
      </w:r>
      <w:r w:rsidRPr="000C1B31">
        <w:rPr>
          <w:rFonts w:hint="eastAsia"/>
          <w:color w:val="auto"/>
        </w:rPr>
        <w:t>1#</w:t>
      </w:r>
      <w:r w:rsidRPr="000C1B31">
        <w:rPr>
          <w:rFonts w:hint="eastAsia"/>
          <w:color w:val="auto"/>
        </w:rPr>
        <w:t>，</w:t>
      </w:r>
      <w:r w:rsidRPr="000C1B31">
        <w:rPr>
          <w:color w:val="auto"/>
        </w:rPr>
        <w:t>厂界下风向设置三个监测点</w:t>
      </w:r>
      <w:r w:rsidRPr="000C1B31">
        <w:rPr>
          <w:rFonts w:hint="eastAsia"/>
          <w:color w:val="auto"/>
        </w:rPr>
        <w:t>2#</w:t>
      </w:r>
      <w:r w:rsidRPr="000C1B31">
        <w:rPr>
          <w:rFonts w:hint="eastAsia"/>
          <w:color w:val="auto"/>
        </w:rPr>
        <w:t>，</w:t>
      </w:r>
      <w:r w:rsidRPr="000C1B31">
        <w:rPr>
          <w:rFonts w:hint="eastAsia"/>
          <w:color w:val="auto"/>
        </w:rPr>
        <w:t>3#</w:t>
      </w:r>
      <w:r w:rsidRPr="000C1B31">
        <w:rPr>
          <w:rFonts w:hint="eastAsia"/>
          <w:color w:val="auto"/>
        </w:rPr>
        <w:t>，</w:t>
      </w:r>
      <w:r w:rsidRPr="000C1B31">
        <w:rPr>
          <w:rFonts w:hint="eastAsia"/>
          <w:color w:val="auto"/>
        </w:rPr>
        <w:t>4#</w:t>
      </w:r>
      <w:r w:rsidRPr="000C1B31">
        <w:rPr>
          <w:rFonts w:hint="eastAsia"/>
          <w:color w:val="auto"/>
        </w:rPr>
        <w:t>。</w:t>
      </w:r>
      <w:r w:rsidR="003F351B" w:rsidRPr="000C1B31">
        <w:rPr>
          <w:rFonts w:hint="eastAsia"/>
          <w:color w:val="auto"/>
        </w:rPr>
        <w:t>监测情况见</w:t>
      </w:r>
      <w:r w:rsidR="003F351B" w:rsidRPr="000C1B31">
        <w:rPr>
          <w:color w:val="auto"/>
        </w:rPr>
        <w:fldChar w:fldCharType="begin"/>
      </w:r>
      <w:r w:rsidR="003F351B" w:rsidRPr="000C1B31">
        <w:rPr>
          <w:color w:val="auto"/>
        </w:rPr>
        <w:instrText xml:space="preserve"> </w:instrText>
      </w:r>
      <w:r w:rsidR="003F351B" w:rsidRPr="000C1B31">
        <w:rPr>
          <w:rFonts w:hint="eastAsia"/>
          <w:color w:val="auto"/>
        </w:rPr>
        <w:instrText>REF _Ref502062735 \h</w:instrText>
      </w:r>
      <w:r w:rsidR="003F351B" w:rsidRPr="000C1B31">
        <w:rPr>
          <w:color w:val="auto"/>
        </w:rPr>
        <w:instrText xml:space="preserve"> </w:instrText>
      </w:r>
      <w:r w:rsidR="003F351B" w:rsidRPr="000C1B31">
        <w:rPr>
          <w:color w:val="auto"/>
        </w:rPr>
      </w:r>
      <w:r w:rsidR="003F351B" w:rsidRPr="000C1B31">
        <w:rPr>
          <w:color w:val="auto"/>
        </w:rPr>
        <w:fldChar w:fldCharType="separate"/>
      </w:r>
      <w:r w:rsidR="0057493D" w:rsidRPr="000C1B31">
        <w:rPr>
          <w:rFonts w:hint="eastAsia"/>
          <w:color w:val="auto"/>
        </w:rPr>
        <w:t>表</w:t>
      </w:r>
      <w:r w:rsidR="0057493D">
        <w:rPr>
          <w:noProof/>
          <w:color w:val="auto"/>
        </w:rPr>
        <w:t>7</w:t>
      </w:r>
      <w:r w:rsidR="0057493D" w:rsidRPr="000C1B31">
        <w:rPr>
          <w:color w:val="auto"/>
        </w:rPr>
        <w:noBreakHyphen/>
      </w:r>
      <w:r w:rsidR="0057493D">
        <w:rPr>
          <w:noProof/>
          <w:color w:val="auto"/>
        </w:rPr>
        <w:t>3</w:t>
      </w:r>
      <w:r w:rsidR="003F351B" w:rsidRPr="000C1B31">
        <w:rPr>
          <w:color w:val="auto"/>
        </w:rPr>
        <w:fldChar w:fldCharType="end"/>
      </w:r>
    </w:p>
    <w:p w:rsidR="007F33E3" w:rsidRPr="000C1B31" w:rsidRDefault="007F33E3" w:rsidP="007F33E3">
      <w:pPr>
        <w:pStyle w:val="ENFI"/>
        <w:jc w:val="center"/>
        <w:rPr>
          <w:color w:val="auto"/>
        </w:rPr>
      </w:pPr>
      <w:bookmarkStart w:id="110" w:name="_Ref502062735"/>
      <w:r w:rsidRPr="000C1B31">
        <w:rPr>
          <w:rFonts w:hint="eastAsia"/>
          <w:color w:val="auto"/>
        </w:rPr>
        <w:t>表</w:t>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STYLEREF 1 \s</w:instrText>
      </w:r>
      <w:r w:rsidR="00D331C6" w:rsidRPr="000C1B31">
        <w:rPr>
          <w:color w:val="auto"/>
        </w:rPr>
        <w:instrText xml:space="preserve"> </w:instrText>
      </w:r>
      <w:r w:rsidR="00D331C6" w:rsidRPr="000C1B31">
        <w:rPr>
          <w:color w:val="auto"/>
        </w:rPr>
        <w:fldChar w:fldCharType="separate"/>
      </w:r>
      <w:r w:rsidR="0057493D">
        <w:rPr>
          <w:noProof/>
          <w:color w:val="auto"/>
        </w:rPr>
        <w:t>7</w:t>
      </w:r>
      <w:r w:rsidR="00D331C6" w:rsidRPr="000C1B31">
        <w:rPr>
          <w:color w:val="auto"/>
        </w:rPr>
        <w:fldChar w:fldCharType="end"/>
      </w:r>
      <w:r w:rsidR="00D331C6" w:rsidRPr="000C1B31">
        <w:rPr>
          <w:color w:val="auto"/>
        </w:rPr>
        <w:noBreakHyphen/>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 xml:space="preserve">SEQ </w:instrText>
      </w:r>
      <w:r w:rsidR="00D331C6" w:rsidRPr="000C1B31">
        <w:rPr>
          <w:rFonts w:hint="eastAsia"/>
          <w:color w:val="auto"/>
        </w:rPr>
        <w:instrText>表</w:instrText>
      </w:r>
      <w:r w:rsidR="00D331C6" w:rsidRPr="000C1B31">
        <w:rPr>
          <w:rFonts w:hint="eastAsia"/>
          <w:color w:val="auto"/>
        </w:rPr>
        <w:instrText xml:space="preserve"> \* ARABIC \s 1</w:instrText>
      </w:r>
      <w:r w:rsidR="00D331C6" w:rsidRPr="000C1B31">
        <w:rPr>
          <w:color w:val="auto"/>
        </w:rPr>
        <w:instrText xml:space="preserve"> </w:instrText>
      </w:r>
      <w:r w:rsidR="00D331C6" w:rsidRPr="000C1B31">
        <w:rPr>
          <w:color w:val="auto"/>
        </w:rPr>
        <w:fldChar w:fldCharType="separate"/>
      </w:r>
      <w:r w:rsidR="0057493D">
        <w:rPr>
          <w:noProof/>
          <w:color w:val="auto"/>
        </w:rPr>
        <w:t>3</w:t>
      </w:r>
      <w:r w:rsidR="00D331C6" w:rsidRPr="000C1B31">
        <w:rPr>
          <w:color w:val="auto"/>
        </w:rPr>
        <w:fldChar w:fldCharType="end"/>
      </w:r>
      <w:bookmarkEnd w:id="110"/>
      <w:r w:rsidRPr="000C1B31">
        <w:rPr>
          <w:rFonts w:hint="eastAsia"/>
          <w:color w:val="auto"/>
        </w:rPr>
        <w:t xml:space="preserve"> </w:t>
      </w:r>
      <w:r w:rsidRPr="000C1B31">
        <w:rPr>
          <w:rFonts w:hint="eastAsia"/>
          <w:color w:val="auto"/>
        </w:rPr>
        <w:t>无组织监测情况表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9"/>
        <w:gridCol w:w="2334"/>
        <w:gridCol w:w="2125"/>
        <w:gridCol w:w="1488"/>
        <w:gridCol w:w="1730"/>
      </w:tblGrid>
      <w:tr w:rsidR="000C1B31" w:rsidRPr="000C1B31" w:rsidTr="00182B1A">
        <w:trPr>
          <w:trHeight w:val="20"/>
        </w:trPr>
        <w:tc>
          <w:tcPr>
            <w:tcW w:w="665" w:type="pct"/>
            <w:shd w:val="clear" w:color="auto" w:fill="auto"/>
            <w:noWrap/>
            <w:vAlign w:val="center"/>
            <w:hideMark/>
          </w:tcPr>
          <w:p w:rsidR="007F33E3" w:rsidRPr="000C1B31" w:rsidRDefault="007F33E3" w:rsidP="00182B1A">
            <w:pPr>
              <w:pStyle w:val="ENFI1"/>
            </w:pPr>
            <w:r w:rsidRPr="000C1B31">
              <w:rPr>
                <w:rFonts w:hint="eastAsia"/>
              </w:rPr>
              <w:t>无组织源</w:t>
            </w:r>
          </w:p>
        </w:tc>
        <w:tc>
          <w:tcPr>
            <w:tcW w:w="1318" w:type="pct"/>
            <w:shd w:val="clear" w:color="auto" w:fill="auto"/>
            <w:noWrap/>
            <w:vAlign w:val="center"/>
            <w:hideMark/>
          </w:tcPr>
          <w:p w:rsidR="007F33E3" w:rsidRPr="000C1B31" w:rsidRDefault="007F33E3" w:rsidP="00182B1A">
            <w:pPr>
              <w:pStyle w:val="ENFI1"/>
            </w:pPr>
            <w:r w:rsidRPr="000C1B31">
              <w:rPr>
                <w:rFonts w:hint="eastAsia"/>
              </w:rPr>
              <w:t>监测因子</w:t>
            </w:r>
          </w:p>
        </w:tc>
        <w:tc>
          <w:tcPr>
            <w:tcW w:w="1200" w:type="pct"/>
            <w:shd w:val="clear" w:color="auto" w:fill="auto"/>
            <w:noWrap/>
            <w:vAlign w:val="center"/>
            <w:hideMark/>
          </w:tcPr>
          <w:p w:rsidR="007F33E3" w:rsidRPr="000C1B31" w:rsidRDefault="007F33E3" w:rsidP="00182B1A">
            <w:pPr>
              <w:pStyle w:val="ENFI1"/>
            </w:pPr>
            <w:r w:rsidRPr="000C1B31">
              <w:rPr>
                <w:rFonts w:hint="eastAsia"/>
              </w:rPr>
              <w:t>监测点位</w:t>
            </w:r>
          </w:p>
        </w:tc>
        <w:tc>
          <w:tcPr>
            <w:tcW w:w="840" w:type="pct"/>
            <w:shd w:val="clear" w:color="auto" w:fill="auto"/>
            <w:noWrap/>
            <w:vAlign w:val="center"/>
            <w:hideMark/>
          </w:tcPr>
          <w:p w:rsidR="007F33E3" w:rsidRPr="000C1B31" w:rsidRDefault="007F33E3" w:rsidP="00182B1A">
            <w:pPr>
              <w:pStyle w:val="ENFI1"/>
            </w:pPr>
            <w:r w:rsidRPr="000C1B31">
              <w:rPr>
                <w:rFonts w:hint="eastAsia"/>
              </w:rPr>
              <w:t>监测频次</w:t>
            </w:r>
          </w:p>
        </w:tc>
        <w:tc>
          <w:tcPr>
            <w:tcW w:w="978" w:type="pct"/>
          </w:tcPr>
          <w:p w:rsidR="007F33E3" w:rsidRPr="000C1B31" w:rsidRDefault="007F33E3" w:rsidP="00182B1A">
            <w:pPr>
              <w:pStyle w:val="ENFI1"/>
            </w:pPr>
            <w:r w:rsidRPr="000C1B31">
              <w:rPr>
                <w:rFonts w:hint="eastAsia"/>
              </w:rPr>
              <w:t>执行标准</w:t>
            </w:r>
          </w:p>
        </w:tc>
      </w:tr>
      <w:tr w:rsidR="000C1B31" w:rsidRPr="000C1B31" w:rsidTr="00182B1A">
        <w:trPr>
          <w:trHeight w:val="20"/>
        </w:trPr>
        <w:tc>
          <w:tcPr>
            <w:tcW w:w="665" w:type="pct"/>
            <w:shd w:val="clear" w:color="auto" w:fill="auto"/>
            <w:noWrap/>
            <w:vAlign w:val="center"/>
            <w:hideMark/>
          </w:tcPr>
          <w:p w:rsidR="007F33E3" w:rsidRPr="000C1B31" w:rsidRDefault="007F33E3" w:rsidP="00182B1A">
            <w:pPr>
              <w:pStyle w:val="ENFI1"/>
            </w:pPr>
            <w:r w:rsidRPr="000C1B31">
              <w:rPr>
                <w:rFonts w:hint="eastAsia"/>
              </w:rPr>
              <w:t>1#</w:t>
            </w:r>
          </w:p>
        </w:tc>
        <w:tc>
          <w:tcPr>
            <w:tcW w:w="1318" w:type="pct"/>
            <w:vMerge w:val="restart"/>
            <w:shd w:val="clear" w:color="auto" w:fill="auto"/>
            <w:noWrap/>
            <w:vAlign w:val="center"/>
            <w:hideMark/>
          </w:tcPr>
          <w:p w:rsidR="007F33E3" w:rsidRPr="000C1B31" w:rsidRDefault="007F33E3" w:rsidP="00182B1A">
            <w:pPr>
              <w:pStyle w:val="ENFI1"/>
            </w:pPr>
            <w:r w:rsidRPr="000C1B31">
              <w:rPr>
                <w:rFonts w:hint="eastAsia"/>
              </w:rPr>
              <w:t>臭气浓度、硫化氢、氨、甲硫醇</w:t>
            </w:r>
          </w:p>
        </w:tc>
        <w:tc>
          <w:tcPr>
            <w:tcW w:w="1200" w:type="pct"/>
            <w:vMerge w:val="restart"/>
            <w:shd w:val="clear" w:color="auto" w:fill="auto"/>
            <w:vAlign w:val="center"/>
            <w:hideMark/>
          </w:tcPr>
          <w:p w:rsidR="007F33E3" w:rsidRPr="000C1B31" w:rsidRDefault="007F33E3" w:rsidP="00182B1A">
            <w:pPr>
              <w:pStyle w:val="ENFI1"/>
            </w:pPr>
            <w:r w:rsidRPr="000C1B31">
              <w:rPr>
                <w:rFonts w:hint="eastAsia"/>
              </w:rPr>
              <w:t>上风向设一个监测点；下风向设三个监测点</w:t>
            </w:r>
          </w:p>
        </w:tc>
        <w:tc>
          <w:tcPr>
            <w:tcW w:w="840" w:type="pct"/>
            <w:vMerge w:val="restart"/>
            <w:shd w:val="clear" w:color="auto" w:fill="auto"/>
            <w:vAlign w:val="center"/>
            <w:hideMark/>
          </w:tcPr>
          <w:p w:rsidR="007F33E3" w:rsidRPr="000C1B31" w:rsidRDefault="007F33E3" w:rsidP="003F351B">
            <w:pPr>
              <w:pStyle w:val="ENFI1"/>
            </w:pPr>
            <w:r w:rsidRPr="000C1B31">
              <w:rPr>
                <w:rFonts w:hint="eastAsia"/>
              </w:rPr>
              <w:t>每天</w:t>
            </w:r>
            <w:r w:rsidRPr="000C1B31">
              <w:rPr>
                <w:rFonts w:hint="eastAsia"/>
              </w:rPr>
              <w:t>3</w:t>
            </w:r>
            <w:r w:rsidRPr="000C1B31">
              <w:rPr>
                <w:rFonts w:hint="eastAsia"/>
              </w:rPr>
              <w:t>次，每次间隔</w:t>
            </w:r>
            <w:r w:rsidRPr="000C1B31">
              <w:rPr>
                <w:rFonts w:hint="eastAsia"/>
              </w:rPr>
              <w:t>8</w:t>
            </w:r>
            <w:r w:rsidRPr="000C1B31">
              <w:rPr>
                <w:rFonts w:hint="eastAsia"/>
              </w:rPr>
              <w:t>小时，监测</w:t>
            </w:r>
            <w:r w:rsidRPr="000C1B31">
              <w:rPr>
                <w:rFonts w:hint="eastAsia"/>
              </w:rPr>
              <w:t>2</w:t>
            </w:r>
            <w:r w:rsidRPr="000C1B31">
              <w:rPr>
                <w:rFonts w:hint="eastAsia"/>
              </w:rPr>
              <w:t>天。</w:t>
            </w:r>
          </w:p>
        </w:tc>
        <w:tc>
          <w:tcPr>
            <w:tcW w:w="978" w:type="pct"/>
            <w:vMerge w:val="restart"/>
          </w:tcPr>
          <w:p w:rsidR="007F33E3" w:rsidRPr="000C1B31" w:rsidRDefault="007F33E3" w:rsidP="00182B1A">
            <w:pPr>
              <w:pStyle w:val="ENFI1"/>
            </w:pPr>
            <w:r w:rsidRPr="000C1B31">
              <w:t>《</w:t>
            </w:r>
            <w:r w:rsidRPr="000C1B31">
              <w:rPr>
                <w:rFonts w:hint="eastAsia"/>
              </w:rPr>
              <w:t>恶臭</w:t>
            </w:r>
            <w:r w:rsidRPr="000C1B31">
              <w:t>污染物排放标准》（</w:t>
            </w:r>
            <w:r w:rsidRPr="000C1B31">
              <w:t>GB</w:t>
            </w:r>
            <w:r w:rsidRPr="000C1B31">
              <w:rPr>
                <w:rFonts w:hint="eastAsia"/>
              </w:rPr>
              <w:t>14553-93</w:t>
            </w:r>
            <w:r w:rsidRPr="000C1B31">
              <w:rPr>
                <w:rFonts w:hint="eastAsia"/>
              </w:rPr>
              <w:t>）</w:t>
            </w:r>
            <w:r w:rsidRPr="000C1B31">
              <w:t>无组织标准</w:t>
            </w:r>
          </w:p>
        </w:tc>
      </w:tr>
      <w:tr w:rsidR="000C1B31" w:rsidRPr="000C1B31" w:rsidTr="00182B1A">
        <w:trPr>
          <w:trHeight w:val="20"/>
        </w:trPr>
        <w:tc>
          <w:tcPr>
            <w:tcW w:w="665" w:type="pct"/>
            <w:shd w:val="clear" w:color="auto" w:fill="auto"/>
            <w:noWrap/>
            <w:vAlign w:val="center"/>
          </w:tcPr>
          <w:p w:rsidR="007F33E3" w:rsidRPr="000C1B31" w:rsidRDefault="007F33E3" w:rsidP="00182B1A">
            <w:pPr>
              <w:pStyle w:val="ENFI1"/>
            </w:pPr>
            <w:r w:rsidRPr="000C1B31">
              <w:rPr>
                <w:rFonts w:hint="eastAsia"/>
              </w:rPr>
              <w:t>2#</w:t>
            </w:r>
          </w:p>
        </w:tc>
        <w:tc>
          <w:tcPr>
            <w:tcW w:w="1318" w:type="pct"/>
            <w:vMerge/>
            <w:vAlign w:val="center"/>
            <w:hideMark/>
          </w:tcPr>
          <w:p w:rsidR="007F33E3" w:rsidRPr="000C1B31" w:rsidRDefault="007F33E3" w:rsidP="00182B1A">
            <w:pPr>
              <w:pStyle w:val="ENFI1"/>
            </w:pPr>
          </w:p>
        </w:tc>
        <w:tc>
          <w:tcPr>
            <w:tcW w:w="1200" w:type="pct"/>
            <w:vMerge/>
            <w:vAlign w:val="center"/>
            <w:hideMark/>
          </w:tcPr>
          <w:p w:rsidR="007F33E3" w:rsidRPr="000C1B31" w:rsidRDefault="007F33E3" w:rsidP="00182B1A">
            <w:pPr>
              <w:pStyle w:val="ENFI1"/>
            </w:pPr>
          </w:p>
        </w:tc>
        <w:tc>
          <w:tcPr>
            <w:tcW w:w="840" w:type="pct"/>
            <w:vMerge/>
            <w:vAlign w:val="center"/>
            <w:hideMark/>
          </w:tcPr>
          <w:p w:rsidR="007F33E3" w:rsidRPr="000C1B31" w:rsidRDefault="007F33E3" w:rsidP="00182B1A">
            <w:pPr>
              <w:pStyle w:val="ENFI1"/>
            </w:pPr>
          </w:p>
        </w:tc>
        <w:tc>
          <w:tcPr>
            <w:tcW w:w="978" w:type="pct"/>
            <w:vMerge/>
          </w:tcPr>
          <w:p w:rsidR="007F33E3" w:rsidRPr="000C1B31" w:rsidRDefault="007F33E3" w:rsidP="00182B1A">
            <w:pPr>
              <w:pStyle w:val="ENFI1"/>
            </w:pPr>
          </w:p>
        </w:tc>
      </w:tr>
      <w:tr w:rsidR="000C1B31" w:rsidRPr="000C1B31" w:rsidTr="00182B1A">
        <w:trPr>
          <w:trHeight w:val="20"/>
        </w:trPr>
        <w:tc>
          <w:tcPr>
            <w:tcW w:w="665" w:type="pct"/>
            <w:shd w:val="clear" w:color="auto" w:fill="auto"/>
            <w:noWrap/>
            <w:vAlign w:val="center"/>
          </w:tcPr>
          <w:p w:rsidR="007F33E3" w:rsidRPr="000C1B31" w:rsidRDefault="007F33E3" w:rsidP="00182B1A">
            <w:pPr>
              <w:pStyle w:val="ENFI1"/>
            </w:pPr>
            <w:r w:rsidRPr="000C1B31">
              <w:rPr>
                <w:rFonts w:hint="eastAsia"/>
              </w:rPr>
              <w:t>3#</w:t>
            </w:r>
          </w:p>
        </w:tc>
        <w:tc>
          <w:tcPr>
            <w:tcW w:w="1318" w:type="pct"/>
            <w:vMerge/>
            <w:vAlign w:val="center"/>
            <w:hideMark/>
          </w:tcPr>
          <w:p w:rsidR="007F33E3" w:rsidRPr="000C1B31" w:rsidRDefault="007F33E3" w:rsidP="00182B1A">
            <w:pPr>
              <w:pStyle w:val="ENFI1"/>
            </w:pPr>
          </w:p>
        </w:tc>
        <w:tc>
          <w:tcPr>
            <w:tcW w:w="1200" w:type="pct"/>
            <w:vMerge/>
            <w:vAlign w:val="center"/>
            <w:hideMark/>
          </w:tcPr>
          <w:p w:rsidR="007F33E3" w:rsidRPr="000C1B31" w:rsidRDefault="007F33E3" w:rsidP="00182B1A">
            <w:pPr>
              <w:pStyle w:val="ENFI1"/>
            </w:pPr>
          </w:p>
        </w:tc>
        <w:tc>
          <w:tcPr>
            <w:tcW w:w="840" w:type="pct"/>
            <w:vMerge/>
            <w:vAlign w:val="center"/>
            <w:hideMark/>
          </w:tcPr>
          <w:p w:rsidR="007F33E3" w:rsidRPr="000C1B31" w:rsidRDefault="007F33E3" w:rsidP="00182B1A">
            <w:pPr>
              <w:pStyle w:val="ENFI1"/>
            </w:pPr>
          </w:p>
        </w:tc>
        <w:tc>
          <w:tcPr>
            <w:tcW w:w="978" w:type="pct"/>
            <w:vMerge/>
          </w:tcPr>
          <w:p w:rsidR="007F33E3" w:rsidRPr="000C1B31" w:rsidRDefault="007F33E3" w:rsidP="00182B1A">
            <w:pPr>
              <w:pStyle w:val="ENFI1"/>
            </w:pPr>
          </w:p>
        </w:tc>
      </w:tr>
      <w:tr w:rsidR="000C1B31" w:rsidRPr="000C1B31" w:rsidTr="00182B1A">
        <w:trPr>
          <w:trHeight w:val="20"/>
        </w:trPr>
        <w:tc>
          <w:tcPr>
            <w:tcW w:w="665" w:type="pct"/>
            <w:shd w:val="clear" w:color="auto" w:fill="auto"/>
            <w:noWrap/>
            <w:vAlign w:val="center"/>
          </w:tcPr>
          <w:p w:rsidR="007F33E3" w:rsidRPr="000C1B31" w:rsidRDefault="007F33E3" w:rsidP="00182B1A">
            <w:pPr>
              <w:pStyle w:val="ENFI1"/>
            </w:pPr>
            <w:r w:rsidRPr="000C1B31">
              <w:rPr>
                <w:rFonts w:hint="eastAsia"/>
              </w:rPr>
              <w:t>4#</w:t>
            </w:r>
          </w:p>
        </w:tc>
        <w:tc>
          <w:tcPr>
            <w:tcW w:w="1318" w:type="pct"/>
            <w:vMerge/>
            <w:vAlign w:val="center"/>
            <w:hideMark/>
          </w:tcPr>
          <w:p w:rsidR="007F33E3" w:rsidRPr="000C1B31" w:rsidRDefault="007F33E3" w:rsidP="00182B1A">
            <w:pPr>
              <w:pStyle w:val="ENFI1"/>
            </w:pPr>
          </w:p>
        </w:tc>
        <w:tc>
          <w:tcPr>
            <w:tcW w:w="1200" w:type="pct"/>
            <w:vMerge/>
            <w:vAlign w:val="center"/>
            <w:hideMark/>
          </w:tcPr>
          <w:p w:rsidR="007F33E3" w:rsidRPr="000C1B31" w:rsidRDefault="007F33E3" w:rsidP="00182B1A">
            <w:pPr>
              <w:pStyle w:val="ENFI1"/>
            </w:pPr>
          </w:p>
        </w:tc>
        <w:tc>
          <w:tcPr>
            <w:tcW w:w="840" w:type="pct"/>
            <w:vMerge/>
            <w:vAlign w:val="center"/>
            <w:hideMark/>
          </w:tcPr>
          <w:p w:rsidR="007F33E3" w:rsidRPr="000C1B31" w:rsidRDefault="007F33E3" w:rsidP="00182B1A">
            <w:pPr>
              <w:pStyle w:val="ENFI1"/>
            </w:pPr>
          </w:p>
        </w:tc>
        <w:tc>
          <w:tcPr>
            <w:tcW w:w="978" w:type="pct"/>
            <w:vMerge/>
          </w:tcPr>
          <w:p w:rsidR="007F33E3" w:rsidRPr="000C1B31" w:rsidRDefault="007F33E3" w:rsidP="00182B1A">
            <w:pPr>
              <w:pStyle w:val="ENFI1"/>
            </w:pPr>
          </w:p>
        </w:tc>
      </w:tr>
    </w:tbl>
    <w:p w:rsidR="00E1667E" w:rsidRPr="000C1B31" w:rsidRDefault="00E1667E" w:rsidP="00E1667E">
      <w:pPr>
        <w:pStyle w:val="3"/>
        <w:numPr>
          <w:ilvl w:val="2"/>
          <w:numId w:val="1"/>
        </w:numPr>
      </w:pPr>
      <w:bookmarkStart w:id="111" w:name="_Toc504744960"/>
      <w:r w:rsidRPr="000C1B31">
        <w:rPr>
          <w:rFonts w:hint="eastAsia"/>
        </w:rPr>
        <w:t>厂界噪声监测</w:t>
      </w:r>
      <w:bookmarkEnd w:id="111"/>
    </w:p>
    <w:p w:rsidR="003F351B" w:rsidRPr="000C1B31" w:rsidRDefault="003F351B" w:rsidP="003F351B">
      <w:pPr>
        <w:pStyle w:val="ENFI"/>
        <w:rPr>
          <w:color w:val="auto"/>
        </w:rPr>
      </w:pPr>
      <w:r w:rsidRPr="000C1B31">
        <w:rPr>
          <w:rFonts w:hint="eastAsia"/>
          <w:color w:val="auto"/>
        </w:rPr>
        <w:t>厂界设</w:t>
      </w:r>
      <w:r w:rsidRPr="000C1B31">
        <w:rPr>
          <w:rFonts w:hint="eastAsia"/>
          <w:color w:val="auto"/>
        </w:rPr>
        <w:t>4</w:t>
      </w:r>
      <w:r w:rsidRPr="000C1B31">
        <w:rPr>
          <w:rFonts w:hint="eastAsia"/>
          <w:color w:val="auto"/>
        </w:rPr>
        <w:t>个噪声监测点，监测情况见</w:t>
      </w:r>
      <w:r w:rsidRPr="000C1B31">
        <w:rPr>
          <w:color w:val="auto"/>
        </w:rPr>
        <w:fldChar w:fldCharType="begin"/>
      </w:r>
      <w:r w:rsidRPr="000C1B31">
        <w:rPr>
          <w:color w:val="auto"/>
        </w:rPr>
        <w:instrText xml:space="preserve"> </w:instrText>
      </w:r>
      <w:r w:rsidRPr="000C1B31">
        <w:rPr>
          <w:rFonts w:hint="eastAsia"/>
          <w:color w:val="auto"/>
        </w:rPr>
        <w:instrText>REF _Ref502062857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color w:val="auto"/>
        </w:rPr>
        <w:t>表</w:t>
      </w:r>
      <w:r w:rsidR="0057493D">
        <w:rPr>
          <w:noProof/>
          <w:color w:val="auto"/>
        </w:rPr>
        <w:t>7</w:t>
      </w:r>
      <w:r w:rsidR="0057493D" w:rsidRPr="000C1B31">
        <w:rPr>
          <w:color w:val="auto"/>
        </w:rPr>
        <w:noBreakHyphen/>
      </w:r>
      <w:r w:rsidR="0057493D">
        <w:rPr>
          <w:noProof/>
          <w:color w:val="auto"/>
        </w:rPr>
        <w:t>4</w:t>
      </w:r>
      <w:r w:rsidRPr="000C1B31">
        <w:rPr>
          <w:color w:val="auto"/>
        </w:rPr>
        <w:fldChar w:fldCharType="end"/>
      </w:r>
      <w:r w:rsidRPr="000C1B31">
        <w:rPr>
          <w:rFonts w:hint="eastAsia"/>
          <w:color w:val="auto"/>
        </w:rPr>
        <w:t>，监测点位见</w:t>
      </w:r>
      <w:r w:rsidRPr="000C1B31">
        <w:rPr>
          <w:color w:val="auto"/>
        </w:rPr>
        <w:fldChar w:fldCharType="begin"/>
      </w:r>
      <w:r w:rsidRPr="000C1B31">
        <w:rPr>
          <w:color w:val="auto"/>
        </w:rPr>
        <w:instrText xml:space="preserve"> </w:instrText>
      </w:r>
      <w:r w:rsidRPr="000C1B31">
        <w:rPr>
          <w:rFonts w:hint="eastAsia"/>
          <w:color w:val="auto"/>
        </w:rPr>
        <w:instrText>REF _Ref501028970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3</w:t>
      </w:r>
      <w:r w:rsidRPr="000C1B31">
        <w:rPr>
          <w:color w:val="auto"/>
        </w:rPr>
        <w:fldChar w:fldCharType="end"/>
      </w:r>
      <w:r w:rsidRPr="000C1B31">
        <w:rPr>
          <w:rFonts w:hint="eastAsia"/>
          <w:color w:val="auto"/>
        </w:rPr>
        <w:t>。</w:t>
      </w:r>
    </w:p>
    <w:p w:rsidR="003F351B" w:rsidRPr="000C1B31" w:rsidRDefault="003F351B" w:rsidP="003F351B">
      <w:pPr>
        <w:pStyle w:val="ENFI"/>
        <w:jc w:val="center"/>
        <w:rPr>
          <w:color w:val="auto"/>
        </w:rPr>
      </w:pPr>
      <w:bookmarkStart w:id="112" w:name="_Ref502062857"/>
      <w:r w:rsidRPr="000C1B31">
        <w:rPr>
          <w:rFonts w:hint="eastAsia"/>
          <w:color w:val="auto"/>
        </w:rPr>
        <w:t>表</w:t>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STYLEREF 1 \s</w:instrText>
      </w:r>
      <w:r w:rsidR="00D331C6" w:rsidRPr="000C1B31">
        <w:rPr>
          <w:color w:val="auto"/>
        </w:rPr>
        <w:instrText xml:space="preserve"> </w:instrText>
      </w:r>
      <w:r w:rsidR="00D331C6" w:rsidRPr="000C1B31">
        <w:rPr>
          <w:color w:val="auto"/>
        </w:rPr>
        <w:fldChar w:fldCharType="separate"/>
      </w:r>
      <w:r w:rsidR="0057493D">
        <w:rPr>
          <w:noProof/>
          <w:color w:val="auto"/>
        </w:rPr>
        <w:t>7</w:t>
      </w:r>
      <w:r w:rsidR="00D331C6" w:rsidRPr="000C1B31">
        <w:rPr>
          <w:color w:val="auto"/>
        </w:rPr>
        <w:fldChar w:fldCharType="end"/>
      </w:r>
      <w:r w:rsidR="00D331C6" w:rsidRPr="000C1B31">
        <w:rPr>
          <w:color w:val="auto"/>
        </w:rPr>
        <w:noBreakHyphen/>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 xml:space="preserve">SEQ </w:instrText>
      </w:r>
      <w:r w:rsidR="00D331C6" w:rsidRPr="000C1B31">
        <w:rPr>
          <w:rFonts w:hint="eastAsia"/>
          <w:color w:val="auto"/>
        </w:rPr>
        <w:instrText>表</w:instrText>
      </w:r>
      <w:r w:rsidR="00D331C6" w:rsidRPr="000C1B31">
        <w:rPr>
          <w:rFonts w:hint="eastAsia"/>
          <w:color w:val="auto"/>
        </w:rPr>
        <w:instrText xml:space="preserve"> \* ARABIC \s 1</w:instrText>
      </w:r>
      <w:r w:rsidR="00D331C6" w:rsidRPr="000C1B31">
        <w:rPr>
          <w:color w:val="auto"/>
        </w:rPr>
        <w:instrText xml:space="preserve"> </w:instrText>
      </w:r>
      <w:r w:rsidR="00D331C6" w:rsidRPr="000C1B31">
        <w:rPr>
          <w:color w:val="auto"/>
        </w:rPr>
        <w:fldChar w:fldCharType="separate"/>
      </w:r>
      <w:r w:rsidR="0057493D">
        <w:rPr>
          <w:noProof/>
          <w:color w:val="auto"/>
        </w:rPr>
        <w:t>4</w:t>
      </w:r>
      <w:r w:rsidR="00D331C6" w:rsidRPr="000C1B31">
        <w:rPr>
          <w:color w:val="auto"/>
        </w:rPr>
        <w:fldChar w:fldCharType="end"/>
      </w:r>
      <w:bookmarkEnd w:id="112"/>
      <w:r w:rsidRPr="000C1B31">
        <w:rPr>
          <w:rFonts w:hint="eastAsia"/>
          <w:color w:val="auto"/>
        </w:rPr>
        <w:t>噪声监测情况表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6"/>
        <w:gridCol w:w="3232"/>
        <w:gridCol w:w="1478"/>
        <w:gridCol w:w="2190"/>
      </w:tblGrid>
      <w:tr w:rsidR="000C1B31" w:rsidRPr="000C1B31" w:rsidTr="00182B1A">
        <w:trPr>
          <w:trHeight w:val="609"/>
        </w:trPr>
        <w:tc>
          <w:tcPr>
            <w:tcW w:w="1231" w:type="pct"/>
            <w:shd w:val="clear" w:color="auto" w:fill="auto"/>
            <w:vAlign w:val="center"/>
            <w:hideMark/>
          </w:tcPr>
          <w:p w:rsidR="003F351B" w:rsidRPr="000C1B31" w:rsidRDefault="003F351B" w:rsidP="00182B1A">
            <w:pPr>
              <w:pStyle w:val="ENFI1"/>
            </w:pPr>
            <w:r w:rsidRPr="000C1B31">
              <w:rPr>
                <w:rFonts w:hint="eastAsia"/>
              </w:rPr>
              <w:t>监测位置</w:t>
            </w:r>
          </w:p>
        </w:tc>
        <w:tc>
          <w:tcPr>
            <w:tcW w:w="1951" w:type="pct"/>
            <w:shd w:val="clear" w:color="auto" w:fill="auto"/>
            <w:vAlign w:val="center"/>
            <w:hideMark/>
          </w:tcPr>
          <w:p w:rsidR="003F351B" w:rsidRPr="000C1B31" w:rsidRDefault="003F351B" w:rsidP="00182B1A">
            <w:pPr>
              <w:pStyle w:val="ENFI1"/>
            </w:pPr>
            <w:r w:rsidRPr="000C1B31">
              <w:rPr>
                <w:rFonts w:hint="eastAsia"/>
              </w:rPr>
              <w:t>监测因子</w:t>
            </w:r>
          </w:p>
        </w:tc>
        <w:tc>
          <w:tcPr>
            <w:tcW w:w="961" w:type="pct"/>
            <w:shd w:val="clear" w:color="auto" w:fill="auto"/>
            <w:vAlign w:val="center"/>
            <w:hideMark/>
          </w:tcPr>
          <w:p w:rsidR="003F351B" w:rsidRPr="000C1B31" w:rsidRDefault="003F351B" w:rsidP="00182B1A">
            <w:pPr>
              <w:pStyle w:val="ENFI1"/>
            </w:pPr>
            <w:r w:rsidRPr="000C1B31">
              <w:rPr>
                <w:rFonts w:hint="eastAsia"/>
              </w:rPr>
              <w:t>监测频次</w:t>
            </w:r>
          </w:p>
        </w:tc>
        <w:tc>
          <w:tcPr>
            <w:tcW w:w="857" w:type="pct"/>
          </w:tcPr>
          <w:p w:rsidR="003F351B" w:rsidRPr="000C1B31" w:rsidRDefault="003F351B" w:rsidP="00182B1A">
            <w:pPr>
              <w:pStyle w:val="ENFI1"/>
            </w:pPr>
            <w:r w:rsidRPr="000C1B31">
              <w:rPr>
                <w:rFonts w:hint="eastAsia"/>
              </w:rPr>
              <w:t>执行标准</w:t>
            </w:r>
          </w:p>
        </w:tc>
      </w:tr>
      <w:tr w:rsidR="000C1B31" w:rsidRPr="000C1B31" w:rsidTr="00182B1A">
        <w:trPr>
          <w:trHeight w:val="1178"/>
        </w:trPr>
        <w:tc>
          <w:tcPr>
            <w:tcW w:w="1231" w:type="pct"/>
            <w:shd w:val="clear" w:color="auto" w:fill="auto"/>
            <w:vAlign w:val="center"/>
            <w:hideMark/>
          </w:tcPr>
          <w:p w:rsidR="003F351B" w:rsidRPr="000C1B31" w:rsidRDefault="003F351B" w:rsidP="00182B1A">
            <w:pPr>
              <w:pStyle w:val="ENFI1"/>
            </w:pPr>
            <w:r w:rsidRPr="000C1B31">
              <w:rPr>
                <w:rFonts w:hint="eastAsia"/>
              </w:rPr>
              <w:t>厂界东、厂界南、厂界西、厂界北</w:t>
            </w:r>
          </w:p>
        </w:tc>
        <w:tc>
          <w:tcPr>
            <w:tcW w:w="1951" w:type="pct"/>
            <w:shd w:val="clear" w:color="auto" w:fill="auto"/>
            <w:vAlign w:val="center"/>
            <w:hideMark/>
          </w:tcPr>
          <w:p w:rsidR="003F351B" w:rsidRPr="000C1B31" w:rsidRDefault="003F351B" w:rsidP="00182B1A">
            <w:pPr>
              <w:pStyle w:val="ENFI1"/>
            </w:pPr>
            <w:r w:rsidRPr="000C1B31">
              <w:t>等效连续</w:t>
            </w:r>
            <w:r w:rsidRPr="000C1B31">
              <w:t>A</w:t>
            </w:r>
            <w:r w:rsidRPr="000C1B31">
              <w:t>声级</w:t>
            </w:r>
          </w:p>
        </w:tc>
        <w:tc>
          <w:tcPr>
            <w:tcW w:w="961" w:type="pct"/>
            <w:shd w:val="clear" w:color="auto" w:fill="auto"/>
            <w:vAlign w:val="center"/>
            <w:hideMark/>
          </w:tcPr>
          <w:p w:rsidR="003F351B" w:rsidRPr="000C1B31" w:rsidRDefault="003F351B" w:rsidP="003F351B">
            <w:pPr>
              <w:pStyle w:val="ENFI1"/>
              <w:jc w:val="both"/>
            </w:pPr>
            <w:r w:rsidRPr="000C1B31">
              <w:rPr>
                <w:rFonts w:hint="eastAsia"/>
              </w:rPr>
              <w:t>昼夜各一次，连续，</w:t>
            </w:r>
            <w:r w:rsidRPr="000C1B31">
              <w:rPr>
                <w:rFonts w:hint="eastAsia"/>
              </w:rPr>
              <w:t>2</w:t>
            </w:r>
            <w:r w:rsidRPr="000C1B31">
              <w:rPr>
                <w:rFonts w:hint="eastAsia"/>
              </w:rPr>
              <w:t>天</w:t>
            </w:r>
          </w:p>
        </w:tc>
        <w:tc>
          <w:tcPr>
            <w:tcW w:w="857" w:type="pct"/>
          </w:tcPr>
          <w:p w:rsidR="003F351B" w:rsidRPr="000C1B31" w:rsidRDefault="003F351B" w:rsidP="00182B1A">
            <w:pPr>
              <w:pStyle w:val="ENFI1"/>
              <w:jc w:val="both"/>
            </w:pPr>
            <w:r w:rsidRPr="000C1B31">
              <w:rPr>
                <w:rFonts w:hint="eastAsia"/>
              </w:rPr>
              <w:t>《工业企业厂界环境噪声排放标准》（</w:t>
            </w:r>
            <w:r w:rsidRPr="000C1B31">
              <w:rPr>
                <w:rFonts w:hint="eastAsia"/>
              </w:rPr>
              <w:t>GB12348-2008</w:t>
            </w:r>
            <w:r w:rsidRPr="000C1B31">
              <w:rPr>
                <w:rFonts w:hint="eastAsia"/>
              </w:rPr>
              <w:t>）中</w:t>
            </w:r>
            <w:r w:rsidRPr="000C1B31">
              <w:rPr>
                <w:rFonts w:hint="eastAsia"/>
              </w:rPr>
              <w:t>2</w:t>
            </w:r>
            <w:r w:rsidRPr="000C1B31">
              <w:rPr>
                <w:rFonts w:hint="eastAsia"/>
              </w:rPr>
              <w:t>类标准</w:t>
            </w:r>
          </w:p>
        </w:tc>
      </w:tr>
    </w:tbl>
    <w:p w:rsidR="00E1667E" w:rsidRPr="000C1B31" w:rsidRDefault="00E1667E" w:rsidP="00E1667E">
      <w:pPr>
        <w:pStyle w:val="3"/>
        <w:numPr>
          <w:ilvl w:val="2"/>
          <w:numId w:val="1"/>
        </w:numPr>
      </w:pPr>
      <w:bookmarkStart w:id="113" w:name="_Toc504744961"/>
      <w:r w:rsidRPr="000C1B31">
        <w:rPr>
          <w:rFonts w:hint="eastAsia"/>
        </w:rPr>
        <w:t>固体废物监测</w:t>
      </w:r>
      <w:bookmarkEnd w:id="113"/>
    </w:p>
    <w:p w:rsidR="003F351B" w:rsidRPr="000C1B31" w:rsidRDefault="00A24FB0" w:rsidP="00E1667E">
      <w:pPr>
        <w:pStyle w:val="ENFI"/>
        <w:rPr>
          <w:color w:val="auto"/>
        </w:rPr>
      </w:pPr>
      <w:r w:rsidRPr="000C1B31">
        <w:rPr>
          <w:rFonts w:hint="eastAsia"/>
          <w:color w:val="auto"/>
        </w:rPr>
        <w:t>对固化后的飞灰进行检测，监测情况见</w:t>
      </w:r>
      <w:r w:rsidRPr="000C1B31">
        <w:rPr>
          <w:color w:val="auto"/>
        </w:rPr>
        <w:fldChar w:fldCharType="begin"/>
      </w:r>
      <w:r w:rsidRPr="000C1B31">
        <w:rPr>
          <w:color w:val="auto"/>
        </w:rPr>
        <w:instrText xml:space="preserve"> </w:instrText>
      </w:r>
      <w:r w:rsidRPr="000C1B31">
        <w:rPr>
          <w:rFonts w:hint="eastAsia"/>
          <w:color w:val="auto"/>
        </w:rPr>
        <w:instrText>REF _Ref502065167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color w:val="auto"/>
        </w:rPr>
        <w:t>表</w:t>
      </w:r>
      <w:r w:rsidR="0057493D">
        <w:rPr>
          <w:noProof/>
          <w:color w:val="auto"/>
        </w:rPr>
        <w:t>7</w:t>
      </w:r>
      <w:r w:rsidR="0057493D" w:rsidRPr="000C1B31">
        <w:rPr>
          <w:color w:val="auto"/>
        </w:rPr>
        <w:noBreakHyphen/>
      </w:r>
      <w:r w:rsidR="0057493D">
        <w:rPr>
          <w:noProof/>
          <w:color w:val="auto"/>
        </w:rPr>
        <w:t>5</w:t>
      </w:r>
      <w:r w:rsidRPr="000C1B31">
        <w:rPr>
          <w:color w:val="auto"/>
        </w:rPr>
        <w:fldChar w:fldCharType="end"/>
      </w:r>
      <w:r w:rsidRPr="000C1B31">
        <w:rPr>
          <w:rFonts w:hint="eastAsia"/>
          <w:color w:val="auto"/>
        </w:rPr>
        <w:t>。</w:t>
      </w:r>
    </w:p>
    <w:p w:rsidR="003F351B" w:rsidRPr="000C1B31" w:rsidRDefault="00A24FB0" w:rsidP="003F351B">
      <w:pPr>
        <w:pStyle w:val="ENFI"/>
        <w:jc w:val="center"/>
        <w:rPr>
          <w:color w:val="auto"/>
        </w:rPr>
      </w:pPr>
      <w:bookmarkStart w:id="114" w:name="_Ref502065167"/>
      <w:r w:rsidRPr="000C1B31">
        <w:rPr>
          <w:rFonts w:hint="eastAsia"/>
          <w:color w:val="auto"/>
        </w:rPr>
        <w:t>表</w:t>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STYLEREF 1 \s</w:instrText>
      </w:r>
      <w:r w:rsidR="00D331C6" w:rsidRPr="000C1B31">
        <w:rPr>
          <w:color w:val="auto"/>
        </w:rPr>
        <w:instrText xml:space="preserve"> </w:instrText>
      </w:r>
      <w:r w:rsidR="00D331C6" w:rsidRPr="000C1B31">
        <w:rPr>
          <w:color w:val="auto"/>
        </w:rPr>
        <w:fldChar w:fldCharType="separate"/>
      </w:r>
      <w:r w:rsidR="0057493D">
        <w:rPr>
          <w:noProof/>
          <w:color w:val="auto"/>
        </w:rPr>
        <w:t>7</w:t>
      </w:r>
      <w:r w:rsidR="00D331C6" w:rsidRPr="000C1B31">
        <w:rPr>
          <w:color w:val="auto"/>
        </w:rPr>
        <w:fldChar w:fldCharType="end"/>
      </w:r>
      <w:r w:rsidR="00D331C6" w:rsidRPr="000C1B31">
        <w:rPr>
          <w:color w:val="auto"/>
        </w:rPr>
        <w:noBreakHyphen/>
      </w:r>
      <w:r w:rsidR="00D331C6" w:rsidRPr="000C1B31">
        <w:rPr>
          <w:color w:val="auto"/>
        </w:rPr>
        <w:fldChar w:fldCharType="begin"/>
      </w:r>
      <w:r w:rsidR="00D331C6" w:rsidRPr="000C1B31">
        <w:rPr>
          <w:color w:val="auto"/>
        </w:rPr>
        <w:instrText xml:space="preserve"> </w:instrText>
      </w:r>
      <w:r w:rsidR="00D331C6" w:rsidRPr="000C1B31">
        <w:rPr>
          <w:rFonts w:hint="eastAsia"/>
          <w:color w:val="auto"/>
        </w:rPr>
        <w:instrText xml:space="preserve">SEQ </w:instrText>
      </w:r>
      <w:r w:rsidR="00D331C6" w:rsidRPr="000C1B31">
        <w:rPr>
          <w:rFonts w:hint="eastAsia"/>
          <w:color w:val="auto"/>
        </w:rPr>
        <w:instrText>表</w:instrText>
      </w:r>
      <w:r w:rsidR="00D331C6" w:rsidRPr="000C1B31">
        <w:rPr>
          <w:rFonts w:hint="eastAsia"/>
          <w:color w:val="auto"/>
        </w:rPr>
        <w:instrText xml:space="preserve"> \* ARABIC \s 1</w:instrText>
      </w:r>
      <w:r w:rsidR="00D331C6" w:rsidRPr="000C1B31">
        <w:rPr>
          <w:color w:val="auto"/>
        </w:rPr>
        <w:instrText xml:space="preserve"> </w:instrText>
      </w:r>
      <w:r w:rsidR="00D331C6" w:rsidRPr="000C1B31">
        <w:rPr>
          <w:color w:val="auto"/>
        </w:rPr>
        <w:fldChar w:fldCharType="separate"/>
      </w:r>
      <w:r w:rsidR="0057493D">
        <w:rPr>
          <w:noProof/>
          <w:color w:val="auto"/>
        </w:rPr>
        <w:t>5</w:t>
      </w:r>
      <w:r w:rsidR="00D331C6" w:rsidRPr="000C1B31">
        <w:rPr>
          <w:color w:val="auto"/>
        </w:rPr>
        <w:fldChar w:fldCharType="end"/>
      </w:r>
      <w:bookmarkEnd w:id="114"/>
      <w:r w:rsidR="003F351B" w:rsidRPr="000C1B31">
        <w:rPr>
          <w:rFonts w:hint="eastAsia"/>
          <w:color w:val="auto"/>
        </w:rPr>
        <w:t xml:space="preserve"> </w:t>
      </w:r>
      <w:r w:rsidR="003F351B" w:rsidRPr="000C1B31">
        <w:rPr>
          <w:color w:val="auto"/>
        </w:rPr>
        <w:t>飞灰固化</w:t>
      </w:r>
      <w:r w:rsidR="003F351B" w:rsidRPr="000C1B31">
        <w:rPr>
          <w:rFonts w:hint="eastAsia"/>
          <w:color w:val="auto"/>
        </w:rPr>
        <w:t>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3204"/>
        <w:gridCol w:w="1596"/>
        <w:gridCol w:w="2190"/>
      </w:tblGrid>
      <w:tr w:rsidR="000C1B31" w:rsidRPr="000C1B31" w:rsidTr="003F351B">
        <w:trPr>
          <w:trHeight w:val="609"/>
        </w:trPr>
        <w:tc>
          <w:tcPr>
            <w:tcW w:w="1054" w:type="pct"/>
            <w:shd w:val="clear" w:color="auto" w:fill="auto"/>
            <w:vAlign w:val="center"/>
            <w:hideMark/>
          </w:tcPr>
          <w:p w:rsidR="003F351B" w:rsidRPr="000C1B31" w:rsidRDefault="003F351B" w:rsidP="00182B1A">
            <w:pPr>
              <w:pStyle w:val="ENFI1"/>
            </w:pPr>
            <w:r w:rsidRPr="000C1B31">
              <w:rPr>
                <w:rFonts w:hint="eastAsia"/>
              </w:rPr>
              <w:t>监测内容</w:t>
            </w:r>
          </w:p>
        </w:tc>
        <w:tc>
          <w:tcPr>
            <w:tcW w:w="1809" w:type="pct"/>
            <w:shd w:val="clear" w:color="auto" w:fill="auto"/>
            <w:vAlign w:val="center"/>
            <w:hideMark/>
          </w:tcPr>
          <w:p w:rsidR="003F351B" w:rsidRPr="000C1B31" w:rsidRDefault="003F351B" w:rsidP="00182B1A">
            <w:pPr>
              <w:pStyle w:val="ENFI1"/>
            </w:pPr>
            <w:r w:rsidRPr="000C1B31">
              <w:rPr>
                <w:rFonts w:hint="eastAsia"/>
              </w:rPr>
              <w:t>监测因子</w:t>
            </w:r>
          </w:p>
        </w:tc>
        <w:tc>
          <w:tcPr>
            <w:tcW w:w="901" w:type="pct"/>
            <w:shd w:val="clear" w:color="auto" w:fill="auto"/>
            <w:vAlign w:val="center"/>
            <w:hideMark/>
          </w:tcPr>
          <w:p w:rsidR="003F351B" w:rsidRPr="000C1B31" w:rsidRDefault="003F351B" w:rsidP="00182B1A">
            <w:pPr>
              <w:pStyle w:val="ENFI1"/>
            </w:pPr>
            <w:r w:rsidRPr="000C1B31">
              <w:rPr>
                <w:rFonts w:hint="eastAsia"/>
              </w:rPr>
              <w:t>监测频次</w:t>
            </w:r>
          </w:p>
        </w:tc>
        <w:tc>
          <w:tcPr>
            <w:tcW w:w="1236" w:type="pct"/>
          </w:tcPr>
          <w:p w:rsidR="003F351B" w:rsidRPr="000C1B31" w:rsidRDefault="003F351B" w:rsidP="00182B1A">
            <w:pPr>
              <w:pStyle w:val="ENFI1"/>
            </w:pPr>
            <w:r w:rsidRPr="000C1B31">
              <w:rPr>
                <w:rFonts w:hint="eastAsia"/>
              </w:rPr>
              <w:t>执行标准</w:t>
            </w:r>
          </w:p>
        </w:tc>
      </w:tr>
      <w:tr w:rsidR="000C1B31" w:rsidRPr="000C1B31" w:rsidTr="003F351B">
        <w:trPr>
          <w:trHeight w:val="1178"/>
        </w:trPr>
        <w:tc>
          <w:tcPr>
            <w:tcW w:w="1054" w:type="pct"/>
            <w:shd w:val="clear" w:color="auto" w:fill="auto"/>
            <w:vAlign w:val="center"/>
            <w:hideMark/>
          </w:tcPr>
          <w:p w:rsidR="003F351B" w:rsidRPr="000C1B31" w:rsidRDefault="00A10EA2" w:rsidP="00A24FB0">
            <w:pPr>
              <w:pStyle w:val="ENFI1"/>
            </w:pPr>
            <w:r w:rsidRPr="000C1B31">
              <w:rPr>
                <w:rFonts w:hint="eastAsia"/>
              </w:rPr>
              <w:t>固化后的飞灰</w:t>
            </w:r>
          </w:p>
        </w:tc>
        <w:tc>
          <w:tcPr>
            <w:tcW w:w="1809" w:type="pct"/>
            <w:shd w:val="clear" w:color="auto" w:fill="auto"/>
            <w:vAlign w:val="center"/>
            <w:hideMark/>
          </w:tcPr>
          <w:p w:rsidR="003F351B" w:rsidRPr="000C1B31" w:rsidRDefault="003F351B" w:rsidP="00182B1A">
            <w:pPr>
              <w:pStyle w:val="ENFI1"/>
            </w:pPr>
            <w:r w:rsidRPr="000C1B31">
              <w:rPr>
                <w:rFonts w:hint="eastAsia"/>
              </w:rPr>
              <w:t>汞、铜、锌、铅、镉、镍、砷、总铬、六价铬、硒、二噁英、含水率。</w:t>
            </w:r>
          </w:p>
        </w:tc>
        <w:tc>
          <w:tcPr>
            <w:tcW w:w="901" w:type="pct"/>
            <w:shd w:val="clear" w:color="auto" w:fill="auto"/>
            <w:vAlign w:val="center"/>
            <w:hideMark/>
          </w:tcPr>
          <w:p w:rsidR="003F351B" w:rsidRPr="000C1B31" w:rsidRDefault="003F351B" w:rsidP="00182B1A">
            <w:pPr>
              <w:pStyle w:val="ENFI1"/>
            </w:pPr>
            <w:r w:rsidRPr="000C1B31">
              <w:rPr>
                <w:rFonts w:hint="eastAsia"/>
              </w:rPr>
              <w:t>每天采集</w:t>
            </w:r>
            <w:r w:rsidRPr="000C1B31">
              <w:rPr>
                <w:rFonts w:hint="eastAsia"/>
              </w:rPr>
              <w:t>1</w:t>
            </w:r>
            <w:r w:rsidRPr="000C1B31">
              <w:rPr>
                <w:rFonts w:hint="eastAsia"/>
              </w:rPr>
              <w:t>次混合样，连续两天，共计</w:t>
            </w:r>
            <w:r w:rsidRPr="000C1B31">
              <w:rPr>
                <w:rFonts w:hint="eastAsia"/>
              </w:rPr>
              <w:t>2</w:t>
            </w:r>
            <w:r w:rsidRPr="000C1B31">
              <w:rPr>
                <w:rFonts w:hint="eastAsia"/>
              </w:rPr>
              <w:t>次样品</w:t>
            </w:r>
          </w:p>
        </w:tc>
        <w:tc>
          <w:tcPr>
            <w:tcW w:w="1236" w:type="pct"/>
          </w:tcPr>
          <w:p w:rsidR="003F351B" w:rsidRPr="000C1B31" w:rsidRDefault="003F351B" w:rsidP="00182B1A">
            <w:pPr>
              <w:pStyle w:val="ENFI1"/>
            </w:pPr>
            <w:r w:rsidRPr="000C1B31">
              <w:rPr>
                <w:rFonts w:hint="eastAsia"/>
              </w:rPr>
              <w:t>《生活垃圾填埋场污染控制标准》（</w:t>
            </w:r>
            <w:r w:rsidRPr="000C1B31">
              <w:rPr>
                <w:rFonts w:hint="eastAsia"/>
              </w:rPr>
              <w:t>GB16889-2008</w:t>
            </w:r>
            <w:r w:rsidRPr="000C1B31">
              <w:rPr>
                <w:rFonts w:hint="eastAsia"/>
              </w:rPr>
              <w:t>）</w:t>
            </w:r>
          </w:p>
        </w:tc>
      </w:tr>
    </w:tbl>
    <w:p w:rsidR="00E1667E" w:rsidRPr="000C1B31" w:rsidRDefault="00E1667E" w:rsidP="00E1667E">
      <w:pPr>
        <w:pStyle w:val="2"/>
        <w:numPr>
          <w:ilvl w:val="1"/>
          <w:numId w:val="1"/>
        </w:numPr>
      </w:pPr>
      <w:bookmarkStart w:id="115" w:name="_Toc504744962"/>
      <w:r w:rsidRPr="000C1B31">
        <w:rPr>
          <w:rFonts w:hint="eastAsia"/>
        </w:rPr>
        <w:t>环境质量监测</w:t>
      </w:r>
      <w:bookmarkEnd w:id="115"/>
    </w:p>
    <w:p w:rsidR="00A10EA2" w:rsidRPr="000C1B31" w:rsidRDefault="00A10EA2" w:rsidP="00A10EA2">
      <w:pPr>
        <w:pStyle w:val="3"/>
      </w:pPr>
      <w:bookmarkStart w:id="116" w:name="_Toc504744963"/>
      <w:r w:rsidRPr="000C1B31">
        <w:rPr>
          <w:rFonts w:hint="eastAsia"/>
        </w:rPr>
        <w:t>地下水监测</w:t>
      </w:r>
      <w:bookmarkEnd w:id="116"/>
    </w:p>
    <w:p w:rsidR="002223C8" w:rsidRPr="000C1B31" w:rsidRDefault="002223C8" w:rsidP="002223C8">
      <w:pPr>
        <w:pStyle w:val="ENFI"/>
        <w:rPr>
          <w:color w:val="auto"/>
        </w:rPr>
      </w:pPr>
      <w:r w:rsidRPr="000C1B31">
        <w:rPr>
          <w:rFonts w:hint="eastAsia"/>
          <w:color w:val="auto"/>
        </w:rPr>
        <w:t>在项目周边设置</w:t>
      </w:r>
      <w:r w:rsidRPr="000C1B31">
        <w:rPr>
          <w:rFonts w:hint="eastAsia"/>
          <w:color w:val="auto"/>
        </w:rPr>
        <w:t>4</w:t>
      </w:r>
      <w:r w:rsidRPr="000C1B31">
        <w:rPr>
          <w:rFonts w:hint="eastAsia"/>
          <w:color w:val="auto"/>
        </w:rPr>
        <w:t>个地下水监测井，监测情况见</w:t>
      </w:r>
      <w:r w:rsidRPr="000C1B31">
        <w:rPr>
          <w:color w:val="auto"/>
        </w:rPr>
        <w:fldChar w:fldCharType="begin"/>
      </w:r>
      <w:r w:rsidRPr="000C1B31">
        <w:rPr>
          <w:color w:val="auto"/>
        </w:rPr>
        <w:instrText xml:space="preserve"> </w:instrText>
      </w:r>
      <w:r w:rsidRPr="000C1B31">
        <w:rPr>
          <w:rFonts w:hint="eastAsia"/>
          <w:color w:val="auto"/>
        </w:rPr>
        <w:instrText>REF _Ref502067462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Pr>
          <w:noProof/>
        </w:rPr>
        <w:t>7</w:t>
      </w:r>
      <w:r w:rsidR="0057493D" w:rsidRPr="000C1B31">
        <w:noBreakHyphen/>
      </w:r>
      <w:r w:rsidR="0057493D">
        <w:rPr>
          <w:noProof/>
        </w:rPr>
        <w:t>6</w:t>
      </w:r>
      <w:r w:rsidRPr="000C1B31">
        <w:rPr>
          <w:color w:val="auto"/>
        </w:rPr>
        <w:fldChar w:fldCharType="end"/>
      </w:r>
      <w:r w:rsidRPr="000C1B31">
        <w:rPr>
          <w:rFonts w:hint="eastAsia"/>
          <w:color w:val="auto"/>
        </w:rPr>
        <w:t>，监测点位图见</w:t>
      </w:r>
      <w:r w:rsidRPr="000C1B31">
        <w:rPr>
          <w:color w:val="auto"/>
        </w:rPr>
        <w:fldChar w:fldCharType="begin"/>
      </w:r>
      <w:r w:rsidRPr="000C1B31">
        <w:rPr>
          <w:color w:val="auto"/>
        </w:rPr>
        <w:instrText xml:space="preserve"> </w:instrText>
      </w:r>
      <w:r w:rsidRPr="000C1B31">
        <w:rPr>
          <w:rFonts w:hint="eastAsia"/>
          <w:color w:val="auto"/>
        </w:rPr>
        <w:instrText>REF _Ref501028695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2</w:t>
      </w:r>
      <w:r w:rsidRPr="000C1B31">
        <w:rPr>
          <w:color w:val="auto"/>
        </w:rPr>
        <w:fldChar w:fldCharType="end"/>
      </w:r>
      <w:r w:rsidRPr="000C1B31">
        <w:rPr>
          <w:rFonts w:hint="eastAsia"/>
          <w:color w:val="auto"/>
        </w:rPr>
        <w:t>。</w:t>
      </w:r>
    </w:p>
    <w:p w:rsidR="00A10EA2" w:rsidRPr="000C1B31" w:rsidRDefault="00A10EA2" w:rsidP="00A10EA2">
      <w:pPr>
        <w:pStyle w:val="ENFI"/>
        <w:rPr>
          <w:color w:val="auto"/>
        </w:rPr>
      </w:pPr>
    </w:p>
    <w:p w:rsidR="00A10EA2" w:rsidRPr="000C1B31" w:rsidRDefault="002223C8" w:rsidP="002223C8">
      <w:pPr>
        <w:pStyle w:val="ENFI0"/>
      </w:pPr>
      <w:bookmarkStart w:id="117" w:name="_Ref502067462"/>
      <w:r w:rsidRPr="000C1B31">
        <w:rPr>
          <w:rFonts w:hint="eastAsia"/>
        </w:rPr>
        <w:lastRenderedPageBreak/>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7</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6</w:t>
      </w:r>
      <w:r w:rsidR="00D331C6" w:rsidRPr="000C1B31">
        <w:fldChar w:fldCharType="end"/>
      </w:r>
      <w:bookmarkEnd w:id="117"/>
      <w:r w:rsidRPr="000C1B31">
        <w:rPr>
          <w:rFonts w:hint="eastAsia"/>
        </w:rPr>
        <w:t xml:space="preserve"> </w:t>
      </w:r>
      <w:r w:rsidRPr="000C1B31">
        <w:t>飞灰固化</w:t>
      </w:r>
      <w:r w:rsidRPr="000C1B31">
        <w:rPr>
          <w:rFonts w:hint="eastAsia"/>
        </w:rPr>
        <w:t>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261"/>
        <w:gridCol w:w="1560"/>
        <w:gridCol w:w="2651"/>
      </w:tblGrid>
      <w:tr w:rsidR="000C1B31" w:rsidRPr="000C1B31" w:rsidTr="00A10EA2">
        <w:trPr>
          <w:trHeight w:val="20"/>
        </w:trPr>
        <w:tc>
          <w:tcPr>
            <w:tcW w:w="781" w:type="pct"/>
            <w:shd w:val="clear" w:color="auto" w:fill="auto"/>
            <w:noWrap/>
            <w:vAlign w:val="center"/>
            <w:hideMark/>
          </w:tcPr>
          <w:p w:rsidR="00A10EA2" w:rsidRPr="000C1B31" w:rsidRDefault="00A10EA2" w:rsidP="00A10EA2">
            <w:pPr>
              <w:pStyle w:val="ENFI1"/>
            </w:pPr>
            <w:r w:rsidRPr="000C1B31">
              <w:rPr>
                <w:rFonts w:hint="eastAsia"/>
              </w:rPr>
              <w:t>监测点位</w:t>
            </w:r>
          </w:p>
        </w:tc>
        <w:tc>
          <w:tcPr>
            <w:tcW w:w="1841" w:type="pct"/>
            <w:shd w:val="clear" w:color="auto" w:fill="auto"/>
            <w:noWrap/>
            <w:vAlign w:val="center"/>
            <w:hideMark/>
          </w:tcPr>
          <w:p w:rsidR="00A10EA2" w:rsidRPr="000C1B31" w:rsidRDefault="00A10EA2" w:rsidP="00A10EA2">
            <w:pPr>
              <w:pStyle w:val="ENFI1"/>
            </w:pPr>
            <w:r w:rsidRPr="000C1B31">
              <w:rPr>
                <w:rFonts w:hint="eastAsia"/>
              </w:rPr>
              <w:t>监测因子</w:t>
            </w:r>
          </w:p>
        </w:tc>
        <w:tc>
          <w:tcPr>
            <w:tcW w:w="881" w:type="pct"/>
            <w:shd w:val="clear" w:color="auto" w:fill="auto"/>
            <w:noWrap/>
            <w:vAlign w:val="center"/>
            <w:hideMark/>
          </w:tcPr>
          <w:p w:rsidR="00A10EA2" w:rsidRPr="000C1B31" w:rsidRDefault="00A10EA2" w:rsidP="00A10EA2">
            <w:pPr>
              <w:pStyle w:val="ENFI1"/>
            </w:pPr>
            <w:r w:rsidRPr="000C1B31">
              <w:rPr>
                <w:rFonts w:hint="eastAsia"/>
              </w:rPr>
              <w:t>监测频次</w:t>
            </w:r>
          </w:p>
        </w:tc>
        <w:tc>
          <w:tcPr>
            <w:tcW w:w="1497" w:type="pct"/>
            <w:vAlign w:val="center"/>
          </w:tcPr>
          <w:p w:rsidR="00A10EA2" w:rsidRPr="000C1B31" w:rsidRDefault="00A10EA2" w:rsidP="00A10EA2">
            <w:pPr>
              <w:pStyle w:val="ENFI1"/>
            </w:pPr>
            <w:r w:rsidRPr="000C1B31">
              <w:rPr>
                <w:rFonts w:hint="eastAsia"/>
              </w:rPr>
              <w:t>执行标准</w:t>
            </w:r>
          </w:p>
        </w:tc>
      </w:tr>
      <w:tr w:rsidR="000C1B31" w:rsidRPr="000C1B31" w:rsidTr="00A10EA2">
        <w:trPr>
          <w:trHeight w:val="537"/>
        </w:trPr>
        <w:tc>
          <w:tcPr>
            <w:tcW w:w="781" w:type="pct"/>
            <w:shd w:val="clear" w:color="auto" w:fill="auto"/>
            <w:noWrap/>
            <w:vAlign w:val="center"/>
            <w:hideMark/>
          </w:tcPr>
          <w:p w:rsidR="00A10EA2" w:rsidRPr="000C1B31" w:rsidRDefault="00A10EA2" w:rsidP="00A10EA2">
            <w:pPr>
              <w:pStyle w:val="ENFI1"/>
            </w:pPr>
            <w:r w:rsidRPr="000C1B31">
              <w:rPr>
                <w:rFonts w:hint="eastAsia"/>
              </w:rPr>
              <w:t>1#</w:t>
            </w:r>
          </w:p>
        </w:tc>
        <w:tc>
          <w:tcPr>
            <w:tcW w:w="1841" w:type="pct"/>
            <w:vMerge w:val="restart"/>
            <w:shd w:val="clear" w:color="auto" w:fill="auto"/>
            <w:noWrap/>
            <w:vAlign w:val="center"/>
            <w:hideMark/>
          </w:tcPr>
          <w:p w:rsidR="00A10EA2" w:rsidRPr="000C1B31" w:rsidRDefault="00A10EA2" w:rsidP="00A10EA2">
            <w:pPr>
              <w:pStyle w:val="ENFI1"/>
            </w:pPr>
            <w:r w:rsidRPr="000C1B31">
              <w:t>pH</w:t>
            </w:r>
            <w:r w:rsidRPr="000C1B31">
              <w:t>值、总硬度、溶解性总固体、高锰酸盐指数、硝酸盐、亚硝酸盐、氨氮、氯化物、氰化物、硫酸盐、挥发酚、阴离子合成洗涤剂、总大肠菌群、铜、铅、锌、镍、砷、汞、镉、六价铬共计</w:t>
            </w:r>
            <w:r w:rsidRPr="000C1B31">
              <w:rPr>
                <w:rFonts w:hint="eastAsia"/>
              </w:rPr>
              <w:t>21</w:t>
            </w:r>
            <w:r w:rsidRPr="000C1B31">
              <w:t>项。</w:t>
            </w:r>
          </w:p>
        </w:tc>
        <w:tc>
          <w:tcPr>
            <w:tcW w:w="881" w:type="pct"/>
            <w:vMerge w:val="restart"/>
            <w:shd w:val="clear" w:color="auto" w:fill="auto"/>
            <w:vAlign w:val="center"/>
            <w:hideMark/>
          </w:tcPr>
          <w:p w:rsidR="00A10EA2" w:rsidRPr="000C1B31" w:rsidRDefault="00A10EA2" w:rsidP="00A10EA2">
            <w:pPr>
              <w:pStyle w:val="ENFI1"/>
            </w:pPr>
            <w:r w:rsidRPr="000C1B31">
              <w:rPr>
                <w:rFonts w:hint="eastAsia"/>
              </w:rPr>
              <w:t>监测</w:t>
            </w:r>
            <w:r w:rsidRPr="000C1B31">
              <w:rPr>
                <w:rFonts w:hint="eastAsia"/>
              </w:rPr>
              <w:t>1</w:t>
            </w:r>
            <w:r w:rsidRPr="000C1B31">
              <w:rPr>
                <w:rFonts w:hint="eastAsia"/>
              </w:rPr>
              <w:t>次</w:t>
            </w:r>
          </w:p>
        </w:tc>
        <w:tc>
          <w:tcPr>
            <w:tcW w:w="1497" w:type="pct"/>
            <w:vMerge w:val="restart"/>
            <w:vAlign w:val="center"/>
          </w:tcPr>
          <w:p w:rsidR="00A10EA2" w:rsidRPr="000C1B31" w:rsidRDefault="00A10EA2" w:rsidP="00A10EA2">
            <w:pPr>
              <w:pStyle w:val="ENFI1"/>
              <w:rPr>
                <w:sz w:val="21"/>
                <w:szCs w:val="21"/>
              </w:rPr>
            </w:pPr>
            <w:r w:rsidRPr="000C1B31">
              <w:rPr>
                <w:rFonts w:hint="eastAsia"/>
                <w:sz w:val="21"/>
                <w:szCs w:val="21"/>
              </w:rPr>
              <w:t>《地下水质量标准》（</w:t>
            </w:r>
            <w:r w:rsidRPr="000C1B31">
              <w:rPr>
                <w:rFonts w:hint="eastAsia"/>
                <w:sz w:val="21"/>
                <w:szCs w:val="21"/>
              </w:rPr>
              <w:t>GB/T14848-93</w:t>
            </w:r>
            <w:r w:rsidRPr="000C1B31">
              <w:rPr>
                <w:rFonts w:hint="eastAsia"/>
                <w:sz w:val="21"/>
                <w:szCs w:val="21"/>
              </w:rPr>
              <w:t>）中</w:t>
            </w:r>
            <w:r w:rsidRPr="000C1B31">
              <w:rPr>
                <w:rFonts w:hint="eastAsia"/>
                <w:sz w:val="21"/>
                <w:szCs w:val="21"/>
              </w:rPr>
              <w:t>III</w:t>
            </w:r>
            <w:r w:rsidRPr="000C1B31">
              <w:rPr>
                <w:rFonts w:hint="eastAsia"/>
                <w:sz w:val="21"/>
                <w:szCs w:val="21"/>
              </w:rPr>
              <w:t>类标准</w:t>
            </w:r>
          </w:p>
        </w:tc>
      </w:tr>
      <w:tr w:rsidR="000C1B31" w:rsidRPr="000C1B31" w:rsidTr="00A10EA2">
        <w:trPr>
          <w:trHeight w:val="537"/>
        </w:trPr>
        <w:tc>
          <w:tcPr>
            <w:tcW w:w="781" w:type="pct"/>
            <w:shd w:val="clear" w:color="auto" w:fill="auto"/>
            <w:noWrap/>
            <w:vAlign w:val="center"/>
          </w:tcPr>
          <w:p w:rsidR="00A10EA2" w:rsidRPr="000C1B31" w:rsidRDefault="00A10EA2" w:rsidP="00182B1A">
            <w:pPr>
              <w:pStyle w:val="ENFI1"/>
            </w:pPr>
            <w:r w:rsidRPr="000C1B31">
              <w:rPr>
                <w:rFonts w:hint="eastAsia"/>
              </w:rPr>
              <w:t>2#</w:t>
            </w:r>
          </w:p>
        </w:tc>
        <w:tc>
          <w:tcPr>
            <w:tcW w:w="1841" w:type="pct"/>
            <w:vMerge/>
            <w:vAlign w:val="center"/>
            <w:hideMark/>
          </w:tcPr>
          <w:p w:rsidR="00A10EA2" w:rsidRPr="000C1B31" w:rsidRDefault="00A10EA2" w:rsidP="00182B1A">
            <w:pPr>
              <w:pStyle w:val="ENFI1"/>
            </w:pPr>
          </w:p>
        </w:tc>
        <w:tc>
          <w:tcPr>
            <w:tcW w:w="881" w:type="pct"/>
            <w:vMerge/>
            <w:vAlign w:val="center"/>
            <w:hideMark/>
          </w:tcPr>
          <w:p w:rsidR="00A10EA2" w:rsidRPr="000C1B31" w:rsidRDefault="00A10EA2" w:rsidP="00182B1A">
            <w:pPr>
              <w:pStyle w:val="ENFI1"/>
            </w:pPr>
          </w:p>
        </w:tc>
        <w:tc>
          <w:tcPr>
            <w:tcW w:w="1497" w:type="pct"/>
            <w:vMerge/>
          </w:tcPr>
          <w:p w:rsidR="00A10EA2" w:rsidRPr="000C1B31" w:rsidRDefault="00A10EA2" w:rsidP="00182B1A">
            <w:pPr>
              <w:pStyle w:val="ENFI1"/>
            </w:pPr>
          </w:p>
        </w:tc>
      </w:tr>
      <w:tr w:rsidR="000C1B31" w:rsidRPr="000C1B31" w:rsidTr="00A10EA2">
        <w:trPr>
          <w:trHeight w:val="537"/>
        </w:trPr>
        <w:tc>
          <w:tcPr>
            <w:tcW w:w="781" w:type="pct"/>
            <w:shd w:val="clear" w:color="auto" w:fill="auto"/>
            <w:noWrap/>
            <w:vAlign w:val="center"/>
          </w:tcPr>
          <w:p w:rsidR="00A10EA2" w:rsidRPr="000C1B31" w:rsidRDefault="00A10EA2" w:rsidP="00182B1A">
            <w:pPr>
              <w:pStyle w:val="ENFI1"/>
            </w:pPr>
            <w:r w:rsidRPr="000C1B31">
              <w:rPr>
                <w:rFonts w:hint="eastAsia"/>
              </w:rPr>
              <w:t>3#</w:t>
            </w:r>
          </w:p>
        </w:tc>
        <w:tc>
          <w:tcPr>
            <w:tcW w:w="1841" w:type="pct"/>
            <w:vMerge/>
            <w:vAlign w:val="center"/>
            <w:hideMark/>
          </w:tcPr>
          <w:p w:rsidR="00A10EA2" w:rsidRPr="000C1B31" w:rsidRDefault="00A10EA2" w:rsidP="00182B1A">
            <w:pPr>
              <w:pStyle w:val="ENFI1"/>
            </w:pPr>
          </w:p>
        </w:tc>
        <w:tc>
          <w:tcPr>
            <w:tcW w:w="881" w:type="pct"/>
            <w:vMerge/>
            <w:vAlign w:val="center"/>
            <w:hideMark/>
          </w:tcPr>
          <w:p w:rsidR="00A10EA2" w:rsidRPr="000C1B31" w:rsidRDefault="00A10EA2" w:rsidP="00182B1A">
            <w:pPr>
              <w:pStyle w:val="ENFI1"/>
            </w:pPr>
          </w:p>
        </w:tc>
        <w:tc>
          <w:tcPr>
            <w:tcW w:w="1497" w:type="pct"/>
            <w:vMerge/>
          </w:tcPr>
          <w:p w:rsidR="00A10EA2" w:rsidRPr="000C1B31" w:rsidRDefault="00A10EA2" w:rsidP="00182B1A">
            <w:pPr>
              <w:pStyle w:val="ENFI1"/>
            </w:pPr>
          </w:p>
        </w:tc>
      </w:tr>
      <w:tr w:rsidR="000C1B31" w:rsidRPr="000C1B31" w:rsidTr="00A10EA2">
        <w:trPr>
          <w:trHeight w:val="538"/>
        </w:trPr>
        <w:tc>
          <w:tcPr>
            <w:tcW w:w="781" w:type="pct"/>
            <w:shd w:val="clear" w:color="auto" w:fill="auto"/>
            <w:noWrap/>
            <w:vAlign w:val="center"/>
          </w:tcPr>
          <w:p w:rsidR="00A10EA2" w:rsidRPr="000C1B31" w:rsidRDefault="00A10EA2" w:rsidP="00182B1A">
            <w:pPr>
              <w:pStyle w:val="ENFI1"/>
            </w:pPr>
            <w:r w:rsidRPr="000C1B31">
              <w:rPr>
                <w:rFonts w:hint="eastAsia"/>
              </w:rPr>
              <w:t>4#</w:t>
            </w:r>
          </w:p>
        </w:tc>
        <w:tc>
          <w:tcPr>
            <w:tcW w:w="1841" w:type="pct"/>
            <w:vMerge/>
            <w:vAlign w:val="center"/>
            <w:hideMark/>
          </w:tcPr>
          <w:p w:rsidR="00A10EA2" w:rsidRPr="000C1B31" w:rsidRDefault="00A10EA2" w:rsidP="00182B1A">
            <w:pPr>
              <w:pStyle w:val="ENFI1"/>
            </w:pPr>
          </w:p>
        </w:tc>
        <w:tc>
          <w:tcPr>
            <w:tcW w:w="881" w:type="pct"/>
            <w:vMerge/>
            <w:vAlign w:val="center"/>
            <w:hideMark/>
          </w:tcPr>
          <w:p w:rsidR="00A10EA2" w:rsidRPr="000C1B31" w:rsidRDefault="00A10EA2" w:rsidP="00182B1A">
            <w:pPr>
              <w:pStyle w:val="ENFI1"/>
            </w:pPr>
          </w:p>
        </w:tc>
        <w:tc>
          <w:tcPr>
            <w:tcW w:w="1497" w:type="pct"/>
            <w:vMerge/>
          </w:tcPr>
          <w:p w:rsidR="00A10EA2" w:rsidRPr="000C1B31" w:rsidRDefault="00A10EA2" w:rsidP="00182B1A">
            <w:pPr>
              <w:pStyle w:val="ENFI1"/>
            </w:pPr>
          </w:p>
        </w:tc>
      </w:tr>
    </w:tbl>
    <w:p w:rsidR="00A10EA2" w:rsidRPr="000C1B31" w:rsidRDefault="00A10EA2" w:rsidP="00A10EA2">
      <w:pPr>
        <w:pStyle w:val="3"/>
      </w:pPr>
      <w:bookmarkStart w:id="118" w:name="_Toc504744964"/>
      <w:r w:rsidRPr="000C1B31">
        <w:rPr>
          <w:rFonts w:hint="eastAsia"/>
        </w:rPr>
        <w:t>环境空气监测</w:t>
      </w:r>
      <w:bookmarkEnd w:id="118"/>
    </w:p>
    <w:p w:rsidR="00A10EA2" w:rsidRPr="000C1B31" w:rsidRDefault="002223C8" w:rsidP="00A10EA2">
      <w:pPr>
        <w:pStyle w:val="ENFI"/>
        <w:rPr>
          <w:color w:val="auto"/>
        </w:rPr>
      </w:pPr>
      <w:r w:rsidRPr="000C1B31">
        <w:rPr>
          <w:rFonts w:hint="eastAsia"/>
          <w:color w:val="auto"/>
        </w:rPr>
        <w:t>在厂区下风向祝家老于</w:t>
      </w:r>
      <w:r w:rsidRPr="000C1B31">
        <w:rPr>
          <w:color w:val="auto"/>
        </w:rPr>
        <w:t>布设一</w:t>
      </w:r>
      <w:r w:rsidR="00A10EA2" w:rsidRPr="000C1B31">
        <w:rPr>
          <w:color w:val="auto"/>
        </w:rPr>
        <w:t>个</w:t>
      </w:r>
      <w:r w:rsidR="00865DEA" w:rsidRPr="000C1B31">
        <w:rPr>
          <w:rFonts w:hint="eastAsia"/>
          <w:color w:val="auto"/>
        </w:rPr>
        <w:t>环境空气质量</w:t>
      </w:r>
      <w:r w:rsidR="00A10EA2" w:rsidRPr="000C1B31">
        <w:rPr>
          <w:color w:val="auto"/>
        </w:rPr>
        <w:t>监测点</w:t>
      </w:r>
      <w:r w:rsidR="00865DEA" w:rsidRPr="000C1B31">
        <w:rPr>
          <w:rFonts w:hint="eastAsia"/>
          <w:color w:val="auto"/>
        </w:rPr>
        <w:t>，监测情况见</w:t>
      </w:r>
      <w:r w:rsidR="00865DEA" w:rsidRPr="000C1B31">
        <w:rPr>
          <w:color w:val="auto"/>
        </w:rPr>
        <w:fldChar w:fldCharType="begin"/>
      </w:r>
      <w:r w:rsidR="00865DEA" w:rsidRPr="000C1B31">
        <w:rPr>
          <w:color w:val="auto"/>
        </w:rPr>
        <w:instrText xml:space="preserve"> </w:instrText>
      </w:r>
      <w:r w:rsidR="00865DEA" w:rsidRPr="000C1B31">
        <w:rPr>
          <w:rFonts w:hint="eastAsia"/>
          <w:color w:val="auto"/>
        </w:rPr>
        <w:instrText>REF _Ref502067598 \h</w:instrText>
      </w:r>
      <w:r w:rsidR="00865DEA" w:rsidRPr="000C1B31">
        <w:rPr>
          <w:color w:val="auto"/>
        </w:rPr>
        <w:instrText xml:space="preserve"> </w:instrText>
      </w:r>
      <w:r w:rsidR="00865DEA" w:rsidRPr="000C1B31">
        <w:rPr>
          <w:color w:val="auto"/>
        </w:rPr>
      </w:r>
      <w:r w:rsidR="00865DEA" w:rsidRPr="000C1B31">
        <w:rPr>
          <w:color w:val="auto"/>
        </w:rPr>
        <w:fldChar w:fldCharType="separate"/>
      </w:r>
      <w:r w:rsidR="0057493D" w:rsidRPr="000C1B31">
        <w:rPr>
          <w:rFonts w:hint="eastAsia"/>
        </w:rPr>
        <w:t>表</w:t>
      </w:r>
      <w:r w:rsidR="0057493D">
        <w:rPr>
          <w:noProof/>
        </w:rPr>
        <w:t>7</w:t>
      </w:r>
      <w:r w:rsidR="0057493D" w:rsidRPr="000C1B31">
        <w:noBreakHyphen/>
      </w:r>
      <w:r w:rsidR="0057493D">
        <w:rPr>
          <w:noProof/>
        </w:rPr>
        <w:t>7</w:t>
      </w:r>
      <w:r w:rsidR="00865DEA" w:rsidRPr="000C1B31">
        <w:rPr>
          <w:color w:val="auto"/>
        </w:rPr>
        <w:fldChar w:fldCharType="end"/>
      </w:r>
      <w:r w:rsidR="00865DEA" w:rsidRPr="000C1B31">
        <w:rPr>
          <w:rFonts w:hint="eastAsia"/>
          <w:color w:val="auto"/>
        </w:rPr>
        <w:t>，监测点位图见</w:t>
      </w:r>
      <w:r w:rsidR="00865DEA" w:rsidRPr="000C1B31">
        <w:rPr>
          <w:color w:val="auto"/>
        </w:rPr>
        <w:fldChar w:fldCharType="begin"/>
      </w:r>
      <w:r w:rsidR="00865DEA" w:rsidRPr="000C1B31">
        <w:rPr>
          <w:color w:val="auto"/>
        </w:rPr>
        <w:instrText xml:space="preserve"> </w:instrText>
      </w:r>
      <w:r w:rsidR="00865DEA" w:rsidRPr="000C1B31">
        <w:rPr>
          <w:rFonts w:hint="eastAsia"/>
          <w:color w:val="auto"/>
        </w:rPr>
        <w:instrText>REF _Ref501028695 \h</w:instrText>
      </w:r>
      <w:r w:rsidR="00865DEA" w:rsidRPr="000C1B31">
        <w:rPr>
          <w:color w:val="auto"/>
        </w:rPr>
        <w:instrText xml:space="preserve"> </w:instrText>
      </w:r>
      <w:r w:rsidR="00865DEA" w:rsidRPr="000C1B31">
        <w:rPr>
          <w:color w:val="auto"/>
        </w:rPr>
      </w:r>
      <w:r w:rsidR="00865DEA"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2</w:t>
      </w:r>
      <w:r w:rsidR="00865DEA" w:rsidRPr="000C1B31">
        <w:rPr>
          <w:color w:val="auto"/>
        </w:rPr>
        <w:fldChar w:fldCharType="end"/>
      </w:r>
      <w:r w:rsidR="00865DEA" w:rsidRPr="000C1B31">
        <w:rPr>
          <w:rFonts w:hint="eastAsia"/>
          <w:color w:val="auto"/>
        </w:rPr>
        <w:t>。</w:t>
      </w:r>
    </w:p>
    <w:p w:rsidR="00A10EA2" w:rsidRPr="000C1B31" w:rsidRDefault="00865DEA" w:rsidP="00865DEA">
      <w:pPr>
        <w:pStyle w:val="ENFI0"/>
      </w:pPr>
      <w:bookmarkStart w:id="119" w:name="_Ref502067598"/>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7</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7</w:t>
      </w:r>
      <w:r w:rsidR="00D331C6" w:rsidRPr="000C1B31">
        <w:fldChar w:fldCharType="end"/>
      </w:r>
      <w:bookmarkEnd w:id="119"/>
      <w:r w:rsidRPr="000C1B31">
        <w:rPr>
          <w:rFonts w:hint="eastAsia"/>
        </w:rPr>
        <w:t xml:space="preserve"> </w:t>
      </w:r>
      <w:r w:rsidR="00A10EA2" w:rsidRPr="000C1B31">
        <w:rPr>
          <w:rFonts w:hint="eastAsia"/>
        </w:rPr>
        <w:t xml:space="preserve"> </w:t>
      </w:r>
      <w:r w:rsidR="00A10EA2" w:rsidRPr="000C1B31">
        <w:rPr>
          <w:rFonts w:hint="eastAsia"/>
        </w:rPr>
        <w:t>环境空气监测情况表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2694"/>
        <w:gridCol w:w="2797"/>
        <w:gridCol w:w="2124"/>
      </w:tblGrid>
      <w:tr w:rsidR="000C1B31" w:rsidRPr="000C1B31" w:rsidTr="00182B1A">
        <w:trPr>
          <w:trHeight w:val="20"/>
        </w:trPr>
        <w:tc>
          <w:tcPr>
            <w:tcW w:w="701" w:type="pct"/>
            <w:shd w:val="clear" w:color="auto" w:fill="auto"/>
            <w:vAlign w:val="center"/>
            <w:hideMark/>
          </w:tcPr>
          <w:p w:rsidR="00A10EA2" w:rsidRPr="000C1B31" w:rsidRDefault="00A10EA2" w:rsidP="00182B1A">
            <w:pPr>
              <w:pStyle w:val="ENFI1"/>
            </w:pPr>
            <w:r w:rsidRPr="000C1B31">
              <w:rPr>
                <w:rFonts w:hint="eastAsia"/>
              </w:rPr>
              <w:t>监测点位</w:t>
            </w:r>
          </w:p>
        </w:tc>
        <w:tc>
          <w:tcPr>
            <w:tcW w:w="1521" w:type="pct"/>
            <w:shd w:val="clear" w:color="auto" w:fill="auto"/>
            <w:vAlign w:val="center"/>
            <w:hideMark/>
          </w:tcPr>
          <w:p w:rsidR="00A10EA2" w:rsidRPr="000C1B31" w:rsidRDefault="00A10EA2" w:rsidP="00182B1A">
            <w:pPr>
              <w:pStyle w:val="ENFI1"/>
            </w:pPr>
            <w:r w:rsidRPr="000C1B31">
              <w:rPr>
                <w:rFonts w:hint="eastAsia"/>
              </w:rPr>
              <w:t>监测因子</w:t>
            </w:r>
          </w:p>
        </w:tc>
        <w:tc>
          <w:tcPr>
            <w:tcW w:w="1579" w:type="pct"/>
            <w:shd w:val="clear" w:color="auto" w:fill="auto"/>
            <w:vAlign w:val="center"/>
            <w:hideMark/>
          </w:tcPr>
          <w:p w:rsidR="00A10EA2" w:rsidRPr="000C1B31" w:rsidRDefault="00A10EA2" w:rsidP="00182B1A">
            <w:pPr>
              <w:pStyle w:val="ENFI1"/>
            </w:pPr>
            <w:r w:rsidRPr="000C1B31">
              <w:rPr>
                <w:rFonts w:hint="eastAsia"/>
              </w:rPr>
              <w:t>监测频次</w:t>
            </w:r>
          </w:p>
        </w:tc>
        <w:tc>
          <w:tcPr>
            <w:tcW w:w="1199" w:type="pct"/>
            <w:vAlign w:val="center"/>
          </w:tcPr>
          <w:p w:rsidR="00A10EA2" w:rsidRPr="000C1B31" w:rsidRDefault="00A10EA2" w:rsidP="00182B1A">
            <w:pPr>
              <w:pStyle w:val="ENFI1"/>
            </w:pPr>
            <w:r w:rsidRPr="000C1B31">
              <w:rPr>
                <w:rFonts w:hint="eastAsia"/>
              </w:rPr>
              <w:t>执行标准</w:t>
            </w:r>
          </w:p>
        </w:tc>
      </w:tr>
      <w:tr w:rsidR="000C1B31" w:rsidRPr="000C1B31" w:rsidTr="00182B1A">
        <w:trPr>
          <w:trHeight w:val="20"/>
        </w:trPr>
        <w:tc>
          <w:tcPr>
            <w:tcW w:w="701" w:type="pct"/>
            <w:vMerge w:val="restart"/>
            <w:shd w:val="clear" w:color="auto" w:fill="auto"/>
            <w:vAlign w:val="center"/>
            <w:hideMark/>
          </w:tcPr>
          <w:p w:rsidR="00A10EA2" w:rsidRPr="000C1B31" w:rsidRDefault="00A10EA2" w:rsidP="00182B1A">
            <w:pPr>
              <w:pStyle w:val="ENFI1"/>
            </w:pPr>
            <w:r w:rsidRPr="000C1B31">
              <w:rPr>
                <w:rFonts w:hint="eastAsia"/>
              </w:rPr>
              <w:t>祝家老圩</w:t>
            </w:r>
          </w:p>
        </w:tc>
        <w:tc>
          <w:tcPr>
            <w:tcW w:w="1521" w:type="pct"/>
            <w:shd w:val="clear" w:color="auto" w:fill="auto"/>
            <w:vAlign w:val="center"/>
            <w:hideMark/>
          </w:tcPr>
          <w:p w:rsidR="00A10EA2" w:rsidRPr="000C1B31" w:rsidRDefault="00A10EA2" w:rsidP="00182B1A">
            <w:pPr>
              <w:pStyle w:val="ENFI1"/>
            </w:pPr>
            <w:r w:rsidRPr="000C1B31">
              <w:rPr>
                <w:rFonts w:hint="eastAsia"/>
              </w:rPr>
              <w:t>SO</w:t>
            </w:r>
            <w:r w:rsidRPr="000C1B31">
              <w:rPr>
                <w:rFonts w:hint="eastAsia"/>
                <w:vertAlign w:val="subscript"/>
              </w:rPr>
              <w:t>2</w:t>
            </w:r>
            <w:r w:rsidRPr="000C1B31">
              <w:rPr>
                <w:rFonts w:hint="eastAsia"/>
              </w:rPr>
              <w:t>、</w:t>
            </w:r>
            <w:r w:rsidRPr="000C1B31">
              <w:rPr>
                <w:rFonts w:hint="eastAsia"/>
              </w:rPr>
              <w:t>NO</w:t>
            </w:r>
            <w:r w:rsidRPr="000C1B31">
              <w:rPr>
                <w:rFonts w:hint="eastAsia"/>
                <w:vertAlign w:val="subscript"/>
              </w:rPr>
              <w:t>2</w:t>
            </w:r>
            <w:r w:rsidRPr="000C1B31">
              <w:rPr>
                <w:rFonts w:hint="eastAsia"/>
              </w:rPr>
              <w:t>、</w:t>
            </w:r>
            <w:r w:rsidRPr="000C1B31">
              <w:rPr>
                <w:rFonts w:hint="eastAsia"/>
              </w:rPr>
              <w:t>CO</w:t>
            </w:r>
          </w:p>
        </w:tc>
        <w:tc>
          <w:tcPr>
            <w:tcW w:w="1579" w:type="pct"/>
            <w:shd w:val="clear" w:color="auto" w:fill="auto"/>
            <w:vAlign w:val="center"/>
            <w:hideMark/>
          </w:tcPr>
          <w:p w:rsidR="00A10EA2" w:rsidRPr="000C1B31" w:rsidRDefault="00A10EA2" w:rsidP="00182B1A">
            <w:pPr>
              <w:pStyle w:val="ENFI1"/>
            </w:pPr>
            <w:r w:rsidRPr="000C1B31">
              <w:rPr>
                <w:rFonts w:hint="eastAsia"/>
              </w:rPr>
              <w:t>1</w:t>
            </w:r>
            <w:r w:rsidRPr="000C1B31">
              <w:rPr>
                <w:rFonts w:hint="eastAsia"/>
              </w:rPr>
              <w:t>小时平均浓度（</w:t>
            </w:r>
            <w:r w:rsidRPr="000C1B31">
              <w:rPr>
                <w:rFonts w:hint="eastAsia"/>
              </w:rPr>
              <w:t>4</w:t>
            </w:r>
            <w:r w:rsidRPr="000C1B31">
              <w:rPr>
                <w:rFonts w:hint="eastAsia"/>
              </w:rPr>
              <w:t>次）、日均值，连续测</w:t>
            </w:r>
            <w:r w:rsidRPr="000C1B31">
              <w:rPr>
                <w:rFonts w:hint="eastAsia"/>
              </w:rPr>
              <w:t>2</w:t>
            </w:r>
            <w:r w:rsidRPr="000C1B31">
              <w:rPr>
                <w:rFonts w:hint="eastAsia"/>
              </w:rPr>
              <w:t>天</w:t>
            </w:r>
          </w:p>
        </w:tc>
        <w:tc>
          <w:tcPr>
            <w:tcW w:w="1199" w:type="pct"/>
            <w:vMerge w:val="restart"/>
            <w:vAlign w:val="center"/>
          </w:tcPr>
          <w:p w:rsidR="00A10EA2" w:rsidRPr="000C1B31" w:rsidRDefault="00A10EA2" w:rsidP="00182B1A">
            <w:pPr>
              <w:pStyle w:val="ENFI1"/>
            </w:pPr>
            <w:r w:rsidRPr="000C1B31">
              <w:rPr>
                <w:rFonts w:hint="eastAsia"/>
              </w:rPr>
              <w:t>《环境空气质量标准》</w:t>
            </w:r>
            <w:r w:rsidRPr="000C1B31">
              <w:t>GB3095-2012</w:t>
            </w:r>
            <w:r w:rsidRPr="000C1B31">
              <w:rPr>
                <w:rFonts w:hint="eastAsia"/>
              </w:rPr>
              <w:t>中的二级标准</w:t>
            </w:r>
          </w:p>
        </w:tc>
      </w:tr>
      <w:tr w:rsidR="000C1B31" w:rsidRPr="000C1B31" w:rsidTr="00182B1A">
        <w:trPr>
          <w:trHeight w:val="20"/>
        </w:trPr>
        <w:tc>
          <w:tcPr>
            <w:tcW w:w="701" w:type="pct"/>
            <w:vMerge/>
            <w:shd w:val="clear" w:color="auto" w:fill="auto"/>
            <w:vAlign w:val="center"/>
          </w:tcPr>
          <w:p w:rsidR="00A10EA2" w:rsidRPr="000C1B31" w:rsidRDefault="00A10EA2" w:rsidP="00182B1A">
            <w:pPr>
              <w:pStyle w:val="ENFI1"/>
            </w:pPr>
          </w:p>
        </w:tc>
        <w:tc>
          <w:tcPr>
            <w:tcW w:w="1521" w:type="pct"/>
            <w:shd w:val="clear" w:color="auto" w:fill="auto"/>
            <w:vAlign w:val="center"/>
          </w:tcPr>
          <w:p w:rsidR="00A10EA2" w:rsidRPr="000C1B31" w:rsidRDefault="00A10EA2" w:rsidP="00182B1A">
            <w:pPr>
              <w:pStyle w:val="ENFI1"/>
            </w:pPr>
            <w:r w:rsidRPr="000C1B31">
              <w:rPr>
                <w:rFonts w:hint="eastAsia"/>
              </w:rPr>
              <w:t>TSP</w:t>
            </w:r>
            <w:r w:rsidRPr="000C1B31">
              <w:rPr>
                <w:rFonts w:hint="eastAsia"/>
              </w:rPr>
              <w:t>、</w:t>
            </w:r>
            <w:r w:rsidRPr="000C1B31">
              <w:rPr>
                <w:rFonts w:hint="eastAsia"/>
              </w:rPr>
              <w:t>PM</w:t>
            </w:r>
            <w:r w:rsidRPr="000C1B31">
              <w:rPr>
                <w:rFonts w:hint="eastAsia"/>
                <w:vertAlign w:val="subscript"/>
              </w:rPr>
              <w:t>10</w:t>
            </w:r>
            <w:r w:rsidRPr="000C1B31">
              <w:rPr>
                <w:rFonts w:hint="eastAsia"/>
              </w:rPr>
              <w:t>、</w:t>
            </w:r>
            <w:r w:rsidRPr="000C1B31">
              <w:rPr>
                <w:rFonts w:hint="eastAsia"/>
              </w:rPr>
              <w:t>PM</w:t>
            </w:r>
            <w:r w:rsidRPr="000C1B31">
              <w:rPr>
                <w:rFonts w:hint="eastAsia"/>
                <w:vertAlign w:val="subscript"/>
              </w:rPr>
              <w:t>2.5</w:t>
            </w:r>
          </w:p>
        </w:tc>
        <w:tc>
          <w:tcPr>
            <w:tcW w:w="1579" w:type="pct"/>
            <w:shd w:val="clear" w:color="auto" w:fill="auto"/>
            <w:vAlign w:val="center"/>
          </w:tcPr>
          <w:p w:rsidR="00A10EA2" w:rsidRPr="000C1B31" w:rsidRDefault="00A10EA2" w:rsidP="00182B1A">
            <w:pPr>
              <w:pStyle w:val="ENFI1"/>
            </w:pPr>
            <w:r w:rsidRPr="000C1B31">
              <w:rPr>
                <w:rFonts w:hint="eastAsia"/>
              </w:rPr>
              <w:t>日平值，连续测</w:t>
            </w:r>
            <w:r w:rsidRPr="000C1B31">
              <w:rPr>
                <w:rFonts w:hint="eastAsia"/>
              </w:rPr>
              <w:t>2</w:t>
            </w:r>
            <w:r w:rsidRPr="000C1B31">
              <w:rPr>
                <w:rFonts w:hint="eastAsia"/>
              </w:rPr>
              <w:t>天；</w:t>
            </w:r>
          </w:p>
        </w:tc>
        <w:tc>
          <w:tcPr>
            <w:tcW w:w="1199" w:type="pct"/>
            <w:vMerge/>
            <w:vAlign w:val="center"/>
          </w:tcPr>
          <w:p w:rsidR="00A10EA2" w:rsidRPr="000C1B31" w:rsidRDefault="00A10EA2" w:rsidP="00182B1A">
            <w:pPr>
              <w:pStyle w:val="ENFI1"/>
            </w:pPr>
          </w:p>
        </w:tc>
      </w:tr>
      <w:tr w:rsidR="000C1B31" w:rsidRPr="000C1B31" w:rsidTr="00182B1A">
        <w:trPr>
          <w:trHeight w:val="20"/>
        </w:trPr>
        <w:tc>
          <w:tcPr>
            <w:tcW w:w="701" w:type="pct"/>
            <w:vMerge/>
            <w:shd w:val="clear" w:color="auto" w:fill="auto"/>
            <w:vAlign w:val="center"/>
          </w:tcPr>
          <w:p w:rsidR="00A10EA2" w:rsidRPr="000C1B31" w:rsidRDefault="00A10EA2" w:rsidP="00182B1A">
            <w:pPr>
              <w:pStyle w:val="ENFI1"/>
            </w:pPr>
          </w:p>
        </w:tc>
        <w:tc>
          <w:tcPr>
            <w:tcW w:w="1521" w:type="pct"/>
            <w:shd w:val="clear" w:color="auto" w:fill="auto"/>
            <w:vAlign w:val="center"/>
          </w:tcPr>
          <w:p w:rsidR="00A10EA2" w:rsidRPr="000C1B31" w:rsidRDefault="00A10EA2" w:rsidP="00182B1A">
            <w:pPr>
              <w:pStyle w:val="ENFI1"/>
            </w:pPr>
            <w:r w:rsidRPr="000C1B31">
              <w:rPr>
                <w:rFonts w:hint="eastAsia"/>
              </w:rPr>
              <w:t>Cd</w:t>
            </w:r>
            <w:r w:rsidRPr="000C1B31">
              <w:rPr>
                <w:rFonts w:hint="eastAsia"/>
              </w:rPr>
              <w:t>、六价铬</w:t>
            </w:r>
          </w:p>
        </w:tc>
        <w:tc>
          <w:tcPr>
            <w:tcW w:w="1579" w:type="pct"/>
            <w:shd w:val="clear" w:color="auto" w:fill="auto"/>
            <w:vAlign w:val="center"/>
          </w:tcPr>
          <w:p w:rsidR="00A10EA2" w:rsidRPr="000C1B31" w:rsidRDefault="00A10EA2" w:rsidP="00182B1A">
            <w:pPr>
              <w:pStyle w:val="ENFI1"/>
            </w:pPr>
            <w:r w:rsidRPr="000C1B31">
              <w:rPr>
                <w:rFonts w:hint="eastAsia"/>
              </w:rPr>
              <w:t>日平值，连续测两天</w:t>
            </w:r>
          </w:p>
        </w:tc>
        <w:tc>
          <w:tcPr>
            <w:tcW w:w="1199" w:type="pct"/>
            <w:vMerge/>
            <w:vAlign w:val="center"/>
          </w:tcPr>
          <w:p w:rsidR="00A10EA2" w:rsidRPr="000C1B31" w:rsidRDefault="00A10EA2" w:rsidP="00182B1A">
            <w:pPr>
              <w:pStyle w:val="ENFI1"/>
            </w:pPr>
          </w:p>
        </w:tc>
      </w:tr>
      <w:tr w:rsidR="000C1B31" w:rsidRPr="000C1B31" w:rsidTr="00182B1A">
        <w:trPr>
          <w:trHeight w:val="20"/>
        </w:trPr>
        <w:tc>
          <w:tcPr>
            <w:tcW w:w="701" w:type="pct"/>
            <w:vMerge/>
            <w:shd w:val="clear" w:color="auto" w:fill="auto"/>
            <w:vAlign w:val="center"/>
          </w:tcPr>
          <w:p w:rsidR="00A10EA2" w:rsidRPr="000C1B31" w:rsidRDefault="00A10EA2" w:rsidP="00182B1A">
            <w:pPr>
              <w:pStyle w:val="ENFI1"/>
            </w:pPr>
          </w:p>
        </w:tc>
        <w:tc>
          <w:tcPr>
            <w:tcW w:w="1521" w:type="pct"/>
            <w:shd w:val="clear" w:color="auto" w:fill="auto"/>
            <w:vAlign w:val="center"/>
          </w:tcPr>
          <w:p w:rsidR="00A10EA2" w:rsidRPr="000C1B31" w:rsidRDefault="00A10EA2" w:rsidP="00182B1A">
            <w:pPr>
              <w:pStyle w:val="ENFI1"/>
            </w:pPr>
            <w:r w:rsidRPr="000C1B31">
              <w:rPr>
                <w:rFonts w:hint="eastAsia"/>
              </w:rPr>
              <w:t>HCl</w:t>
            </w:r>
          </w:p>
        </w:tc>
        <w:tc>
          <w:tcPr>
            <w:tcW w:w="1579" w:type="pct"/>
            <w:shd w:val="clear" w:color="auto" w:fill="auto"/>
            <w:vAlign w:val="center"/>
          </w:tcPr>
          <w:p w:rsidR="00A10EA2" w:rsidRPr="000C1B31" w:rsidRDefault="00A10EA2" w:rsidP="00182B1A">
            <w:pPr>
              <w:pStyle w:val="ENFI1"/>
            </w:pPr>
            <w:r w:rsidRPr="000C1B31">
              <w:rPr>
                <w:rFonts w:hint="eastAsia"/>
              </w:rPr>
              <w:t>一次值（</w:t>
            </w:r>
            <w:r w:rsidRPr="000C1B31">
              <w:rPr>
                <w:rFonts w:hint="eastAsia"/>
              </w:rPr>
              <w:t>4</w:t>
            </w:r>
            <w:r w:rsidRPr="000C1B31">
              <w:rPr>
                <w:rFonts w:hint="eastAsia"/>
              </w:rPr>
              <w:t>次）、日均值、连续测两天</w:t>
            </w:r>
          </w:p>
        </w:tc>
        <w:tc>
          <w:tcPr>
            <w:tcW w:w="1199" w:type="pct"/>
            <w:vMerge w:val="restart"/>
            <w:vAlign w:val="center"/>
          </w:tcPr>
          <w:p w:rsidR="00A10EA2" w:rsidRPr="000C1B31" w:rsidRDefault="00A10EA2" w:rsidP="00182B1A">
            <w:pPr>
              <w:pStyle w:val="ENFI1"/>
            </w:pPr>
            <w:r w:rsidRPr="000C1B31">
              <w:rPr>
                <w:rFonts w:hint="eastAsia"/>
              </w:rPr>
              <w:t>《工业企业设计卫生标准》</w:t>
            </w:r>
            <w:r w:rsidRPr="000C1B31">
              <w:t>TJ36</w:t>
            </w:r>
            <w:r w:rsidRPr="000C1B31">
              <w:rPr>
                <w:rFonts w:hint="eastAsia"/>
              </w:rPr>
              <w:t>－</w:t>
            </w:r>
            <w:r w:rsidRPr="000C1B31">
              <w:t>79</w:t>
            </w:r>
            <w:r w:rsidRPr="000C1B31">
              <w:rPr>
                <w:rFonts w:hint="eastAsia"/>
              </w:rPr>
              <w:t>居住区标准</w:t>
            </w:r>
          </w:p>
        </w:tc>
      </w:tr>
      <w:tr w:rsidR="000C1B31" w:rsidRPr="000C1B31" w:rsidTr="00182B1A">
        <w:trPr>
          <w:trHeight w:val="597"/>
        </w:trPr>
        <w:tc>
          <w:tcPr>
            <w:tcW w:w="701" w:type="pct"/>
            <w:vMerge/>
            <w:shd w:val="clear" w:color="auto" w:fill="auto"/>
            <w:vAlign w:val="center"/>
          </w:tcPr>
          <w:p w:rsidR="00A10EA2" w:rsidRPr="000C1B31" w:rsidRDefault="00A10EA2" w:rsidP="00182B1A">
            <w:pPr>
              <w:pStyle w:val="ENFI1"/>
            </w:pPr>
          </w:p>
        </w:tc>
        <w:tc>
          <w:tcPr>
            <w:tcW w:w="1521" w:type="pct"/>
            <w:shd w:val="clear" w:color="auto" w:fill="auto"/>
            <w:vAlign w:val="center"/>
          </w:tcPr>
          <w:p w:rsidR="00A10EA2" w:rsidRPr="000C1B31" w:rsidRDefault="00A10EA2" w:rsidP="00182B1A">
            <w:pPr>
              <w:pStyle w:val="ENFI1"/>
            </w:pPr>
            <w:r w:rsidRPr="000C1B31">
              <w:rPr>
                <w:rFonts w:hint="eastAsia"/>
              </w:rPr>
              <w:t>Hg</w:t>
            </w:r>
            <w:r w:rsidRPr="000C1B31">
              <w:rPr>
                <w:rFonts w:hint="eastAsia"/>
              </w:rPr>
              <w:t>、</w:t>
            </w:r>
            <w:r w:rsidRPr="000C1B31">
              <w:rPr>
                <w:rFonts w:hint="eastAsia"/>
              </w:rPr>
              <w:t>As</w:t>
            </w:r>
            <w:r w:rsidRPr="000C1B31">
              <w:rPr>
                <w:rFonts w:hint="eastAsia"/>
              </w:rPr>
              <w:t>、</w:t>
            </w:r>
            <w:r w:rsidRPr="000C1B31">
              <w:rPr>
                <w:rFonts w:hint="eastAsia"/>
              </w:rPr>
              <w:t>Pb</w:t>
            </w:r>
            <w:r w:rsidRPr="000C1B31">
              <w:rPr>
                <w:rFonts w:hint="eastAsia"/>
              </w:rPr>
              <w:t>及其化合物、</w:t>
            </w:r>
          </w:p>
        </w:tc>
        <w:tc>
          <w:tcPr>
            <w:tcW w:w="1579" w:type="pct"/>
            <w:shd w:val="clear" w:color="auto" w:fill="auto"/>
            <w:vAlign w:val="center"/>
          </w:tcPr>
          <w:p w:rsidR="00A10EA2" w:rsidRPr="000C1B31" w:rsidRDefault="00A10EA2" w:rsidP="00182B1A">
            <w:pPr>
              <w:pStyle w:val="ENFI1"/>
            </w:pPr>
            <w:r w:rsidRPr="000C1B31">
              <w:rPr>
                <w:rFonts w:hint="eastAsia"/>
              </w:rPr>
              <w:t>日平值，连续测两天</w:t>
            </w:r>
          </w:p>
        </w:tc>
        <w:tc>
          <w:tcPr>
            <w:tcW w:w="1199" w:type="pct"/>
            <w:vMerge/>
            <w:vAlign w:val="center"/>
          </w:tcPr>
          <w:p w:rsidR="00A10EA2" w:rsidRPr="000C1B31" w:rsidRDefault="00A10EA2" w:rsidP="00182B1A">
            <w:pPr>
              <w:pStyle w:val="ENFI1"/>
            </w:pPr>
          </w:p>
        </w:tc>
      </w:tr>
      <w:tr w:rsidR="000C1B31" w:rsidRPr="000C1B31" w:rsidTr="00182B1A">
        <w:trPr>
          <w:trHeight w:val="20"/>
        </w:trPr>
        <w:tc>
          <w:tcPr>
            <w:tcW w:w="701" w:type="pct"/>
            <w:vMerge/>
            <w:shd w:val="clear" w:color="auto" w:fill="auto"/>
            <w:vAlign w:val="center"/>
          </w:tcPr>
          <w:p w:rsidR="00A10EA2" w:rsidRPr="000C1B31" w:rsidRDefault="00A10EA2" w:rsidP="00182B1A">
            <w:pPr>
              <w:pStyle w:val="ENFI1"/>
            </w:pPr>
          </w:p>
        </w:tc>
        <w:tc>
          <w:tcPr>
            <w:tcW w:w="1521" w:type="pct"/>
            <w:shd w:val="clear" w:color="auto" w:fill="auto"/>
            <w:vAlign w:val="center"/>
          </w:tcPr>
          <w:p w:rsidR="00A10EA2" w:rsidRPr="000C1B31" w:rsidRDefault="00A10EA2" w:rsidP="00182B1A">
            <w:pPr>
              <w:pStyle w:val="ENFI1"/>
            </w:pPr>
            <w:r w:rsidRPr="000C1B31">
              <w:rPr>
                <w:rFonts w:hint="eastAsia"/>
              </w:rPr>
              <w:t>硫化氢、氨</w:t>
            </w:r>
          </w:p>
        </w:tc>
        <w:tc>
          <w:tcPr>
            <w:tcW w:w="1579" w:type="pct"/>
            <w:shd w:val="clear" w:color="auto" w:fill="auto"/>
            <w:vAlign w:val="center"/>
          </w:tcPr>
          <w:p w:rsidR="00A10EA2" w:rsidRPr="000C1B31" w:rsidRDefault="00A10EA2" w:rsidP="00182B1A">
            <w:pPr>
              <w:pStyle w:val="ENFI1"/>
            </w:pPr>
            <w:r w:rsidRPr="000C1B31">
              <w:rPr>
                <w:rFonts w:hint="eastAsia"/>
              </w:rPr>
              <w:t>一次值（</w:t>
            </w:r>
            <w:r w:rsidRPr="000C1B31">
              <w:rPr>
                <w:rFonts w:hint="eastAsia"/>
              </w:rPr>
              <w:t>4</w:t>
            </w:r>
            <w:r w:rsidRPr="000C1B31">
              <w:rPr>
                <w:rFonts w:hint="eastAsia"/>
              </w:rPr>
              <w:t>次）、连续测两天</w:t>
            </w:r>
          </w:p>
        </w:tc>
        <w:tc>
          <w:tcPr>
            <w:tcW w:w="1199" w:type="pct"/>
            <w:vMerge/>
            <w:vAlign w:val="center"/>
          </w:tcPr>
          <w:p w:rsidR="00A10EA2" w:rsidRPr="000C1B31" w:rsidRDefault="00A10EA2" w:rsidP="00182B1A">
            <w:pPr>
              <w:pStyle w:val="ENFI1"/>
            </w:pPr>
          </w:p>
        </w:tc>
      </w:tr>
      <w:tr w:rsidR="000C1B31" w:rsidRPr="000C1B31" w:rsidTr="00182B1A">
        <w:trPr>
          <w:trHeight w:val="20"/>
        </w:trPr>
        <w:tc>
          <w:tcPr>
            <w:tcW w:w="701" w:type="pct"/>
            <w:vMerge/>
            <w:shd w:val="clear" w:color="auto" w:fill="auto"/>
            <w:vAlign w:val="center"/>
          </w:tcPr>
          <w:p w:rsidR="00A10EA2" w:rsidRPr="000C1B31" w:rsidRDefault="00A10EA2" w:rsidP="00182B1A">
            <w:pPr>
              <w:pStyle w:val="ENFI1"/>
            </w:pPr>
          </w:p>
        </w:tc>
        <w:tc>
          <w:tcPr>
            <w:tcW w:w="1521" w:type="pct"/>
            <w:shd w:val="clear" w:color="auto" w:fill="auto"/>
            <w:vAlign w:val="center"/>
          </w:tcPr>
          <w:p w:rsidR="00A10EA2" w:rsidRPr="000C1B31" w:rsidRDefault="00A10EA2" w:rsidP="00182B1A">
            <w:pPr>
              <w:pStyle w:val="ENFI1"/>
            </w:pPr>
            <w:r w:rsidRPr="000C1B31">
              <w:rPr>
                <w:rFonts w:hint="eastAsia"/>
              </w:rPr>
              <w:t>二噁英</w:t>
            </w:r>
          </w:p>
        </w:tc>
        <w:tc>
          <w:tcPr>
            <w:tcW w:w="1579" w:type="pct"/>
            <w:shd w:val="clear" w:color="auto" w:fill="auto"/>
            <w:vAlign w:val="center"/>
          </w:tcPr>
          <w:p w:rsidR="00A10EA2" w:rsidRPr="000C1B31" w:rsidRDefault="00A10EA2" w:rsidP="00182B1A">
            <w:pPr>
              <w:pStyle w:val="ENFI1"/>
            </w:pPr>
            <w:r w:rsidRPr="000C1B31">
              <w:rPr>
                <w:rFonts w:hint="eastAsia"/>
              </w:rPr>
              <w:t>监测</w:t>
            </w:r>
            <w:r w:rsidRPr="000C1B31">
              <w:rPr>
                <w:rFonts w:hint="eastAsia"/>
              </w:rPr>
              <w:t>1</w:t>
            </w:r>
            <w:r w:rsidRPr="000C1B31">
              <w:rPr>
                <w:rFonts w:hint="eastAsia"/>
              </w:rPr>
              <w:t>次</w:t>
            </w:r>
          </w:p>
        </w:tc>
        <w:tc>
          <w:tcPr>
            <w:tcW w:w="1199" w:type="pct"/>
            <w:vAlign w:val="center"/>
          </w:tcPr>
          <w:p w:rsidR="00A10EA2" w:rsidRPr="000C1B31" w:rsidRDefault="00A10EA2" w:rsidP="00182B1A">
            <w:pPr>
              <w:pStyle w:val="ENFI1"/>
            </w:pPr>
            <w:r w:rsidRPr="000C1B31">
              <w:rPr>
                <w:rFonts w:hint="eastAsia"/>
              </w:rPr>
              <w:t>日本环境保护厅标准</w:t>
            </w:r>
          </w:p>
        </w:tc>
      </w:tr>
    </w:tbl>
    <w:p w:rsidR="00A10EA2" w:rsidRPr="000C1B31" w:rsidRDefault="00A10EA2" w:rsidP="00A10EA2">
      <w:pPr>
        <w:pStyle w:val="3"/>
      </w:pPr>
      <w:bookmarkStart w:id="120" w:name="_Toc504744965"/>
      <w:r w:rsidRPr="000C1B31">
        <w:rPr>
          <w:rFonts w:hint="eastAsia"/>
        </w:rPr>
        <w:t>土壤监测</w:t>
      </w:r>
      <w:bookmarkEnd w:id="120"/>
    </w:p>
    <w:p w:rsidR="00A10EA2" w:rsidRPr="000C1B31" w:rsidRDefault="00865DEA" w:rsidP="00A10EA2">
      <w:pPr>
        <w:pStyle w:val="ENFI"/>
        <w:rPr>
          <w:color w:val="auto"/>
        </w:rPr>
      </w:pPr>
      <w:r w:rsidRPr="000C1B31">
        <w:rPr>
          <w:rFonts w:hint="eastAsia"/>
          <w:color w:val="auto"/>
        </w:rPr>
        <w:t>在厂区下风向祝家老于</w:t>
      </w:r>
      <w:r w:rsidRPr="000C1B31">
        <w:rPr>
          <w:color w:val="auto"/>
        </w:rPr>
        <w:t>布设一个</w:t>
      </w:r>
      <w:r w:rsidRPr="000C1B31">
        <w:rPr>
          <w:rFonts w:hint="eastAsia"/>
          <w:color w:val="auto"/>
        </w:rPr>
        <w:t>土壤</w:t>
      </w:r>
      <w:r w:rsidRPr="000C1B31">
        <w:rPr>
          <w:color w:val="auto"/>
        </w:rPr>
        <w:t>监测点</w:t>
      </w:r>
      <w:r w:rsidRPr="000C1B31">
        <w:rPr>
          <w:rFonts w:hint="eastAsia"/>
          <w:color w:val="auto"/>
        </w:rPr>
        <w:t>，监测情况见</w:t>
      </w:r>
      <w:r w:rsidRPr="000C1B31">
        <w:rPr>
          <w:color w:val="auto"/>
        </w:rPr>
        <w:fldChar w:fldCharType="begin"/>
      </w:r>
      <w:r w:rsidRPr="000C1B31">
        <w:rPr>
          <w:color w:val="auto"/>
        </w:rPr>
        <w:instrText xml:space="preserve"> </w:instrText>
      </w:r>
      <w:r w:rsidRPr="000C1B31">
        <w:rPr>
          <w:rFonts w:hint="eastAsia"/>
          <w:color w:val="auto"/>
        </w:rPr>
        <w:instrText>REF _Ref502067660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Pr>
          <w:noProof/>
        </w:rPr>
        <w:t>7</w:t>
      </w:r>
      <w:r w:rsidR="0057493D" w:rsidRPr="000C1B31">
        <w:noBreakHyphen/>
      </w:r>
      <w:r w:rsidR="0057493D">
        <w:rPr>
          <w:noProof/>
        </w:rPr>
        <w:t>8</w:t>
      </w:r>
      <w:r w:rsidRPr="000C1B31">
        <w:rPr>
          <w:color w:val="auto"/>
        </w:rPr>
        <w:fldChar w:fldCharType="end"/>
      </w:r>
      <w:r w:rsidRPr="000C1B31">
        <w:rPr>
          <w:rFonts w:hint="eastAsia"/>
          <w:color w:val="auto"/>
        </w:rPr>
        <w:t>，监测点位图见</w:t>
      </w:r>
      <w:r w:rsidRPr="000C1B31">
        <w:rPr>
          <w:color w:val="auto"/>
        </w:rPr>
        <w:fldChar w:fldCharType="begin"/>
      </w:r>
      <w:r w:rsidRPr="000C1B31">
        <w:rPr>
          <w:color w:val="auto"/>
        </w:rPr>
        <w:instrText xml:space="preserve"> </w:instrText>
      </w:r>
      <w:r w:rsidRPr="000C1B31">
        <w:rPr>
          <w:rFonts w:hint="eastAsia"/>
          <w:color w:val="auto"/>
        </w:rPr>
        <w:instrText>REF _Ref501028695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图</w:t>
      </w:r>
      <w:r w:rsidR="0057493D" w:rsidRPr="000C1B31">
        <w:rPr>
          <w:rFonts w:hint="eastAsia"/>
        </w:rPr>
        <w:t xml:space="preserve"> </w:t>
      </w:r>
      <w:r w:rsidR="0057493D">
        <w:rPr>
          <w:noProof/>
        </w:rPr>
        <w:t>3</w:t>
      </w:r>
      <w:r w:rsidR="0057493D" w:rsidRPr="000C1B31">
        <w:noBreakHyphen/>
      </w:r>
      <w:r w:rsidR="0057493D">
        <w:rPr>
          <w:noProof/>
        </w:rPr>
        <w:t>2</w:t>
      </w:r>
      <w:r w:rsidRPr="000C1B31">
        <w:rPr>
          <w:color w:val="auto"/>
        </w:rPr>
        <w:fldChar w:fldCharType="end"/>
      </w:r>
      <w:r w:rsidRPr="000C1B31">
        <w:rPr>
          <w:rFonts w:hint="eastAsia"/>
          <w:color w:val="auto"/>
        </w:rPr>
        <w:t>。</w:t>
      </w:r>
    </w:p>
    <w:p w:rsidR="00A10EA2" w:rsidRPr="000C1B31" w:rsidRDefault="00865DEA" w:rsidP="00865DEA">
      <w:pPr>
        <w:pStyle w:val="ENFI0"/>
      </w:pPr>
      <w:bookmarkStart w:id="121" w:name="_Ref502067660"/>
      <w:r w:rsidRPr="000C1B31">
        <w:rPr>
          <w:rFonts w:hint="eastAsia"/>
        </w:rPr>
        <w:t>表</w:t>
      </w:r>
      <w:r w:rsidR="00D331C6" w:rsidRPr="000C1B31">
        <w:fldChar w:fldCharType="begin"/>
      </w:r>
      <w:r w:rsidR="00D331C6" w:rsidRPr="000C1B31">
        <w:instrText xml:space="preserve"> </w:instrText>
      </w:r>
      <w:r w:rsidR="00D331C6" w:rsidRPr="000C1B31">
        <w:rPr>
          <w:rFonts w:hint="eastAsia"/>
        </w:rPr>
        <w:instrText>STYLEREF 1 \s</w:instrText>
      </w:r>
      <w:r w:rsidR="00D331C6" w:rsidRPr="000C1B31">
        <w:instrText xml:space="preserve"> </w:instrText>
      </w:r>
      <w:r w:rsidR="00D331C6" w:rsidRPr="000C1B31">
        <w:fldChar w:fldCharType="separate"/>
      </w:r>
      <w:r w:rsidR="0057493D">
        <w:t>7</w:t>
      </w:r>
      <w:r w:rsidR="00D331C6" w:rsidRPr="000C1B31">
        <w:fldChar w:fldCharType="end"/>
      </w:r>
      <w:r w:rsidR="00D331C6" w:rsidRPr="000C1B31">
        <w:noBreakHyphen/>
      </w:r>
      <w:r w:rsidR="00D331C6" w:rsidRPr="000C1B31">
        <w:fldChar w:fldCharType="begin"/>
      </w:r>
      <w:r w:rsidR="00D331C6" w:rsidRPr="000C1B31">
        <w:instrText xml:space="preserve"> </w:instrText>
      </w:r>
      <w:r w:rsidR="00D331C6" w:rsidRPr="000C1B31">
        <w:rPr>
          <w:rFonts w:hint="eastAsia"/>
        </w:rPr>
        <w:instrText xml:space="preserve">SEQ </w:instrText>
      </w:r>
      <w:r w:rsidR="00D331C6" w:rsidRPr="000C1B31">
        <w:rPr>
          <w:rFonts w:hint="eastAsia"/>
        </w:rPr>
        <w:instrText>表</w:instrText>
      </w:r>
      <w:r w:rsidR="00D331C6" w:rsidRPr="000C1B31">
        <w:rPr>
          <w:rFonts w:hint="eastAsia"/>
        </w:rPr>
        <w:instrText xml:space="preserve"> \* ARABIC \s 1</w:instrText>
      </w:r>
      <w:r w:rsidR="00D331C6" w:rsidRPr="000C1B31">
        <w:instrText xml:space="preserve"> </w:instrText>
      </w:r>
      <w:r w:rsidR="00D331C6" w:rsidRPr="000C1B31">
        <w:fldChar w:fldCharType="separate"/>
      </w:r>
      <w:r w:rsidR="0057493D">
        <w:t>8</w:t>
      </w:r>
      <w:r w:rsidR="00D331C6" w:rsidRPr="000C1B31">
        <w:fldChar w:fldCharType="end"/>
      </w:r>
      <w:bookmarkEnd w:id="121"/>
      <w:r w:rsidRPr="000C1B31">
        <w:rPr>
          <w:rFonts w:hint="eastAsia"/>
        </w:rPr>
        <w:t xml:space="preserve"> </w:t>
      </w:r>
      <w:r w:rsidR="00A10EA2" w:rsidRPr="000C1B31">
        <w:rPr>
          <w:rFonts w:hint="eastAsia"/>
        </w:rPr>
        <w:t xml:space="preserve"> </w:t>
      </w:r>
      <w:r w:rsidR="00A10EA2" w:rsidRPr="000C1B31">
        <w:rPr>
          <w:rFonts w:hint="eastAsia"/>
        </w:rPr>
        <w:t>土壤监测情况表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551"/>
        <w:gridCol w:w="2694"/>
        <w:gridCol w:w="2085"/>
      </w:tblGrid>
      <w:tr w:rsidR="000C1B31" w:rsidRPr="000C1B31" w:rsidTr="00182B1A">
        <w:trPr>
          <w:trHeight w:val="20"/>
        </w:trPr>
        <w:tc>
          <w:tcPr>
            <w:tcW w:w="862" w:type="pct"/>
            <w:shd w:val="clear" w:color="auto" w:fill="auto"/>
            <w:vAlign w:val="center"/>
            <w:hideMark/>
          </w:tcPr>
          <w:p w:rsidR="00A10EA2" w:rsidRPr="000C1B31" w:rsidRDefault="00A10EA2" w:rsidP="00182B1A">
            <w:pPr>
              <w:pStyle w:val="ENFI1"/>
            </w:pPr>
            <w:r w:rsidRPr="000C1B31">
              <w:rPr>
                <w:rFonts w:hint="eastAsia"/>
              </w:rPr>
              <w:t>监测点位</w:t>
            </w:r>
          </w:p>
        </w:tc>
        <w:tc>
          <w:tcPr>
            <w:tcW w:w="1440" w:type="pct"/>
            <w:shd w:val="clear" w:color="auto" w:fill="auto"/>
            <w:vAlign w:val="center"/>
            <w:hideMark/>
          </w:tcPr>
          <w:p w:rsidR="00A10EA2" w:rsidRPr="000C1B31" w:rsidRDefault="00A10EA2" w:rsidP="00182B1A">
            <w:pPr>
              <w:pStyle w:val="ENFI1"/>
            </w:pPr>
            <w:r w:rsidRPr="000C1B31">
              <w:rPr>
                <w:rFonts w:hint="eastAsia"/>
              </w:rPr>
              <w:t>监测因子</w:t>
            </w:r>
          </w:p>
        </w:tc>
        <w:tc>
          <w:tcPr>
            <w:tcW w:w="1521" w:type="pct"/>
            <w:shd w:val="clear" w:color="auto" w:fill="auto"/>
            <w:vAlign w:val="center"/>
            <w:hideMark/>
          </w:tcPr>
          <w:p w:rsidR="00A10EA2" w:rsidRPr="000C1B31" w:rsidRDefault="00A10EA2" w:rsidP="00182B1A">
            <w:pPr>
              <w:pStyle w:val="ENFI1"/>
            </w:pPr>
            <w:r w:rsidRPr="000C1B31">
              <w:rPr>
                <w:rFonts w:hint="eastAsia"/>
              </w:rPr>
              <w:t>取样点</w:t>
            </w:r>
          </w:p>
        </w:tc>
        <w:tc>
          <w:tcPr>
            <w:tcW w:w="1177" w:type="pct"/>
          </w:tcPr>
          <w:p w:rsidR="00A10EA2" w:rsidRPr="000C1B31" w:rsidRDefault="00A10EA2" w:rsidP="00182B1A">
            <w:pPr>
              <w:pStyle w:val="ENFI1"/>
            </w:pPr>
            <w:r w:rsidRPr="000C1B31">
              <w:rPr>
                <w:rFonts w:hint="eastAsia"/>
              </w:rPr>
              <w:t>执行标准</w:t>
            </w:r>
          </w:p>
        </w:tc>
      </w:tr>
      <w:tr w:rsidR="00A10EA2" w:rsidRPr="000C1B31" w:rsidTr="00182B1A">
        <w:trPr>
          <w:trHeight w:val="20"/>
        </w:trPr>
        <w:tc>
          <w:tcPr>
            <w:tcW w:w="862" w:type="pct"/>
            <w:shd w:val="clear" w:color="auto" w:fill="auto"/>
            <w:vAlign w:val="center"/>
            <w:hideMark/>
          </w:tcPr>
          <w:p w:rsidR="00A10EA2" w:rsidRPr="000C1B31" w:rsidRDefault="00A10EA2" w:rsidP="00182B1A">
            <w:pPr>
              <w:pStyle w:val="ENFI1"/>
            </w:pPr>
            <w:r w:rsidRPr="000C1B31">
              <w:rPr>
                <w:rFonts w:hint="eastAsia"/>
              </w:rPr>
              <w:t>祝家老圩附近农田</w:t>
            </w:r>
          </w:p>
        </w:tc>
        <w:tc>
          <w:tcPr>
            <w:tcW w:w="1440" w:type="pct"/>
            <w:shd w:val="clear" w:color="auto" w:fill="auto"/>
            <w:vAlign w:val="center"/>
            <w:hideMark/>
          </w:tcPr>
          <w:p w:rsidR="00A10EA2" w:rsidRPr="000C1B31" w:rsidRDefault="00A10EA2" w:rsidP="00182B1A">
            <w:pPr>
              <w:pStyle w:val="ENFI1"/>
            </w:pPr>
            <w:r w:rsidRPr="000C1B31">
              <w:rPr>
                <w:rFonts w:hint="eastAsia"/>
              </w:rPr>
              <w:t>pH</w:t>
            </w:r>
            <w:r w:rsidRPr="000C1B31">
              <w:rPr>
                <w:rFonts w:hint="eastAsia"/>
              </w:rPr>
              <w:t>、铜、锌、铅、镉、铬、汞、砷、镍、氟化物、二噁英。</w:t>
            </w:r>
          </w:p>
        </w:tc>
        <w:tc>
          <w:tcPr>
            <w:tcW w:w="1521" w:type="pct"/>
            <w:shd w:val="clear" w:color="auto" w:fill="auto"/>
            <w:vAlign w:val="center"/>
            <w:hideMark/>
          </w:tcPr>
          <w:p w:rsidR="00A10EA2" w:rsidRPr="000C1B31" w:rsidRDefault="00A10EA2" w:rsidP="00182B1A">
            <w:pPr>
              <w:pStyle w:val="ENFI1"/>
            </w:pPr>
            <w:r w:rsidRPr="000C1B31">
              <w:rPr>
                <w:rFonts w:hint="eastAsia"/>
              </w:rPr>
              <w:t>分</w:t>
            </w:r>
            <w:r w:rsidRPr="000C1B31">
              <w:rPr>
                <w:rFonts w:hint="eastAsia"/>
              </w:rPr>
              <w:t>0-15cm</w:t>
            </w:r>
            <w:r w:rsidRPr="000C1B31">
              <w:rPr>
                <w:rFonts w:hint="eastAsia"/>
              </w:rPr>
              <w:t>，</w:t>
            </w:r>
            <w:r w:rsidRPr="000C1B31">
              <w:rPr>
                <w:rFonts w:hint="eastAsia"/>
              </w:rPr>
              <w:t>15-30cm</w:t>
            </w:r>
            <w:r w:rsidRPr="000C1B31">
              <w:rPr>
                <w:rFonts w:hint="eastAsia"/>
              </w:rPr>
              <w:t>、分层取样，混合后分析</w:t>
            </w:r>
          </w:p>
        </w:tc>
        <w:tc>
          <w:tcPr>
            <w:tcW w:w="1177" w:type="pct"/>
          </w:tcPr>
          <w:p w:rsidR="00A10EA2" w:rsidRPr="000C1B31" w:rsidRDefault="00A10EA2" w:rsidP="00182B1A">
            <w:pPr>
              <w:pStyle w:val="ENFI1"/>
            </w:pPr>
            <w:r w:rsidRPr="000C1B31">
              <w:rPr>
                <w:rFonts w:hint="eastAsia"/>
              </w:rPr>
              <w:t>土壤环境质量标准》</w:t>
            </w:r>
            <w:r w:rsidRPr="000C1B31">
              <w:t>GB15618-1995</w:t>
            </w:r>
            <w:r w:rsidRPr="000C1B31">
              <w:rPr>
                <w:rFonts w:hint="eastAsia"/>
              </w:rPr>
              <w:t>中二级标准</w:t>
            </w:r>
          </w:p>
        </w:tc>
      </w:tr>
    </w:tbl>
    <w:p w:rsidR="00A10EA2" w:rsidRPr="000C1B31" w:rsidRDefault="00A10EA2" w:rsidP="00A10EA2">
      <w:pPr>
        <w:pStyle w:val="ENFI"/>
        <w:rPr>
          <w:color w:val="auto"/>
        </w:rPr>
      </w:pPr>
    </w:p>
    <w:p w:rsidR="00E1667E" w:rsidRPr="000C1B31" w:rsidRDefault="00E1667E" w:rsidP="00E1667E">
      <w:pPr>
        <w:pStyle w:val="1"/>
        <w:numPr>
          <w:ilvl w:val="0"/>
          <w:numId w:val="1"/>
        </w:numPr>
      </w:pPr>
      <w:bookmarkStart w:id="122" w:name="_Toc504744966"/>
      <w:r w:rsidRPr="000C1B31">
        <w:rPr>
          <w:rFonts w:hint="eastAsia"/>
        </w:rPr>
        <w:lastRenderedPageBreak/>
        <w:t>质量保证及质量控制</w:t>
      </w:r>
      <w:bookmarkEnd w:id="122"/>
    </w:p>
    <w:p w:rsidR="00E1667E" w:rsidRPr="000C1B31" w:rsidRDefault="00E1667E" w:rsidP="00E1667E">
      <w:pPr>
        <w:pStyle w:val="2"/>
        <w:numPr>
          <w:ilvl w:val="1"/>
          <w:numId w:val="1"/>
        </w:numPr>
      </w:pPr>
      <w:bookmarkStart w:id="123" w:name="_Toc504744967"/>
      <w:r w:rsidRPr="000C1B31">
        <w:rPr>
          <w:rFonts w:hint="eastAsia"/>
        </w:rPr>
        <w:t>气体监测分析过程中的质量保证和质量控制</w:t>
      </w:r>
      <w:bookmarkEnd w:id="123"/>
    </w:p>
    <w:p w:rsidR="00397628" w:rsidRPr="000C1B31" w:rsidRDefault="00397628" w:rsidP="00397628">
      <w:pPr>
        <w:pStyle w:val="ENFI"/>
        <w:rPr>
          <w:color w:val="auto"/>
        </w:rPr>
      </w:pPr>
      <w:r w:rsidRPr="000C1B31">
        <w:rPr>
          <w:color w:val="auto"/>
        </w:rPr>
        <w:t>废气采样严格按照《固定污染源排气中颗粒物测定与气态污染物采样方法》（</w:t>
      </w:r>
      <w:r w:rsidRPr="000C1B31">
        <w:rPr>
          <w:color w:val="auto"/>
        </w:rPr>
        <w:t>GB/T16157-1996</w:t>
      </w:r>
      <w:r w:rsidRPr="000C1B31">
        <w:rPr>
          <w:color w:val="auto"/>
        </w:rPr>
        <w:t>）及《大气污染物无组织排放监测技术导则》（</w:t>
      </w:r>
      <w:r w:rsidRPr="000C1B31">
        <w:rPr>
          <w:color w:val="auto"/>
        </w:rPr>
        <w:t>HJ/T 55-2000</w:t>
      </w:r>
      <w:r w:rsidRPr="000C1B31">
        <w:rPr>
          <w:color w:val="auto"/>
        </w:rPr>
        <w:t>）、</w:t>
      </w:r>
      <w:r w:rsidRPr="000C1B31">
        <w:rPr>
          <w:color w:val="auto"/>
        </w:rPr>
        <w:t>HJ/T 373-2007</w:t>
      </w:r>
      <w:r w:rsidRPr="000C1B31">
        <w:rPr>
          <w:color w:val="auto"/>
        </w:rPr>
        <w:t>要求进行采样。采样是在生产设备处于正常运行状态下、生产负荷在</w:t>
      </w:r>
      <w:r w:rsidRPr="000C1B31">
        <w:rPr>
          <w:color w:val="auto"/>
        </w:rPr>
        <w:t>75%</w:t>
      </w:r>
      <w:r w:rsidRPr="000C1B31">
        <w:rPr>
          <w:color w:val="auto"/>
        </w:rPr>
        <w:t>以上时进行。所用监测仪器均检定合格，并在检定合格周期内使用；</w:t>
      </w:r>
      <w:r w:rsidRPr="000C1B31">
        <w:rPr>
          <w:color w:val="auto"/>
          <w:lang w:val="zh-CN"/>
        </w:rPr>
        <w:t>样品分析严格执行实验室内质量程序文件要求</w:t>
      </w:r>
      <w:r w:rsidRPr="000C1B31">
        <w:rPr>
          <w:rFonts w:hint="eastAsia"/>
          <w:color w:val="auto"/>
          <w:lang w:val="zh-CN"/>
        </w:rPr>
        <w:t>控制分析质量</w:t>
      </w:r>
      <w:r w:rsidRPr="000C1B31">
        <w:rPr>
          <w:color w:val="auto"/>
          <w:lang w:val="zh-CN"/>
        </w:rPr>
        <w:t>。</w:t>
      </w:r>
      <w:r w:rsidRPr="000C1B31">
        <w:rPr>
          <w:color w:val="auto"/>
        </w:rPr>
        <w:t>监测数据严格实行三级审核制度。所有监测人员持证上岗，严格按照质量管理体系文件中的规定开展工作。</w:t>
      </w:r>
    </w:p>
    <w:p w:rsidR="00E1667E" w:rsidRPr="000C1B31" w:rsidRDefault="00E1667E" w:rsidP="00E1667E">
      <w:pPr>
        <w:pStyle w:val="2"/>
        <w:numPr>
          <w:ilvl w:val="1"/>
          <w:numId w:val="1"/>
        </w:numPr>
      </w:pPr>
      <w:bookmarkStart w:id="124" w:name="_Toc504744968"/>
      <w:r w:rsidRPr="000C1B31">
        <w:rPr>
          <w:rFonts w:hint="eastAsia"/>
        </w:rPr>
        <w:t>噪声监测分析过程中的质量保证和质量控制</w:t>
      </w:r>
      <w:bookmarkEnd w:id="124"/>
    </w:p>
    <w:p w:rsidR="00E1667E" w:rsidRPr="000C1B31" w:rsidRDefault="00397628" w:rsidP="00397628">
      <w:pPr>
        <w:pStyle w:val="ENFI"/>
        <w:rPr>
          <w:color w:val="auto"/>
        </w:rPr>
      </w:pPr>
      <w:r w:rsidRPr="000C1B31">
        <w:rPr>
          <w:color w:val="auto"/>
        </w:rPr>
        <w:t>噪声监测依据《工业企业厂界环境噪声排放标准》（</w:t>
      </w:r>
      <w:r w:rsidRPr="000C1B31">
        <w:rPr>
          <w:color w:val="auto"/>
        </w:rPr>
        <w:t>GB12348-2008</w:t>
      </w:r>
      <w:r w:rsidRPr="000C1B31">
        <w:rPr>
          <w:color w:val="auto"/>
        </w:rPr>
        <w:t>）进行</w:t>
      </w:r>
      <w:r w:rsidRPr="000C1B31">
        <w:rPr>
          <w:rFonts w:hint="eastAsia"/>
          <w:color w:val="auto"/>
        </w:rPr>
        <w:t>监测</w:t>
      </w:r>
      <w:r w:rsidRPr="000C1B31">
        <w:rPr>
          <w:color w:val="auto"/>
        </w:rPr>
        <w:t>；质量保证</w:t>
      </w:r>
      <w:r w:rsidRPr="000C1B31">
        <w:rPr>
          <w:rFonts w:hint="eastAsia"/>
          <w:color w:val="auto"/>
        </w:rPr>
        <w:t>依据</w:t>
      </w:r>
      <w:r w:rsidRPr="000C1B31">
        <w:rPr>
          <w:color w:val="auto"/>
        </w:rPr>
        <w:t>国家环保局发布的《环境监测技术规范》（噪声部分）：测量仪器和声校准器应在检定规定的有效期限内使用；测量前后在测量的环境中用声校准器校准测量仪器，示值偏差不得大于</w:t>
      </w:r>
      <w:r w:rsidRPr="000C1B31">
        <w:rPr>
          <w:color w:val="auto"/>
        </w:rPr>
        <w:t>0.5dB</w:t>
      </w:r>
      <w:r w:rsidRPr="000C1B31">
        <w:rPr>
          <w:color w:val="auto"/>
        </w:rPr>
        <w:t>，否则本次测量无效，重新校准测量仪器，重新进行监测；测量时传声器加防风罩。验收监测期间，天气晴，最大风速为</w:t>
      </w:r>
      <w:r w:rsidRPr="000C1B31">
        <w:rPr>
          <w:color w:val="auto"/>
        </w:rPr>
        <w:t>2.5m/s</w:t>
      </w:r>
      <w:r w:rsidRPr="000C1B31">
        <w:rPr>
          <w:color w:val="auto"/>
        </w:rPr>
        <w:t>。所有监测人员持证上岗，严格按照质量管理体系文件中的规定开展工作。检测报告按国家环保总局《环境监测质量管理规定》的要求进行全过程质量控制，监测数据严格实行三级审核制度。</w:t>
      </w:r>
    </w:p>
    <w:p w:rsidR="00E1667E" w:rsidRPr="000C1B31" w:rsidRDefault="00E1667E" w:rsidP="00E1667E">
      <w:pPr>
        <w:pStyle w:val="2"/>
        <w:numPr>
          <w:ilvl w:val="1"/>
          <w:numId w:val="1"/>
        </w:numPr>
      </w:pPr>
      <w:bookmarkStart w:id="125" w:name="_Toc504744969"/>
      <w:r w:rsidRPr="000C1B31">
        <w:rPr>
          <w:rFonts w:hint="eastAsia"/>
        </w:rPr>
        <w:t>固体废物监测分析过程中的质量保证和质量控制</w:t>
      </w:r>
      <w:bookmarkEnd w:id="125"/>
    </w:p>
    <w:p w:rsidR="00E1667E" w:rsidRPr="000C1B31" w:rsidRDefault="00E1667E" w:rsidP="00E1667E">
      <w:pPr>
        <w:pStyle w:val="ENFI"/>
        <w:rPr>
          <w:color w:val="auto"/>
        </w:rPr>
      </w:pPr>
      <w:r w:rsidRPr="000C1B31">
        <w:rPr>
          <w:rFonts w:hint="eastAsia"/>
          <w:color w:val="auto"/>
        </w:rPr>
        <w:t>采样过程中应采集一定比例的平行样；实验室样品分析时应使用标准物质、采用空白试验、平行样测定、加标回收率测定等，并对质控数据分析。</w:t>
      </w:r>
    </w:p>
    <w:p w:rsidR="00E1667E" w:rsidRPr="000C1B31" w:rsidRDefault="00E1667E" w:rsidP="00E1667E">
      <w:pPr>
        <w:pStyle w:val="1"/>
        <w:numPr>
          <w:ilvl w:val="0"/>
          <w:numId w:val="1"/>
        </w:numPr>
      </w:pPr>
      <w:bookmarkStart w:id="126" w:name="_Toc504744970"/>
      <w:r w:rsidRPr="000C1B31">
        <w:rPr>
          <w:rFonts w:hint="eastAsia"/>
        </w:rPr>
        <w:lastRenderedPageBreak/>
        <w:t>验收监测结果</w:t>
      </w:r>
      <w:bookmarkEnd w:id="126"/>
    </w:p>
    <w:p w:rsidR="00E1667E" w:rsidRPr="000C1B31" w:rsidRDefault="00E1667E" w:rsidP="00E1667E">
      <w:pPr>
        <w:pStyle w:val="2"/>
        <w:numPr>
          <w:ilvl w:val="1"/>
          <w:numId w:val="1"/>
        </w:numPr>
      </w:pPr>
      <w:bookmarkStart w:id="127" w:name="_Toc504744971"/>
      <w:r w:rsidRPr="000C1B31">
        <w:rPr>
          <w:rFonts w:hint="eastAsia"/>
        </w:rPr>
        <w:t>生产工况</w:t>
      </w:r>
      <w:bookmarkEnd w:id="127"/>
    </w:p>
    <w:p w:rsidR="00D331C6" w:rsidRPr="000C1B31" w:rsidRDefault="00D331C6" w:rsidP="00D331C6">
      <w:pPr>
        <w:pStyle w:val="ENFI"/>
        <w:rPr>
          <w:color w:val="auto"/>
        </w:rPr>
      </w:pPr>
      <w:r w:rsidRPr="000C1B31">
        <w:rPr>
          <w:rFonts w:hint="eastAsia"/>
          <w:color w:val="auto"/>
        </w:rPr>
        <w:t>监测期间建设项目生产设备、环保设施运行正常，生产工况符合为</w:t>
      </w:r>
      <w:r w:rsidRPr="000C1B31">
        <w:rPr>
          <w:rFonts w:hint="eastAsia"/>
          <w:color w:val="auto"/>
        </w:rPr>
        <w:t>90%</w:t>
      </w:r>
      <w:r w:rsidRPr="000C1B31">
        <w:rPr>
          <w:rFonts w:hint="eastAsia"/>
          <w:color w:val="auto"/>
        </w:rPr>
        <w:t>，满足建设项目竣工环境保护验收监测生产符合大于</w:t>
      </w:r>
      <w:r w:rsidRPr="000C1B31">
        <w:rPr>
          <w:rFonts w:hint="eastAsia"/>
          <w:color w:val="auto"/>
        </w:rPr>
        <w:t>75%</w:t>
      </w:r>
      <w:r w:rsidRPr="000C1B31">
        <w:rPr>
          <w:rFonts w:hint="eastAsia"/>
          <w:color w:val="auto"/>
        </w:rPr>
        <w:t>的要求。监测期间设备运行关键参数见</w:t>
      </w:r>
      <w:r w:rsidRPr="000C1B31">
        <w:rPr>
          <w:color w:val="auto"/>
        </w:rPr>
        <w:fldChar w:fldCharType="begin"/>
      </w:r>
      <w:r w:rsidRPr="000C1B31">
        <w:rPr>
          <w:color w:val="auto"/>
        </w:rPr>
        <w:instrText xml:space="preserve"> </w:instrText>
      </w:r>
      <w:r w:rsidRPr="000C1B31">
        <w:rPr>
          <w:rFonts w:hint="eastAsia"/>
          <w:color w:val="auto"/>
        </w:rPr>
        <w:instrText>REF _Ref504133219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w:t>
      </w:r>
      <w:r w:rsidRPr="000C1B31">
        <w:rPr>
          <w:color w:val="auto"/>
        </w:rPr>
        <w:fldChar w:fldCharType="end"/>
      </w:r>
      <w:r w:rsidR="00AD0152" w:rsidRPr="000C1B31">
        <w:rPr>
          <w:rFonts w:hint="eastAsia"/>
          <w:color w:val="auto"/>
        </w:rPr>
        <w:t>-</w:t>
      </w:r>
      <w:r w:rsidR="00AD0152" w:rsidRPr="000C1B31">
        <w:rPr>
          <w:color w:val="auto"/>
        </w:rPr>
        <w:fldChar w:fldCharType="begin"/>
      </w:r>
      <w:r w:rsidR="00AD0152" w:rsidRPr="000C1B31">
        <w:rPr>
          <w:color w:val="auto"/>
        </w:rPr>
        <w:instrText xml:space="preserve"> </w:instrText>
      </w:r>
      <w:r w:rsidR="00AD0152" w:rsidRPr="000C1B31">
        <w:rPr>
          <w:rFonts w:hint="eastAsia"/>
          <w:color w:val="auto"/>
        </w:rPr>
        <w:instrText>REF _Ref504136608 \h</w:instrText>
      </w:r>
      <w:r w:rsidR="00AD0152" w:rsidRPr="000C1B31">
        <w:rPr>
          <w:color w:val="auto"/>
        </w:rPr>
        <w:instrText xml:space="preserve"> </w:instrText>
      </w:r>
      <w:r w:rsidR="00AD0152" w:rsidRPr="000C1B31">
        <w:rPr>
          <w:color w:val="auto"/>
        </w:rPr>
      </w:r>
      <w:r w:rsidR="00AD0152"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3</w:t>
      </w:r>
      <w:r w:rsidR="00AD0152" w:rsidRPr="000C1B31">
        <w:rPr>
          <w:color w:val="auto"/>
        </w:rPr>
        <w:fldChar w:fldCharType="end"/>
      </w:r>
      <w:r w:rsidR="00AD0152" w:rsidRPr="000C1B31">
        <w:rPr>
          <w:rFonts w:hint="eastAsia"/>
          <w:color w:val="auto"/>
        </w:rPr>
        <w:t>。</w:t>
      </w:r>
    </w:p>
    <w:p w:rsidR="00E064F4" w:rsidRPr="000C1B31" w:rsidRDefault="00D331C6" w:rsidP="00D0519C">
      <w:pPr>
        <w:pStyle w:val="ENFI0"/>
      </w:pPr>
      <w:bookmarkStart w:id="128" w:name="_Ref504133219"/>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w:t>
      </w:r>
      <w:r w:rsidRPr="000C1B31">
        <w:fldChar w:fldCharType="end"/>
      </w:r>
      <w:bookmarkEnd w:id="128"/>
      <w:r w:rsidR="00E064F4" w:rsidRPr="000C1B31">
        <w:t>监测期间焚烧炉运行工况统计表</w:t>
      </w:r>
    </w:p>
    <w:tbl>
      <w:tblPr>
        <w:tblStyle w:val="af2"/>
        <w:tblW w:w="5000" w:type="pct"/>
        <w:tblLook w:val="04A0" w:firstRow="1" w:lastRow="0" w:firstColumn="1" w:lastColumn="0" w:noHBand="0" w:noVBand="1"/>
      </w:tblPr>
      <w:tblGrid>
        <w:gridCol w:w="2214"/>
        <w:gridCol w:w="2214"/>
        <w:gridCol w:w="2214"/>
        <w:gridCol w:w="2214"/>
      </w:tblGrid>
      <w:tr w:rsidR="000C1B31" w:rsidRPr="000C1B31" w:rsidTr="00E064F4">
        <w:tc>
          <w:tcPr>
            <w:tcW w:w="2214" w:type="dxa"/>
          </w:tcPr>
          <w:p w:rsidR="00E064F4" w:rsidRPr="000C1B31" w:rsidRDefault="00E064F4" w:rsidP="00D0519C">
            <w:pPr>
              <w:pStyle w:val="ENFI1"/>
              <w:rPr>
                <w:rFonts w:ascii="Times New Roman" w:hAnsi="Times New Roman" w:cs="Times New Roman"/>
              </w:rPr>
            </w:pPr>
            <w:r w:rsidRPr="000C1B31">
              <w:rPr>
                <w:rFonts w:ascii="Times New Roman" w:hAnsi="Times New Roman" w:cs="Times New Roman"/>
              </w:rPr>
              <w:t>监测日期</w:t>
            </w:r>
          </w:p>
        </w:tc>
        <w:tc>
          <w:tcPr>
            <w:tcW w:w="2214" w:type="dxa"/>
          </w:tcPr>
          <w:p w:rsidR="00E064F4" w:rsidRPr="000C1B31" w:rsidRDefault="00E064F4"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设计垃圾处理</w:t>
            </w:r>
            <w:r w:rsidRPr="000C1B31">
              <w:rPr>
                <w:rFonts w:ascii="Times New Roman" w:hAnsi="Times New Roman" w:cs="Times New Roman"/>
              </w:rPr>
              <w:br/>
            </w:r>
            <w:r w:rsidRPr="000C1B31">
              <w:rPr>
                <w:rStyle w:val="fontstyle01"/>
                <w:rFonts w:ascii="Times New Roman" w:eastAsia="仿宋_GB2312" w:hAnsi="Times New Roman" w:cs="Times New Roman" w:hint="default"/>
                <w:color w:val="auto"/>
                <w:sz w:val="24"/>
                <w:szCs w:val="20"/>
              </w:rPr>
              <w:t>量（</w:t>
            </w:r>
            <w:r w:rsidRPr="000C1B31">
              <w:rPr>
                <w:rStyle w:val="fontstyle01"/>
                <w:rFonts w:ascii="Times New Roman" w:eastAsia="仿宋_GB2312" w:hAnsi="Times New Roman" w:cs="Times New Roman" w:hint="default"/>
                <w:color w:val="auto"/>
                <w:sz w:val="24"/>
                <w:szCs w:val="20"/>
              </w:rPr>
              <w:t>t/d</w:t>
            </w:r>
            <w:r w:rsidRPr="000C1B31">
              <w:rPr>
                <w:rStyle w:val="fontstyle01"/>
                <w:rFonts w:ascii="Times New Roman" w:eastAsia="仿宋_GB2312" w:hAnsi="Times New Roman" w:cs="Times New Roman" w:hint="default"/>
                <w:color w:val="auto"/>
                <w:sz w:val="24"/>
                <w:szCs w:val="20"/>
              </w:rPr>
              <w:t>）</w:t>
            </w:r>
          </w:p>
        </w:tc>
        <w:tc>
          <w:tcPr>
            <w:tcW w:w="2214" w:type="dxa"/>
          </w:tcPr>
          <w:p w:rsidR="00E064F4" w:rsidRPr="000C1B31" w:rsidRDefault="00E064F4"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实际垃圾处理量</w:t>
            </w:r>
            <w:r w:rsidRPr="000C1B31">
              <w:rPr>
                <w:rFonts w:ascii="Times New Roman" w:hAnsi="Times New Roman" w:cs="Times New Roman"/>
              </w:rPr>
              <w:br/>
            </w:r>
            <w:r w:rsidRPr="000C1B31">
              <w:rPr>
                <w:rStyle w:val="fontstyle01"/>
                <w:rFonts w:ascii="Times New Roman" w:eastAsia="仿宋_GB2312" w:hAnsi="Times New Roman" w:cs="Times New Roman" w:hint="default"/>
                <w:color w:val="auto"/>
                <w:sz w:val="24"/>
                <w:szCs w:val="20"/>
              </w:rPr>
              <w:t>（</w:t>
            </w:r>
            <w:r w:rsidRPr="000C1B31">
              <w:rPr>
                <w:rStyle w:val="fontstyle01"/>
                <w:rFonts w:ascii="Times New Roman" w:eastAsia="仿宋_GB2312" w:hAnsi="Times New Roman" w:cs="Times New Roman" w:hint="default"/>
                <w:color w:val="auto"/>
                <w:sz w:val="24"/>
                <w:szCs w:val="20"/>
              </w:rPr>
              <w:t>t/d</w:t>
            </w:r>
            <w:r w:rsidRPr="000C1B31">
              <w:rPr>
                <w:rStyle w:val="fontstyle01"/>
                <w:rFonts w:ascii="Times New Roman" w:eastAsia="仿宋_GB2312" w:hAnsi="Times New Roman" w:cs="Times New Roman" w:hint="default"/>
                <w:color w:val="auto"/>
                <w:sz w:val="24"/>
                <w:szCs w:val="20"/>
              </w:rPr>
              <w:t>）</w:t>
            </w:r>
          </w:p>
        </w:tc>
        <w:tc>
          <w:tcPr>
            <w:tcW w:w="2214" w:type="dxa"/>
          </w:tcPr>
          <w:p w:rsidR="00E064F4" w:rsidRPr="000C1B31" w:rsidRDefault="00E064F4"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运转负荷</w:t>
            </w:r>
            <w:r w:rsidRPr="000C1B31">
              <w:rPr>
                <w:rFonts w:ascii="Times New Roman" w:hAnsi="Times New Roman" w:cs="Times New Roman"/>
              </w:rPr>
              <w:br/>
            </w:r>
            <w:r w:rsidRPr="000C1B31">
              <w:rPr>
                <w:rStyle w:val="fontstyle01"/>
                <w:rFonts w:ascii="Times New Roman" w:eastAsia="仿宋_GB2312" w:hAnsi="Times New Roman" w:cs="Times New Roman" w:hint="default"/>
                <w:color w:val="auto"/>
                <w:sz w:val="24"/>
                <w:szCs w:val="20"/>
              </w:rPr>
              <w:t>（</w:t>
            </w:r>
            <w:r w:rsidRPr="000C1B31">
              <w:rPr>
                <w:rStyle w:val="fontstyle01"/>
                <w:rFonts w:ascii="Times New Roman" w:eastAsia="仿宋_GB2312" w:hAnsi="Times New Roman" w:cs="Times New Roman" w:hint="default"/>
                <w:color w:val="auto"/>
                <w:sz w:val="24"/>
                <w:szCs w:val="20"/>
              </w:rPr>
              <w:t>%</w:t>
            </w:r>
            <w:r w:rsidRPr="000C1B31">
              <w:rPr>
                <w:rStyle w:val="fontstyle01"/>
                <w:rFonts w:ascii="Times New Roman" w:eastAsia="仿宋_GB2312" w:hAnsi="Times New Roman" w:cs="Times New Roman" w:hint="default"/>
                <w:color w:val="auto"/>
                <w:sz w:val="24"/>
                <w:szCs w:val="20"/>
              </w:rPr>
              <w:t>）</w:t>
            </w:r>
          </w:p>
        </w:tc>
      </w:tr>
      <w:tr w:rsidR="000C1B31" w:rsidRPr="000C1B31" w:rsidTr="00E064F4">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2017.12.11</w:t>
            </w:r>
          </w:p>
        </w:tc>
        <w:tc>
          <w:tcPr>
            <w:tcW w:w="2214" w:type="dxa"/>
          </w:tcPr>
          <w:p w:rsidR="00D0519C" w:rsidRPr="000C1B31" w:rsidRDefault="00D0519C" w:rsidP="00A54FBE">
            <w:pPr>
              <w:pStyle w:val="ENFI1"/>
              <w:rPr>
                <w:rFonts w:ascii="Times New Roman" w:hAnsi="Times New Roman" w:cs="Times New Roman"/>
              </w:rPr>
            </w:pPr>
            <w:r w:rsidRPr="000C1B31">
              <w:rPr>
                <w:rFonts w:ascii="Times New Roman" w:hAnsi="Times New Roman" w:cs="Times New Roman"/>
              </w:rPr>
              <w:t>600</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540</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rPr>
              <w:t>90</w:t>
            </w:r>
          </w:p>
        </w:tc>
      </w:tr>
      <w:tr w:rsidR="000C1B31" w:rsidRPr="000C1B31" w:rsidTr="00E064F4">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2017.12.12</w:t>
            </w:r>
          </w:p>
        </w:tc>
        <w:tc>
          <w:tcPr>
            <w:tcW w:w="2214" w:type="dxa"/>
          </w:tcPr>
          <w:p w:rsidR="00D0519C" w:rsidRPr="000C1B31" w:rsidRDefault="00D0519C" w:rsidP="00A54FBE">
            <w:pPr>
              <w:pStyle w:val="ENFI1"/>
              <w:rPr>
                <w:rFonts w:ascii="Times New Roman" w:hAnsi="Times New Roman" w:cs="Times New Roman"/>
              </w:rPr>
            </w:pPr>
            <w:r w:rsidRPr="000C1B31">
              <w:rPr>
                <w:rFonts w:ascii="Times New Roman" w:hAnsi="Times New Roman" w:cs="Times New Roman" w:hint="eastAsia"/>
              </w:rPr>
              <w:t>600</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540</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90</w:t>
            </w:r>
          </w:p>
        </w:tc>
      </w:tr>
    </w:tbl>
    <w:p w:rsidR="00E064F4" w:rsidRPr="000C1B31" w:rsidRDefault="00E064F4" w:rsidP="00D0519C">
      <w:pPr>
        <w:pStyle w:val="ENFI0"/>
      </w:pPr>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2</w:t>
      </w:r>
      <w:r w:rsidRPr="000C1B31">
        <w:fldChar w:fldCharType="end"/>
      </w:r>
      <w:r w:rsidRPr="000C1B31">
        <w:t>监测期间发电机组运行工况统计表</w:t>
      </w:r>
    </w:p>
    <w:tbl>
      <w:tblPr>
        <w:tblStyle w:val="af2"/>
        <w:tblW w:w="5000" w:type="pct"/>
        <w:tblLook w:val="04A0" w:firstRow="1" w:lastRow="0" w:firstColumn="1" w:lastColumn="0" w:noHBand="0" w:noVBand="1"/>
      </w:tblPr>
      <w:tblGrid>
        <w:gridCol w:w="2214"/>
        <w:gridCol w:w="2214"/>
        <w:gridCol w:w="2214"/>
        <w:gridCol w:w="2214"/>
      </w:tblGrid>
      <w:tr w:rsidR="000C1B31" w:rsidRPr="000C1B31" w:rsidTr="00E064F4">
        <w:tc>
          <w:tcPr>
            <w:tcW w:w="2214" w:type="dxa"/>
          </w:tcPr>
          <w:p w:rsidR="00E064F4" w:rsidRPr="000C1B31" w:rsidRDefault="00E064F4" w:rsidP="00D0519C">
            <w:pPr>
              <w:pStyle w:val="ENFI1"/>
              <w:rPr>
                <w:rFonts w:ascii="Times New Roman" w:hAnsi="Times New Roman" w:cs="Times New Roman"/>
              </w:rPr>
            </w:pPr>
            <w:r w:rsidRPr="000C1B31">
              <w:rPr>
                <w:rFonts w:ascii="Times New Roman" w:hAnsi="Times New Roman" w:cs="Times New Roman"/>
              </w:rPr>
              <w:t>监测日期</w:t>
            </w:r>
          </w:p>
        </w:tc>
        <w:tc>
          <w:tcPr>
            <w:tcW w:w="2214" w:type="dxa"/>
          </w:tcPr>
          <w:p w:rsidR="00E064F4" w:rsidRPr="000C1B31" w:rsidRDefault="00E064F4"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额定电负荷（</w:t>
            </w:r>
            <w:r w:rsidRPr="000C1B31">
              <w:rPr>
                <w:rStyle w:val="fontstyle01"/>
                <w:rFonts w:ascii="Times New Roman" w:eastAsia="仿宋_GB2312" w:hAnsi="Times New Roman" w:cs="Times New Roman" w:hint="default"/>
                <w:color w:val="auto"/>
                <w:sz w:val="24"/>
                <w:szCs w:val="20"/>
              </w:rPr>
              <w:t>MW</w:t>
            </w:r>
            <w:r w:rsidRPr="000C1B31">
              <w:rPr>
                <w:rStyle w:val="fontstyle01"/>
                <w:rFonts w:ascii="Times New Roman" w:eastAsia="仿宋_GB2312" w:hAnsi="Times New Roman" w:cs="Times New Roman" w:hint="default"/>
                <w:color w:val="auto"/>
                <w:sz w:val="24"/>
                <w:szCs w:val="20"/>
              </w:rPr>
              <w:t>）</w:t>
            </w:r>
          </w:p>
        </w:tc>
        <w:tc>
          <w:tcPr>
            <w:tcW w:w="2214" w:type="dxa"/>
          </w:tcPr>
          <w:p w:rsidR="00E064F4" w:rsidRPr="000C1B31" w:rsidRDefault="00E064F4"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实际电负荷（</w:t>
            </w:r>
            <w:r w:rsidRPr="000C1B31">
              <w:rPr>
                <w:rStyle w:val="fontstyle01"/>
                <w:rFonts w:ascii="Times New Roman" w:eastAsia="仿宋_GB2312" w:hAnsi="Times New Roman" w:cs="Times New Roman" w:hint="default"/>
                <w:color w:val="auto"/>
                <w:sz w:val="24"/>
                <w:szCs w:val="20"/>
              </w:rPr>
              <w:t>MW</w:t>
            </w:r>
            <w:r w:rsidRPr="000C1B31">
              <w:rPr>
                <w:rStyle w:val="fontstyle01"/>
                <w:rFonts w:ascii="Times New Roman" w:eastAsia="仿宋_GB2312" w:hAnsi="Times New Roman" w:cs="Times New Roman" w:hint="default"/>
                <w:color w:val="auto"/>
                <w:sz w:val="24"/>
                <w:szCs w:val="20"/>
              </w:rPr>
              <w:t>）</w:t>
            </w:r>
          </w:p>
        </w:tc>
        <w:tc>
          <w:tcPr>
            <w:tcW w:w="2214" w:type="dxa"/>
          </w:tcPr>
          <w:p w:rsidR="00E064F4" w:rsidRPr="000C1B31" w:rsidRDefault="00E064F4"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运转负荷（</w:t>
            </w:r>
            <w:r w:rsidRPr="000C1B31">
              <w:rPr>
                <w:rStyle w:val="fontstyle01"/>
                <w:rFonts w:ascii="Times New Roman" w:eastAsia="仿宋_GB2312" w:hAnsi="Times New Roman" w:cs="Times New Roman" w:hint="default"/>
                <w:color w:val="auto"/>
                <w:sz w:val="24"/>
                <w:szCs w:val="20"/>
              </w:rPr>
              <w:t>%</w:t>
            </w:r>
            <w:r w:rsidRPr="000C1B31">
              <w:rPr>
                <w:rStyle w:val="fontstyle01"/>
                <w:rFonts w:ascii="Times New Roman" w:eastAsia="仿宋_GB2312" w:hAnsi="Times New Roman" w:cs="Times New Roman" w:hint="default"/>
                <w:color w:val="auto"/>
                <w:sz w:val="24"/>
                <w:szCs w:val="20"/>
              </w:rPr>
              <w:t>）</w:t>
            </w:r>
          </w:p>
        </w:tc>
      </w:tr>
      <w:tr w:rsidR="000C1B31" w:rsidRPr="000C1B31" w:rsidTr="00E064F4">
        <w:tc>
          <w:tcPr>
            <w:tcW w:w="2214" w:type="dxa"/>
          </w:tcPr>
          <w:p w:rsidR="00D0519C" w:rsidRPr="000C1B31" w:rsidRDefault="00D0519C" w:rsidP="00A54FBE">
            <w:pPr>
              <w:pStyle w:val="ENFI1"/>
              <w:rPr>
                <w:rFonts w:ascii="Times New Roman" w:hAnsi="Times New Roman" w:cs="Times New Roman"/>
              </w:rPr>
            </w:pPr>
            <w:r w:rsidRPr="000C1B31">
              <w:rPr>
                <w:rFonts w:ascii="Times New Roman" w:hAnsi="Times New Roman" w:cs="Times New Roman" w:hint="eastAsia"/>
              </w:rPr>
              <w:t>2017.12.11</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12</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10.8</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rPr>
              <w:t>90</w:t>
            </w:r>
          </w:p>
        </w:tc>
      </w:tr>
      <w:tr w:rsidR="000C1B31" w:rsidRPr="000C1B31" w:rsidTr="00E064F4">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2017.12.12</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12</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10.8</w:t>
            </w:r>
          </w:p>
        </w:tc>
        <w:tc>
          <w:tcPr>
            <w:tcW w:w="2214" w:type="dxa"/>
          </w:tcPr>
          <w:p w:rsidR="00D0519C" w:rsidRPr="000C1B31" w:rsidRDefault="00D0519C" w:rsidP="00D0519C">
            <w:pPr>
              <w:pStyle w:val="ENFI1"/>
              <w:rPr>
                <w:rFonts w:ascii="Times New Roman" w:hAnsi="Times New Roman" w:cs="Times New Roman"/>
              </w:rPr>
            </w:pPr>
            <w:r w:rsidRPr="000C1B31">
              <w:rPr>
                <w:rFonts w:ascii="Times New Roman" w:hAnsi="Times New Roman" w:cs="Times New Roman" w:hint="eastAsia"/>
              </w:rPr>
              <w:t>90</w:t>
            </w:r>
          </w:p>
        </w:tc>
      </w:tr>
    </w:tbl>
    <w:p w:rsidR="00E064F4" w:rsidRPr="000C1B31" w:rsidRDefault="00E064F4" w:rsidP="00D0519C">
      <w:pPr>
        <w:pStyle w:val="ENFI0"/>
      </w:pPr>
      <w:bookmarkStart w:id="129" w:name="_Ref504136608"/>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3</w:t>
      </w:r>
      <w:r w:rsidRPr="000C1B31">
        <w:fldChar w:fldCharType="end"/>
      </w:r>
      <w:bookmarkEnd w:id="129"/>
      <w:r w:rsidRPr="000C1B31">
        <w:t>焚烧炉技术性能测试统计表</w:t>
      </w:r>
    </w:p>
    <w:tbl>
      <w:tblPr>
        <w:tblStyle w:val="af2"/>
        <w:tblW w:w="5000" w:type="pct"/>
        <w:tblLook w:val="04A0" w:firstRow="1" w:lastRow="0" w:firstColumn="1" w:lastColumn="0" w:noHBand="0" w:noVBand="1"/>
      </w:tblPr>
      <w:tblGrid>
        <w:gridCol w:w="2857"/>
        <w:gridCol w:w="2016"/>
        <w:gridCol w:w="1870"/>
        <w:gridCol w:w="2113"/>
      </w:tblGrid>
      <w:tr w:rsidR="000C1B31" w:rsidRPr="000C1B31" w:rsidTr="00C7726F">
        <w:tc>
          <w:tcPr>
            <w:tcW w:w="2857" w:type="dxa"/>
          </w:tcPr>
          <w:p w:rsidR="00D0519C" w:rsidRPr="000C1B31" w:rsidRDefault="00D0519C"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测试项目</w:t>
            </w:r>
          </w:p>
        </w:tc>
        <w:tc>
          <w:tcPr>
            <w:tcW w:w="2016" w:type="dxa"/>
          </w:tcPr>
          <w:p w:rsidR="00D0519C" w:rsidRPr="000C1B31" w:rsidRDefault="00C7726F" w:rsidP="00D0519C">
            <w:pPr>
              <w:pStyle w:val="ENFI1"/>
              <w:rPr>
                <w:rFonts w:ascii="Times New Roman" w:hAnsi="Times New Roman" w:cs="Times New Roman"/>
              </w:rPr>
            </w:pPr>
            <w:r w:rsidRPr="000C1B31">
              <w:rPr>
                <w:rFonts w:ascii="Times New Roman" w:hAnsi="Times New Roman" w:cs="Times New Roman" w:hint="eastAsia"/>
              </w:rPr>
              <w:t>测试值</w:t>
            </w:r>
          </w:p>
        </w:tc>
        <w:tc>
          <w:tcPr>
            <w:tcW w:w="1870" w:type="dxa"/>
          </w:tcPr>
          <w:p w:rsidR="00D0519C" w:rsidRPr="000C1B31" w:rsidRDefault="00D0519C"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评价标准</w:t>
            </w:r>
          </w:p>
        </w:tc>
        <w:tc>
          <w:tcPr>
            <w:tcW w:w="2113" w:type="dxa"/>
          </w:tcPr>
          <w:p w:rsidR="00D0519C" w:rsidRPr="000C1B31" w:rsidRDefault="00D0519C"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评价结果</w:t>
            </w:r>
          </w:p>
        </w:tc>
      </w:tr>
      <w:tr w:rsidR="000C1B31" w:rsidRPr="000C1B31" w:rsidTr="00C7726F">
        <w:tc>
          <w:tcPr>
            <w:tcW w:w="2857" w:type="dxa"/>
          </w:tcPr>
          <w:p w:rsidR="00C7726F" w:rsidRPr="000C1B31" w:rsidRDefault="00C7726F"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炉膛内焚烧温度</w:t>
            </w:r>
          </w:p>
        </w:tc>
        <w:tc>
          <w:tcPr>
            <w:tcW w:w="2016" w:type="dxa"/>
          </w:tcPr>
          <w:p w:rsidR="00C7726F" w:rsidRPr="000C1B31" w:rsidRDefault="00536382" w:rsidP="00D0519C">
            <w:pPr>
              <w:pStyle w:val="ENFI1"/>
              <w:rPr>
                <w:rFonts w:ascii="Times New Roman" w:hAnsi="Times New Roman" w:cs="Times New Roman"/>
              </w:rPr>
            </w:pPr>
            <w:r>
              <w:rPr>
                <w:rFonts w:ascii="Times New Roman" w:hAnsi="Times New Roman" w:cs="Times New Roman" w:hint="eastAsia"/>
              </w:rPr>
              <w:t>9</w:t>
            </w:r>
            <w:r>
              <w:rPr>
                <w:rFonts w:ascii="Times New Roman" w:hAnsi="Times New Roman" w:cs="Times New Roman"/>
              </w:rPr>
              <w:t>50</w:t>
            </w:r>
          </w:p>
        </w:tc>
        <w:tc>
          <w:tcPr>
            <w:tcW w:w="1870" w:type="dxa"/>
          </w:tcPr>
          <w:p w:rsidR="00C7726F" w:rsidRPr="000C1B31" w:rsidRDefault="00C7726F" w:rsidP="00A54FBE">
            <w:pPr>
              <w:pStyle w:val="ENFI1"/>
              <w:rPr>
                <w:rFonts w:ascii="Times New Roman" w:hAnsi="Times New Roman" w:cs="Times New Roman"/>
              </w:rPr>
            </w:pPr>
            <w:r w:rsidRPr="000C1B31">
              <w:rPr>
                <w:rFonts w:ascii="Times New Roman" w:hAnsi="Times New Roman" w:cs="Times New Roman" w:hint="eastAsia"/>
              </w:rPr>
              <w:t>≥</w:t>
            </w:r>
            <w:r w:rsidRPr="000C1B31">
              <w:rPr>
                <w:rFonts w:ascii="Times New Roman" w:hAnsi="Times New Roman" w:cs="Times New Roman" w:hint="eastAsia"/>
              </w:rPr>
              <w:t>850</w:t>
            </w:r>
            <w:r w:rsidRPr="000C1B31">
              <w:rPr>
                <w:rFonts w:ascii="Times New Roman" w:hAnsi="Times New Roman" w:cs="Times New Roman" w:hint="eastAsia"/>
              </w:rPr>
              <w:t>°</w:t>
            </w:r>
          </w:p>
        </w:tc>
        <w:tc>
          <w:tcPr>
            <w:tcW w:w="2113" w:type="dxa"/>
          </w:tcPr>
          <w:p w:rsidR="00C7726F" w:rsidRPr="000C1B31" w:rsidRDefault="00C7726F" w:rsidP="00D0519C">
            <w:pPr>
              <w:pStyle w:val="ENFI1"/>
              <w:rPr>
                <w:rFonts w:ascii="Times New Roman" w:hAnsi="Times New Roman" w:cs="Times New Roman"/>
              </w:rPr>
            </w:pPr>
          </w:p>
        </w:tc>
      </w:tr>
      <w:tr w:rsidR="000C1B31" w:rsidRPr="000C1B31" w:rsidTr="00C7726F">
        <w:tc>
          <w:tcPr>
            <w:tcW w:w="2857" w:type="dxa"/>
          </w:tcPr>
          <w:p w:rsidR="00C7726F" w:rsidRPr="000C1B31" w:rsidRDefault="00C7726F"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炉膛内烟气停留时间</w:t>
            </w:r>
          </w:p>
        </w:tc>
        <w:tc>
          <w:tcPr>
            <w:tcW w:w="2016" w:type="dxa"/>
          </w:tcPr>
          <w:p w:rsidR="00C7726F" w:rsidRPr="000C1B31" w:rsidRDefault="00536382" w:rsidP="00D0519C">
            <w:pPr>
              <w:pStyle w:val="ENFI1"/>
              <w:rPr>
                <w:rFonts w:ascii="Times New Roman" w:hAnsi="Times New Roman" w:cs="Times New Roman"/>
              </w:rPr>
            </w:pPr>
            <w:r>
              <w:rPr>
                <w:rFonts w:ascii="Times New Roman" w:hAnsi="Times New Roman" w:cs="Times New Roman" w:hint="eastAsia"/>
              </w:rPr>
              <w:t>3</w:t>
            </w:r>
          </w:p>
        </w:tc>
        <w:tc>
          <w:tcPr>
            <w:tcW w:w="1870" w:type="dxa"/>
          </w:tcPr>
          <w:p w:rsidR="00C7726F" w:rsidRPr="000C1B31" w:rsidRDefault="00C7726F" w:rsidP="00A54FBE">
            <w:pPr>
              <w:pStyle w:val="ENFI1"/>
              <w:rPr>
                <w:rFonts w:ascii="Times New Roman" w:hAnsi="Times New Roman" w:cs="Times New Roman"/>
              </w:rPr>
            </w:pPr>
            <w:r w:rsidRPr="000C1B31">
              <w:rPr>
                <w:rFonts w:ascii="Times New Roman" w:hAnsi="Times New Roman" w:cs="Times New Roman" w:hint="eastAsia"/>
              </w:rPr>
              <w:t>≥</w:t>
            </w:r>
            <w:r w:rsidRPr="000C1B31">
              <w:rPr>
                <w:rFonts w:ascii="Times New Roman" w:hAnsi="Times New Roman" w:cs="Times New Roman" w:hint="eastAsia"/>
              </w:rPr>
              <w:t>2</w:t>
            </w:r>
            <w:r w:rsidRPr="000C1B31">
              <w:rPr>
                <w:rFonts w:ascii="Times New Roman" w:hAnsi="Times New Roman" w:cs="Times New Roman" w:hint="eastAsia"/>
              </w:rPr>
              <w:t>秒</w:t>
            </w:r>
          </w:p>
        </w:tc>
        <w:tc>
          <w:tcPr>
            <w:tcW w:w="2113" w:type="dxa"/>
          </w:tcPr>
          <w:p w:rsidR="00C7726F" w:rsidRPr="000C1B31" w:rsidRDefault="00C7726F" w:rsidP="00D0519C">
            <w:pPr>
              <w:pStyle w:val="ENFI1"/>
              <w:rPr>
                <w:rFonts w:ascii="Times New Roman" w:hAnsi="Times New Roman" w:cs="Times New Roman"/>
              </w:rPr>
            </w:pPr>
          </w:p>
        </w:tc>
      </w:tr>
      <w:tr w:rsidR="000C1B31" w:rsidRPr="000C1B31" w:rsidTr="00C7726F">
        <w:tc>
          <w:tcPr>
            <w:tcW w:w="2857" w:type="dxa"/>
          </w:tcPr>
          <w:p w:rsidR="00C7726F" w:rsidRPr="000C1B31" w:rsidRDefault="00C7726F" w:rsidP="00D0519C">
            <w:pPr>
              <w:pStyle w:val="ENFI1"/>
              <w:rPr>
                <w:rFonts w:ascii="Times New Roman" w:hAnsi="Times New Roman" w:cs="Times New Roman"/>
              </w:rPr>
            </w:pPr>
            <w:r w:rsidRPr="000C1B31">
              <w:rPr>
                <w:rStyle w:val="fontstyle01"/>
                <w:rFonts w:ascii="Times New Roman" w:eastAsia="仿宋_GB2312" w:hAnsi="Times New Roman" w:cs="Times New Roman" w:hint="default"/>
                <w:color w:val="auto"/>
                <w:sz w:val="24"/>
                <w:szCs w:val="20"/>
              </w:rPr>
              <w:t>焚烧炉渣热灼减率</w:t>
            </w:r>
          </w:p>
        </w:tc>
        <w:tc>
          <w:tcPr>
            <w:tcW w:w="2016" w:type="dxa"/>
          </w:tcPr>
          <w:p w:rsidR="00C7726F" w:rsidRPr="000C1B31" w:rsidRDefault="00C02888" w:rsidP="00D0519C">
            <w:pPr>
              <w:pStyle w:val="ENFI1"/>
              <w:rPr>
                <w:rFonts w:ascii="Times New Roman" w:hAnsi="Times New Roman" w:cs="Times New Roman"/>
              </w:rPr>
            </w:pPr>
            <w:r>
              <w:rPr>
                <w:rFonts w:ascii="Times New Roman" w:hAnsi="Times New Roman" w:cs="Times New Roman" w:hint="eastAsia"/>
              </w:rPr>
              <w:t>3</w:t>
            </w:r>
            <w:r>
              <w:rPr>
                <w:rFonts w:ascii="Times New Roman" w:hAnsi="Times New Roman" w:cs="Times New Roman"/>
              </w:rPr>
              <w:t>.2</w:t>
            </w:r>
          </w:p>
        </w:tc>
        <w:tc>
          <w:tcPr>
            <w:tcW w:w="1870" w:type="dxa"/>
          </w:tcPr>
          <w:p w:rsidR="00C7726F" w:rsidRPr="000C1B31" w:rsidRDefault="00C7726F" w:rsidP="00A54FBE">
            <w:pPr>
              <w:pStyle w:val="ENFI1"/>
              <w:rPr>
                <w:rFonts w:ascii="Times New Roman" w:hAnsi="Times New Roman" w:cs="Times New Roman"/>
              </w:rPr>
            </w:pPr>
            <w:r w:rsidRPr="000C1B31">
              <w:rPr>
                <w:rFonts w:ascii="Times New Roman" w:hAnsi="Times New Roman" w:cs="Times New Roman" w:hint="eastAsia"/>
              </w:rPr>
              <w:t>≤</w:t>
            </w:r>
            <w:r w:rsidRPr="000C1B31">
              <w:rPr>
                <w:rFonts w:ascii="Times New Roman" w:hAnsi="Times New Roman" w:cs="Times New Roman" w:hint="eastAsia"/>
              </w:rPr>
              <w:t>5%</w:t>
            </w:r>
          </w:p>
        </w:tc>
        <w:tc>
          <w:tcPr>
            <w:tcW w:w="2113" w:type="dxa"/>
          </w:tcPr>
          <w:p w:rsidR="00C7726F" w:rsidRPr="000C1B31" w:rsidRDefault="00C7726F" w:rsidP="00D0519C">
            <w:pPr>
              <w:pStyle w:val="ENFI1"/>
              <w:rPr>
                <w:rFonts w:ascii="Times New Roman" w:hAnsi="Times New Roman" w:cs="Times New Roman"/>
              </w:rPr>
            </w:pPr>
          </w:p>
        </w:tc>
      </w:tr>
    </w:tbl>
    <w:p w:rsidR="00E1667E" w:rsidRPr="000C1B31" w:rsidRDefault="00E1667E" w:rsidP="001571E4">
      <w:pPr>
        <w:pStyle w:val="2"/>
      </w:pPr>
      <w:bookmarkStart w:id="130" w:name="_Toc504744972"/>
      <w:r w:rsidRPr="000C1B31">
        <w:rPr>
          <w:rFonts w:hint="eastAsia"/>
        </w:rPr>
        <w:t>污染物排放监测结果</w:t>
      </w:r>
      <w:bookmarkEnd w:id="130"/>
    </w:p>
    <w:p w:rsidR="00E1667E" w:rsidRPr="000C1B31" w:rsidRDefault="00E1667E" w:rsidP="001571E4">
      <w:pPr>
        <w:pStyle w:val="3"/>
      </w:pPr>
      <w:bookmarkStart w:id="131" w:name="_Toc504744973"/>
      <w:r w:rsidRPr="000C1B31">
        <w:rPr>
          <w:rFonts w:hint="eastAsia"/>
        </w:rPr>
        <w:t>废水</w:t>
      </w:r>
      <w:bookmarkEnd w:id="131"/>
    </w:p>
    <w:p w:rsidR="0084313A" w:rsidRPr="000C1B31" w:rsidRDefault="009A4C8A" w:rsidP="009A4C8A">
      <w:pPr>
        <w:pStyle w:val="ENFI"/>
        <w:rPr>
          <w:color w:val="auto"/>
        </w:rPr>
      </w:pPr>
      <w:r w:rsidRPr="000C1B31">
        <w:rPr>
          <w:rFonts w:hint="eastAsia"/>
          <w:color w:val="auto"/>
        </w:rPr>
        <w:t>生产废水处理站总排口废水监测结果见</w:t>
      </w:r>
      <w:r w:rsidRPr="000C1B31">
        <w:rPr>
          <w:color w:val="auto"/>
        </w:rPr>
        <w:fldChar w:fldCharType="begin"/>
      </w:r>
      <w:r w:rsidRPr="000C1B31">
        <w:rPr>
          <w:color w:val="auto"/>
        </w:rPr>
        <w:instrText xml:space="preserve"> </w:instrText>
      </w:r>
      <w:r w:rsidRPr="000C1B31">
        <w:rPr>
          <w:rFonts w:hint="eastAsia"/>
          <w:color w:val="auto"/>
        </w:rPr>
        <w:instrText>REF _Ref504724383 \h</w:instrText>
      </w:r>
      <w:r w:rsidRPr="000C1B31">
        <w:rPr>
          <w:color w:val="auto"/>
        </w:rPr>
        <w:instrText xml:space="preserve">  \* MERGEFORMAT </w:instrText>
      </w:r>
      <w:r w:rsidRPr="000C1B31">
        <w:rPr>
          <w:color w:val="auto"/>
        </w:rPr>
      </w:r>
      <w:r w:rsidRPr="000C1B31">
        <w:rPr>
          <w:color w:val="auto"/>
        </w:rPr>
        <w:fldChar w:fldCharType="separate"/>
      </w:r>
      <w:r w:rsidR="0057493D" w:rsidRPr="0057493D">
        <w:rPr>
          <w:rFonts w:hint="eastAsia"/>
          <w:color w:val="auto"/>
        </w:rPr>
        <w:t>表</w:t>
      </w:r>
      <w:r w:rsidR="0057493D" w:rsidRPr="0057493D">
        <w:rPr>
          <w:rFonts w:hint="eastAsia"/>
          <w:color w:val="auto"/>
        </w:rPr>
        <w:t xml:space="preserve"> </w:t>
      </w:r>
      <w:r w:rsidR="0057493D" w:rsidRPr="0057493D">
        <w:rPr>
          <w:color w:val="auto"/>
        </w:rPr>
        <w:t>9</w:t>
      </w:r>
      <w:r w:rsidR="0057493D" w:rsidRPr="0057493D">
        <w:rPr>
          <w:color w:val="auto"/>
        </w:rPr>
        <w:noBreakHyphen/>
        <w:t>4</w:t>
      </w:r>
      <w:r w:rsidRPr="000C1B31">
        <w:rPr>
          <w:color w:val="auto"/>
        </w:rPr>
        <w:fldChar w:fldCharType="end"/>
      </w:r>
      <w:r w:rsidRPr="000C1B31">
        <w:rPr>
          <w:rFonts w:hint="eastAsia"/>
          <w:color w:val="auto"/>
        </w:rPr>
        <w:t>，所有指标均满足《城市污水再生利用</w:t>
      </w:r>
      <w:r w:rsidRPr="000C1B31">
        <w:rPr>
          <w:rFonts w:hint="eastAsia"/>
          <w:color w:val="auto"/>
        </w:rPr>
        <w:t xml:space="preserve"> </w:t>
      </w:r>
      <w:r w:rsidRPr="000C1B31">
        <w:rPr>
          <w:rFonts w:hint="eastAsia"/>
          <w:color w:val="auto"/>
        </w:rPr>
        <w:t>工业用水水质》（</w:t>
      </w:r>
      <w:r w:rsidRPr="000C1B31">
        <w:rPr>
          <w:rFonts w:hint="eastAsia"/>
          <w:color w:val="auto"/>
        </w:rPr>
        <w:t>GB/T l9923-2005</w:t>
      </w:r>
      <w:r w:rsidRPr="000C1B31">
        <w:rPr>
          <w:rFonts w:hint="eastAsia"/>
          <w:color w:val="auto"/>
        </w:rPr>
        <w:t>）中工艺与产品用水标准值。</w:t>
      </w:r>
    </w:p>
    <w:p w:rsidR="009A4C8A" w:rsidRPr="000C1B31" w:rsidRDefault="009A4C8A" w:rsidP="009A4C8A">
      <w:pPr>
        <w:pStyle w:val="ENFI"/>
        <w:rPr>
          <w:color w:val="auto"/>
        </w:rPr>
      </w:pPr>
      <w:r w:rsidRPr="000C1B31">
        <w:rPr>
          <w:rFonts w:hint="eastAsia"/>
          <w:color w:val="auto"/>
        </w:rPr>
        <w:t>生活废水处理站废水监测结果见</w:t>
      </w:r>
      <w:r w:rsidRPr="000C1B31">
        <w:rPr>
          <w:color w:val="auto"/>
        </w:rPr>
        <w:fldChar w:fldCharType="begin"/>
      </w:r>
      <w:r w:rsidRPr="000C1B31">
        <w:rPr>
          <w:color w:val="auto"/>
        </w:rPr>
        <w:instrText xml:space="preserve"> </w:instrText>
      </w:r>
      <w:r w:rsidRPr="000C1B31">
        <w:rPr>
          <w:rFonts w:hint="eastAsia"/>
          <w:color w:val="auto"/>
        </w:rPr>
        <w:instrText>REF _Ref504724447 \h</w:instrText>
      </w:r>
      <w:r w:rsidRPr="000C1B31">
        <w:rPr>
          <w:color w:val="auto"/>
        </w:rPr>
        <w:instrText xml:space="preserve">  \* MERGEFORMAT </w:instrText>
      </w:r>
      <w:r w:rsidRPr="000C1B31">
        <w:rPr>
          <w:color w:val="auto"/>
        </w:rPr>
      </w:r>
      <w:r w:rsidRPr="000C1B31">
        <w:rPr>
          <w:color w:val="auto"/>
        </w:rPr>
        <w:fldChar w:fldCharType="separate"/>
      </w:r>
      <w:r w:rsidR="0057493D" w:rsidRPr="0057493D">
        <w:rPr>
          <w:rFonts w:hint="eastAsia"/>
          <w:color w:val="auto"/>
        </w:rPr>
        <w:t>表</w:t>
      </w:r>
      <w:r w:rsidR="0057493D" w:rsidRPr="0057493D">
        <w:rPr>
          <w:rFonts w:hint="eastAsia"/>
          <w:color w:val="auto"/>
        </w:rPr>
        <w:t xml:space="preserve"> </w:t>
      </w:r>
      <w:r w:rsidR="0057493D" w:rsidRPr="0057493D">
        <w:rPr>
          <w:color w:val="auto"/>
        </w:rPr>
        <w:t>9</w:t>
      </w:r>
      <w:r w:rsidR="0057493D" w:rsidRPr="0057493D">
        <w:rPr>
          <w:color w:val="auto"/>
        </w:rPr>
        <w:noBreakHyphen/>
        <w:t>5</w:t>
      </w:r>
      <w:r w:rsidRPr="000C1B31">
        <w:rPr>
          <w:color w:val="auto"/>
        </w:rPr>
        <w:fldChar w:fldCharType="end"/>
      </w:r>
      <w:r w:rsidRPr="000C1B31">
        <w:rPr>
          <w:rFonts w:hint="eastAsia"/>
          <w:color w:val="auto"/>
        </w:rPr>
        <w:t>，</w:t>
      </w:r>
      <w:r w:rsidR="00536382">
        <w:rPr>
          <w:rFonts w:hint="eastAsia"/>
          <w:color w:val="auto"/>
        </w:rPr>
        <w:t>监测</w:t>
      </w:r>
      <w:r w:rsidRPr="000C1B31">
        <w:rPr>
          <w:rFonts w:hint="eastAsia"/>
          <w:color w:val="auto"/>
        </w:rPr>
        <w:t>因子均</w:t>
      </w:r>
      <w:r w:rsidR="00536382">
        <w:rPr>
          <w:rFonts w:hint="eastAsia"/>
          <w:color w:val="auto"/>
        </w:rPr>
        <w:t>满足</w:t>
      </w:r>
      <w:r w:rsidRPr="000C1B31">
        <w:rPr>
          <w:rFonts w:hint="eastAsia"/>
          <w:color w:val="auto"/>
        </w:rPr>
        <w:t>《城市污水再生利用</w:t>
      </w:r>
      <w:r w:rsidRPr="000C1B31">
        <w:rPr>
          <w:rFonts w:hint="eastAsia"/>
          <w:color w:val="auto"/>
        </w:rPr>
        <w:t xml:space="preserve"> </w:t>
      </w:r>
      <w:r w:rsidRPr="000C1B31">
        <w:rPr>
          <w:rFonts w:hint="eastAsia"/>
          <w:color w:val="auto"/>
        </w:rPr>
        <w:t>城市杂用水水质》（</w:t>
      </w:r>
      <w:r w:rsidRPr="000C1B31">
        <w:rPr>
          <w:rFonts w:hint="eastAsia"/>
          <w:color w:val="auto"/>
        </w:rPr>
        <w:t>GB/T l8920-2002</w:t>
      </w:r>
      <w:r w:rsidRPr="000C1B31">
        <w:rPr>
          <w:rFonts w:hint="eastAsia"/>
          <w:color w:val="auto"/>
        </w:rPr>
        <w:t>）中城市绿化水质标准值。</w:t>
      </w:r>
    </w:p>
    <w:p w:rsidR="0084313A" w:rsidRPr="000C1B31" w:rsidRDefault="0084313A" w:rsidP="00E1667E">
      <w:pPr>
        <w:pStyle w:val="ENFI"/>
        <w:rPr>
          <w:color w:val="auto"/>
        </w:rPr>
      </w:pPr>
    </w:p>
    <w:p w:rsidR="0084313A" w:rsidRPr="000C1B31" w:rsidRDefault="0084313A" w:rsidP="00E1667E">
      <w:pPr>
        <w:pStyle w:val="ENFI"/>
        <w:rPr>
          <w:color w:val="auto"/>
        </w:rPr>
        <w:sectPr w:rsidR="0084313A" w:rsidRPr="000C1B31" w:rsidSect="00301193">
          <w:pgSz w:w="12240" w:h="15840"/>
          <w:pgMar w:top="1440" w:right="1800" w:bottom="1440" w:left="1800" w:header="851" w:footer="992" w:gutter="0"/>
          <w:cols w:space="720"/>
          <w:docGrid w:linePitch="286"/>
        </w:sectPr>
      </w:pPr>
    </w:p>
    <w:p w:rsidR="0084313A" w:rsidRPr="000C1B31" w:rsidRDefault="0084313A" w:rsidP="0084313A">
      <w:pPr>
        <w:pStyle w:val="ENFI0"/>
      </w:pPr>
      <w:bookmarkStart w:id="132" w:name="_Ref504724383"/>
      <w:r w:rsidRPr="000C1B31">
        <w:rPr>
          <w:rFonts w:hint="eastAsia"/>
        </w:rPr>
        <w:lastRenderedPageBreak/>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4</w:t>
      </w:r>
      <w:r w:rsidRPr="000C1B31">
        <w:fldChar w:fldCharType="end"/>
      </w:r>
      <w:bookmarkEnd w:id="132"/>
      <w:r w:rsidR="006C6056" w:rsidRPr="000C1B31">
        <w:rPr>
          <w:rFonts w:hint="eastAsia"/>
        </w:rPr>
        <w:t>生产废水处理站废水监测结果</w:t>
      </w:r>
    </w:p>
    <w:tbl>
      <w:tblPr>
        <w:tblW w:w="5000" w:type="pct"/>
        <w:tblInd w:w="93" w:type="dxa"/>
        <w:tblLook w:val="04A0" w:firstRow="1" w:lastRow="0" w:firstColumn="1" w:lastColumn="0" w:noHBand="0" w:noVBand="1"/>
      </w:tblPr>
      <w:tblGrid>
        <w:gridCol w:w="725"/>
        <w:gridCol w:w="1432"/>
        <w:gridCol w:w="1031"/>
        <w:gridCol w:w="931"/>
        <w:gridCol w:w="844"/>
        <w:gridCol w:w="844"/>
        <w:gridCol w:w="844"/>
        <w:gridCol w:w="844"/>
        <w:gridCol w:w="844"/>
        <w:gridCol w:w="1133"/>
        <w:gridCol w:w="844"/>
        <w:gridCol w:w="967"/>
        <w:gridCol w:w="847"/>
        <w:gridCol w:w="1046"/>
      </w:tblGrid>
      <w:tr w:rsidR="000C1B31" w:rsidRPr="000C1B31" w:rsidTr="00A7270C">
        <w:trPr>
          <w:trHeight w:val="435"/>
        </w:trPr>
        <w:tc>
          <w:tcPr>
            <w:tcW w:w="725" w:type="dxa"/>
            <w:vMerge w:val="restart"/>
            <w:tcBorders>
              <w:top w:val="single" w:sz="4" w:space="0" w:color="auto"/>
              <w:left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监测位置</w:t>
            </w:r>
          </w:p>
        </w:tc>
        <w:tc>
          <w:tcPr>
            <w:tcW w:w="2463" w:type="dxa"/>
            <w:gridSpan w:val="2"/>
            <w:vMerge w:val="restart"/>
            <w:tcBorders>
              <w:top w:val="single" w:sz="4" w:space="0" w:color="auto"/>
              <w:left w:val="nil"/>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监测日期</w:t>
            </w:r>
          </w:p>
        </w:tc>
        <w:tc>
          <w:tcPr>
            <w:tcW w:w="931"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pH</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悬浮物</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氨氮</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石油类</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氯化物</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硫酸盐</w:t>
            </w:r>
          </w:p>
        </w:tc>
        <w:tc>
          <w:tcPr>
            <w:tcW w:w="1133"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溶解性总固体</w:t>
            </w:r>
          </w:p>
        </w:tc>
        <w:tc>
          <w:tcPr>
            <w:tcW w:w="844"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总硬度</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CODCr</w:t>
            </w:r>
          </w:p>
        </w:tc>
        <w:tc>
          <w:tcPr>
            <w:tcW w:w="847"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BOD5</w:t>
            </w:r>
          </w:p>
        </w:tc>
        <w:tc>
          <w:tcPr>
            <w:tcW w:w="1046" w:type="dxa"/>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总大肠菌群</w:t>
            </w:r>
          </w:p>
        </w:tc>
      </w:tr>
      <w:tr w:rsidR="000C1B31" w:rsidRPr="000C1B31" w:rsidTr="00A7270C">
        <w:trPr>
          <w:trHeight w:val="435"/>
        </w:trPr>
        <w:tc>
          <w:tcPr>
            <w:tcW w:w="725" w:type="dxa"/>
            <w:vMerge/>
            <w:tcBorders>
              <w:left w:val="single" w:sz="4" w:space="0" w:color="auto"/>
              <w:bottom w:val="single" w:sz="4" w:space="0" w:color="auto"/>
              <w:right w:val="single" w:sz="4" w:space="0" w:color="auto"/>
            </w:tcBorders>
            <w:shd w:val="clear" w:color="auto" w:fill="auto"/>
            <w:noWrap/>
            <w:vAlign w:val="center"/>
          </w:tcPr>
          <w:p w:rsidR="00CA23CB" w:rsidRPr="000C1B31" w:rsidRDefault="00CA23CB" w:rsidP="0084313A">
            <w:pPr>
              <w:pStyle w:val="ENFI1"/>
              <w:rPr>
                <w:sz w:val="21"/>
                <w:szCs w:val="21"/>
              </w:rPr>
            </w:pPr>
          </w:p>
        </w:tc>
        <w:tc>
          <w:tcPr>
            <w:tcW w:w="2463" w:type="dxa"/>
            <w:gridSpan w:val="2"/>
            <w:vMerge/>
            <w:tcBorders>
              <w:left w:val="nil"/>
              <w:bottom w:val="single" w:sz="4" w:space="0" w:color="auto"/>
              <w:right w:val="single" w:sz="4" w:space="0" w:color="auto"/>
            </w:tcBorders>
            <w:shd w:val="clear" w:color="auto" w:fill="auto"/>
            <w:noWrap/>
            <w:vAlign w:val="center"/>
          </w:tcPr>
          <w:p w:rsidR="00CA23CB" w:rsidRPr="000C1B31" w:rsidRDefault="00CA23CB" w:rsidP="0084313A">
            <w:pPr>
              <w:pStyle w:val="ENFI1"/>
              <w:rPr>
                <w:sz w:val="21"/>
                <w:szCs w:val="21"/>
              </w:rPr>
            </w:pPr>
          </w:p>
        </w:tc>
        <w:tc>
          <w:tcPr>
            <w:tcW w:w="931"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84313A">
            <w:pPr>
              <w:pStyle w:val="ENFI1"/>
              <w:rPr>
                <w:sz w:val="21"/>
                <w:szCs w:val="21"/>
              </w:rPr>
            </w:pPr>
            <w:r w:rsidRPr="000C1B31">
              <w:rPr>
                <w:rFonts w:hint="eastAsia"/>
                <w:sz w:val="21"/>
                <w:szCs w:val="21"/>
              </w:rPr>
              <w:t>无量纲</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1133"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844"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967"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847"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c>
          <w:tcPr>
            <w:tcW w:w="1046" w:type="dxa"/>
            <w:tcBorders>
              <w:top w:val="single" w:sz="4" w:space="0" w:color="auto"/>
              <w:left w:val="nil"/>
              <w:bottom w:val="single" w:sz="4" w:space="0" w:color="auto"/>
              <w:right w:val="single" w:sz="4" w:space="0" w:color="auto"/>
            </w:tcBorders>
            <w:shd w:val="clear" w:color="auto" w:fill="auto"/>
            <w:noWrap/>
            <w:vAlign w:val="center"/>
          </w:tcPr>
          <w:p w:rsidR="00CA23CB" w:rsidRPr="000C1B31" w:rsidRDefault="00CA23CB" w:rsidP="00A7270C">
            <w:pPr>
              <w:pStyle w:val="ENFI1"/>
              <w:rPr>
                <w:sz w:val="21"/>
                <w:szCs w:val="21"/>
              </w:rPr>
            </w:pPr>
            <w:r w:rsidRPr="000C1B31">
              <w:rPr>
                <w:rFonts w:hint="eastAsia"/>
                <w:sz w:val="21"/>
                <w:szCs w:val="21"/>
              </w:rPr>
              <w:t>mg/L</w:t>
            </w:r>
          </w:p>
        </w:tc>
      </w:tr>
      <w:tr w:rsidR="000C1B31" w:rsidRPr="000C1B31" w:rsidTr="00CA23CB">
        <w:trPr>
          <w:trHeight w:val="435"/>
        </w:trPr>
        <w:tc>
          <w:tcPr>
            <w:tcW w:w="72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总排口</w:t>
            </w:r>
          </w:p>
        </w:tc>
        <w:tc>
          <w:tcPr>
            <w:tcW w:w="143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2017/12/13</w:t>
            </w:r>
          </w:p>
        </w:tc>
        <w:tc>
          <w:tcPr>
            <w:tcW w:w="10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第一次</w:t>
            </w:r>
          </w:p>
        </w:tc>
        <w:tc>
          <w:tcPr>
            <w:tcW w:w="931" w:type="dxa"/>
            <w:tcBorders>
              <w:top w:val="nil"/>
              <w:left w:val="nil"/>
              <w:bottom w:val="single" w:sz="4" w:space="0" w:color="auto"/>
              <w:right w:val="single" w:sz="4" w:space="0" w:color="auto"/>
            </w:tcBorders>
            <w:shd w:val="clear" w:color="auto" w:fill="auto"/>
            <w:noWrap/>
            <w:vAlign w:val="center"/>
            <w:hideMark/>
          </w:tcPr>
          <w:p w:rsidR="00CA23CB" w:rsidRPr="000C1B31" w:rsidRDefault="00CC0787" w:rsidP="0084313A">
            <w:pPr>
              <w:pStyle w:val="ENFI1"/>
              <w:rPr>
                <w:sz w:val="21"/>
                <w:szCs w:val="21"/>
              </w:rPr>
            </w:pPr>
            <w:r>
              <w:rPr>
                <w:sz w:val="21"/>
                <w:szCs w:val="21"/>
              </w:rPr>
              <w:t>8</w:t>
            </w:r>
            <w:r>
              <w:rPr>
                <w:rFonts w:hint="eastAsia"/>
                <w:sz w:val="21"/>
                <w:szCs w:val="21"/>
              </w:rPr>
              <w:t>.</w:t>
            </w:r>
            <w:r>
              <w:rPr>
                <w:sz w:val="21"/>
                <w:szCs w:val="21"/>
              </w:rPr>
              <w:t>43</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&lt;5</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0.13</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&lt;0.04</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70.5</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1.5</w:t>
            </w:r>
          </w:p>
        </w:tc>
        <w:tc>
          <w:tcPr>
            <w:tcW w:w="1133"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471</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&lt;1</w:t>
            </w:r>
          </w:p>
        </w:tc>
        <w:tc>
          <w:tcPr>
            <w:tcW w:w="96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16</w:t>
            </w:r>
          </w:p>
        </w:tc>
        <w:tc>
          <w:tcPr>
            <w:tcW w:w="84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3.1</w:t>
            </w:r>
          </w:p>
        </w:tc>
        <w:tc>
          <w:tcPr>
            <w:tcW w:w="1046"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&lt;20</w:t>
            </w:r>
          </w:p>
        </w:tc>
      </w:tr>
      <w:tr w:rsidR="000C1B31" w:rsidRPr="000C1B31" w:rsidTr="00CA23CB">
        <w:trPr>
          <w:trHeight w:val="465"/>
        </w:trPr>
        <w:tc>
          <w:tcPr>
            <w:tcW w:w="725" w:type="dxa"/>
            <w:vMerge/>
            <w:tcBorders>
              <w:top w:val="nil"/>
              <w:left w:val="single" w:sz="4" w:space="0" w:color="auto"/>
              <w:bottom w:val="single" w:sz="4" w:space="0" w:color="auto"/>
              <w:right w:val="single" w:sz="4" w:space="0" w:color="auto"/>
            </w:tcBorders>
            <w:vAlign w:val="center"/>
            <w:hideMark/>
          </w:tcPr>
          <w:p w:rsidR="00CA23CB" w:rsidRPr="000C1B31" w:rsidRDefault="00CA23CB" w:rsidP="0084313A">
            <w:pPr>
              <w:pStyle w:val="ENFI1"/>
              <w:rPr>
                <w:sz w:val="21"/>
                <w:szCs w:val="21"/>
              </w:rPr>
            </w:pPr>
          </w:p>
        </w:tc>
        <w:tc>
          <w:tcPr>
            <w:tcW w:w="1432" w:type="dxa"/>
            <w:vMerge/>
            <w:tcBorders>
              <w:top w:val="nil"/>
              <w:left w:val="single" w:sz="4" w:space="0" w:color="auto"/>
              <w:bottom w:val="single" w:sz="4" w:space="0" w:color="auto"/>
              <w:right w:val="single" w:sz="4" w:space="0" w:color="auto"/>
            </w:tcBorders>
            <w:vAlign w:val="center"/>
            <w:hideMark/>
          </w:tcPr>
          <w:p w:rsidR="00CA23CB" w:rsidRPr="000C1B31" w:rsidRDefault="00CA23CB" w:rsidP="0084313A">
            <w:pPr>
              <w:pStyle w:val="ENFI1"/>
              <w:rPr>
                <w:sz w:val="21"/>
                <w:szCs w:val="21"/>
              </w:rPr>
            </w:pPr>
          </w:p>
        </w:tc>
        <w:tc>
          <w:tcPr>
            <w:tcW w:w="10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第二次</w:t>
            </w:r>
          </w:p>
        </w:tc>
        <w:tc>
          <w:tcPr>
            <w:tcW w:w="931" w:type="dxa"/>
            <w:tcBorders>
              <w:top w:val="nil"/>
              <w:left w:val="nil"/>
              <w:bottom w:val="single" w:sz="4" w:space="0" w:color="auto"/>
              <w:right w:val="single" w:sz="4" w:space="0" w:color="auto"/>
            </w:tcBorders>
            <w:shd w:val="clear" w:color="auto" w:fill="auto"/>
            <w:noWrap/>
            <w:vAlign w:val="center"/>
            <w:hideMark/>
          </w:tcPr>
          <w:p w:rsidR="00CA23CB" w:rsidRPr="000C1B31" w:rsidRDefault="00CC0787" w:rsidP="0084313A">
            <w:pPr>
              <w:pStyle w:val="ENFI1"/>
              <w:rPr>
                <w:sz w:val="21"/>
                <w:szCs w:val="21"/>
              </w:rPr>
            </w:pPr>
            <w:r>
              <w:rPr>
                <w:sz w:val="21"/>
                <w:szCs w:val="21"/>
              </w:rPr>
              <w:t>8</w:t>
            </w:r>
            <w:r>
              <w:rPr>
                <w:rFonts w:hint="eastAsia"/>
                <w:sz w:val="21"/>
                <w:szCs w:val="21"/>
              </w:rPr>
              <w:t>.</w:t>
            </w:r>
            <w:r>
              <w:rPr>
                <w:sz w:val="21"/>
                <w:szCs w:val="21"/>
              </w:rPr>
              <w:t>30</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&lt;5</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0.12</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&lt;0.04</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66.5</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1.22</w:t>
            </w:r>
          </w:p>
        </w:tc>
        <w:tc>
          <w:tcPr>
            <w:tcW w:w="1133"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474</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&lt;1</w:t>
            </w:r>
          </w:p>
        </w:tc>
        <w:tc>
          <w:tcPr>
            <w:tcW w:w="96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21</w:t>
            </w:r>
          </w:p>
        </w:tc>
        <w:tc>
          <w:tcPr>
            <w:tcW w:w="84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4.1</w:t>
            </w:r>
          </w:p>
        </w:tc>
        <w:tc>
          <w:tcPr>
            <w:tcW w:w="1046"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&lt;20</w:t>
            </w:r>
          </w:p>
        </w:tc>
      </w:tr>
      <w:tr w:rsidR="000C1B31" w:rsidRPr="000C1B31" w:rsidTr="00CA23CB">
        <w:trPr>
          <w:trHeight w:val="510"/>
        </w:trPr>
        <w:tc>
          <w:tcPr>
            <w:tcW w:w="725" w:type="dxa"/>
            <w:vMerge/>
            <w:tcBorders>
              <w:top w:val="nil"/>
              <w:left w:val="single" w:sz="4" w:space="0" w:color="auto"/>
              <w:bottom w:val="single" w:sz="4" w:space="0" w:color="auto"/>
              <w:right w:val="single" w:sz="4" w:space="0" w:color="auto"/>
            </w:tcBorders>
            <w:vAlign w:val="center"/>
            <w:hideMark/>
          </w:tcPr>
          <w:p w:rsidR="00CA23CB" w:rsidRPr="000C1B31" w:rsidRDefault="00CA23CB" w:rsidP="0084313A">
            <w:pPr>
              <w:pStyle w:val="ENFI1"/>
              <w:rPr>
                <w:sz w:val="21"/>
                <w:szCs w:val="21"/>
              </w:rPr>
            </w:pPr>
          </w:p>
        </w:tc>
        <w:tc>
          <w:tcPr>
            <w:tcW w:w="143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2017/12/14</w:t>
            </w:r>
          </w:p>
        </w:tc>
        <w:tc>
          <w:tcPr>
            <w:tcW w:w="10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第一次</w:t>
            </w:r>
          </w:p>
        </w:tc>
        <w:tc>
          <w:tcPr>
            <w:tcW w:w="9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7.18</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&lt;5</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&lt;0.01</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&lt;0.04</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77.4</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1.65</w:t>
            </w:r>
          </w:p>
        </w:tc>
        <w:tc>
          <w:tcPr>
            <w:tcW w:w="1133"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454</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4.2</w:t>
            </w:r>
          </w:p>
        </w:tc>
        <w:tc>
          <w:tcPr>
            <w:tcW w:w="96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11</w:t>
            </w:r>
          </w:p>
        </w:tc>
        <w:tc>
          <w:tcPr>
            <w:tcW w:w="84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2.1</w:t>
            </w:r>
          </w:p>
        </w:tc>
        <w:tc>
          <w:tcPr>
            <w:tcW w:w="1046"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&lt;20</w:t>
            </w:r>
          </w:p>
        </w:tc>
      </w:tr>
      <w:tr w:rsidR="000C1B31" w:rsidRPr="000C1B31" w:rsidTr="00CA23CB">
        <w:trPr>
          <w:trHeight w:val="450"/>
        </w:trPr>
        <w:tc>
          <w:tcPr>
            <w:tcW w:w="725" w:type="dxa"/>
            <w:vMerge/>
            <w:tcBorders>
              <w:top w:val="nil"/>
              <w:left w:val="single" w:sz="4" w:space="0" w:color="auto"/>
              <w:bottom w:val="single" w:sz="4" w:space="0" w:color="auto"/>
              <w:right w:val="single" w:sz="4" w:space="0" w:color="auto"/>
            </w:tcBorders>
            <w:vAlign w:val="center"/>
            <w:hideMark/>
          </w:tcPr>
          <w:p w:rsidR="00CA23CB" w:rsidRPr="000C1B31" w:rsidRDefault="00CA23CB" w:rsidP="0084313A">
            <w:pPr>
              <w:pStyle w:val="ENFI1"/>
              <w:rPr>
                <w:sz w:val="21"/>
                <w:szCs w:val="21"/>
              </w:rPr>
            </w:pPr>
          </w:p>
        </w:tc>
        <w:tc>
          <w:tcPr>
            <w:tcW w:w="1432" w:type="dxa"/>
            <w:vMerge/>
            <w:tcBorders>
              <w:top w:val="nil"/>
              <w:left w:val="single" w:sz="4" w:space="0" w:color="auto"/>
              <w:bottom w:val="single" w:sz="4" w:space="0" w:color="auto"/>
              <w:right w:val="single" w:sz="4" w:space="0" w:color="auto"/>
            </w:tcBorders>
            <w:vAlign w:val="center"/>
            <w:hideMark/>
          </w:tcPr>
          <w:p w:rsidR="00CA23CB" w:rsidRPr="000C1B31" w:rsidRDefault="00CA23CB" w:rsidP="0084313A">
            <w:pPr>
              <w:pStyle w:val="ENFI1"/>
              <w:rPr>
                <w:sz w:val="21"/>
                <w:szCs w:val="21"/>
              </w:rPr>
            </w:pPr>
          </w:p>
        </w:tc>
        <w:tc>
          <w:tcPr>
            <w:tcW w:w="10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第二次</w:t>
            </w:r>
          </w:p>
        </w:tc>
        <w:tc>
          <w:tcPr>
            <w:tcW w:w="9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7.73</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&lt;5</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&lt;0.01</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0.68</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77</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1.62</w:t>
            </w:r>
          </w:p>
        </w:tc>
        <w:tc>
          <w:tcPr>
            <w:tcW w:w="1133"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499</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15.6</w:t>
            </w:r>
          </w:p>
        </w:tc>
        <w:tc>
          <w:tcPr>
            <w:tcW w:w="96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10</w:t>
            </w:r>
          </w:p>
        </w:tc>
        <w:tc>
          <w:tcPr>
            <w:tcW w:w="84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2.1</w:t>
            </w:r>
          </w:p>
        </w:tc>
        <w:tc>
          <w:tcPr>
            <w:tcW w:w="1046"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&lt;20</w:t>
            </w:r>
          </w:p>
        </w:tc>
      </w:tr>
      <w:tr w:rsidR="000C1B31" w:rsidRPr="000C1B31" w:rsidTr="00CA23CB">
        <w:trPr>
          <w:trHeight w:val="405"/>
        </w:trPr>
        <w:tc>
          <w:tcPr>
            <w:tcW w:w="3188"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评价标准</w:t>
            </w:r>
          </w:p>
        </w:tc>
        <w:tc>
          <w:tcPr>
            <w:tcW w:w="9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6.5</w:t>
            </w:r>
            <w:r w:rsidRPr="000C1B31">
              <w:rPr>
                <w:rFonts w:hint="eastAsia"/>
                <w:sz w:val="21"/>
                <w:szCs w:val="21"/>
              </w:rPr>
              <w:t>～</w:t>
            </w:r>
            <w:r w:rsidRPr="000C1B31">
              <w:rPr>
                <w:rFonts w:hint="eastAsia"/>
                <w:sz w:val="21"/>
                <w:szCs w:val="21"/>
              </w:rPr>
              <w:t>8.5</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10</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250</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250</w:t>
            </w:r>
          </w:p>
        </w:tc>
        <w:tc>
          <w:tcPr>
            <w:tcW w:w="1133"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1000</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450</w:t>
            </w:r>
          </w:p>
        </w:tc>
        <w:tc>
          <w:tcPr>
            <w:tcW w:w="96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60</w:t>
            </w:r>
          </w:p>
        </w:tc>
        <w:tc>
          <w:tcPr>
            <w:tcW w:w="84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10</w:t>
            </w:r>
          </w:p>
        </w:tc>
        <w:tc>
          <w:tcPr>
            <w:tcW w:w="1046"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2000</w:t>
            </w:r>
          </w:p>
        </w:tc>
      </w:tr>
      <w:tr w:rsidR="000C1B31" w:rsidRPr="000C1B31" w:rsidTr="00CA23CB">
        <w:trPr>
          <w:trHeight w:val="420"/>
        </w:trPr>
        <w:tc>
          <w:tcPr>
            <w:tcW w:w="3188" w:type="dxa"/>
            <w:gridSpan w:val="3"/>
            <w:vMerge/>
            <w:tcBorders>
              <w:top w:val="single" w:sz="4" w:space="0" w:color="auto"/>
              <w:left w:val="single" w:sz="4" w:space="0" w:color="auto"/>
              <w:bottom w:val="single" w:sz="4" w:space="0" w:color="auto"/>
              <w:right w:val="single" w:sz="4" w:space="0" w:color="auto"/>
            </w:tcBorders>
            <w:vAlign w:val="center"/>
            <w:hideMark/>
          </w:tcPr>
          <w:p w:rsidR="00CA23CB" w:rsidRPr="000C1B31" w:rsidRDefault="00CA23CB" w:rsidP="0084313A">
            <w:pPr>
              <w:pStyle w:val="ENFI1"/>
              <w:rPr>
                <w:sz w:val="21"/>
                <w:szCs w:val="21"/>
              </w:rPr>
            </w:pPr>
          </w:p>
        </w:tc>
        <w:tc>
          <w:tcPr>
            <w:tcW w:w="9988" w:type="dxa"/>
            <w:gridSpan w:val="11"/>
            <w:tcBorders>
              <w:top w:val="single" w:sz="4" w:space="0" w:color="auto"/>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《城市污水再生利用</w:t>
            </w:r>
            <w:r w:rsidRPr="000C1B31">
              <w:rPr>
                <w:rFonts w:hint="eastAsia"/>
                <w:sz w:val="21"/>
                <w:szCs w:val="21"/>
              </w:rPr>
              <w:t xml:space="preserve"> </w:t>
            </w:r>
            <w:r w:rsidRPr="000C1B31">
              <w:rPr>
                <w:rFonts w:hint="eastAsia"/>
                <w:sz w:val="21"/>
                <w:szCs w:val="21"/>
              </w:rPr>
              <w:t>工业用水水质》（</w:t>
            </w:r>
            <w:r w:rsidRPr="000C1B31">
              <w:rPr>
                <w:rFonts w:hint="eastAsia"/>
                <w:sz w:val="21"/>
                <w:szCs w:val="21"/>
              </w:rPr>
              <w:t>GB/T l9923-2005</w:t>
            </w:r>
            <w:r w:rsidRPr="000C1B31">
              <w:rPr>
                <w:rFonts w:hint="eastAsia"/>
                <w:sz w:val="21"/>
                <w:szCs w:val="21"/>
              </w:rPr>
              <w:t>）中工艺与产品用水标准值</w:t>
            </w:r>
          </w:p>
        </w:tc>
      </w:tr>
      <w:tr w:rsidR="000C1B31" w:rsidRPr="000C1B31" w:rsidTr="00CA23CB">
        <w:trPr>
          <w:trHeight w:val="435"/>
        </w:trPr>
        <w:tc>
          <w:tcPr>
            <w:tcW w:w="318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评价结果</w:t>
            </w:r>
          </w:p>
        </w:tc>
        <w:tc>
          <w:tcPr>
            <w:tcW w:w="931"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1133"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844"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96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847"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c>
          <w:tcPr>
            <w:tcW w:w="1046" w:type="dxa"/>
            <w:tcBorders>
              <w:top w:val="nil"/>
              <w:left w:val="nil"/>
              <w:bottom w:val="single" w:sz="4" w:space="0" w:color="auto"/>
              <w:right w:val="single" w:sz="4" w:space="0" w:color="auto"/>
            </w:tcBorders>
            <w:shd w:val="clear" w:color="auto" w:fill="auto"/>
            <w:noWrap/>
            <w:vAlign w:val="center"/>
            <w:hideMark/>
          </w:tcPr>
          <w:p w:rsidR="00CA23CB" w:rsidRPr="000C1B31" w:rsidRDefault="00CA23CB" w:rsidP="0084313A">
            <w:pPr>
              <w:pStyle w:val="ENFI1"/>
              <w:rPr>
                <w:sz w:val="21"/>
                <w:szCs w:val="21"/>
              </w:rPr>
            </w:pPr>
            <w:r w:rsidRPr="000C1B31">
              <w:rPr>
                <w:rFonts w:hint="eastAsia"/>
                <w:sz w:val="21"/>
                <w:szCs w:val="21"/>
              </w:rPr>
              <w:t>达标</w:t>
            </w:r>
          </w:p>
        </w:tc>
      </w:tr>
    </w:tbl>
    <w:p w:rsidR="006C6056" w:rsidRPr="000C1B31" w:rsidRDefault="006C6056" w:rsidP="006C6056">
      <w:pPr>
        <w:pStyle w:val="ENFI0"/>
      </w:pPr>
      <w:bookmarkStart w:id="133" w:name="_Ref504724447"/>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5</w:t>
      </w:r>
      <w:r w:rsidRPr="000C1B31">
        <w:fldChar w:fldCharType="end"/>
      </w:r>
      <w:bookmarkEnd w:id="133"/>
      <w:r w:rsidRPr="000C1B31">
        <w:rPr>
          <w:rFonts w:hint="eastAsia"/>
        </w:rPr>
        <w:t>生活污水处理中废水监测结果</w:t>
      </w:r>
    </w:p>
    <w:tbl>
      <w:tblPr>
        <w:tblW w:w="5095" w:type="pct"/>
        <w:tblInd w:w="93" w:type="dxa"/>
        <w:tblLook w:val="04A0" w:firstRow="1" w:lastRow="0" w:firstColumn="1" w:lastColumn="0" w:noHBand="0" w:noVBand="1"/>
      </w:tblPr>
      <w:tblGrid>
        <w:gridCol w:w="1186"/>
        <w:gridCol w:w="1381"/>
        <w:gridCol w:w="1015"/>
        <w:gridCol w:w="752"/>
        <w:gridCol w:w="900"/>
        <w:gridCol w:w="751"/>
        <w:gridCol w:w="974"/>
        <w:gridCol w:w="853"/>
        <w:gridCol w:w="671"/>
        <w:gridCol w:w="1296"/>
        <w:gridCol w:w="912"/>
        <w:gridCol w:w="912"/>
        <w:gridCol w:w="1073"/>
        <w:gridCol w:w="751"/>
      </w:tblGrid>
      <w:tr w:rsidR="000C1B31" w:rsidRPr="000C1B31" w:rsidTr="009A4C8A">
        <w:trPr>
          <w:trHeight w:val="20"/>
        </w:trPr>
        <w:tc>
          <w:tcPr>
            <w:tcW w:w="11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监测位置</w:t>
            </w:r>
          </w:p>
        </w:tc>
        <w:tc>
          <w:tcPr>
            <w:tcW w:w="138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监测日期</w:t>
            </w:r>
          </w:p>
        </w:tc>
        <w:tc>
          <w:tcPr>
            <w:tcW w:w="1015"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pH</w:t>
            </w:r>
          </w:p>
        </w:tc>
        <w:tc>
          <w:tcPr>
            <w:tcW w:w="752"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色</w:t>
            </w:r>
            <w:r w:rsidRPr="000C1B31">
              <w:rPr>
                <w:rFonts w:hint="eastAsia"/>
                <w:sz w:val="21"/>
                <w:szCs w:val="21"/>
              </w:rPr>
              <w:t>/</w:t>
            </w:r>
            <w:r w:rsidRPr="000C1B31">
              <w:rPr>
                <w:rFonts w:hint="eastAsia"/>
                <w:sz w:val="21"/>
                <w:szCs w:val="21"/>
              </w:rPr>
              <w:t>色度</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嗅</w:t>
            </w:r>
            <w:r w:rsidRPr="000C1B31">
              <w:rPr>
                <w:rFonts w:hint="eastAsia"/>
                <w:sz w:val="21"/>
                <w:szCs w:val="21"/>
              </w:rPr>
              <w:t>/</w:t>
            </w:r>
            <w:r w:rsidRPr="000C1B31">
              <w:rPr>
                <w:rFonts w:hint="eastAsia"/>
                <w:sz w:val="21"/>
                <w:szCs w:val="21"/>
              </w:rPr>
              <w:t>臭和味</w:t>
            </w:r>
          </w:p>
        </w:tc>
        <w:tc>
          <w:tcPr>
            <w:tcW w:w="751"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浑浊度</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溶解性总固体</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BOD5</w:t>
            </w:r>
          </w:p>
        </w:tc>
        <w:tc>
          <w:tcPr>
            <w:tcW w:w="671"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氨氮</w:t>
            </w:r>
          </w:p>
        </w:tc>
        <w:tc>
          <w:tcPr>
            <w:tcW w:w="1296"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阴离子表面活性剂</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铁</w:t>
            </w:r>
          </w:p>
        </w:tc>
        <w:tc>
          <w:tcPr>
            <w:tcW w:w="912"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锰</w:t>
            </w:r>
          </w:p>
        </w:tc>
        <w:tc>
          <w:tcPr>
            <w:tcW w:w="1073"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溶解氧</w:t>
            </w:r>
          </w:p>
        </w:tc>
        <w:tc>
          <w:tcPr>
            <w:tcW w:w="751"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总余氯</w:t>
            </w:r>
          </w:p>
        </w:tc>
      </w:tr>
      <w:tr w:rsidR="000C1B31" w:rsidRPr="000C1B31" w:rsidTr="009A4C8A">
        <w:trPr>
          <w:trHeight w:val="20"/>
        </w:trPr>
        <w:tc>
          <w:tcPr>
            <w:tcW w:w="1186" w:type="dxa"/>
            <w:vMerge/>
            <w:tcBorders>
              <w:top w:val="single" w:sz="4" w:space="0" w:color="auto"/>
              <w:left w:val="single" w:sz="4" w:space="0" w:color="auto"/>
              <w:bottom w:val="single" w:sz="4" w:space="0" w:color="auto"/>
              <w:right w:val="single" w:sz="4" w:space="0" w:color="auto"/>
            </w:tcBorders>
            <w:vAlign w:val="center"/>
            <w:hideMark/>
          </w:tcPr>
          <w:p w:rsidR="006C6056" w:rsidRPr="000C1B31" w:rsidRDefault="006C6056" w:rsidP="006C6056">
            <w:pPr>
              <w:pStyle w:val="ENFI1"/>
              <w:rPr>
                <w:sz w:val="21"/>
                <w:szCs w:val="21"/>
              </w:rPr>
            </w:pPr>
          </w:p>
        </w:tc>
        <w:tc>
          <w:tcPr>
            <w:tcW w:w="1381" w:type="dxa"/>
            <w:vMerge/>
            <w:tcBorders>
              <w:top w:val="single" w:sz="4" w:space="0" w:color="auto"/>
              <w:left w:val="single" w:sz="4" w:space="0" w:color="auto"/>
              <w:bottom w:val="single" w:sz="4" w:space="0" w:color="auto"/>
              <w:right w:val="single" w:sz="4" w:space="0" w:color="auto"/>
            </w:tcBorders>
            <w:vAlign w:val="center"/>
            <w:hideMark/>
          </w:tcPr>
          <w:p w:rsidR="006C6056" w:rsidRPr="000C1B31" w:rsidRDefault="006C6056" w:rsidP="006C6056">
            <w:pPr>
              <w:pStyle w:val="ENFI1"/>
              <w:rPr>
                <w:sz w:val="21"/>
                <w:szCs w:val="21"/>
              </w:rPr>
            </w:pPr>
          </w:p>
        </w:tc>
        <w:tc>
          <w:tcPr>
            <w:tcW w:w="1015"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无量纲</w:t>
            </w:r>
          </w:p>
        </w:tc>
        <w:tc>
          <w:tcPr>
            <w:tcW w:w="75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度</w:t>
            </w:r>
          </w:p>
        </w:tc>
        <w:tc>
          <w:tcPr>
            <w:tcW w:w="900"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NTU</w:t>
            </w:r>
          </w:p>
        </w:tc>
        <w:tc>
          <w:tcPr>
            <w:tcW w:w="974"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c>
          <w:tcPr>
            <w:tcW w:w="853"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c>
          <w:tcPr>
            <w:tcW w:w="67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c>
          <w:tcPr>
            <w:tcW w:w="1296"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c>
          <w:tcPr>
            <w:tcW w:w="1073"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mg/L</w:t>
            </w:r>
          </w:p>
        </w:tc>
      </w:tr>
      <w:tr w:rsidR="000C1B31" w:rsidRPr="000C1B31" w:rsidTr="009A4C8A">
        <w:trPr>
          <w:trHeight w:val="2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生活污水出水口</w:t>
            </w:r>
          </w:p>
        </w:tc>
        <w:tc>
          <w:tcPr>
            <w:tcW w:w="1381" w:type="dxa"/>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2017/1/5</w:t>
            </w:r>
          </w:p>
        </w:tc>
        <w:tc>
          <w:tcPr>
            <w:tcW w:w="1015"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7.88</w:t>
            </w:r>
          </w:p>
        </w:tc>
        <w:tc>
          <w:tcPr>
            <w:tcW w:w="75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&lt;5</w:t>
            </w:r>
          </w:p>
        </w:tc>
        <w:tc>
          <w:tcPr>
            <w:tcW w:w="900"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无不快感</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&lt;1</w:t>
            </w:r>
          </w:p>
        </w:tc>
        <w:tc>
          <w:tcPr>
            <w:tcW w:w="974"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289</w:t>
            </w:r>
          </w:p>
        </w:tc>
        <w:tc>
          <w:tcPr>
            <w:tcW w:w="853"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3</w:t>
            </w:r>
          </w:p>
        </w:tc>
        <w:tc>
          <w:tcPr>
            <w:tcW w:w="67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5.11</w:t>
            </w:r>
          </w:p>
        </w:tc>
        <w:tc>
          <w:tcPr>
            <w:tcW w:w="1296"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&lt;0.05</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&lt;0.0045</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&lt;0.0021</w:t>
            </w:r>
          </w:p>
        </w:tc>
        <w:tc>
          <w:tcPr>
            <w:tcW w:w="1073"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8.6</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&lt;0.01</w:t>
            </w:r>
          </w:p>
        </w:tc>
      </w:tr>
      <w:tr w:rsidR="000C1B31" w:rsidRPr="000C1B31" w:rsidTr="009A4C8A">
        <w:trPr>
          <w:trHeight w:val="20"/>
        </w:trPr>
        <w:tc>
          <w:tcPr>
            <w:tcW w:w="256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评价标准</w:t>
            </w:r>
          </w:p>
        </w:tc>
        <w:tc>
          <w:tcPr>
            <w:tcW w:w="1015"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6</w:t>
            </w:r>
            <w:r w:rsidRPr="000C1B31">
              <w:rPr>
                <w:rFonts w:hint="eastAsia"/>
                <w:sz w:val="21"/>
                <w:szCs w:val="21"/>
              </w:rPr>
              <w:t>～</w:t>
            </w:r>
            <w:r w:rsidRPr="000C1B31">
              <w:rPr>
                <w:rFonts w:hint="eastAsia"/>
                <w:sz w:val="21"/>
                <w:szCs w:val="21"/>
              </w:rPr>
              <w:t>9</w:t>
            </w:r>
          </w:p>
        </w:tc>
        <w:tc>
          <w:tcPr>
            <w:tcW w:w="75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30</w:t>
            </w:r>
          </w:p>
        </w:tc>
        <w:tc>
          <w:tcPr>
            <w:tcW w:w="900"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无不快感</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536382" w:rsidP="006C6056">
            <w:pPr>
              <w:pStyle w:val="ENFI1"/>
              <w:rPr>
                <w:sz w:val="21"/>
                <w:szCs w:val="21"/>
              </w:rPr>
            </w:pPr>
            <w:r>
              <w:rPr>
                <w:rFonts w:hint="eastAsia"/>
                <w:sz w:val="21"/>
                <w:szCs w:val="21"/>
              </w:rPr>
              <w:t>＜</w:t>
            </w:r>
            <w:r w:rsidR="006C6056" w:rsidRPr="000C1B31">
              <w:rPr>
                <w:rFonts w:hint="eastAsia"/>
                <w:sz w:val="21"/>
                <w:szCs w:val="21"/>
              </w:rPr>
              <w:t>10</w:t>
            </w:r>
          </w:p>
        </w:tc>
        <w:tc>
          <w:tcPr>
            <w:tcW w:w="974" w:type="dxa"/>
            <w:tcBorders>
              <w:top w:val="nil"/>
              <w:left w:val="nil"/>
              <w:bottom w:val="single" w:sz="4" w:space="0" w:color="auto"/>
              <w:right w:val="single" w:sz="4" w:space="0" w:color="auto"/>
            </w:tcBorders>
            <w:shd w:val="clear" w:color="auto" w:fill="auto"/>
            <w:noWrap/>
            <w:vAlign w:val="center"/>
            <w:hideMark/>
          </w:tcPr>
          <w:p w:rsidR="006C6056" w:rsidRPr="000C1B31" w:rsidRDefault="00536382" w:rsidP="006C6056">
            <w:pPr>
              <w:pStyle w:val="ENFI1"/>
              <w:rPr>
                <w:sz w:val="21"/>
                <w:szCs w:val="21"/>
              </w:rPr>
            </w:pPr>
            <w:r>
              <w:rPr>
                <w:rFonts w:hint="eastAsia"/>
                <w:sz w:val="21"/>
                <w:szCs w:val="21"/>
              </w:rPr>
              <w:t>＜</w:t>
            </w:r>
            <w:r w:rsidR="006C6056" w:rsidRPr="000C1B31">
              <w:rPr>
                <w:rFonts w:hint="eastAsia"/>
                <w:sz w:val="21"/>
                <w:szCs w:val="21"/>
              </w:rPr>
              <w:t>1000</w:t>
            </w:r>
          </w:p>
        </w:tc>
        <w:tc>
          <w:tcPr>
            <w:tcW w:w="853" w:type="dxa"/>
            <w:tcBorders>
              <w:top w:val="nil"/>
              <w:left w:val="nil"/>
              <w:bottom w:val="single" w:sz="4" w:space="0" w:color="auto"/>
              <w:right w:val="single" w:sz="4" w:space="0" w:color="auto"/>
            </w:tcBorders>
            <w:shd w:val="clear" w:color="auto" w:fill="auto"/>
            <w:noWrap/>
            <w:vAlign w:val="center"/>
            <w:hideMark/>
          </w:tcPr>
          <w:p w:rsidR="006C6056" w:rsidRPr="000C1B31" w:rsidRDefault="00536382" w:rsidP="006C6056">
            <w:pPr>
              <w:pStyle w:val="ENFI1"/>
              <w:rPr>
                <w:sz w:val="21"/>
                <w:szCs w:val="21"/>
              </w:rPr>
            </w:pPr>
            <w:r>
              <w:rPr>
                <w:rFonts w:hint="eastAsia"/>
                <w:sz w:val="21"/>
                <w:szCs w:val="21"/>
              </w:rPr>
              <w:t>＜</w:t>
            </w:r>
            <w:r w:rsidR="006C6056" w:rsidRPr="000C1B31">
              <w:rPr>
                <w:rFonts w:hint="eastAsia"/>
                <w:sz w:val="21"/>
                <w:szCs w:val="21"/>
              </w:rPr>
              <w:t>20</w:t>
            </w:r>
          </w:p>
        </w:tc>
        <w:tc>
          <w:tcPr>
            <w:tcW w:w="671" w:type="dxa"/>
            <w:tcBorders>
              <w:top w:val="nil"/>
              <w:left w:val="nil"/>
              <w:bottom w:val="single" w:sz="4" w:space="0" w:color="auto"/>
              <w:right w:val="single" w:sz="4" w:space="0" w:color="auto"/>
            </w:tcBorders>
            <w:shd w:val="clear" w:color="auto" w:fill="auto"/>
            <w:noWrap/>
            <w:vAlign w:val="center"/>
            <w:hideMark/>
          </w:tcPr>
          <w:p w:rsidR="006C6056" w:rsidRPr="000C1B31" w:rsidRDefault="00536382" w:rsidP="006C6056">
            <w:pPr>
              <w:pStyle w:val="ENFI1"/>
              <w:rPr>
                <w:sz w:val="21"/>
                <w:szCs w:val="21"/>
              </w:rPr>
            </w:pPr>
            <w:r>
              <w:rPr>
                <w:rFonts w:hint="eastAsia"/>
                <w:sz w:val="21"/>
                <w:szCs w:val="21"/>
              </w:rPr>
              <w:t>＜</w:t>
            </w:r>
            <w:r w:rsidR="006C6056" w:rsidRPr="000C1B31">
              <w:rPr>
                <w:rFonts w:hint="eastAsia"/>
                <w:sz w:val="21"/>
                <w:szCs w:val="21"/>
              </w:rPr>
              <w:t>20</w:t>
            </w:r>
          </w:p>
        </w:tc>
        <w:tc>
          <w:tcPr>
            <w:tcW w:w="1296" w:type="dxa"/>
            <w:tcBorders>
              <w:top w:val="nil"/>
              <w:left w:val="nil"/>
              <w:bottom w:val="single" w:sz="4" w:space="0" w:color="auto"/>
              <w:right w:val="single" w:sz="4" w:space="0" w:color="auto"/>
            </w:tcBorders>
            <w:shd w:val="clear" w:color="auto" w:fill="auto"/>
            <w:noWrap/>
            <w:vAlign w:val="center"/>
            <w:hideMark/>
          </w:tcPr>
          <w:p w:rsidR="006C6056" w:rsidRPr="000C1B31" w:rsidRDefault="00536382" w:rsidP="006C6056">
            <w:pPr>
              <w:pStyle w:val="ENFI1"/>
              <w:rPr>
                <w:sz w:val="21"/>
                <w:szCs w:val="21"/>
              </w:rPr>
            </w:pPr>
            <w:r>
              <w:rPr>
                <w:rFonts w:hint="eastAsia"/>
                <w:sz w:val="21"/>
                <w:szCs w:val="21"/>
              </w:rPr>
              <w:t>＜</w:t>
            </w:r>
            <w:r w:rsidR="006C6056" w:rsidRPr="000C1B31">
              <w:rPr>
                <w:rFonts w:hint="eastAsia"/>
                <w:sz w:val="21"/>
                <w:szCs w:val="21"/>
              </w:rPr>
              <w:t>1</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w:t>
            </w:r>
          </w:p>
        </w:tc>
        <w:tc>
          <w:tcPr>
            <w:tcW w:w="1073" w:type="dxa"/>
            <w:tcBorders>
              <w:top w:val="nil"/>
              <w:left w:val="nil"/>
              <w:bottom w:val="single" w:sz="4" w:space="0" w:color="auto"/>
              <w:right w:val="single" w:sz="4" w:space="0" w:color="auto"/>
            </w:tcBorders>
            <w:shd w:val="clear" w:color="auto" w:fill="auto"/>
            <w:noWrap/>
            <w:vAlign w:val="center"/>
            <w:hideMark/>
          </w:tcPr>
          <w:p w:rsidR="006C6056" w:rsidRPr="000C1B31" w:rsidRDefault="00536382" w:rsidP="006C6056">
            <w:pPr>
              <w:pStyle w:val="ENFI1"/>
              <w:rPr>
                <w:sz w:val="21"/>
                <w:szCs w:val="21"/>
              </w:rPr>
            </w:pPr>
            <w:r>
              <w:rPr>
                <w:rFonts w:hint="eastAsia"/>
                <w:sz w:val="21"/>
                <w:szCs w:val="21"/>
              </w:rPr>
              <w:t>＞</w:t>
            </w:r>
            <w:r w:rsidR="006C6056" w:rsidRPr="000C1B31">
              <w:rPr>
                <w:rFonts w:hint="eastAsia"/>
                <w:sz w:val="21"/>
                <w:szCs w:val="21"/>
              </w:rPr>
              <w:t>1</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536382" w:rsidP="006C6056">
            <w:pPr>
              <w:pStyle w:val="ENFI1"/>
              <w:rPr>
                <w:sz w:val="21"/>
                <w:szCs w:val="21"/>
              </w:rPr>
            </w:pPr>
            <w:r>
              <w:rPr>
                <w:rFonts w:hint="eastAsia"/>
                <w:sz w:val="21"/>
                <w:szCs w:val="21"/>
              </w:rPr>
              <w:t>＜</w:t>
            </w:r>
            <w:r w:rsidR="006C6056" w:rsidRPr="000C1B31">
              <w:rPr>
                <w:rFonts w:hint="eastAsia"/>
                <w:sz w:val="21"/>
                <w:szCs w:val="21"/>
              </w:rPr>
              <w:t>0.2</w:t>
            </w:r>
          </w:p>
        </w:tc>
      </w:tr>
      <w:tr w:rsidR="000C1B31" w:rsidRPr="000C1B31" w:rsidTr="009A4C8A">
        <w:trPr>
          <w:trHeight w:val="20"/>
        </w:trPr>
        <w:tc>
          <w:tcPr>
            <w:tcW w:w="2567" w:type="dxa"/>
            <w:gridSpan w:val="2"/>
            <w:vMerge/>
            <w:tcBorders>
              <w:top w:val="single" w:sz="4" w:space="0" w:color="auto"/>
              <w:left w:val="single" w:sz="4" w:space="0" w:color="auto"/>
              <w:bottom w:val="single" w:sz="4" w:space="0" w:color="auto"/>
              <w:right w:val="single" w:sz="4" w:space="0" w:color="auto"/>
            </w:tcBorders>
            <w:vAlign w:val="center"/>
            <w:hideMark/>
          </w:tcPr>
          <w:p w:rsidR="006C6056" w:rsidRPr="000C1B31" w:rsidRDefault="006C6056" w:rsidP="006C6056">
            <w:pPr>
              <w:pStyle w:val="ENFI1"/>
              <w:rPr>
                <w:sz w:val="21"/>
                <w:szCs w:val="21"/>
              </w:rPr>
            </w:pPr>
          </w:p>
        </w:tc>
        <w:tc>
          <w:tcPr>
            <w:tcW w:w="10860" w:type="dxa"/>
            <w:gridSpan w:val="12"/>
            <w:tcBorders>
              <w:top w:val="single" w:sz="4" w:space="0" w:color="auto"/>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《城市污水再生利用</w:t>
            </w:r>
            <w:r w:rsidRPr="000C1B31">
              <w:rPr>
                <w:rFonts w:hint="eastAsia"/>
                <w:sz w:val="21"/>
                <w:szCs w:val="21"/>
              </w:rPr>
              <w:t xml:space="preserve"> </w:t>
            </w:r>
            <w:r w:rsidRPr="000C1B31">
              <w:rPr>
                <w:rFonts w:hint="eastAsia"/>
                <w:sz w:val="21"/>
                <w:szCs w:val="21"/>
              </w:rPr>
              <w:t>城市杂用水水质》（</w:t>
            </w:r>
            <w:r w:rsidRPr="000C1B31">
              <w:rPr>
                <w:rFonts w:hint="eastAsia"/>
                <w:sz w:val="21"/>
                <w:szCs w:val="21"/>
              </w:rPr>
              <w:t>GB/T l8920-2002</w:t>
            </w:r>
            <w:r w:rsidRPr="000C1B31">
              <w:rPr>
                <w:rFonts w:hint="eastAsia"/>
                <w:sz w:val="21"/>
                <w:szCs w:val="21"/>
              </w:rPr>
              <w:t>）中城市绿化水质标准值</w:t>
            </w:r>
          </w:p>
        </w:tc>
      </w:tr>
      <w:tr w:rsidR="006C6056" w:rsidRPr="000C1B31" w:rsidTr="009A4C8A">
        <w:trPr>
          <w:trHeight w:val="20"/>
        </w:trPr>
        <w:tc>
          <w:tcPr>
            <w:tcW w:w="25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评价结果</w:t>
            </w:r>
          </w:p>
        </w:tc>
        <w:tc>
          <w:tcPr>
            <w:tcW w:w="1015"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75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900"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974"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853"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67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1296"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912"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1073"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c>
          <w:tcPr>
            <w:tcW w:w="751" w:type="dxa"/>
            <w:tcBorders>
              <w:top w:val="nil"/>
              <w:left w:val="nil"/>
              <w:bottom w:val="single" w:sz="4" w:space="0" w:color="auto"/>
              <w:right w:val="single" w:sz="4" w:space="0" w:color="auto"/>
            </w:tcBorders>
            <w:shd w:val="clear" w:color="auto" w:fill="auto"/>
            <w:noWrap/>
            <w:vAlign w:val="center"/>
            <w:hideMark/>
          </w:tcPr>
          <w:p w:rsidR="006C6056" w:rsidRPr="000C1B31" w:rsidRDefault="006C6056" w:rsidP="006C6056">
            <w:pPr>
              <w:pStyle w:val="ENFI1"/>
              <w:rPr>
                <w:sz w:val="21"/>
                <w:szCs w:val="21"/>
              </w:rPr>
            </w:pPr>
            <w:r w:rsidRPr="000C1B31">
              <w:rPr>
                <w:rFonts w:hint="eastAsia"/>
                <w:sz w:val="21"/>
                <w:szCs w:val="21"/>
              </w:rPr>
              <w:t>达标</w:t>
            </w:r>
          </w:p>
        </w:tc>
      </w:tr>
    </w:tbl>
    <w:p w:rsidR="0084313A" w:rsidRPr="000C1B31" w:rsidRDefault="0084313A" w:rsidP="00E1667E">
      <w:pPr>
        <w:pStyle w:val="ENFI"/>
        <w:rPr>
          <w:color w:val="auto"/>
        </w:rPr>
      </w:pPr>
    </w:p>
    <w:p w:rsidR="0084313A" w:rsidRPr="000C1B31" w:rsidRDefault="0084313A" w:rsidP="00E1667E">
      <w:pPr>
        <w:pStyle w:val="ENFI"/>
        <w:rPr>
          <w:color w:val="auto"/>
        </w:rPr>
        <w:sectPr w:rsidR="0084313A" w:rsidRPr="000C1B31" w:rsidSect="0084313A">
          <w:pgSz w:w="15840" w:h="12240" w:orient="landscape"/>
          <w:pgMar w:top="1800" w:right="1440" w:bottom="1800" w:left="1440" w:header="851" w:footer="992" w:gutter="0"/>
          <w:cols w:space="720"/>
          <w:docGrid w:linePitch="286"/>
        </w:sectPr>
      </w:pPr>
    </w:p>
    <w:p w:rsidR="00E1667E" w:rsidRPr="000C1B31" w:rsidRDefault="00E1667E" w:rsidP="001571E4">
      <w:pPr>
        <w:pStyle w:val="3"/>
      </w:pPr>
      <w:bookmarkStart w:id="134" w:name="_Toc504744974"/>
      <w:r w:rsidRPr="000C1B31">
        <w:rPr>
          <w:rFonts w:hint="eastAsia"/>
        </w:rPr>
        <w:lastRenderedPageBreak/>
        <w:t>废气</w:t>
      </w:r>
      <w:bookmarkEnd w:id="134"/>
    </w:p>
    <w:p w:rsidR="00E1667E" w:rsidRPr="000C1B31" w:rsidRDefault="00E1667E" w:rsidP="005B28FA">
      <w:pPr>
        <w:pStyle w:val="4"/>
      </w:pPr>
      <w:r w:rsidRPr="000C1B31">
        <w:rPr>
          <w:rFonts w:hint="eastAsia"/>
        </w:rPr>
        <w:t>有组织排放</w:t>
      </w:r>
    </w:p>
    <w:p w:rsidR="000F6F96" w:rsidRPr="000C1B31" w:rsidRDefault="005B28FA" w:rsidP="00E1667E">
      <w:pPr>
        <w:pStyle w:val="ENFI"/>
        <w:rPr>
          <w:color w:val="auto"/>
        </w:rPr>
      </w:pPr>
      <w:r w:rsidRPr="000C1B31">
        <w:rPr>
          <w:rFonts w:hint="eastAsia"/>
          <w:color w:val="auto"/>
        </w:rPr>
        <w:t>（</w:t>
      </w:r>
      <w:r w:rsidRPr="000C1B31">
        <w:rPr>
          <w:rFonts w:hint="eastAsia"/>
          <w:color w:val="auto"/>
        </w:rPr>
        <w:t>1</w:t>
      </w:r>
      <w:r w:rsidRPr="000C1B31">
        <w:rPr>
          <w:rFonts w:hint="eastAsia"/>
          <w:color w:val="auto"/>
        </w:rPr>
        <w:t>）</w:t>
      </w:r>
      <w:r w:rsidR="000F6F96" w:rsidRPr="000C1B31">
        <w:rPr>
          <w:rFonts w:hint="eastAsia"/>
          <w:color w:val="auto"/>
        </w:rPr>
        <w:t>焚烧炉烟气</w:t>
      </w:r>
    </w:p>
    <w:p w:rsidR="00833547" w:rsidRPr="000C1B31" w:rsidRDefault="00833547" w:rsidP="00E1667E">
      <w:pPr>
        <w:pStyle w:val="ENFI"/>
        <w:rPr>
          <w:color w:val="auto"/>
        </w:rPr>
      </w:pPr>
      <w:r w:rsidRPr="000C1B31">
        <w:rPr>
          <w:color w:val="auto"/>
        </w:rPr>
        <w:t>监测结果表明，验收监测期间，焚烧炉烟气中污染物</w:t>
      </w:r>
      <w:r w:rsidRPr="000C1B31">
        <w:rPr>
          <w:rFonts w:hint="eastAsia"/>
          <w:color w:val="auto"/>
        </w:rPr>
        <w:t>重金属、二噁英类、</w:t>
      </w:r>
      <w:r w:rsidRPr="000C1B31">
        <w:rPr>
          <w:rFonts w:hint="eastAsia"/>
          <w:color w:val="auto"/>
        </w:rPr>
        <w:t>CO</w:t>
      </w:r>
      <w:r w:rsidRPr="000C1B31">
        <w:rPr>
          <w:rFonts w:hint="eastAsia"/>
          <w:color w:val="auto"/>
        </w:rPr>
        <w:t>、</w:t>
      </w:r>
      <w:r w:rsidRPr="000C1B31">
        <w:rPr>
          <w:rFonts w:hint="eastAsia"/>
          <w:color w:val="auto"/>
        </w:rPr>
        <w:t>SO</w:t>
      </w:r>
      <w:r w:rsidRPr="000C1B31">
        <w:rPr>
          <w:rFonts w:hint="eastAsia"/>
          <w:color w:val="auto"/>
          <w:vertAlign w:val="subscript"/>
        </w:rPr>
        <w:t>2</w:t>
      </w:r>
      <w:r w:rsidRPr="000C1B31">
        <w:rPr>
          <w:rFonts w:hint="eastAsia"/>
          <w:color w:val="auto"/>
        </w:rPr>
        <w:t>、</w:t>
      </w:r>
      <w:r w:rsidRPr="000C1B31">
        <w:rPr>
          <w:rFonts w:hint="eastAsia"/>
          <w:color w:val="auto"/>
        </w:rPr>
        <w:t>NO</w:t>
      </w:r>
      <w:r w:rsidRPr="000C1B31">
        <w:rPr>
          <w:rFonts w:hint="eastAsia"/>
          <w:color w:val="auto"/>
          <w:vertAlign w:val="subscript"/>
        </w:rPr>
        <w:t>x</w:t>
      </w:r>
      <w:r w:rsidRPr="000C1B31">
        <w:rPr>
          <w:rFonts w:hint="eastAsia"/>
          <w:color w:val="auto"/>
        </w:rPr>
        <w:t>、</w:t>
      </w:r>
      <w:r w:rsidRPr="000C1B31">
        <w:rPr>
          <w:rFonts w:hint="eastAsia"/>
          <w:color w:val="auto"/>
        </w:rPr>
        <w:t>HCl</w:t>
      </w:r>
      <w:r w:rsidRPr="000C1B31">
        <w:rPr>
          <w:rFonts w:hint="eastAsia"/>
          <w:color w:val="auto"/>
        </w:rPr>
        <w:t>、颗粒物</w:t>
      </w:r>
      <w:r w:rsidRPr="000C1B31">
        <w:rPr>
          <w:color w:val="auto"/>
        </w:rPr>
        <w:t>浓度均满足《生活垃圾焚烧污染控制标准》</w:t>
      </w:r>
      <w:r w:rsidRPr="000C1B31">
        <w:rPr>
          <w:color w:val="auto"/>
        </w:rPr>
        <w:t>(GB18485-20</w:t>
      </w:r>
      <w:r w:rsidRPr="000C1B31">
        <w:rPr>
          <w:rFonts w:hint="eastAsia"/>
          <w:color w:val="auto"/>
        </w:rPr>
        <w:t>14</w:t>
      </w:r>
      <w:r w:rsidRPr="000C1B31">
        <w:rPr>
          <w:color w:val="auto"/>
        </w:rPr>
        <w:t>)</w:t>
      </w:r>
      <w:r w:rsidRPr="000C1B31">
        <w:rPr>
          <w:color w:val="auto"/>
        </w:rPr>
        <w:t>标准规定的限值要求。</w:t>
      </w:r>
      <w:r w:rsidR="00654395" w:rsidRPr="000C1B31">
        <w:rPr>
          <w:rFonts w:hint="eastAsia"/>
          <w:color w:val="auto"/>
        </w:rPr>
        <w:t>监测结果见</w:t>
      </w:r>
      <w:r w:rsidR="00654395" w:rsidRPr="000C1B31">
        <w:rPr>
          <w:color w:val="auto"/>
        </w:rPr>
        <w:fldChar w:fldCharType="begin"/>
      </w:r>
      <w:r w:rsidR="00654395" w:rsidRPr="000C1B31">
        <w:rPr>
          <w:color w:val="auto"/>
        </w:rPr>
        <w:instrText xml:space="preserve"> </w:instrText>
      </w:r>
      <w:r w:rsidR="00654395" w:rsidRPr="000C1B31">
        <w:rPr>
          <w:rFonts w:hint="eastAsia"/>
          <w:color w:val="auto"/>
        </w:rPr>
        <w:instrText>REF _Ref504659075 \h</w:instrText>
      </w:r>
      <w:r w:rsidR="00654395" w:rsidRPr="000C1B31">
        <w:rPr>
          <w:color w:val="auto"/>
        </w:rPr>
        <w:instrText xml:space="preserve"> </w:instrText>
      </w:r>
      <w:r w:rsidR="00654395" w:rsidRPr="000C1B31">
        <w:rPr>
          <w:color w:val="auto"/>
        </w:rPr>
      </w:r>
      <w:r w:rsidR="00654395"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6</w:t>
      </w:r>
      <w:r w:rsidR="00654395" w:rsidRPr="000C1B31">
        <w:rPr>
          <w:color w:val="auto"/>
        </w:rPr>
        <w:fldChar w:fldCharType="end"/>
      </w:r>
      <w:r w:rsidR="00654395" w:rsidRPr="000C1B31">
        <w:rPr>
          <w:rFonts w:hint="eastAsia"/>
          <w:color w:val="auto"/>
        </w:rPr>
        <w:t>-</w:t>
      </w:r>
      <w:r w:rsidR="00654395" w:rsidRPr="000C1B31">
        <w:rPr>
          <w:color w:val="auto"/>
        </w:rPr>
        <w:fldChar w:fldCharType="begin"/>
      </w:r>
      <w:r w:rsidR="00654395" w:rsidRPr="000C1B31">
        <w:rPr>
          <w:color w:val="auto"/>
        </w:rPr>
        <w:instrText xml:space="preserve"> REF _Ref504659079 \h </w:instrText>
      </w:r>
      <w:r w:rsidR="00654395" w:rsidRPr="000C1B31">
        <w:rPr>
          <w:color w:val="auto"/>
        </w:rPr>
      </w:r>
      <w:r w:rsidR="00654395"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8</w:t>
      </w:r>
      <w:r w:rsidR="00654395" w:rsidRPr="000C1B31">
        <w:rPr>
          <w:color w:val="auto"/>
        </w:rPr>
        <w:fldChar w:fldCharType="end"/>
      </w:r>
      <w:r w:rsidR="00654395" w:rsidRPr="000C1B31">
        <w:rPr>
          <w:rFonts w:hint="eastAsia"/>
          <w:color w:val="auto"/>
        </w:rPr>
        <w:t>。</w:t>
      </w:r>
    </w:p>
    <w:p w:rsidR="001D39CD" w:rsidRPr="000C1B31" w:rsidRDefault="001D39CD" w:rsidP="001D39CD">
      <w:pPr>
        <w:pStyle w:val="ENFI0"/>
      </w:pPr>
      <w:bookmarkStart w:id="135" w:name="_Ref504659075"/>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6</w:t>
      </w:r>
      <w:r w:rsidRPr="000C1B31">
        <w:fldChar w:fldCharType="end"/>
      </w:r>
      <w:bookmarkEnd w:id="135"/>
      <w:r w:rsidRPr="000C1B31">
        <w:rPr>
          <w:rFonts w:hint="eastAsia"/>
        </w:rPr>
        <w:t>焚烧炉废气中重金属监测结果与评价表</w:t>
      </w:r>
    </w:p>
    <w:tbl>
      <w:tblPr>
        <w:tblW w:w="5000" w:type="pct"/>
        <w:tblInd w:w="101"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57"/>
        <w:gridCol w:w="987"/>
        <w:gridCol w:w="717"/>
        <w:gridCol w:w="878"/>
        <w:gridCol w:w="879"/>
        <w:gridCol w:w="878"/>
        <w:gridCol w:w="879"/>
        <w:gridCol w:w="878"/>
        <w:gridCol w:w="879"/>
        <w:gridCol w:w="928"/>
      </w:tblGrid>
      <w:tr w:rsidR="000C1B31" w:rsidRPr="000C1B31" w:rsidTr="001D39CD">
        <w:trPr>
          <w:trHeight w:val="20"/>
          <w:tblHeader/>
        </w:trPr>
        <w:tc>
          <w:tcPr>
            <w:tcW w:w="757" w:type="dxa"/>
            <w:vMerge w:val="restart"/>
            <w:vAlign w:val="center"/>
          </w:tcPr>
          <w:p w:rsidR="001D39CD" w:rsidRPr="000C1B31" w:rsidRDefault="001D39CD" w:rsidP="001D39CD">
            <w:pPr>
              <w:pStyle w:val="ENFI1"/>
              <w:rPr>
                <w:sz w:val="21"/>
                <w:szCs w:val="21"/>
              </w:rPr>
            </w:pPr>
            <w:r w:rsidRPr="000C1B31">
              <w:rPr>
                <w:sz w:val="21"/>
                <w:szCs w:val="21"/>
              </w:rPr>
              <w:t>监测点位</w:t>
            </w:r>
          </w:p>
        </w:tc>
        <w:tc>
          <w:tcPr>
            <w:tcW w:w="987" w:type="dxa"/>
            <w:vMerge w:val="restart"/>
            <w:vAlign w:val="center"/>
          </w:tcPr>
          <w:p w:rsidR="001D39CD" w:rsidRPr="000C1B31" w:rsidRDefault="001D39CD" w:rsidP="001D39CD">
            <w:pPr>
              <w:pStyle w:val="ENFI1"/>
              <w:rPr>
                <w:sz w:val="21"/>
                <w:szCs w:val="21"/>
              </w:rPr>
            </w:pPr>
            <w:r w:rsidRPr="000C1B31">
              <w:rPr>
                <w:sz w:val="21"/>
                <w:szCs w:val="21"/>
              </w:rPr>
              <w:t>监测日期</w:t>
            </w:r>
          </w:p>
        </w:tc>
        <w:tc>
          <w:tcPr>
            <w:tcW w:w="717" w:type="dxa"/>
            <w:vMerge w:val="restart"/>
            <w:vAlign w:val="center"/>
          </w:tcPr>
          <w:p w:rsidR="001D39CD" w:rsidRPr="000C1B31" w:rsidRDefault="001D39CD" w:rsidP="001D39CD">
            <w:pPr>
              <w:pStyle w:val="ENFI1"/>
              <w:rPr>
                <w:sz w:val="21"/>
                <w:szCs w:val="21"/>
              </w:rPr>
            </w:pPr>
            <w:r w:rsidRPr="000C1B31">
              <w:rPr>
                <w:sz w:val="21"/>
                <w:szCs w:val="21"/>
              </w:rPr>
              <w:t>监测频率</w:t>
            </w:r>
          </w:p>
        </w:tc>
        <w:tc>
          <w:tcPr>
            <w:tcW w:w="1757" w:type="dxa"/>
            <w:gridSpan w:val="2"/>
            <w:vAlign w:val="center"/>
          </w:tcPr>
          <w:p w:rsidR="001D39CD" w:rsidRPr="000C1B31" w:rsidRDefault="001D39CD" w:rsidP="001D39CD">
            <w:pPr>
              <w:pStyle w:val="ENFI1"/>
              <w:rPr>
                <w:sz w:val="21"/>
                <w:szCs w:val="21"/>
              </w:rPr>
            </w:pPr>
            <w:r w:rsidRPr="000C1B31">
              <w:rPr>
                <w:sz w:val="21"/>
                <w:szCs w:val="21"/>
              </w:rPr>
              <w:t>汞及其化合物（以</w:t>
            </w:r>
            <w:r w:rsidRPr="000C1B31">
              <w:rPr>
                <w:sz w:val="21"/>
                <w:szCs w:val="21"/>
              </w:rPr>
              <w:t xml:space="preserve"> Hg </w:t>
            </w:r>
            <w:r w:rsidRPr="000C1B31">
              <w:rPr>
                <w:sz w:val="21"/>
                <w:szCs w:val="21"/>
              </w:rPr>
              <w:t>计）</w:t>
            </w:r>
          </w:p>
        </w:tc>
        <w:tc>
          <w:tcPr>
            <w:tcW w:w="1757" w:type="dxa"/>
            <w:gridSpan w:val="2"/>
            <w:tcBorders>
              <w:right w:val="single" w:sz="8" w:space="0" w:color="000000"/>
            </w:tcBorders>
            <w:vAlign w:val="center"/>
          </w:tcPr>
          <w:p w:rsidR="001D39CD" w:rsidRPr="000C1B31" w:rsidRDefault="001D39CD" w:rsidP="001D39CD">
            <w:pPr>
              <w:pStyle w:val="ENFI1"/>
              <w:rPr>
                <w:sz w:val="21"/>
                <w:szCs w:val="21"/>
              </w:rPr>
            </w:pPr>
            <w:r w:rsidRPr="000C1B31">
              <w:rPr>
                <w:sz w:val="21"/>
                <w:szCs w:val="21"/>
              </w:rPr>
              <w:t>镉、铊及其化合物</w:t>
            </w:r>
          </w:p>
          <w:p w:rsidR="001D39CD" w:rsidRPr="000C1B31" w:rsidRDefault="001D39CD" w:rsidP="001D39CD">
            <w:pPr>
              <w:pStyle w:val="ENFI1"/>
              <w:rPr>
                <w:sz w:val="21"/>
                <w:szCs w:val="21"/>
              </w:rPr>
            </w:pPr>
            <w:r w:rsidRPr="000C1B31">
              <w:rPr>
                <w:sz w:val="21"/>
                <w:szCs w:val="21"/>
              </w:rPr>
              <w:t>(</w:t>
            </w:r>
            <w:r w:rsidRPr="000C1B31">
              <w:rPr>
                <w:sz w:val="21"/>
                <w:szCs w:val="21"/>
              </w:rPr>
              <w:t>以</w:t>
            </w:r>
            <w:r w:rsidRPr="000C1B31">
              <w:rPr>
                <w:sz w:val="21"/>
                <w:szCs w:val="21"/>
              </w:rPr>
              <w:t xml:space="preserve"> Cd+Tl </w:t>
            </w:r>
            <w:r w:rsidRPr="000C1B31">
              <w:rPr>
                <w:sz w:val="21"/>
                <w:szCs w:val="21"/>
              </w:rPr>
              <w:t>计</w:t>
            </w:r>
            <w:r w:rsidRPr="000C1B31">
              <w:rPr>
                <w:sz w:val="21"/>
                <w:szCs w:val="21"/>
              </w:rPr>
              <w:t>)</w:t>
            </w:r>
          </w:p>
        </w:tc>
        <w:tc>
          <w:tcPr>
            <w:tcW w:w="1757" w:type="dxa"/>
            <w:gridSpan w:val="2"/>
            <w:vAlign w:val="center"/>
          </w:tcPr>
          <w:p w:rsidR="001D39CD" w:rsidRPr="000C1B31" w:rsidRDefault="001D39CD" w:rsidP="001D39CD">
            <w:pPr>
              <w:pStyle w:val="ENFI1"/>
              <w:rPr>
                <w:sz w:val="21"/>
                <w:szCs w:val="21"/>
              </w:rPr>
            </w:pPr>
            <w:r w:rsidRPr="000C1B31">
              <w:rPr>
                <w:sz w:val="21"/>
                <w:szCs w:val="21"/>
              </w:rPr>
              <w:t>锑、砷、铅、铬、钴、铜、</w:t>
            </w:r>
            <w:r w:rsidRPr="000C1B31">
              <w:rPr>
                <w:sz w:val="21"/>
                <w:szCs w:val="21"/>
              </w:rPr>
              <w:t xml:space="preserve"> </w:t>
            </w:r>
            <w:r w:rsidRPr="000C1B31">
              <w:rPr>
                <w:sz w:val="21"/>
                <w:szCs w:val="21"/>
              </w:rPr>
              <w:t>锰、镍及其化合物</w:t>
            </w:r>
            <w:r w:rsidRPr="000C1B31">
              <w:rPr>
                <w:sz w:val="21"/>
                <w:szCs w:val="21"/>
              </w:rPr>
              <w:t>(</w:t>
            </w:r>
            <w:r w:rsidRPr="000C1B31">
              <w:rPr>
                <w:sz w:val="21"/>
                <w:szCs w:val="21"/>
              </w:rPr>
              <w:t>以</w:t>
            </w:r>
            <w:r w:rsidRPr="000C1B31">
              <w:rPr>
                <w:sz w:val="21"/>
                <w:szCs w:val="21"/>
              </w:rPr>
              <w:t>Sb+As+Pb+Cr+Co</w:t>
            </w:r>
          </w:p>
          <w:p w:rsidR="001D39CD" w:rsidRPr="000C1B31" w:rsidRDefault="001D39CD" w:rsidP="001D39CD">
            <w:pPr>
              <w:pStyle w:val="ENFI1"/>
              <w:rPr>
                <w:sz w:val="21"/>
                <w:szCs w:val="21"/>
              </w:rPr>
            </w:pPr>
            <w:r w:rsidRPr="000C1B31">
              <w:rPr>
                <w:sz w:val="21"/>
                <w:szCs w:val="21"/>
              </w:rPr>
              <w:t xml:space="preserve">+Cu+Mn+Ni </w:t>
            </w:r>
            <w:r w:rsidRPr="000C1B31">
              <w:rPr>
                <w:sz w:val="21"/>
                <w:szCs w:val="21"/>
              </w:rPr>
              <w:t>计</w:t>
            </w:r>
            <w:r w:rsidRPr="000C1B31">
              <w:rPr>
                <w:sz w:val="21"/>
                <w:szCs w:val="21"/>
              </w:rPr>
              <w:t>)</w:t>
            </w:r>
          </w:p>
        </w:tc>
        <w:tc>
          <w:tcPr>
            <w:tcW w:w="928" w:type="dxa"/>
            <w:vAlign w:val="center"/>
          </w:tcPr>
          <w:p w:rsidR="001D39CD" w:rsidRPr="000C1B31" w:rsidRDefault="001D39CD" w:rsidP="001D39CD">
            <w:pPr>
              <w:pStyle w:val="ENFI1"/>
              <w:rPr>
                <w:sz w:val="21"/>
                <w:szCs w:val="21"/>
              </w:rPr>
            </w:pPr>
            <w:r w:rsidRPr="000C1B31">
              <w:rPr>
                <w:sz w:val="21"/>
                <w:szCs w:val="21"/>
              </w:rPr>
              <w:t>烟气标态流量</w:t>
            </w:r>
          </w:p>
        </w:tc>
      </w:tr>
      <w:tr w:rsidR="000C1B31" w:rsidRPr="000C1B31" w:rsidTr="001D39CD">
        <w:trPr>
          <w:trHeight w:val="20"/>
          <w:tblHeader/>
        </w:trPr>
        <w:tc>
          <w:tcPr>
            <w:tcW w:w="757" w:type="dxa"/>
            <w:vMerge/>
            <w:vAlign w:val="center"/>
          </w:tcPr>
          <w:p w:rsidR="001D39CD" w:rsidRPr="000C1B31" w:rsidRDefault="001D39CD" w:rsidP="001D39CD">
            <w:pPr>
              <w:autoSpaceDE w:val="0"/>
              <w:autoSpaceDN w:val="0"/>
              <w:adjustRightInd w:val="0"/>
              <w:jc w:val="center"/>
              <w:rPr>
                <w:szCs w:val="21"/>
              </w:rPr>
            </w:pPr>
          </w:p>
        </w:tc>
        <w:tc>
          <w:tcPr>
            <w:tcW w:w="987" w:type="dxa"/>
            <w:vMerge/>
            <w:vAlign w:val="center"/>
          </w:tcPr>
          <w:p w:rsidR="001D39CD" w:rsidRPr="000C1B31" w:rsidRDefault="001D39CD" w:rsidP="001D39CD">
            <w:pPr>
              <w:pStyle w:val="ENFI1"/>
              <w:rPr>
                <w:sz w:val="21"/>
                <w:szCs w:val="21"/>
              </w:rPr>
            </w:pPr>
          </w:p>
        </w:tc>
        <w:tc>
          <w:tcPr>
            <w:tcW w:w="717" w:type="dxa"/>
            <w:vMerge/>
            <w:vAlign w:val="center"/>
          </w:tcPr>
          <w:p w:rsidR="001D39CD" w:rsidRPr="000C1B31" w:rsidRDefault="001D39CD" w:rsidP="001D39CD">
            <w:pPr>
              <w:pStyle w:val="ENFI1"/>
              <w:rPr>
                <w:sz w:val="21"/>
                <w:szCs w:val="21"/>
              </w:rPr>
            </w:pPr>
          </w:p>
        </w:tc>
        <w:tc>
          <w:tcPr>
            <w:tcW w:w="878" w:type="dxa"/>
            <w:tcBorders>
              <w:top w:val="single" w:sz="8" w:space="0" w:color="000000"/>
            </w:tcBorders>
            <w:vAlign w:val="center"/>
          </w:tcPr>
          <w:p w:rsidR="001D39CD" w:rsidRPr="000C1B31" w:rsidRDefault="001D39CD" w:rsidP="001D39CD">
            <w:pPr>
              <w:pStyle w:val="ENFI1"/>
              <w:rPr>
                <w:sz w:val="21"/>
                <w:szCs w:val="21"/>
              </w:rPr>
            </w:pPr>
            <w:r w:rsidRPr="000C1B31">
              <w:rPr>
                <w:sz w:val="21"/>
                <w:szCs w:val="21"/>
              </w:rPr>
              <w:t>排放浓度</w:t>
            </w:r>
            <w:r w:rsidRPr="000C1B31">
              <w:rPr>
                <w:sz w:val="21"/>
                <w:szCs w:val="21"/>
              </w:rPr>
              <w:t>(mg/m</w:t>
            </w:r>
            <w:r w:rsidRPr="000C1B31">
              <w:rPr>
                <w:sz w:val="21"/>
                <w:szCs w:val="21"/>
                <w:vertAlign w:val="superscript"/>
              </w:rPr>
              <w:t>3</w:t>
            </w:r>
            <w:r w:rsidRPr="000C1B31">
              <w:rPr>
                <w:sz w:val="21"/>
                <w:szCs w:val="21"/>
              </w:rPr>
              <w:t>)</w:t>
            </w:r>
          </w:p>
        </w:tc>
        <w:tc>
          <w:tcPr>
            <w:tcW w:w="879" w:type="dxa"/>
            <w:tcBorders>
              <w:top w:val="single" w:sz="8" w:space="0" w:color="000000"/>
            </w:tcBorders>
            <w:vAlign w:val="center"/>
          </w:tcPr>
          <w:p w:rsidR="001D39CD" w:rsidRPr="000C1B31" w:rsidRDefault="001D39CD" w:rsidP="001D39CD">
            <w:pPr>
              <w:pStyle w:val="ENFI1"/>
              <w:rPr>
                <w:sz w:val="21"/>
                <w:szCs w:val="21"/>
              </w:rPr>
            </w:pPr>
            <w:r w:rsidRPr="000C1B31">
              <w:rPr>
                <w:sz w:val="21"/>
                <w:szCs w:val="21"/>
              </w:rPr>
              <w:t>排放速率</w:t>
            </w:r>
            <w:r w:rsidRPr="000C1B31">
              <w:rPr>
                <w:sz w:val="21"/>
                <w:szCs w:val="21"/>
              </w:rPr>
              <w:t>(kg/h)</w:t>
            </w:r>
          </w:p>
        </w:tc>
        <w:tc>
          <w:tcPr>
            <w:tcW w:w="878" w:type="dxa"/>
            <w:tcBorders>
              <w:top w:val="single" w:sz="8" w:space="0" w:color="000000"/>
            </w:tcBorders>
            <w:vAlign w:val="center"/>
          </w:tcPr>
          <w:p w:rsidR="001D39CD" w:rsidRPr="000C1B31" w:rsidRDefault="001D39CD" w:rsidP="001D39CD">
            <w:pPr>
              <w:pStyle w:val="ENFI1"/>
              <w:rPr>
                <w:sz w:val="21"/>
                <w:szCs w:val="21"/>
              </w:rPr>
            </w:pPr>
            <w:r w:rsidRPr="000C1B31">
              <w:rPr>
                <w:sz w:val="21"/>
                <w:szCs w:val="21"/>
              </w:rPr>
              <w:t>排放浓度</w:t>
            </w:r>
            <w:r w:rsidRPr="000C1B31">
              <w:rPr>
                <w:sz w:val="21"/>
                <w:szCs w:val="21"/>
              </w:rPr>
              <w:t>(mg/m</w:t>
            </w:r>
            <w:r w:rsidRPr="000C1B31">
              <w:rPr>
                <w:sz w:val="21"/>
                <w:szCs w:val="21"/>
                <w:vertAlign w:val="superscript"/>
              </w:rPr>
              <w:t>3</w:t>
            </w:r>
            <w:r w:rsidRPr="000C1B31">
              <w:rPr>
                <w:sz w:val="21"/>
                <w:szCs w:val="21"/>
              </w:rPr>
              <w:t>)</w:t>
            </w:r>
          </w:p>
        </w:tc>
        <w:tc>
          <w:tcPr>
            <w:tcW w:w="879" w:type="dxa"/>
            <w:tcBorders>
              <w:top w:val="single" w:sz="8" w:space="0" w:color="000000"/>
            </w:tcBorders>
            <w:vAlign w:val="center"/>
          </w:tcPr>
          <w:p w:rsidR="001D39CD" w:rsidRPr="000C1B31" w:rsidRDefault="001D39CD" w:rsidP="001D39CD">
            <w:pPr>
              <w:pStyle w:val="ENFI1"/>
              <w:rPr>
                <w:sz w:val="21"/>
                <w:szCs w:val="21"/>
              </w:rPr>
            </w:pPr>
            <w:r w:rsidRPr="000C1B31">
              <w:rPr>
                <w:sz w:val="21"/>
                <w:szCs w:val="21"/>
              </w:rPr>
              <w:t>排放速率</w:t>
            </w:r>
            <w:r w:rsidRPr="000C1B31">
              <w:rPr>
                <w:sz w:val="21"/>
                <w:szCs w:val="21"/>
              </w:rPr>
              <w:t>(kg/h)</w:t>
            </w:r>
          </w:p>
        </w:tc>
        <w:tc>
          <w:tcPr>
            <w:tcW w:w="878" w:type="dxa"/>
            <w:vAlign w:val="center"/>
          </w:tcPr>
          <w:p w:rsidR="001D39CD" w:rsidRPr="000C1B31" w:rsidRDefault="001D39CD" w:rsidP="001D39CD">
            <w:pPr>
              <w:pStyle w:val="ENFI1"/>
              <w:rPr>
                <w:sz w:val="21"/>
                <w:szCs w:val="21"/>
              </w:rPr>
            </w:pPr>
            <w:r w:rsidRPr="000C1B31">
              <w:rPr>
                <w:sz w:val="21"/>
                <w:szCs w:val="21"/>
              </w:rPr>
              <w:t>排放浓度</w:t>
            </w:r>
            <w:r w:rsidRPr="000C1B31">
              <w:rPr>
                <w:sz w:val="21"/>
                <w:szCs w:val="21"/>
              </w:rPr>
              <w:t>(mg/m</w:t>
            </w:r>
            <w:r w:rsidRPr="000C1B31">
              <w:rPr>
                <w:sz w:val="21"/>
                <w:szCs w:val="21"/>
                <w:vertAlign w:val="superscript"/>
              </w:rPr>
              <w:t>3</w:t>
            </w:r>
            <w:r w:rsidRPr="000C1B31">
              <w:rPr>
                <w:sz w:val="21"/>
                <w:szCs w:val="21"/>
              </w:rPr>
              <w:t>)</w:t>
            </w:r>
          </w:p>
        </w:tc>
        <w:tc>
          <w:tcPr>
            <w:tcW w:w="879" w:type="dxa"/>
            <w:vAlign w:val="center"/>
          </w:tcPr>
          <w:p w:rsidR="001D39CD" w:rsidRPr="000C1B31" w:rsidRDefault="001D39CD" w:rsidP="001D39CD">
            <w:pPr>
              <w:pStyle w:val="ENFI1"/>
              <w:rPr>
                <w:sz w:val="21"/>
                <w:szCs w:val="21"/>
              </w:rPr>
            </w:pPr>
            <w:r w:rsidRPr="000C1B31">
              <w:rPr>
                <w:sz w:val="21"/>
                <w:szCs w:val="21"/>
              </w:rPr>
              <w:t>排放速率</w:t>
            </w:r>
            <w:r w:rsidRPr="000C1B31">
              <w:rPr>
                <w:sz w:val="21"/>
                <w:szCs w:val="21"/>
              </w:rPr>
              <w:t>(kg/h)</w:t>
            </w:r>
          </w:p>
        </w:tc>
        <w:tc>
          <w:tcPr>
            <w:tcW w:w="928" w:type="dxa"/>
            <w:tcBorders>
              <w:top w:val="single" w:sz="8" w:space="0" w:color="000000"/>
            </w:tcBorders>
            <w:vAlign w:val="center"/>
          </w:tcPr>
          <w:p w:rsidR="001D39CD" w:rsidRPr="000C1B31" w:rsidRDefault="001D39CD" w:rsidP="001D39CD">
            <w:pPr>
              <w:pStyle w:val="ENFI1"/>
              <w:rPr>
                <w:sz w:val="21"/>
                <w:szCs w:val="21"/>
              </w:rPr>
            </w:pPr>
            <w:r w:rsidRPr="000C1B31">
              <w:rPr>
                <w:sz w:val="21"/>
                <w:szCs w:val="21"/>
              </w:rPr>
              <w:t>(10</w:t>
            </w:r>
            <w:r w:rsidRPr="000C1B31">
              <w:rPr>
                <w:sz w:val="21"/>
                <w:szCs w:val="21"/>
                <w:vertAlign w:val="superscript"/>
              </w:rPr>
              <w:t>4</w:t>
            </w:r>
            <w:r w:rsidRPr="000C1B31">
              <w:rPr>
                <w:sz w:val="21"/>
                <w:szCs w:val="21"/>
              </w:rPr>
              <w:t>m</w:t>
            </w:r>
            <w:r w:rsidRPr="000C1B31">
              <w:rPr>
                <w:sz w:val="21"/>
                <w:szCs w:val="21"/>
                <w:vertAlign w:val="superscript"/>
              </w:rPr>
              <w:t>3</w:t>
            </w:r>
            <w:r w:rsidRPr="000C1B31">
              <w:rPr>
                <w:sz w:val="21"/>
                <w:szCs w:val="21"/>
              </w:rPr>
              <w:t>/h)</w:t>
            </w:r>
          </w:p>
        </w:tc>
      </w:tr>
      <w:tr w:rsidR="000C1B31" w:rsidRPr="000C1B31" w:rsidTr="001D39CD">
        <w:trPr>
          <w:trHeight w:val="20"/>
        </w:trPr>
        <w:tc>
          <w:tcPr>
            <w:tcW w:w="757" w:type="dxa"/>
            <w:vMerge w:val="restart"/>
            <w:vAlign w:val="center"/>
          </w:tcPr>
          <w:p w:rsidR="001D39CD" w:rsidRPr="000C1B31" w:rsidRDefault="001D39CD" w:rsidP="001D39CD">
            <w:pPr>
              <w:pStyle w:val="ENFI1"/>
              <w:rPr>
                <w:sz w:val="21"/>
                <w:szCs w:val="21"/>
              </w:rPr>
            </w:pPr>
            <w:r w:rsidRPr="000C1B31">
              <w:rPr>
                <w:sz w:val="21"/>
                <w:szCs w:val="21"/>
              </w:rPr>
              <w:t>焚烧废气处理</w:t>
            </w:r>
          </w:p>
          <w:p w:rsidR="001D39CD" w:rsidRPr="000C1B31" w:rsidRDefault="001D39CD" w:rsidP="001D39CD">
            <w:pPr>
              <w:pStyle w:val="ENFI1"/>
              <w:rPr>
                <w:sz w:val="21"/>
                <w:szCs w:val="21"/>
              </w:rPr>
            </w:pPr>
            <w:r w:rsidRPr="000C1B31">
              <w:rPr>
                <w:sz w:val="21"/>
                <w:szCs w:val="21"/>
              </w:rPr>
              <w:t>设施出口</w:t>
            </w:r>
          </w:p>
        </w:tc>
        <w:tc>
          <w:tcPr>
            <w:tcW w:w="987" w:type="dxa"/>
            <w:tcBorders>
              <w:bottom w:val="single" w:sz="4" w:space="0" w:color="auto"/>
            </w:tcBorders>
            <w:vAlign w:val="center"/>
          </w:tcPr>
          <w:p w:rsidR="001D39CD" w:rsidRPr="000C1B31" w:rsidRDefault="001D39CD" w:rsidP="001D39CD">
            <w:pPr>
              <w:pStyle w:val="ENFI1"/>
              <w:rPr>
                <w:sz w:val="21"/>
                <w:szCs w:val="21"/>
              </w:rPr>
            </w:pPr>
            <w:r w:rsidRPr="000C1B31">
              <w:rPr>
                <w:sz w:val="21"/>
                <w:szCs w:val="21"/>
              </w:rPr>
              <w:t>2017.12.10</w:t>
            </w:r>
          </w:p>
        </w:tc>
        <w:tc>
          <w:tcPr>
            <w:tcW w:w="717" w:type="dxa"/>
            <w:vAlign w:val="center"/>
          </w:tcPr>
          <w:p w:rsidR="001D39CD" w:rsidRPr="000C1B31" w:rsidRDefault="001D39CD" w:rsidP="001D39CD">
            <w:pPr>
              <w:pStyle w:val="ENFI1"/>
              <w:rPr>
                <w:sz w:val="21"/>
                <w:szCs w:val="21"/>
              </w:rPr>
            </w:pPr>
            <w:r w:rsidRPr="000C1B31">
              <w:rPr>
                <w:sz w:val="21"/>
                <w:szCs w:val="21"/>
              </w:rPr>
              <w:t>第一次</w:t>
            </w:r>
          </w:p>
        </w:tc>
        <w:tc>
          <w:tcPr>
            <w:tcW w:w="878" w:type="dxa"/>
            <w:vAlign w:val="center"/>
          </w:tcPr>
          <w:p w:rsidR="001D39CD" w:rsidRPr="000C1B31" w:rsidRDefault="001D39CD" w:rsidP="001D39CD">
            <w:pPr>
              <w:jc w:val="center"/>
              <w:rPr>
                <w:szCs w:val="21"/>
              </w:rPr>
            </w:pPr>
            <w:r w:rsidRPr="000C1B31">
              <w:rPr>
                <w:szCs w:val="21"/>
              </w:rPr>
              <w:t>9.3×10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9.38×10</w:t>
            </w:r>
            <w:r w:rsidRPr="000C1B31">
              <w:rPr>
                <w:szCs w:val="21"/>
                <w:vertAlign w:val="superscript"/>
              </w:rPr>
              <w:t>-4</w:t>
            </w:r>
          </w:p>
        </w:tc>
        <w:tc>
          <w:tcPr>
            <w:tcW w:w="878" w:type="dxa"/>
            <w:vAlign w:val="center"/>
          </w:tcPr>
          <w:p w:rsidR="001D39CD" w:rsidRPr="000C1B31" w:rsidRDefault="001D39CD" w:rsidP="001D39CD">
            <w:pPr>
              <w:pStyle w:val="ENFI1"/>
              <w:rPr>
                <w:sz w:val="21"/>
                <w:szCs w:val="21"/>
              </w:rPr>
            </w:pPr>
            <w:r w:rsidRPr="000C1B31">
              <w:rPr>
                <w:sz w:val="21"/>
                <w:szCs w:val="21"/>
              </w:rPr>
              <w:t>2.1×10</w:t>
            </w:r>
            <w:r w:rsidRPr="000C1B31">
              <w:rPr>
                <w:sz w:val="21"/>
                <w:szCs w:val="21"/>
                <w:vertAlign w:val="superscript"/>
              </w:rPr>
              <w:t>-5</w:t>
            </w:r>
          </w:p>
        </w:tc>
        <w:tc>
          <w:tcPr>
            <w:tcW w:w="879" w:type="dxa"/>
            <w:vAlign w:val="center"/>
          </w:tcPr>
          <w:p w:rsidR="001D39CD" w:rsidRPr="000C1B31" w:rsidRDefault="001D39CD" w:rsidP="001D39CD">
            <w:pPr>
              <w:pStyle w:val="ENFI1"/>
              <w:rPr>
                <w:sz w:val="21"/>
                <w:szCs w:val="21"/>
              </w:rPr>
            </w:pPr>
            <w:r w:rsidRPr="000C1B31">
              <w:rPr>
                <w:sz w:val="21"/>
                <w:szCs w:val="21"/>
              </w:rPr>
              <w:t>2.11×10</w:t>
            </w:r>
            <w:r w:rsidRPr="000C1B31">
              <w:rPr>
                <w:sz w:val="21"/>
                <w:szCs w:val="21"/>
                <w:vertAlign w:val="superscript"/>
              </w:rPr>
              <w:t>-6</w:t>
            </w:r>
          </w:p>
        </w:tc>
        <w:tc>
          <w:tcPr>
            <w:tcW w:w="878" w:type="dxa"/>
            <w:vAlign w:val="center"/>
          </w:tcPr>
          <w:p w:rsidR="001D39CD" w:rsidRPr="000C1B31" w:rsidRDefault="001D39CD" w:rsidP="001D39CD">
            <w:pPr>
              <w:jc w:val="center"/>
              <w:rPr>
                <w:szCs w:val="21"/>
              </w:rPr>
            </w:pPr>
            <w:r w:rsidRPr="000C1B31">
              <w:rPr>
                <w:szCs w:val="21"/>
              </w:rPr>
              <w:t>1.6×10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1.64×10</w:t>
            </w:r>
            <w:r w:rsidRPr="000C1B31">
              <w:rPr>
                <w:szCs w:val="21"/>
                <w:vertAlign w:val="superscript"/>
              </w:rPr>
              <w:t>-4</w:t>
            </w:r>
          </w:p>
        </w:tc>
        <w:tc>
          <w:tcPr>
            <w:tcW w:w="928" w:type="dxa"/>
            <w:vAlign w:val="center"/>
          </w:tcPr>
          <w:p w:rsidR="001D39CD" w:rsidRPr="000C1B31" w:rsidRDefault="001D39CD" w:rsidP="00CA23CB">
            <w:pPr>
              <w:pStyle w:val="ENFI1"/>
              <w:rPr>
                <w:sz w:val="21"/>
                <w:szCs w:val="21"/>
              </w:rPr>
            </w:pPr>
            <w:r w:rsidRPr="000C1B31">
              <w:rPr>
                <w:sz w:val="21"/>
                <w:szCs w:val="21"/>
              </w:rPr>
              <w:t>7.</w:t>
            </w:r>
            <w:r w:rsidRPr="000C1B31">
              <w:rPr>
                <w:spacing w:val="-1"/>
                <w:sz w:val="21"/>
                <w:szCs w:val="21"/>
              </w:rPr>
              <w:t>8</w:t>
            </w:r>
            <w:r w:rsidRPr="000C1B31">
              <w:rPr>
                <w:spacing w:val="1"/>
                <w:sz w:val="21"/>
                <w:szCs w:val="21"/>
              </w:rPr>
              <w:t>2</w:t>
            </w:r>
          </w:p>
        </w:tc>
      </w:tr>
      <w:tr w:rsidR="000C1B31" w:rsidRPr="000C1B31" w:rsidTr="001D39CD">
        <w:trPr>
          <w:trHeight w:val="20"/>
        </w:trPr>
        <w:tc>
          <w:tcPr>
            <w:tcW w:w="757" w:type="dxa"/>
            <w:vMerge/>
            <w:vAlign w:val="center"/>
          </w:tcPr>
          <w:p w:rsidR="001D39CD" w:rsidRPr="000C1B31" w:rsidRDefault="001D39CD" w:rsidP="001D39CD">
            <w:pPr>
              <w:pStyle w:val="ENFI1"/>
              <w:rPr>
                <w:sz w:val="21"/>
                <w:szCs w:val="21"/>
              </w:rPr>
            </w:pPr>
          </w:p>
        </w:tc>
        <w:tc>
          <w:tcPr>
            <w:tcW w:w="987" w:type="dxa"/>
            <w:vMerge w:val="restart"/>
            <w:tcBorders>
              <w:top w:val="single" w:sz="4" w:space="0" w:color="auto"/>
            </w:tcBorders>
            <w:vAlign w:val="center"/>
          </w:tcPr>
          <w:p w:rsidR="001D39CD" w:rsidRPr="000C1B31" w:rsidRDefault="001D39CD" w:rsidP="001D39CD">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7"/>
                <w:sz w:val="21"/>
                <w:szCs w:val="21"/>
              </w:rPr>
              <w:t>1</w:t>
            </w:r>
            <w:r w:rsidRPr="000C1B31">
              <w:rPr>
                <w:spacing w:val="1"/>
                <w:sz w:val="21"/>
                <w:szCs w:val="21"/>
              </w:rPr>
              <w:t>1</w:t>
            </w:r>
          </w:p>
        </w:tc>
        <w:tc>
          <w:tcPr>
            <w:tcW w:w="717" w:type="dxa"/>
            <w:vAlign w:val="center"/>
          </w:tcPr>
          <w:p w:rsidR="001D39CD" w:rsidRPr="000C1B31" w:rsidRDefault="001D39CD" w:rsidP="001D39CD">
            <w:pPr>
              <w:pStyle w:val="ENFI1"/>
              <w:rPr>
                <w:sz w:val="21"/>
                <w:szCs w:val="21"/>
              </w:rPr>
            </w:pPr>
            <w:r w:rsidRPr="000C1B31">
              <w:rPr>
                <w:sz w:val="21"/>
                <w:szCs w:val="21"/>
              </w:rPr>
              <w:t>第二次</w:t>
            </w:r>
          </w:p>
        </w:tc>
        <w:tc>
          <w:tcPr>
            <w:tcW w:w="878" w:type="dxa"/>
            <w:vAlign w:val="center"/>
          </w:tcPr>
          <w:p w:rsidR="001D39CD" w:rsidRPr="000C1B31" w:rsidRDefault="001D39CD" w:rsidP="001D39CD">
            <w:pPr>
              <w:jc w:val="center"/>
              <w:rPr>
                <w:szCs w:val="21"/>
              </w:rPr>
            </w:pPr>
            <w:r w:rsidRPr="000C1B31">
              <w:rPr>
                <w:szCs w:val="21"/>
              </w:rPr>
              <w:t>1.2×10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1.18×10</w:t>
            </w:r>
            <w:r w:rsidRPr="000C1B31">
              <w:rPr>
                <w:szCs w:val="21"/>
                <w:vertAlign w:val="superscript"/>
              </w:rPr>
              <w:t>-4</w:t>
            </w:r>
          </w:p>
        </w:tc>
        <w:tc>
          <w:tcPr>
            <w:tcW w:w="878" w:type="dxa"/>
            <w:vAlign w:val="center"/>
          </w:tcPr>
          <w:p w:rsidR="001D39CD" w:rsidRPr="000C1B31" w:rsidRDefault="001D39CD" w:rsidP="001D39CD">
            <w:pPr>
              <w:jc w:val="center"/>
              <w:rPr>
                <w:szCs w:val="21"/>
              </w:rPr>
            </w:pPr>
            <w:r w:rsidRPr="000C1B31">
              <w:rPr>
                <w:szCs w:val="21"/>
              </w:rPr>
              <w:t>1.4×10</w:t>
            </w:r>
            <w:r w:rsidRPr="000C1B31">
              <w:rPr>
                <w:szCs w:val="21"/>
                <w:vertAlign w:val="superscript"/>
              </w:rPr>
              <w:t>-5</w:t>
            </w:r>
          </w:p>
        </w:tc>
        <w:tc>
          <w:tcPr>
            <w:tcW w:w="879" w:type="dxa"/>
            <w:vAlign w:val="center"/>
          </w:tcPr>
          <w:p w:rsidR="001D39CD" w:rsidRPr="000C1B31" w:rsidRDefault="001D39CD" w:rsidP="001D39CD">
            <w:pPr>
              <w:jc w:val="center"/>
              <w:rPr>
                <w:szCs w:val="21"/>
              </w:rPr>
            </w:pPr>
            <w:r w:rsidRPr="000C1B31">
              <w:rPr>
                <w:szCs w:val="21"/>
              </w:rPr>
              <w:t>1.47×10</w:t>
            </w:r>
            <w:r w:rsidRPr="000C1B31">
              <w:rPr>
                <w:szCs w:val="21"/>
                <w:vertAlign w:val="superscript"/>
              </w:rPr>
              <w:t>-6</w:t>
            </w:r>
          </w:p>
        </w:tc>
        <w:tc>
          <w:tcPr>
            <w:tcW w:w="878" w:type="dxa"/>
            <w:vAlign w:val="center"/>
          </w:tcPr>
          <w:p w:rsidR="001D39CD" w:rsidRPr="000C1B31" w:rsidRDefault="001D39CD" w:rsidP="001D39CD">
            <w:pPr>
              <w:jc w:val="center"/>
              <w:rPr>
                <w:szCs w:val="21"/>
              </w:rPr>
            </w:pPr>
            <w:r w:rsidRPr="000C1B31">
              <w:rPr>
                <w:szCs w:val="21"/>
              </w:rPr>
              <w:t>2.1×10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2.14×10</w:t>
            </w:r>
            <w:r w:rsidRPr="000C1B31">
              <w:rPr>
                <w:szCs w:val="21"/>
                <w:vertAlign w:val="superscript"/>
              </w:rPr>
              <w:t>-4</w:t>
            </w:r>
          </w:p>
        </w:tc>
        <w:tc>
          <w:tcPr>
            <w:tcW w:w="928" w:type="dxa"/>
            <w:vAlign w:val="center"/>
          </w:tcPr>
          <w:p w:rsidR="001D39CD" w:rsidRPr="000C1B31" w:rsidRDefault="001D39CD" w:rsidP="00CA23CB">
            <w:pPr>
              <w:pStyle w:val="ENFI1"/>
              <w:rPr>
                <w:sz w:val="21"/>
                <w:szCs w:val="21"/>
              </w:rPr>
            </w:pPr>
            <w:r w:rsidRPr="000C1B31">
              <w:rPr>
                <w:sz w:val="21"/>
                <w:szCs w:val="21"/>
              </w:rPr>
              <w:t>7.</w:t>
            </w:r>
            <w:r w:rsidRPr="000C1B31">
              <w:rPr>
                <w:spacing w:val="-1"/>
                <w:sz w:val="21"/>
                <w:szCs w:val="21"/>
              </w:rPr>
              <w:t>3</w:t>
            </w:r>
            <w:r w:rsidRPr="000C1B31">
              <w:rPr>
                <w:spacing w:val="1"/>
                <w:sz w:val="21"/>
                <w:szCs w:val="21"/>
              </w:rPr>
              <w:t>7</w:t>
            </w:r>
          </w:p>
        </w:tc>
      </w:tr>
      <w:tr w:rsidR="000C1B31" w:rsidRPr="000C1B31" w:rsidTr="001D39CD">
        <w:trPr>
          <w:trHeight w:val="20"/>
        </w:trPr>
        <w:tc>
          <w:tcPr>
            <w:tcW w:w="757" w:type="dxa"/>
            <w:vMerge/>
            <w:vAlign w:val="center"/>
          </w:tcPr>
          <w:p w:rsidR="001D39CD" w:rsidRPr="000C1B31" w:rsidRDefault="001D39CD" w:rsidP="001D39CD">
            <w:pPr>
              <w:pStyle w:val="ENFI1"/>
              <w:rPr>
                <w:sz w:val="21"/>
                <w:szCs w:val="21"/>
              </w:rPr>
            </w:pPr>
          </w:p>
        </w:tc>
        <w:tc>
          <w:tcPr>
            <w:tcW w:w="987" w:type="dxa"/>
            <w:vMerge/>
            <w:vAlign w:val="center"/>
          </w:tcPr>
          <w:p w:rsidR="001D39CD" w:rsidRPr="000C1B31" w:rsidRDefault="001D39CD" w:rsidP="001D39CD">
            <w:pPr>
              <w:pStyle w:val="ENFI1"/>
              <w:rPr>
                <w:sz w:val="21"/>
                <w:szCs w:val="21"/>
              </w:rPr>
            </w:pPr>
          </w:p>
        </w:tc>
        <w:tc>
          <w:tcPr>
            <w:tcW w:w="717" w:type="dxa"/>
            <w:vAlign w:val="center"/>
          </w:tcPr>
          <w:p w:rsidR="001D39CD" w:rsidRPr="000C1B31" w:rsidRDefault="001D39CD" w:rsidP="001D39CD">
            <w:pPr>
              <w:pStyle w:val="ENFI1"/>
              <w:rPr>
                <w:sz w:val="21"/>
                <w:szCs w:val="21"/>
              </w:rPr>
            </w:pPr>
            <w:r w:rsidRPr="000C1B31">
              <w:rPr>
                <w:sz w:val="21"/>
                <w:szCs w:val="21"/>
              </w:rPr>
              <w:t>第三次</w:t>
            </w:r>
          </w:p>
        </w:tc>
        <w:tc>
          <w:tcPr>
            <w:tcW w:w="878" w:type="dxa"/>
            <w:vAlign w:val="center"/>
          </w:tcPr>
          <w:p w:rsidR="001D39CD" w:rsidRPr="000C1B31" w:rsidRDefault="001D39CD" w:rsidP="001D39CD">
            <w:pPr>
              <w:jc w:val="center"/>
              <w:rPr>
                <w:szCs w:val="21"/>
              </w:rPr>
            </w:pPr>
            <w:r w:rsidRPr="000C1B31">
              <w:rPr>
                <w:szCs w:val="21"/>
              </w:rPr>
              <w:t>5.6×10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4.94×10</w:t>
            </w:r>
            <w:r w:rsidRPr="000C1B31">
              <w:rPr>
                <w:szCs w:val="21"/>
                <w:vertAlign w:val="superscript"/>
              </w:rPr>
              <w:t>-4</w:t>
            </w:r>
          </w:p>
        </w:tc>
        <w:tc>
          <w:tcPr>
            <w:tcW w:w="878" w:type="dxa"/>
            <w:vAlign w:val="center"/>
          </w:tcPr>
          <w:p w:rsidR="001D39CD" w:rsidRPr="000C1B31" w:rsidRDefault="001D39CD" w:rsidP="001D39CD">
            <w:pPr>
              <w:jc w:val="center"/>
              <w:rPr>
                <w:szCs w:val="21"/>
              </w:rPr>
            </w:pPr>
            <w:r w:rsidRPr="000C1B31">
              <w:rPr>
                <w:szCs w:val="21"/>
              </w:rPr>
              <w:t>&lt;8.0×10</w:t>
            </w:r>
            <w:r w:rsidRPr="000C1B31">
              <w:rPr>
                <w:szCs w:val="21"/>
                <w:vertAlign w:val="superscript"/>
              </w:rPr>
              <w:t>-6</w:t>
            </w:r>
          </w:p>
        </w:tc>
        <w:tc>
          <w:tcPr>
            <w:tcW w:w="879" w:type="dxa"/>
            <w:vAlign w:val="center"/>
          </w:tcPr>
          <w:p w:rsidR="001D39CD" w:rsidRPr="000C1B31" w:rsidRDefault="001D39CD" w:rsidP="001D39CD">
            <w:pPr>
              <w:jc w:val="center"/>
              <w:rPr>
                <w:szCs w:val="21"/>
              </w:rPr>
            </w:pPr>
            <w:r w:rsidRPr="000C1B31">
              <w:rPr>
                <w:szCs w:val="21"/>
              </w:rPr>
              <w:t>2.82×10</w:t>
            </w:r>
            <w:r w:rsidRPr="000C1B31">
              <w:rPr>
                <w:szCs w:val="21"/>
                <w:vertAlign w:val="superscript"/>
              </w:rPr>
              <w:t>-7</w:t>
            </w:r>
          </w:p>
        </w:tc>
        <w:tc>
          <w:tcPr>
            <w:tcW w:w="878" w:type="dxa"/>
            <w:vAlign w:val="center"/>
          </w:tcPr>
          <w:p w:rsidR="001D39CD" w:rsidRPr="000C1B31" w:rsidRDefault="001D39CD" w:rsidP="001D39CD">
            <w:pPr>
              <w:jc w:val="center"/>
              <w:rPr>
                <w:szCs w:val="21"/>
              </w:rPr>
            </w:pPr>
            <w:r w:rsidRPr="000C1B31">
              <w:rPr>
                <w:szCs w:val="21"/>
              </w:rPr>
              <w:t>8.8×10</w:t>
            </w:r>
            <w:r w:rsidRPr="000C1B31">
              <w:rPr>
                <w:szCs w:val="21"/>
                <w:vertAlign w:val="superscript"/>
              </w:rPr>
              <w:t>-4</w:t>
            </w:r>
          </w:p>
        </w:tc>
        <w:tc>
          <w:tcPr>
            <w:tcW w:w="879" w:type="dxa"/>
            <w:vAlign w:val="center"/>
          </w:tcPr>
          <w:p w:rsidR="001D39CD" w:rsidRPr="000C1B31" w:rsidRDefault="001D39CD" w:rsidP="001D39CD">
            <w:pPr>
              <w:jc w:val="center"/>
              <w:rPr>
                <w:szCs w:val="21"/>
              </w:rPr>
            </w:pPr>
            <w:r w:rsidRPr="000C1B31">
              <w:rPr>
                <w:szCs w:val="21"/>
              </w:rPr>
              <w:t>7.77×10</w:t>
            </w:r>
            <w:r w:rsidRPr="000C1B31">
              <w:rPr>
                <w:szCs w:val="21"/>
                <w:vertAlign w:val="superscript"/>
              </w:rPr>
              <w:t>-5</w:t>
            </w:r>
          </w:p>
        </w:tc>
        <w:tc>
          <w:tcPr>
            <w:tcW w:w="928" w:type="dxa"/>
            <w:vAlign w:val="center"/>
          </w:tcPr>
          <w:p w:rsidR="001D39CD" w:rsidRPr="000C1B31" w:rsidRDefault="001D39CD" w:rsidP="00CA23CB">
            <w:pPr>
              <w:pStyle w:val="ENFI1"/>
              <w:rPr>
                <w:sz w:val="21"/>
                <w:szCs w:val="21"/>
              </w:rPr>
            </w:pPr>
            <w:r w:rsidRPr="000C1B31">
              <w:rPr>
                <w:sz w:val="21"/>
                <w:szCs w:val="21"/>
              </w:rPr>
              <w:t>7.</w:t>
            </w:r>
            <w:r w:rsidRPr="000C1B31">
              <w:rPr>
                <w:spacing w:val="-1"/>
                <w:sz w:val="21"/>
                <w:szCs w:val="21"/>
              </w:rPr>
              <w:t>0</w:t>
            </w:r>
            <w:r w:rsidRPr="000C1B31">
              <w:rPr>
                <w:spacing w:val="1"/>
                <w:sz w:val="21"/>
                <w:szCs w:val="21"/>
              </w:rPr>
              <w:t>6</w:t>
            </w:r>
          </w:p>
        </w:tc>
      </w:tr>
      <w:tr w:rsidR="000C1B31" w:rsidRPr="000C1B31" w:rsidTr="001D39CD">
        <w:trPr>
          <w:trHeight w:val="20"/>
        </w:trPr>
        <w:tc>
          <w:tcPr>
            <w:tcW w:w="757" w:type="dxa"/>
            <w:vMerge/>
            <w:vAlign w:val="center"/>
          </w:tcPr>
          <w:p w:rsidR="001D39CD" w:rsidRPr="000C1B31" w:rsidRDefault="001D39CD" w:rsidP="001D39CD">
            <w:pPr>
              <w:pStyle w:val="ENFI1"/>
              <w:rPr>
                <w:sz w:val="21"/>
                <w:szCs w:val="21"/>
              </w:rPr>
            </w:pPr>
          </w:p>
        </w:tc>
        <w:tc>
          <w:tcPr>
            <w:tcW w:w="987" w:type="dxa"/>
            <w:vMerge/>
            <w:vAlign w:val="center"/>
          </w:tcPr>
          <w:p w:rsidR="001D39CD" w:rsidRPr="000C1B31" w:rsidRDefault="001D39CD" w:rsidP="001D39CD">
            <w:pPr>
              <w:pStyle w:val="ENFI1"/>
              <w:rPr>
                <w:sz w:val="21"/>
                <w:szCs w:val="21"/>
              </w:rPr>
            </w:pPr>
          </w:p>
        </w:tc>
        <w:tc>
          <w:tcPr>
            <w:tcW w:w="717" w:type="dxa"/>
            <w:vAlign w:val="center"/>
          </w:tcPr>
          <w:p w:rsidR="001D39CD" w:rsidRPr="000C1B31" w:rsidRDefault="001D39CD" w:rsidP="001D39CD">
            <w:pPr>
              <w:pStyle w:val="ENFI1"/>
              <w:rPr>
                <w:sz w:val="21"/>
                <w:szCs w:val="21"/>
              </w:rPr>
            </w:pPr>
            <w:r w:rsidRPr="000C1B31">
              <w:rPr>
                <w:sz w:val="21"/>
                <w:szCs w:val="21"/>
              </w:rPr>
              <w:t>第四次</w:t>
            </w:r>
          </w:p>
        </w:tc>
        <w:tc>
          <w:tcPr>
            <w:tcW w:w="878" w:type="dxa"/>
            <w:vAlign w:val="center"/>
          </w:tcPr>
          <w:p w:rsidR="001D39CD" w:rsidRPr="000C1B31" w:rsidRDefault="001D39CD" w:rsidP="001D39CD">
            <w:pPr>
              <w:jc w:val="center"/>
              <w:rPr>
                <w:szCs w:val="21"/>
              </w:rPr>
            </w:pPr>
            <w:r w:rsidRPr="000C1B31">
              <w:rPr>
                <w:szCs w:val="21"/>
              </w:rPr>
              <w:t>2.2×10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2.34×10</w:t>
            </w:r>
            <w:r w:rsidRPr="000C1B31">
              <w:rPr>
                <w:szCs w:val="21"/>
                <w:vertAlign w:val="superscript"/>
              </w:rPr>
              <w:t>-4</w:t>
            </w:r>
          </w:p>
        </w:tc>
        <w:tc>
          <w:tcPr>
            <w:tcW w:w="878" w:type="dxa"/>
            <w:vAlign w:val="center"/>
          </w:tcPr>
          <w:p w:rsidR="001D39CD" w:rsidRPr="000C1B31" w:rsidRDefault="001D39CD" w:rsidP="001D39CD">
            <w:pPr>
              <w:jc w:val="center"/>
              <w:rPr>
                <w:szCs w:val="21"/>
              </w:rPr>
            </w:pPr>
            <w:r w:rsidRPr="000C1B31">
              <w:rPr>
                <w:szCs w:val="21"/>
              </w:rPr>
              <w:t>1.7×10</w:t>
            </w:r>
            <w:r w:rsidRPr="000C1B31">
              <w:rPr>
                <w:szCs w:val="21"/>
                <w:vertAlign w:val="superscript"/>
              </w:rPr>
              <w:t>-5</w:t>
            </w:r>
          </w:p>
        </w:tc>
        <w:tc>
          <w:tcPr>
            <w:tcW w:w="879" w:type="dxa"/>
            <w:vAlign w:val="center"/>
          </w:tcPr>
          <w:p w:rsidR="001D39CD" w:rsidRPr="000C1B31" w:rsidRDefault="001D39CD" w:rsidP="001D39CD">
            <w:pPr>
              <w:jc w:val="center"/>
              <w:rPr>
                <w:szCs w:val="21"/>
              </w:rPr>
            </w:pPr>
            <w:r w:rsidRPr="000C1B31">
              <w:rPr>
                <w:szCs w:val="21"/>
              </w:rPr>
              <w:t>1.86×10</w:t>
            </w:r>
            <w:r w:rsidRPr="000C1B31">
              <w:rPr>
                <w:szCs w:val="21"/>
                <w:vertAlign w:val="superscript"/>
              </w:rPr>
              <w:t>-6</w:t>
            </w:r>
          </w:p>
        </w:tc>
        <w:tc>
          <w:tcPr>
            <w:tcW w:w="878" w:type="dxa"/>
            <w:vAlign w:val="center"/>
          </w:tcPr>
          <w:p w:rsidR="001D39CD" w:rsidRPr="000C1B31" w:rsidRDefault="001D39CD" w:rsidP="001D39CD">
            <w:pPr>
              <w:jc w:val="center"/>
              <w:rPr>
                <w:szCs w:val="21"/>
              </w:rPr>
            </w:pPr>
            <w:r w:rsidRPr="000C1B31">
              <w:rPr>
                <w:szCs w:val="21"/>
              </w:rPr>
              <w:t>1.4×10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1.45×10</w:t>
            </w:r>
            <w:r w:rsidRPr="000C1B31">
              <w:rPr>
                <w:szCs w:val="21"/>
                <w:vertAlign w:val="superscript"/>
              </w:rPr>
              <w:t>-4</w:t>
            </w:r>
          </w:p>
        </w:tc>
        <w:tc>
          <w:tcPr>
            <w:tcW w:w="928" w:type="dxa"/>
            <w:vAlign w:val="center"/>
          </w:tcPr>
          <w:p w:rsidR="001D39CD" w:rsidRPr="000C1B31" w:rsidRDefault="001D39CD" w:rsidP="00CA23CB">
            <w:pPr>
              <w:pStyle w:val="ENFI1"/>
              <w:rPr>
                <w:rFonts w:eastAsia="宋体"/>
                <w:kern w:val="2"/>
                <w:sz w:val="21"/>
                <w:szCs w:val="21"/>
              </w:rPr>
            </w:pPr>
            <w:r w:rsidRPr="000C1B31">
              <w:rPr>
                <w:sz w:val="21"/>
                <w:szCs w:val="21"/>
              </w:rPr>
              <w:t>8.</w:t>
            </w:r>
            <w:r w:rsidRPr="000C1B31">
              <w:rPr>
                <w:spacing w:val="-1"/>
                <w:sz w:val="21"/>
                <w:szCs w:val="21"/>
              </w:rPr>
              <w:t>0</w:t>
            </w:r>
            <w:r w:rsidRPr="000C1B31">
              <w:rPr>
                <w:spacing w:val="1"/>
                <w:sz w:val="21"/>
                <w:szCs w:val="21"/>
              </w:rPr>
              <w:t>7</w:t>
            </w:r>
          </w:p>
        </w:tc>
      </w:tr>
      <w:tr w:rsidR="000C1B31" w:rsidRPr="000C1B31" w:rsidTr="001D39CD">
        <w:trPr>
          <w:trHeight w:val="20"/>
        </w:trPr>
        <w:tc>
          <w:tcPr>
            <w:tcW w:w="757" w:type="dxa"/>
            <w:vMerge/>
            <w:vAlign w:val="center"/>
          </w:tcPr>
          <w:p w:rsidR="001D39CD" w:rsidRPr="000C1B31" w:rsidRDefault="001D39CD" w:rsidP="001D39CD">
            <w:pPr>
              <w:pStyle w:val="ENFI1"/>
              <w:rPr>
                <w:sz w:val="21"/>
                <w:szCs w:val="21"/>
              </w:rPr>
            </w:pPr>
          </w:p>
        </w:tc>
        <w:tc>
          <w:tcPr>
            <w:tcW w:w="987" w:type="dxa"/>
            <w:vMerge w:val="restart"/>
            <w:vAlign w:val="center"/>
          </w:tcPr>
          <w:p w:rsidR="001D39CD" w:rsidRPr="000C1B31" w:rsidRDefault="001D39CD" w:rsidP="001D39CD">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1"/>
                <w:sz w:val="21"/>
                <w:szCs w:val="21"/>
              </w:rPr>
              <w:t>.</w:t>
            </w:r>
            <w:r w:rsidRPr="000C1B31">
              <w:rPr>
                <w:spacing w:val="-1"/>
                <w:sz w:val="21"/>
                <w:szCs w:val="21"/>
              </w:rPr>
              <w:t>1</w:t>
            </w:r>
            <w:r w:rsidRPr="000C1B31">
              <w:rPr>
                <w:spacing w:val="1"/>
                <w:sz w:val="21"/>
                <w:szCs w:val="21"/>
              </w:rPr>
              <w:t>2</w:t>
            </w:r>
          </w:p>
        </w:tc>
        <w:tc>
          <w:tcPr>
            <w:tcW w:w="717" w:type="dxa"/>
            <w:vAlign w:val="center"/>
          </w:tcPr>
          <w:p w:rsidR="001D39CD" w:rsidRPr="000C1B31" w:rsidRDefault="001D39CD" w:rsidP="001D39CD">
            <w:pPr>
              <w:pStyle w:val="ENFI1"/>
              <w:rPr>
                <w:sz w:val="21"/>
                <w:szCs w:val="21"/>
              </w:rPr>
            </w:pPr>
            <w:r w:rsidRPr="000C1B31">
              <w:rPr>
                <w:sz w:val="21"/>
                <w:szCs w:val="21"/>
              </w:rPr>
              <w:t>第五次</w:t>
            </w:r>
          </w:p>
        </w:tc>
        <w:tc>
          <w:tcPr>
            <w:tcW w:w="878" w:type="dxa"/>
            <w:vAlign w:val="center"/>
          </w:tcPr>
          <w:p w:rsidR="001D39CD" w:rsidRPr="000C1B31" w:rsidRDefault="001D39CD" w:rsidP="001D39CD">
            <w:pPr>
              <w:jc w:val="center"/>
              <w:rPr>
                <w:szCs w:val="21"/>
              </w:rPr>
            </w:pPr>
            <w:r w:rsidRPr="000C1B31">
              <w:rPr>
                <w:szCs w:val="21"/>
              </w:rPr>
              <w:t>3.2×10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4.30×10</w:t>
            </w:r>
            <w:r w:rsidRPr="000C1B31">
              <w:rPr>
                <w:szCs w:val="21"/>
                <w:vertAlign w:val="superscript"/>
              </w:rPr>
              <w:t>-4</w:t>
            </w:r>
          </w:p>
        </w:tc>
        <w:tc>
          <w:tcPr>
            <w:tcW w:w="878" w:type="dxa"/>
            <w:vAlign w:val="center"/>
          </w:tcPr>
          <w:p w:rsidR="001D39CD" w:rsidRPr="000C1B31" w:rsidRDefault="001D39CD" w:rsidP="001D39CD">
            <w:pPr>
              <w:jc w:val="center"/>
              <w:rPr>
                <w:szCs w:val="21"/>
              </w:rPr>
            </w:pPr>
            <w:r w:rsidRPr="000C1B31">
              <w:rPr>
                <w:szCs w:val="21"/>
              </w:rPr>
              <w:t>2.1×10</w:t>
            </w:r>
            <w:r w:rsidRPr="000C1B31">
              <w:rPr>
                <w:szCs w:val="21"/>
                <w:vertAlign w:val="superscript"/>
              </w:rPr>
              <w:t>-5</w:t>
            </w:r>
          </w:p>
        </w:tc>
        <w:tc>
          <w:tcPr>
            <w:tcW w:w="879" w:type="dxa"/>
            <w:vAlign w:val="center"/>
          </w:tcPr>
          <w:p w:rsidR="001D39CD" w:rsidRPr="000C1B31" w:rsidRDefault="001D39CD" w:rsidP="001D39CD">
            <w:pPr>
              <w:jc w:val="center"/>
              <w:rPr>
                <w:szCs w:val="21"/>
              </w:rPr>
            </w:pPr>
            <w:r w:rsidRPr="000C1B31">
              <w:rPr>
                <w:szCs w:val="21"/>
              </w:rPr>
              <w:t>2.80×10</w:t>
            </w:r>
            <w:r w:rsidRPr="000C1B31">
              <w:rPr>
                <w:szCs w:val="21"/>
                <w:vertAlign w:val="superscript"/>
              </w:rPr>
              <w:t>-6</w:t>
            </w:r>
          </w:p>
        </w:tc>
        <w:tc>
          <w:tcPr>
            <w:tcW w:w="878" w:type="dxa"/>
            <w:vAlign w:val="center"/>
          </w:tcPr>
          <w:p w:rsidR="001D39CD" w:rsidRPr="000C1B31" w:rsidRDefault="001D39CD" w:rsidP="001D39CD">
            <w:pPr>
              <w:jc w:val="center"/>
              <w:rPr>
                <w:szCs w:val="21"/>
              </w:rPr>
            </w:pPr>
            <w:r w:rsidRPr="000C1B31">
              <w:rPr>
                <w:szCs w:val="21"/>
              </w:rPr>
              <w:t>1.7×10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2.30×10</w:t>
            </w:r>
            <w:r w:rsidRPr="000C1B31">
              <w:rPr>
                <w:szCs w:val="21"/>
                <w:vertAlign w:val="superscript"/>
              </w:rPr>
              <w:t>-4</w:t>
            </w:r>
          </w:p>
        </w:tc>
        <w:tc>
          <w:tcPr>
            <w:tcW w:w="928" w:type="dxa"/>
            <w:vAlign w:val="center"/>
          </w:tcPr>
          <w:p w:rsidR="001D39CD" w:rsidRPr="000C1B31" w:rsidRDefault="001D39CD" w:rsidP="00CA23CB">
            <w:pPr>
              <w:pStyle w:val="ENFI1"/>
              <w:rPr>
                <w:sz w:val="21"/>
                <w:szCs w:val="21"/>
              </w:rPr>
            </w:pPr>
            <w:r w:rsidRPr="000C1B31">
              <w:rPr>
                <w:sz w:val="21"/>
                <w:szCs w:val="21"/>
              </w:rPr>
              <w:t>9.</w:t>
            </w:r>
            <w:r w:rsidRPr="000C1B31">
              <w:rPr>
                <w:spacing w:val="-1"/>
                <w:sz w:val="21"/>
                <w:szCs w:val="21"/>
              </w:rPr>
              <w:t>9</w:t>
            </w:r>
            <w:r w:rsidRPr="000C1B31">
              <w:rPr>
                <w:spacing w:val="1"/>
                <w:sz w:val="21"/>
                <w:szCs w:val="21"/>
              </w:rPr>
              <w:t>9</w:t>
            </w:r>
          </w:p>
        </w:tc>
      </w:tr>
      <w:tr w:rsidR="000C1B31" w:rsidRPr="000C1B31" w:rsidTr="001D39CD">
        <w:trPr>
          <w:trHeight w:val="20"/>
        </w:trPr>
        <w:tc>
          <w:tcPr>
            <w:tcW w:w="757" w:type="dxa"/>
            <w:vMerge/>
            <w:vAlign w:val="center"/>
          </w:tcPr>
          <w:p w:rsidR="001D39CD" w:rsidRPr="000C1B31" w:rsidRDefault="001D39CD" w:rsidP="001D39CD">
            <w:pPr>
              <w:pStyle w:val="ENFI1"/>
              <w:rPr>
                <w:sz w:val="21"/>
                <w:szCs w:val="21"/>
              </w:rPr>
            </w:pPr>
          </w:p>
        </w:tc>
        <w:tc>
          <w:tcPr>
            <w:tcW w:w="987" w:type="dxa"/>
            <w:vMerge/>
            <w:vAlign w:val="center"/>
          </w:tcPr>
          <w:p w:rsidR="001D39CD" w:rsidRPr="000C1B31" w:rsidRDefault="001D39CD" w:rsidP="001D39CD">
            <w:pPr>
              <w:pStyle w:val="ENFI1"/>
              <w:rPr>
                <w:sz w:val="21"/>
                <w:szCs w:val="21"/>
              </w:rPr>
            </w:pPr>
          </w:p>
        </w:tc>
        <w:tc>
          <w:tcPr>
            <w:tcW w:w="717" w:type="dxa"/>
            <w:vAlign w:val="center"/>
          </w:tcPr>
          <w:p w:rsidR="001D39CD" w:rsidRPr="000C1B31" w:rsidRDefault="001D39CD" w:rsidP="001D39CD">
            <w:pPr>
              <w:pStyle w:val="ENFI1"/>
              <w:rPr>
                <w:sz w:val="21"/>
                <w:szCs w:val="21"/>
              </w:rPr>
            </w:pPr>
            <w:r w:rsidRPr="000C1B31">
              <w:rPr>
                <w:sz w:val="21"/>
                <w:szCs w:val="21"/>
              </w:rPr>
              <w:t>第六次</w:t>
            </w:r>
          </w:p>
        </w:tc>
        <w:tc>
          <w:tcPr>
            <w:tcW w:w="878" w:type="dxa"/>
            <w:vAlign w:val="center"/>
          </w:tcPr>
          <w:p w:rsidR="001D39CD" w:rsidRPr="000C1B31" w:rsidRDefault="001D39CD" w:rsidP="001D39CD">
            <w:pPr>
              <w:jc w:val="center"/>
              <w:rPr>
                <w:szCs w:val="21"/>
              </w:rPr>
            </w:pPr>
            <w:r w:rsidRPr="000C1B31">
              <w:rPr>
                <w:szCs w:val="21"/>
              </w:rPr>
              <w:t>2.2×10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1.68×10</w:t>
            </w:r>
            <w:r w:rsidRPr="000C1B31">
              <w:rPr>
                <w:szCs w:val="21"/>
                <w:vertAlign w:val="superscript"/>
              </w:rPr>
              <w:t>-4</w:t>
            </w:r>
          </w:p>
        </w:tc>
        <w:tc>
          <w:tcPr>
            <w:tcW w:w="878" w:type="dxa"/>
            <w:vAlign w:val="center"/>
          </w:tcPr>
          <w:p w:rsidR="001D39CD" w:rsidRPr="000C1B31" w:rsidRDefault="001D39CD" w:rsidP="001D39CD">
            <w:pPr>
              <w:jc w:val="center"/>
              <w:rPr>
                <w:szCs w:val="21"/>
              </w:rPr>
            </w:pPr>
            <w:r w:rsidRPr="000C1B31">
              <w:rPr>
                <w:szCs w:val="21"/>
              </w:rPr>
              <w:t>2.2×10</w:t>
            </w:r>
            <w:r w:rsidRPr="000C1B31">
              <w:rPr>
                <w:szCs w:val="21"/>
                <w:vertAlign w:val="superscript"/>
              </w:rPr>
              <w:t>-5</w:t>
            </w:r>
          </w:p>
        </w:tc>
        <w:tc>
          <w:tcPr>
            <w:tcW w:w="879" w:type="dxa"/>
            <w:vAlign w:val="center"/>
          </w:tcPr>
          <w:p w:rsidR="001D39CD" w:rsidRPr="000C1B31" w:rsidRDefault="001D39CD" w:rsidP="001D39CD">
            <w:pPr>
              <w:jc w:val="center"/>
              <w:rPr>
                <w:szCs w:val="21"/>
              </w:rPr>
            </w:pPr>
            <w:r w:rsidRPr="000C1B31">
              <w:rPr>
                <w:szCs w:val="21"/>
              </w:rPr>
              <w:t>1.62×10</w:t>
            </w:r>
            <w:r w:rsidRPr="000C1B31">
              <w:rPr>
                <w:szCs w:val="21"/>
                <w:vertAlign w:val="superscript"/>
              </w:rPr>
              <w:t>-6</w:t>
            </w:r>
          </w:p>
        </w:tc>
        <w:tc>
          <w:tcPr>
            <w:tcW w:w="878" w:type="dxa"/>
            <w:vAlign w:val="center"/>
          </w:tcPr>
          <w:p w:rsidR="001D39CD" w:rsidRPr="000C1B31" w:rsidRDefault="001D39CD" w:rsidP="001D39CD">
            <w:pPr>
              <w:jc w:val="center"/>
              <w:rPr>
                <w:szCs w:val="21"/>
              </w:rPr>
            </w:pPr>
            <w:r w:rsidRPr="000C1B31">
              <w:rPr>
                <w:szCs w:val="21"/>
              </w:rPr>
              <w:t>4.4×10</w:t>
            </w:r>
            <w:r w:rsidRPr="000C1B31">
              <w:rPr>
                <w:szCs w:val="21"/>
                <w:vertAlign w:val="superscript"/>
              </w:rPr>
              <w:t>-3</w:t>
            </w:r>
          </w:p>
        </w:tc>
        <w:tc>
          <w:tcPr>
            <w:tcW w:w="879" w:type="dxa"/>
            <w:vAlign w:val="center"/>
          </w:tcPr>
          <w:p w:rsidR="001D39CD" w:rsidRPr="000C1B31" w:rsidRDefault="001D39CD" w:rsidP="001D39CD">
            <w:pPr>
              <w:jc w:val="center"/>
              <w:rPr>
                <w:szCs w:val="21"/>
              </w:rPr>
            </w:pPr>
            <w:r w:rsidRPr="000C1B31">
              <w:rPr>
                <w:szCs w:val="21"/>
              </w:rPr>
              <w:t>3.31×10</w:t>
            </w:r>
            <w:r w:rsidRPr="000C1B31">
              <w:rPr>
                <w:szCs w:val="21"/>
                <w:vertAlign w:val="superscript"/>
              </w:rPr>
              <w:t>-4</w:t>
            </w:r>
          </w:p>
        </w:tc>
        <w:tc>
          <w:tcPr>
            <w:tcW w:w="928" w:type="dxa"/>
            <w:vAlign w:val="center"/>
          </w:tcPr>
          <w:p w:rsidR="001D39CD" w:rsidRPr="000C1B31" w:rsidRDefault="001D39CD" w:rsidP="00CA23CB">
            <w:pPr>
              <w:pStyle w:val="ENFI1"/>
              <w:rPr>
                <w:rFonts w:eastAsia="宋体"/>
                <w:kern w:val="2"/>
                <w:sz w:val="21"/>
                <w:szCs w:val="21"/>
              </w:rPr>
            </w:pPr>
            <w:r w:rsidRPr="000C1B31">
              <w:rPr>
                <w:sz w:val="21"/>
                <w:szCs w:val="21"/>
              </w:rPr>
              <w:t>5.</w:t>
            </w:r>
            <w:r w:rsidRPr="000C1B31">
              <w:rPr>
                <w:spacing w:val="-1"/>
                <w:sz w:val="21"/>
                <w:szCs w:val="21"/>
              </w:rPr>
              <w:t>8</w:t>
            </w:r>
            <w:r w:rsidRPr="000C1B31">
              <w:rPr>
                <w:spacing w:val="1"/>
                <w:sz w:val="21"/>
                <w:szCs w:val="21"/>
              </w:rPr>
              <w:t>0</w:t>
            </w:r>
          </w:p>
        </w:tc>
      </w:tr>
      <w:tr w:rsidR="000C1B31" w:rsidRPr="000C1B31" w:rsidTr="001D39CD">
        <w:trPr>
          <w:trHeight w:val="20"/>
        </w:trPr>
        <w:tc>
          <w:tcPr>
            <w:tcW w:w="757" w:type="dxa"/>
            <w:vMerge/>
            <w:vAlign w:val="center"/>
          </w:tcPr>
          <w:p w:rsidR="001D39CD" w:rsidRPr="000C1B31" w:rsidRDefault="001D39CD" w:rsidP="001D39CD">
            <w:pPr>
              <w:pStyle w:val="ENFI1"/>
              <w:rPr>
                <w:sz w:val="21"/>
                <w:szCs w:val="21"/>
              </w:rPr>
            </w:pPr>
          </w:p>
        </w:tc>
        <w:tc>
          <w:tcPr>
            <w:tcW w:w="1704" w:type="dxa"/>
            <w:gridSpan w:val="2"/>
            <w:vAlign w:val="center"/>
          </w:tcPr>
          <w:p w:rsidR="001D39CD" w:rsidRPr="000C1B31" w:rsidRDefault="007F646B" w:rsidP="001D39CD">
            <w:pPr>
              <w:pStyle w:val="ENFI1"/>
              <w:rPr>
                <w:sz w:val="21"/>
                <w:szCs w:val="21"/>
              </w:rPr>
            </w:pPr>
            <w:r w:rsidRPr="000C1B31">
              <w:t>测定均值</w:t>
            </w:r>
          </w:p>
        </w:tc>
        <w:tc>
          <w:tcPr>
            <w:tcW w:w="878" w:type="dxa"/>
            <w:vAlign w:val="center"/>
          </w:tcPr>
          <w:p w:rsidR="001D39CD" w:rsidRPr="000C1B31" w:rsidRDefault="001D39CD" w:rsidP="001D39CD">
            <w:pPr>
              <w:jc w:val="center"/>
              <w:rPr>
                <w:rFonts w:eastAsia="仿宋_GB2312"/>
                <w:kern w:val="0"/>
                <w:szCs w:val="21"/>
              </w:rPr>
            </w:pPr>
            <w:r w:rsidRPr="000C1B31">
              <w:rPr>
                <w:rFonts w:eastAsia="Times New Roman"/>
                <w:spacing w:val="1"/>
              </w:rPr>
              <w:t>0</w:t>
            </w:r>
            <w:r w:rsidRPr="000C1B31">
              <w:rPr>
                <w:rFonts w:eastAsia="Times New Roman"/>
              </w:rPr>
              <w:t>.</w:t>
            </w:r>
            <w:r w:rsidRPr="000C1B31">
              <w:rPr>
                <w:rFonts w:eastAsia="Times New Roman"/>
                <w:spacing w:val="-1"/>
              </w:rPr>
              <w:t>05</w:t>
            </w:r>
          </w:p>
        </w:tc>
        <w:tc>
          <w:tcPr>
            <w:tcW w:w="879" w:type="dxa"/>
            <w:vAlign w:val="center"/>
          </w:tcPr>
          <w:p w:rsidR="001D39CD" w:rsidRPr="000C1B31" w:rsidRDefault="001D39CD" w:rsidP="001D39CD">
            <w:pPr>
              <w:jc w:val="center"/>
              <w:rPr>
                <w:rFonts w:eastAsia="仿宋_GB2312"/>
                <w:kern w:val="0"/>
                <w:szCs w:val="21"/>
              </w:rPr>
            </w:pPr>
            <w:r w:rsidRPr="000C1B31">
              <w:rPr>
                <w:rFonts w:eastAsia="仿宋_GB2312"/>
                <w:kern w:val="0"/>
                <w:szCs w:val="21"/>
              </w:rPr>
              <w:t>-</w:t>
            </w:r>
          </w:p>
        </w:tc>
        <w:tc>
          <w:tcPr>
            <w:tcW w:w="878" w:type="dxa"/>
            <w:vAlign w:val="center"/>
          </w:tcPr>
          <w:p w:rsidR="001D39CD" w:rsidRPr="000C1B31" w:rsidRDefault="00CA23CB" w:rsidP="001D39CD">
            <w:pPr>
              <w:jc w:val="center"/>
              <w:rPr>
                <w:rFonts w:eastAsia="仿宋_GB2312"/>
                <w:kern w:val="0"/>
                <w:szCs w:val="21"/>
              </w:rPr>
            </w:pPr>
            <w:r w:rsidRPr="000C1B31">
              <w:rPr>
                <w:rFonts w:eastAsia="Times New Roman"/>
              </w:rPr>
              <w:t>0.1</w:t>
            </w:r>
          </w:p>
        </w:tc>
        <w:tc>
          <w:tcPr>
            <w:tcW w:w="879" w:type="dxa"/>
            <w:vAlign w:val="center"/>
          </w:tcPr>
          <w:p w:rsidR="001D39CD" w:rsidRPr="000C1B31" w:rsidRDefault="001D39CD" w:rsidP="001D39CD">
            <w:pPr>
              <w:jc w:val="center"/>
              <w:rPr>
                <w:rFonts w:eastAsia="仿宋_GB2312"/>
                <w:kern w:val="0"/>
                <w:szCs w:val="21"/>
              </w:rPr>
            </w:pPr>
            <w:r w:rsidRPr="000C1B31">
              <w:rPr>
                <w:rFonts w:eastAsia="仿宋_GB2312"/>
                <w:kern w:val="0"/>
                <w:szCs w:val="21"/>
              </w:rPr>
              <w:t>-</w:t>
            </w:r>
          </w:p>
        </w:tc>
        <w:tc>
          <w:tcPr>
            <w:tcW w:w="878" w:type="dxa"/>
            <w:vAlign w:val="center"/>
          </w:tcPr>
          <w:p w:rsidR="001D39CD" w:rsidRPr="000C1B31" w:rsidRDefault="001D39CD" w:rsidP="001D39CD">
            <w:pPr>
              <w:jc w:val="center"/>
              <w:rPr>
                <w:rFonts w:eastAsia="仿宋_GB2312"/>
                <w:kern w:val="0"/>
                <w:szCs w:val="21"/>
              </w:rPr>
            </w:pPr>
            <w:r w:rsidRPr="000C1B31">
              <w:rPr>
                <w:rFonts w:eastAsia="Times New Roman"/>
              </w:rPr>
              <w:t>1.0</w:t>
            </w:r>
          </w:p>
        </w:tc>
        <w:tc>
          <w:tcPr>
            <w:tcW w:w="879" w:type="dxa"/>
            <w:vAlign w:val="center"/>
          </w:tcPr>
          <w:p w:rsidR="001D39CD" w:rsidRPr="000C1B31" w:rsidRDefault="001D39CD" w:rsidP="001D39CD">
            <w:pPr>
              <w:jc w:val="center"/>
              <w:rPr>
                <w:rFonts w:eastAsia="仿宋_GB2312"/>
                <w:kern w:val="0"/>
                <w:szCs w:val="21"/>
              </w:rPr>
            </w:pPr>
            <w:r w:rsidRPr="000C1B31">
              <w:rPr>
                <w:rFonts w:eastAsia="仿宋_GB2312"/>
                <w:kern w:val="0"/>
                <w:szCs w:val="21"/>
              </w:rPr>
              <w:t>-</w:t>
            </w:r>
          </w:p>
        </w:tc>
        <w:tc>
          <w:tcPr>
            <w:tcW w:w="928" w:type="dxa"/>
            <w:vAlign w:val="center"/>
          </w:tcPr>
          <w:p w:rsidR="001D39CD" w:rsidRPr="000C1B31" w:rsidRDefault="001D39CD" w:rsidP="001D39CD">
            <w:pPr>
              <w:pStyle w:val="ENFI1"/>
              <w:rPr>
                <w:sz w:val="21"/>
                <w:szCs w:val="21"/>
              </w:rPr>
            </w:pPr>
            <w:r w:rsidRPr="000C1B31">
              <w:rPr>
                <w:sz w:val="21"/>
                <w:szCs w:val="21"/>
              </w:rPr>
              <w:t>-</w:t>
            </w:r>
          </w:p>
        </w:tc>
      </w:tr>
    </w:tbl>
    <w:p w:rsidR="001D39CD" w:rsidRPr="000C1B31" w:rsidRDefault="001D39CD" w:rsidP="001D39CD">
      <w:pPr>
        <w:pStyle w:val="ENFI0"/>
      </w:pPr>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7</w:t>
      </w:r>
      <w:r w:rsidRPr="000C1B31">
        <w:fldChar w:fldCharType="end"/>
      </w:r>
      <w:r w:rsidRPr="000C1B31">
        <w:rPr>
          <w:rFonts w:hint="eastAsia"/>
        </w:rPr>
        <w:t>焚烧炉废气中二噁英类监测结果与评价表</w:t>
      </w:r>
    </w:p>
    <w:tbl>
      <w:tblPr>
        <w:tblW w:w="5000" w:type="pct"/>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20"/>
        <w:gridCol w:w="1161"/>
        <w:gridCol w:w="1143"/>
        <w:gridCol w:w="1350"/>
        <w:gridCol w:w="1899"/>
        <w:gridCol w:w="1587"/>
      </w:tblGrid>
      <w:tr w:rsidR="000C1B31" w:rsidRPr="000C1B31" w:rsidTr="001D39CD">
        <w:trPr>
          <w:trHeight w:val="20"/>
        </w:trPr>
        <w:tc>
          <w:tcPr>
            <w:tcW w:w="1520" w:type="dxa"/>
            <w:vMerge w:val="restart"/>
            <w:vAlign w:val="center"/>
          </w:tcPr>
          <w:p w:rsidR="001D39CD" w:rsidRPr="000C1B31" w:rsidRDefault="001D39CD" w:rsidP="001D39CD">
            <w:pPr>
              <w:pStyle w:val="ENFI1"/>
              <w:rPr>
                <w:sz w:val="21"/>
                <w:szCs w:val="21"/>
              </w:rPr>
            </w:pPr>
            <w:r w:rsidRPr="000C1B31">
              <w:rPr>
                <w:sz w:val="21"/>
                <w:szCs w:val="21"/>
              </w:rPr>
              <w:t>监测点位</w:t>
            </w:r>
          </w:p>
        </w:tc>
        <w:tc>
          <w:tcPr>
            <w:tcW w:w="1161" w:type="dxa"/>
            <w:vMerge w:val="restart"/>
            <w:vAlign w:val="center"/>
          </w:tcPr>
          <w:p w:rsidR="001D39CD" w:rsidRPr="000C1B31" w:rsidRDefault="001D39CD" w:rsidP="001D39CD">
            <w:pPr>
              <w:pStyle w:val="ENFI1"/>
              <w:rPr>
                <w:sz w:val="21"/>
                <w:szCs w:val="21"/>
              </w:rPr>
            </w:pPr>
            <w:r w:rsidRPr="000C1B31">
              <w:rPr>
                <w:sz w:val="21"/>
                <w:szCs w:val="21"/>
              </w:rPr>
              <w:t>监测时间</w:t>
            </w:r>
          </w:p>
        </w:tc>
        <w:tc>
          <w:tcPr>
            <w:tcW w:w="1143" w:type="dxa"/>
            <w:vMerge w:val="restart"/>
            <w:vAlign w:val="center"/>
          </w:tcPr>
          <w:p w:rsidR="001D39CD" w:rsidRPr="000C1B31" w:rsidRDefault="001D39CD" w:rsidP="001D39CD">
            <w:pPr>
              <w:pStyle w:val="ENFI1"/>
              <w:rPr>
                <w:sz w:val="21"/>
                <w:szCs w:val="21"/>
              </w:rPr>
            </w:pPr>
            <w:r w:rsidRPr="000C1B31">
              <w:rPr>
                <w:sz w:val="21"/>
                <w:szCs w:val="21"/>
              </w:rPr>
              <w:t>监测频次</w:t>
            </w:r>
          </w:p>
        </w:tc>
        <w:tc>
          <w:tcPr>
            <w:tcW w:w="1350" w:type="dxa"/>
            <w:vMerge w:val="restart"/>
            <w:vAlign w:val="center"/>
          </w:tcPr>
          <w:p w:rsidR="001D39CD" w:rsidRPr="000C1B31" w:rsidRDefault="001D39CD" w:rsidP="001D39CD">
            <w:pPr>
              <w:pStyle w:val="ENFI1"/>
              <w:rPr>
                <w:sz w:val="21"/>
                <w:szCs w:val="21"/>
              </w:rPr>
            </w:pPr>
            <w:r w:rsidRPr="000C1B31">
              <w:rPr>
                <w:sz w:val="21"/>
                <w:szCs w:val="21"/>
              </w:rPr>
              <w:t>标态气量</w:t>
            </w:r>
          </w:p>
          <w:p w:rsidR="001D39CD" w:rsidRPr="000C1B31" w:rsidRDefault="001D39CD" w:rsidP="001D39CD">
            <w:pPr>
              <w:pStyle w:val="ENFI1"/>
              <w:rPr>
                <w:sz w:val="21"/>
                <w:szCs w:val="21"/>
              </w:rPr>
            </w:pPr>
            <w:r w:rsidRPr="000C1B31">
              <w:rPr>
                <w:sz w:val="21"/>
                <w:szCs w:val="21"/>
              </w:rPr>
              <w:t>10</w:t>
            </w:r>
            <w:r w:rsidRPr="000C1B31">
              <w:rPr>
                <w:sz w:val="21"/>
                <w:szCs w:val="21"/>
                <w:vertAlign w:val="superscript"/>
              </w:rPr>
              <w:t>4</w:t>
            </w:r>
            <w:r w:rsidRPr="000C1B31">
              <w:rPr>
                <w:sz w:val="21"/>
                <w:szCs w:val="21"/>
              </w:rPr>
              <w:t>m</w:t>
            </w:r>
            <w:r w:rsidRPr="000C1B31">
              <w:rPr>
                <w:sz w:val="21"/>
                <w:szCs w:val="21"/>
                <w:vertAlign w:val="superscript"/>
              </w:rPr>
              <w:t>3</w:t>
            </w:r>
            <w:r w:rsidRPr="000C1B31">
              <w:rPr>
                <w:sz w:val="21"/>
                <w:szCs w:val="21"/>
              </w:rPr>
              <w:t>/h</w:t>
            </w:r>
          </w:p>
        </w:tc>
        <w:tc>
          <w:tcPr>
            <w:tcW w:w="3486" w:type="dxa"/>
            <w:gridSpan w:val="2"/>
            <w:vAlign w:val="center"/>
          </w:tcPr>
          <w:p w:rsidR="001D39CD" w:rsidRPr="000C1B31" w:rsidRDefault="001D39CD" w:rsidP="001D39CD">
            <w:pPr>
              <w:pStyle w:val="ENFI1"/>
              <w:rPr>
                <w:sz w:val="21"/>
                <w:szCs w:val="21"/>
              </w:rPr>
            </w:pPr>
            <w:r w:rsidRPr="000C1B31">
              <w:rPr>
                <w:sz w:val="21"/>
                <w:szCs w:val="21"/>
              </w:rPr>
              <w:t>二噁英类</w:t>
            </w:r>
          </w:p>
        </w:tc>
      </w:tr>
      <w:tr w:rsidR="000C1B31" w:rsidRPr="000C1B31" w:rsidTr="001D39CD">
        <w:trPr>
          <w:trHeight w:val="20"/>
        </w:trPr>
        <w:tc>
          <w:tcPr>
            <w:tcW w:w="1520" w:type="dxa"/>
            <w:vMerge/>
            <w:vAlign w:val="center"/>
          </w:tcPr>
          <w:p w:rsidR="001D39CD" w:rsidRPr="000C1B31" w:rsidRDefault="001D39CD" w:rsidP="001D39CD">
            <w:pPr>
              <w:pStyle w:val="ENFI1"/>
              <w:rPr>
                <w:sz w:val="21"/>
                <w:szCs w:val="21"/>
              </w:rPr>
            </w:pPr>
          </w:p>
        </w:tc>
        <w:tc>
          <w:tcPr>
            <w:tcW w:w="1161" w:type="dxa"/>
            <w:vMerge/>
            <w:vAlign w:val="center"/>
          </w:tcPr>
          <w:p w:rsidR="001D39CD" w:rsidRPr="000C1B31" w:rsidRDefault="001D39CD" w:rsidP="001D39CD">
            <w:pPr>
              <w:pStyle w:val="ENFI1"/>
              <w:rPr>
                <w:sz w:val="21"/>
                <w:szCs w:val="21"/>
              </w:rPr>
            </w:pPr>
          </w:p>
        </w:tc>
        <w:tc>
          <w:tcPr>
            <w:tcW w:w="1143" w:type="dxa"/>
            <w:vMerge/>
            <w:vAlign w:val="center"/>
          </w:tcPr>
          <w:p w:rsidR="001D39CD" w:rsidRPr="000C1B31" w:rsidRDefault="001D39CD" w:rsidP="001D39CD">
            <w:pPr>
              <w:pStyle w:val="ENFI1"/>
              <w:rPr>
                <w:sz w:val="21"/>
                <w:szCs w:val="21"/>
              </w:rPr>
            </w:pPr>
          </w:p>
        </w:tc>
        <w:tc>
          <w:tcPr>
            <w:tcW w:w="1350" w:type="dxa"/>
            <w:vMerge/>
            <w:vAlign w:val="center"/>
          </w:tcPr>
          <w:p w:rsidR="001D39CD" w:rsidRPr="000C1B31" w:rsidRDefault="001D39CD" w:rsidP="001D39CD">
            <w:pPr>
              <w:pStyle w:val="ENFI1"/>
              <w:rPr>
                <w:sz w:val="21"/>
                <w:szCs w:val="21"/>
              </w:rPr>
            </w:pPr>
          </w:p>
        </w:tc>
        <w:tc>
          <w:tcPr>
            <w:tcW w:w="1899" w:type="dxa"/>
            <w:vAlign w:val="center"/>
          </w:tcPr>
          <w:p w:rsidR="001D39CD" w:rsidRPr="000C1B31" w:rsidRDefault="001D39CD" w:rsidP="001D39CD">
            <w:pPr>
              <w:pStyle w:val="ENFI1"/>
              <w:rPr>
                <w:sz w:val="21"/>
                <w:szCs w:val="21"/>
              </w:rPr>
            </w:pPr>
            <w:r w:rsidRPr="000C1B31">
              <w:rPr>
                <w:sz w:val="21"/>
                <w:szCs w:val="21"/>
              </w:rPr>
              <w:t>排放浓度</w:t>
            </w:r>
          </w:p>
          <w:p w:rsidR="001D39CD" w:rsidRPr="000C1B31" w:rsidRDefault="001D39CD" w:rsidP="001D39CD">
            <w:pPr>
              <w:pStyle w:val="ENFI1"/>
              <w:rPr>
                <w:sz w:val="21"/>
                <w:szCs w:val="21"/>
              </w:rPr>
            </w:pPr>
            <w:r w:rsidRPr="000C1B31">
              <w:rPr>
                <w:sz w:val="21"/>
                <w:szCs w:val="21"/>
              </w:rPr>
              <w:t>(TEQng/m</w:t>
            </w:r>
            <w:r w:rsidRPr="000C1B31">
              <w:rPr>
                <w:sz w:val="21"/>
                <w:szCs w:val="21"/>
                <w:vertAlign w:val="superscript"/>
              </w:rPr>
              <w:t>3</w:t>
            </w:r>
            <w:r w:rsidRPr="000C1B31">
              <w:rPr>
                <w:sz w:val="21"/>
                <w:szCs w:val="21"/>
              </w:rPr>
              <w:t>)</w:t>
            </w:r>
          </w:p>
        </w:tc>
        <w:tc>
          <w:tcPr>
            <w:tcW w:w="1587" w:type="dxa"/>
            <w:vAlign w:val="center"/>
          </w:tcPr>
          <w:p w:rsidR="001D39CD" w:rsidRPr="000C1B31" w:rsidRDefault="001D39CD" w:rsidP="001D39CD">
            <w:pPr>
              <w:pStyle w:val="ENFI1"/>
              <w:rPr>
                <w:sz w:val="21"/>
                <w:szCs w:val="21"/>
              </w:rPr>
            </w:pPr>
            <w:r w:rsidRPr="000C1B31">
              <w:rPr>
                <w:sz w:val="21"/>
                <w:szCs w:val="21"/>
              </w:rPr>
              <w:t>均值</w:t>
            </w:r>
          </w:p>
          <w:p w:rsidR="001D39CD" w:rsidRPr="000C1B31" w:rsidRDefault="001D39CD" w:rsidP="001D39CD">
            <w:pPr>
              <w:pStyle w:val="ENFI1"/>
              <w:rPr>
                <w:sz w:val="21"/>
                <w:szCs w:val="21"/>
              </w:rPr>
            </w:pPr>
            <w:r w:rsidRPr="000C1B31">
              <w:rPr>
                <w:sz w:val="21"/>
                <w:szCs w:val="21"/>
              </w:rPr>
              <w:t>(TEQng/m</w:t>
            </w:r>
            <w:r w:rsidRPr="000C1B31">
              <w:rPr>
                <w:sz w:val="21"/>
                <w:szCs w:val="21"/>
                <w:vertAlign w:val="superscript"/>
              </w:rPr>
              <w:t>3</w:t>
            </w:r>
            <w:r w:rsidRPr="000C1B31">
              <w:rPr>
                <w:sz w:val="21"/>
                <w:szCs w:val="21"/>
              </w:rPr>
              <w:t>)</w:t>
            </w:r>
          </w:p>
        </w:tc>
      </w:tr>
      <w:tr w:rsidR="000C1B31" w:rsidRPr="000C1B31" w:rsidTr="001D39CD">
        <w:trPr>
          <w:trHeight w:val="20"/>
        </w:trPr>
        <w:tc>
          <w:tcPr>
            <w:tcW w:w="1520" w:type="dxa"/>
            <w:vMerge w:val="restart"/>
            <w:vAlign w:val="center"/>
          </w:tcPr>
          <w:p w:rsidR="001D39CD" w:rsidRPr="000C1B31" w:rsidRDefault="001D39CD" w:rsidP="001D39CD">
            <w:pPr>
              <w:pStyle w:val="ENFI1"/>
              <w:rPr>
                <w:sz w:val="21"/>
                <w:szCs w:val="21"/>
              </w:rPr>
            </w:pPr>
            <w:r w:rsidRPr="000C1B31">
              <w:rPr>
                <w:sz w:val="21"/>
                <w:szCs w:val="21"/>
              </w:rPr>
              <w:t>焚烧废气处理</w:t>
            </w:r>
          </w:p>
          <w:p w:rsidR="001D39CD" w:rsidRPr="000C1B31" w:rsidRDefault="001D39CD" w:rsidP="001D39CD">
            <w:pPr>
              <w:pStyle w:val="ENFI1"/>
              <w:rPr>
                <w:sz w:val="21"/>
                <w:szCs w:val="21"/>
              </w:rPr>
            </w:pPr>
            <w:r w:rsidRPr="000C1B31">
              <w:rPr>
                <w:sz w:val="21"/>
                <w:szCs w:val="21"/>
              </w:rPr>
              <w:t>设施出口</w:t>
            </w:r>
          </w:p>
        </w:tc>
        <w:tc>
          <w:tcPr>
            <w:tcW w:w="1161" w:type="dxa"/>
            <w:vAlign w:val="center"/>
          </w:tcPr>
          <w:p w:rsidR="001D39CD" w:rsidRPr="000C1B31" w:rsidRDefault="001D39CD" w:rsidP="001D39CD">
            <w:pPr>
              <w:pStyle w:val="ENFI1"/>
              <w:rPr>
                <w:sz w:val="21"/>
                <w:szCs w:val="21"/>
              </w:rPr>
            </w:pPr>
            <w:r w:rsidRPr="000C1B31">
              <w:rPr>
                <w:sz w:val="21"/>
                <w:szCs w:val="21"/>
              </w:rPr>
              <w:t>2017.12.10</w:t>
            </w:r>
          </w:p>
        </w:tc>
        <w:tc>
          <w:tcPr>
            <w:tcW w:w="1143" w:type="dxa"/>
            <w:vAlign w:val="center"/>
          </w:tcPr>
          <w:p w:rsidR="001D39CD" w:rsidRPr="000C1B31" w:rsidRDefault="001D39CD" w:rsidP="001D39CD">
            <w:pPr>
              <w:pStyle w:val="ENFI1"/>
              <w:rPr>
                <w:sz w:val="21"/>
                <w:szCs w:val="21"/>
              </w:rPr>
            </w:pPr>
            <w:r w:rsidRPr="000C1B31">
              <w:rPr>
                <w:sz w:val="21"/>
                <w:szCs w:val="21"/>
              </w:rPr>
              <w:t>第一次</w:t>
            </w:r>
          </w:p>
        </w:tc>
        <w:tc>
          <w:tcPr>
            <w:tcW w:w="1350" w:type="dxa"/>
            <w:vAlign w:val="center"/>
          </w:tcPr>
          <w:p w:rsidR="001D39CD" w:rsidRPr="000C1B31" w:rsidRDefault="001D39CD" w:rsidP="001D39CD">
            <w:pPr>
              <w:pStyle w:val="ENFI1"/>
              <w:rPr>
                <w:sz w:val="21"/>
                <w:szCs w:val="21"/>
              </w:rPr>
            </w:pPr>
            <w:r w:rsidRPr="000C1B31">
              <w:rPr>
                <w:sz w:val="21"/>
                <w:szCs w:val="21"/>
              </w:rPr>
              <w:t>7.</w:t>
            </w:r>
            <w:r w:rsidRPr="000C1B31">
              <w:rPr>
                <w:spacing w:val="-1"/>
                <w:sz w:val="21"/>
                <w:szCs w:val="21"/>
              </w:rPr>
              <w:t>8</w:t>
            </w:r>
            <w:r w:rsidRPr="000C1B31">
              <w:rPr>
                <w:spacing w:val="1"/>
                <w:sz w:val="21"/>
                <w:szCs w:val="21"/>
              </w:rPr>
              <w:t>2</w:t>
            </w:r>
            <w:r w:rsidRPr="000C1B31">
              <w:rPr>
                <w:spacing w:val="-1"/>
                <w:sz w:val="21"/>
                <w:szCs w:val="21"/>
              </w:rPr>
              <w:t>×</w:t>
            </w:r>
            <w:r w:rsidRPr="000C1B31">
              <w:rPr>
                <w:sz w:val="21"/>
                <w:szCs w:val="21"/>
              </w:rPr>
              <w:t>10</w:t>
            </w:r>
            <w:r w:rsidRPr="000C1B31">
              <w:rPr>
                <w:sz w:val="21"/>
                <w:szCs w:val="21"/>
                <w:vertAlign w:val="superscript"/>
              </w:rPr>
              <w:t>-4</w:t>
            </w:r>
          </w:p>
        </w:tc>
        <w:tc>
          <w:tcPr>
            <w:tcW w:w="1899" w:type="dxa"/>
            <w:vAlign w:val="center"/>
          </w:tcPr>
          <w:p w:rsidR="001D39CD" w:rsidRPr="000C1B31" w:rsidRDefault="001D39CD" w:rsidP="001D39CD">
            <w:pPr>
              <w:pStyle w:val="ENFI1"/>
              <w:rPr>
                <w:sz w:val="21"/>
                <w:szCs w:val="21"/>
              </w:rPr>
            </w:pPr>
            <w:r w:rsidRPr="000C1B31">
              <w:rPr>
                <w:spacing w:val="1"/>
                <w:sz w:val="21"/>
                <w:szCs w:val="21"/>
              </w:rPr>
              <w:t>0</w:t>
            </w:r>
            <w:r w:rsidRPr="000C1B31">
              <w:rPr>
                <w:sz w:val="21"/>
                <w:szCs w:val="21"/>
              </w:rPr>
              <w:t>.</w:t>
            </w:r>
            <w:r w:rsidRPr="000C1B31">
              <w:rPr>
                <w:spacing w:val="-1"/>
                <w:sz w:val="21"/>
                <w:szCs w:val="21"/>
              </w:rPr>
              <w:t>0</w:t>
            </w:r>
            <w:r w:rsidRPr="000C1B31">
              <w:rPr>
                <w:spacing w:val="1"/>
                <w:sz w:val="21"/>
                <w:szCs w:val="21"/>
              </w:rPr>
              <w:t>1</w:t>
            </w:r>
            <w:r w:rsidRPr="000C1B31">
              <w:rPr>
                <w:sz w:val="21"/>
                <w:szCs w:val="21"/>
              </w:rPr>
              <w:t>6</w:t>
            </w:r>
          </w:p>
        </w:tc>
        <w:tc>
          <w:tcPr>
            <w:tcW w:w="1587" w:type="dxa"/>
            <w:vMerge w:val="restart"/>
            <w:vAlign w:val="center"/>
          </w:tcPr>
          <w:p w:rsidR="001D39CD" w:rsidRPr="000C1B31" w:rsidRDefault="001D39CD" w:rsidP="001D39CD">
            <w:pPr>
              <w:pStyle w:val="ENFI1"/>
              <w:rPr>
                <w:sz w:val="21"/>
                <w:szCs w:val="21"/>
              </w:rPr>
            </w:pPr>
            <w:r w:rsidRPr="000C1B31">
              <w:rPr>
                <w:sz w:val="21"/>
                <w:szCs w:val="21"/>
              </w:rPr>
              <w:t>0.011</w:t>
            </w:r>
          </w:p>
        </w:tc>
      </w:tr>
      <w:tr w:rsidR="000C1B31" w:rsidRPr="000C1B31" w:rsidTr="001D39CD">
        <w:trPr>
          <w:trHeight w:val="10"/>
        </w:trPr>
        <w:tc>
          <w:tcPr>
            <w:tcW w:w="1520" w:type="dxa"/>
            <w:vMerge/>
            <w:vAlign w:val="center"/>
          </w:tcPr>
          <w:p w:rsidR="001D39CD" w:rsidRPr="000C1B31" w:rsidRDefault="001D39CD" w:rsidP="001D39CD">
            <w:pPr>
              <w:pStyle w:val="ENFI1"/>
              <w:rPr>
                <w:sz w:val="21"/>
                <w:szCs w:val="21"/>
              </w:rPr>
            </w:pPr>
          </w:p>
        </w:tc>
        <w:tc>
          <w:tcPr>
            <w:tcW w:w="1161" w:type="dxa"/>
            <w:vAlign w:val="center"/>
          </w:tcPr>
          <w:p w:rsidR="001D39CD" w:rsidRPr="000C1B31" w:rsidRDefault="001D39CD" w:rsidP="001D39CD">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7"/>
                <w:sz w:val="21"/>
                <w:szCs w:val="21"/>
              </w:rPr>
              <w:t>1</w:t>
            </w:r>
            <w:r w:rsidRPr="000C1B31">
              <w:rPr>
                <w:spacing w:val="1"/>
                <w:sz w:val="21"/>
                <w:szCs w:val="21"/>
              </w:rPr>
              <w:t>1</w:t>
            </w:r>
          </w:p>
        </w:tc>
        <w:tc>
          <w:tcPr>
            <w:tcW w:w="1143" w:type="dxa"/>
            <w:vAlign w:val="center"/>
          </w:tcPr>
          <w:p w:rsidR="001D39CD" w:rsidRPr="000C1B31" w:rsidRDefault="001D39CD" w:rsidP="001D39CD">
            <w:pPr>
              <w:pStyle w:val="ENFI1"/>
              <w:rPr>
                <w:sz w:val="21"/>
                <w:szCs w:val="21"/>
              </w:rPr>
            </w:pPr>
            <w:r w:rsidRPr="000C1B31">
              <w:rPr>
                <w:sz w:val="21"/>
                <w:szCs w:val="21"/>
              </w:rPr>
              <w:t>第二次</w:t>
            </w:r>
          </w:p>
        </w:tc>
        <w:tc>
          <w:tcPr>
            <w:tcW w:w="1350" w:type="dxa"/>
            <w:vAlign w:val="center"/>
          </w:tcPr>
          <w:p w:rsidR="001D39CD" w:rsidRPr="000C1B31" w:rsidRDefault="001D39CD" w:rsidP="001D39CD">
            <w:pPr>
              <w:pStyle w:val="ENFI1"/>
              <w:rPr>
                <w:sz w:val="21"/>
                <w:szCs w:val="21"/>
              </w:rPr>
            </w:pPr>
            <w:r w:rsidRPr="000C1B31">
              <w:rPr>
                <w:sz w:val="21"/>
                <w:szCs w:val="21"/>
              </w:rPr>
              <w:t>7.</w:t>
            </w:r>
            <w:r w:rsidRPr="000C1B31">
              <w:rPr>
                <w:spacing w:val="-1"/>
                <w:sz w:val="21"/>
                <w:szCs w:val="21"/>
              </w:rPr>
              <w:t>3</w:t>
            </w:r>
            <w:r w:rsidRPr="000C1B31">
              <w:rPr>
                <w:spacing w:val="1"/>
                <w:sz w:val="21"/>
                <w:szCs w:val="21"/>
              </w:rPr>
              <w:t>7</w:t>
            </w:r>
            <w:r w:rsidRPr="000C1B31">
              <w:rPr>
                <w:spacing w:val="-1"/>
                <w:sz w:val="21"/>
                <w:szCs w:val="21"/>
              </w:rPr>
              <w:t>×</w:t>
            </w:r>
            <w:r w:rsidRPr="000C1B31">
              <w:rPr>
                <w:sz w:val="21"/>
                <w:szCs w:val="21"/>
              </w:rPr>
              <w:t>10</w:t>
            </w:r>
            <w:r w:rsidRPr="000C1B31">
              <w:rPr>
                <w:sz w:val="21"/>
                <w:szCs w:val="21"/>
                <w:vertAlign w:val="superscript"/>
              </w:rPr>
              <w:t>-4</w:t>
            </w:r>
          </w:p>
        </w:tc>
        <w:tc>
          <w:tcPr>
            <w:tcW w:w="1899" w:type="dxa"/>
            <w:vAlign w:val="center"/>
          </w:tcPr>
          <w:p w:rsidR="001D39CD" w:rsidRPr="000C1B31" w:rsidRDefault="001D39CD" w:rsidP="001D39CD">
            <w:pPr>
              <w:pStyle w:val="ENFI1"/>
              <w:rPr>
                <w:sz w:val="21"/>
                <w:szCs w:val="21"/>
              </w:rPr>
            </w:pPr>
            <w:r w:rsidRPr="000C1B31">
              <w:rPr>
                <w:spacing w:val="1"/>
                <w:sz w:val="21"/>
                <w:szCs w:val="21"/>
              </w:rPr>
              <w:t>0</w:t>
            </w:r>
            <w:r w:rsidRPr="000C1B31">
              <w:rPr>
                <w:sz w:val="21"/>
                <w:szCs w:val="21"/>
              </w:rPr>
              <w:t>.</w:t>
            </w:r>
            <w:r w:rsidRPr="000C1B31">
              <w:rPr>
                <w:spacing w:val="-1"/>
                <w:sz w:val="21"/>
                <w:szCs w:val="21"/>
              </w:rPr>
              <w:t>0</w:t>
            </w:r>
            <w:r w:rsidRPr="000C1B31">
              <w:rPr>
                <w:spacing w:val="1"/>
                <w:sz w:val="21"/>
                <w:szCs w:val="21"/>
              </w:rPr>
              <w:t>0</w:t>
            </w:r>
            <w:r w:rsidRPr="000C1B31">
              <w:rPr>
                <w:sz w:val="21"/>
                <w:szCs w:val="21"/>
              </w:rPr>
              <w:t>3</w:t>
            </w:r>
          </w:p>
        </w:tc>
        <w:tc>
          <w:tcPr>
            <w:tcW w:w="1587" w:type="dxa"/>
            <w:vMerge/>
            <w:vAlign w:val="center"/>
          </w:tcPr>
          <w:p w:rsidR="001D39CD" w:rsidRPr="000C1B31" w:rsidRDefault="001D39CD" w:rsidP="001D39CD">
            <w:pPr>
              <w:pStyle w:val="ENFI1"/>
              <w:rPr>
                <w:sz w:val="21"/>
                <w:szCs w:val="21"/>
              </w:rPr>
            </w:pPr>
          </w:p>
        </w:tc>
      </w:tr>
      <w:tr w:rsidR="000C1B31" w:rsidRPr="000C1B31" w:rsidTr="001D39CD">
        <w:trPr>
          <w:trHeight w:val="20"/>
        </w:trPr>
        <w:tc>
          <w:tcPr>
            <w:tcW w:w="1520" w:type="dxa"/>
            <w:vMerge/>
            <w:vAlign w:val="center"/>
          </w:tcPr>
          <w:p w:rsidR="001D39CD" w:rsidRPr="000C1B31" w:rsidRDefault="001D39CD" w:rsidP="001D39CD">
            <w:pPr>
              <w:pStyle w:val="ENFI1"/>
              <w:rPr>
                <w:sz w:val="21"/>
                <w:szCs w:val="21"/>
              </w:rPr>
            </w:pPr>
          </w:p>
        </w:tc>
        <w:tc>
          <w:tcPr>
            <w:tcW w:w="1161" w:type="dxa"/>
            <w:vAlign w:val="center"/>
          </w:tcPr>
          <w:p w:rsidR="001D39CD" w:rsidRPr="000C1B31" w:rsidRDefault="001D39CD" w:rsidP="001D39CD">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7"/>
                <w:sz w:val="21"/>
                <w:szCs w:val="21"/>
              </w:rPr>
              <w:t>1</w:t>
            </w:r>
            <w:r w:rsidRPr="000C1B31">
              <w:rPr>
                <w:spacing w:val="1"/>
                <w:sz w:val="21"/>
                <w:szCs w:val="21"/>
              </w:rPr>
              <w:t>1</w:t>
            </w:r>
          </w:p>
        </w:tc>
        <w:tc>
          <w:tcPr>
            <w:tcW w:w="1143" w:type="dxa"/>
            <w:vAlign w:val="center"/>
          </w:tcPr>
          <w:p w:rsidR="001D39CD" w:rsidRPr="000C1B31" w:rsidRDefault="001D39CD" w:rsidP="001D39CD">
            <w:pPr>
              <w:pStyle w:val="ENFI1"/>
              <w:rPr>
                <w:sz w:val="21"/>
                <w:szCs w:val="21"/>
              </w:rPr>
            </w:pPr>
            <w:r w:rsidRPr="000C1B31">
              <w:rPr>
                <w:sz w:val="21"/>
                <w:szCs w:val="21"/>
              </w:rPr>
              <w:t>第三次</w:t>
            </w:r>
          </w:p>
        </w:tc>
        <w:tc>
          <w:tcPr>
            <w:tcW w:w="1350" w:type="dxa"/>
            <w:vAlign w:val="center"/>
          </w:tcPr>
          <w:p w:rsidR="001D39CD" w:rsidRPr="000C1B31" w:rsidRDefault="001D39CD" w:rsidP="001D39CD">
            <w:pPr>
              <w:pStyle w:val="ENFI1"/>
              <w:rPr>
                <w:sz w:val="21"/>
                <w:szCs w:val="21"/>
              </w:rPr>
            </w:pPr>
            <w:r w:rsidRPr="000C1B31">
              <w:rPr>
                <w:sz w:val="21"/>
                <w:szCs w:val="21"/>
              </w:rPr>
              <w:t>7.</w:t>
            </w:r>
            <w:r w:rsidRPr="000C1B31">
              <w:rPr>
                <w:spacing w:val="-1"/>
                <w:sz w:val="21"/>
                <w:szCs w:val="21"/>
              </w:rPr>
              <w:t>0</w:t>
            </w:r>
            <w:r w:rsidRPr="000C1B31">
              <w:rPr>
                <w:spacing w:val="1"/>
                <w:sz w:val="21"/>
                <w:szCs w:val="21"/>
              </w:rPr>
              <w:t>6</w:t>
            </w:r>
            <w:r w:rsidRPr="000C1B31">
              <w:rPr>
                <w:spacing w:val="-1"/>
                <w:sz w:val="21"/>
                <w:szCs w:val="21"/>
              </w:rPr>
              <w:t>×</w:t>
            </w:r>
            <w:r w:rsidRPr="000C1B31">
              <w:rPr>
                <w:sz w:val="21"/>
                <w:szCs w:val="21"/>
              </w:rPr>
              <w:t>10</w:t>
            </w:r>
            <w:r w:rsidRPr="000C1B31">
              <w:rPr>
                <w:sz w:val="21"/>
                <w:szCs w:val="21"/>
                <w:vertAlign w:val="superscript"/>
              </w:rPr>
              <w:t>-4</w:t>
            </w:r>
          </w:p>
        </w:tc>
        <w:tc>
          <w:tcPr>
            <w:tcW w:w="1899" w:type="dxa"/>
            <w:vAlign w:val="center"/>
          </w:tcPr>
          <w:p w:rsidR="001D39CD" w:rsidRPr="000C1B31" w:rsidRDefault="001D39CD" w:rsidP="001D39CD">
            <w:pPr>
              <w:pStyle w:val="ENFI1"/>
              <w:rPr>
                <w:sz w:val="21"/>
                <w:szCs w:val="21"/>
              </w:rPr>
            </w:pPr>
            <w:r w:rsidRPr="000C1B31">
              <w:rPr>
                <w:spacing w:val="1"/>
                <w:sz w:val="21"/>
                <w:szCs w:val="21"/>
              </w:rPr>
              <w:t>0</w:t>
            </w:r>
            <w:r w:rsidRPr="000C1B31">
              <w:rPr>
                <w:sz w:val="21"/>
                <w:szCs w:val="21"/>
              </w:rPr>
              <w:t>.</w:t>
            </w:r>
            <w:r w:rsidRPr="000C1B31">
              <w:rPr>
                <w:spacing w:val="-1"/>
                <w:sz w:val="21"/>
                <w:szCs w:val="21"/>
              </w:rPr>
              <w:t>0</w:t>
            </w:r>
            <w:r w:rsidRPr="000C1B31">
              <w:rPr>
                <w:spacing w:val="1"/>
                <w:sz w:val="21"/>
                <w:szCs w:val="21"/>
              </w:rPr>
              <w:t>1</w:t>
            </w:r>
            <w:r w:rsidRPr="000C1B31">
              <w:rPr>
                <w:sz w:val="21"/>
                <w:szCs w:val="21"/>
              </w:rPr>
              <w:t>5</w:t>
            </w:r>
          </w:p>
        </w:tc>
        <w:tc>
          <w:tcPr>
            <w:tcW w:w="1587" w:type="dxa"/>
            <w:vMerge/>
            <w:vAlign w:val="center"/>
          </w:tcPr>
          <w:p w:rsidR="001D39CD" w:rsidRPr="000C1B31" w:rsidRDefault="001D39CD" w:rsidP="001D39CD">
            <w:pPr>
              <w:pStyle w:val="ENFI1"/>
              <w:rPr>
                <w:sz w:val="21"/>
                <w:szCs w:val="21"/>
              </w:rPr>
            </w:pPr>
          </w:p>
        </w:tc>
      </w:tr>
      <w:tr w:rsidR="000C1B31" w:rsidRPr="000C1B31" w:rsidTr="001D39CD">
        <w:trPr>
          <w:trHeight w:val="20"/>
        </w:trPr>
        <w:tc>
          <w:tcPr>
            <w:tcW w:w="1520" w:type="dxa"/>
            <w:vMerge/>
            <w:vAlign w:val="center"/>
          </w:tcPr>
          <w:p w:rsidR="001D39CD" w:rsidRPr="000C1B31" w:rsidRDefault="001D39CD" w:rsidP="001D39CD">
            <w:pPr>
              <w:pStyle w:val="ENFI1"/>
              <w:rPr>
                <w:sz w:val="21"/>
                <w:szCs w:val="21"/>
              </w:rPr>
            </w:pPr>
          </w:p>
        </w:tc>
        <w:tc>
          <w:tcPr>
            <w:tcW w:w="1161" w:type="dxa"/>
            <w:vAlign w:val="center"/>
          </w:tcPr>
          <w:p w:rsidR="001D39CD" w:rsidRPr="000C1B31" w:rsidRDefault="001D39CD" w:rsidP="001D39CD">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7"/>
                <w:sz w:val="21"/>
                <w:szCs w:val="21"/>
              </w:rPr>
              <w:t>1</w:t>
            </w:r>
            <w:r w:rsidRPr="000C1B31">
              <w:rPr>
                <w:spacing w:val="1"/>
                <w:sz w:val="21"/>
                <w:szCs w:val="21"/>
              </w:rPr>
              <w:t>1</w:t>
            </w:r>
          </w:p>
        </w:tc>
        <w:tc>
          <w:tcPr>
            <w:tcW w:w="1143" w:type="dxa"/>
            <w:vAlign w:val="center"/>
          </w:tcPr>
          <w:p w:rsidR="001D39CD" w:rsidRPr="000C1B31" w:rsidRDefault="001D39CD" w:rsidP="001D39CD">
            <w:pPr>
              <w:pStyle w:val="ENFI1"/>
              <w:rPr>
                <w:sz w:val="21"/>
                <w:szCs w:val="21"/>
              </w:rPr>
            </w:pPr>
            <w:r w:rsidRPr="000C1B31">
              <w:rPr>
                <w:sz w:val="21"/>
                <w:szCs w:val="21"/>
              </w:rPr>
              <w:t>第四次</w:t>
            </w:r>
          </w:p>
        </w:tc>
        <w:tc>
          <w:tcPr>
            <w:tcW w:w="1350" w:type="dxa"/>
            <w:vAlign w:val="center"/>
          </w:tcPr>
          <w:p w:rsidR="001D39CD" w:rsidRPr="000C1B31" w:rsidRDefault="001D39CD" w:rsidP="001D39CD">
            <w:pPr>
              <w:pStyle w:val="ENFI1"/>
              <w:rPr>
                <w:rFonts w:eastAsia="宋体"/>
                <w:kern w:val="2"/>
                <w:sz w:val="21"/>
                <w:szCs w:val="21"/>
              </w:rPr>
            </w:pPr>
            <w:r w:rsidRPr="000C1B31">
              <w:rPr>
                <w:sz w:val="21"/>
                <w:szCs w:val="21"/>
              </w:rPr>
              <w:t>8.</w:t>
            </w:r>
            <w:r w:rsidRPr="000C1B31">
              <w:rPr>
                <w:spacing w:val="-1"/>
                <w:sz w:val="21"/>
                <w:szCs w:val="21"/>
              </w:rPr>
              <w:t>0</w:t>
            </w:r>
            <w:r w:rsidRPr="000C1B31">
              <w:rPr>
                <w:spacing w:val="1"/>
                <w:sz w:val="21"/>
                <w:szCs w:val="21"/>
              </w:rPr>
              <w:t>7</w:t>
            </w:r>
            <w:r w:rsidRPr="000C1B31">
              <w:rPr>
                <w:spacing w:val="-1"/>
                <w:sz w:val="21"/>
                <w:szCs w:val="21"/>
              </w:rPr>
              <w:t>×</w:t>
            </w:r>
            <w:r w:rsidRPr="000C1B31">
              <w:rPr>
                <w:sz w:val="21"/>
                <w:szCs w:val="21"/>
              </w:rPr>
              <w:t>10</w:t>
            </w:r>
            <w:r w:rsidRPr="000C1B31">
              <w:rPr>
                <w:sz w:val="21"/>
                <w:szCs w:val="21"/>
                <w:vertAlign w:val="superscript"/>
              </w:rPr>
              <w:t>-4</w:t>
            </w:r>
          </w:p>
        </w:tc>
        <w:tc>
          <w:tcPr>
            <w:tcW w:w="1899" w:type="dxa"/>
            <w:vAlign w:val="center"/>
          </w:tcPr>
          <w:p w:rsidR="001D39CD" w:rsidRPr="000C1B31" w:rsidRDefault="001D39CD" w:rsidP="001D39CD">
            <w:pPr>
              <w:pStyle w:val="ENFI1"/>
              <w:rPr>
                <w:sz w:val="21"/>
                <w:szCs w:val="21"/>
              </w:rPr>
            </w:pPr>
            <w:r w:rsidRPr="000C1B31">
              <w:rPr>
                <w:spacing w:val="1"/>
                <w:sz w:val="21"/>
                <w:szCs w:val="21"/>
              </w:rPr>
              <w:t>0</w:t>
            </w:r>
            <w:r w:rsidRPr="000C1B31">
              <w:rPr>
                <w:sz w:val="21"/>
                <w:szCs w:val="21"/>
              </w:rPr>
              <w:t>.</w:t>
            </w:r>
            <w:r w:rsidRPr="000C1B31">
              <w:rPr>
                <w:spacing w:val="-1"/>
                <w:sz w:val="21"/>
                <w:szCs w:val="21"/>
              </w:rPr>
              <w:t>0</w:t>
            </w:r>
            <w:r w:rsidRPr="000C1B31">
              <w:rPr>
                <w:spacing w:val="1"/>
                <w:sz w:val="21"/>
                <w:szCs w:val="21"/>
              </w:rPr>
              <w:t>2</w:t>
            </w:r>
            <w:r w:rsidRPr="000C1B31">
              <w:rPr>
                <w:sz w:val="21"/>
                <w:szCs w:val="21"/>
              </w:rPr>
              <w:t>1</w:t>
            </w:r>
          </w:p>
        </w:tc>
        <w:tc>
          <w:tcPr>
            <w:tcW w:w="1587" w:type="dxa"/>
            <w:vMerge/>
            <w:vAlign w:val="center"/>
          </w:tcPr>
          <w:p w:rsidR="001D39CD" w:rsidRPr="000C1B31" w:rsidRDefault="001D39CD" w:rsidP="001D39CD">
            <w:pPr>
              <w:pStyle w:val="ENFI1"/>
              <w:rPr>
                <w:sz w:val="21"/>
                <w:szCs w:val="21"/>
              </w:rPr>
            </w:pPr>
          </w:p>
        </w:tc>
      </w:tr>
      <w:tr w:rsidR="000C1B31" w:rsidRPr="000C1B31" w:rsidTr="001D39CD">
        <w:trPr>
          <w:trHeight w:val="20"/>
        </w:trPr>
        <w:tc>
          <w:tcPr>
            <w:tcW w:w="1520" w:type="dxa"/>
            <w:vMerge/>
            <w:vAlign w:val="center"/>
          </w:tcPr>
          <w:p w:rsidR="001D39CD" w:rsidRPr="000C1B31" w:rsidRDefault="001D39CD" w:rsidP="001D39CD">
            <w:pPr>
              <w:pStyle w:val="ENFI1"/>
              <w:rPr>
                <w:sz w:val="21"/>
                <w:szCs w:val="21"/>
              </w:rPr>
            </w:pPr>
          </w:p>
        </w:tc>
        <w:tc>
          <w:tcPr>
            <w:tcW w:w="1161" w:type="dxa"/>
            <w:vAlign w:val="center"/>
          </w:tcPr>
          <w:p w:rsidR="001D39CD" w:rsidRPr="000C1B31" w:rsidRDefault="001D39CD" w:rsidP="001D39CD">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1"/>
                <w:sz w:val="21"/>
                <w:szCs w:val="21"/>
              </w:rPr>
              <w:t>.</w:t>
            </w:r>
            <w:r w:rsidRPr="000C1B31">
              <w:rPr>
                <w:spacing w:val="-1"/>
                <w:sz w:val="21"/>
                <w:szCs w:val="21"/>
              </w:rPr>
              <w:t>1</w:t>
            </w:r>
            <w:r w:rsidRPr="000C1B31">
              <w:rPr>
                <w:spacing w:val="1"/>
                <w:sz w:val="21"/>
                <w:szCs w:val="21"/>
              </w:rPr>
              <w:t>2</w:t>
            </w:r>
          </w:p>
        </w:tc>
        <w:tc>
          <w:tcPr>
            <w:tcW w:w="1143" w:type="dxa"/>
            <w:vAlign w:val="center"/>
          </w:tcPr>
          <w:p w:rsidR="001D39CD" w:rsidRPr="000C1B31" w:rsidRDefault="001D39CD" w:rsidP="001D39CD">
            <w:pPr>
              <w:pStyle w:val="ENFI1"/>
              <w:rPr>
                <w:sz w:val="21"/>
                <w:szCs w:val="21"/>
              </w:rPr>
            </w:pPr>
            <w:r w:rsidRPr="000C1B31">
              <w:rPr>
                <w:sz w:val="21"/>
                <w:szCs w:val="21"/>
              </w:rPr>
              <w:t>第五次</w:t>
            </w:r>
          </w:p>
        </w:tc>
        <w:tc>
          <w:tcPr>
            <w:tcW w:w="1350" w:type="dxa"/>
            <w:vAlign w:val="center"/>
          </w:tcPr>
          <w:p w:rsidR="001D39CD" w:rsidRPr="000C1B31" w:rsidRDefault="001D39CD" w:rsidP="001D39CD">
            <w:pPr>
              <w:pStyle w:val="ENFI1"/>
              <w:rPr>
                <w:sz w:val="21"/>
                <w:szCs w:val="21"/>
              </w:rPr>
            </w:pPr>
            <w:r w:rsidRPr="000C1B31">
              <w:rPr>
                <w:sz w:val="21"/>
                <w:szCs w:val="21"/>
              </w:rPr>
              <w:t>9.</w:t>
            </w:r>
            <w:r w:rsidRPr="000C1B31">
              <w:rPr>
                <w:spacing w:val="-1"/>
                <w:sz w:val="21"/>
                <w:szCs w:val="21"/>
              </w:rPr>
              <w:t>9</w:t>
            </w:r>
            <w:r w:rsidRPr="000C1B31">
              <w:rPr>
                <w:spacing w:val="1"/>
                <w:sz w:val="21"/>
                <w:szCs w:val="21"/>
              </w:rPr>
              <w:t>9</w:t>
            </w:r>
            <w:r w:rsidRPr="000C1B31">
              <w:rPr>
                <w:spacing w:val="-1"/>
                <w:sz w:val="21"/>
                <w:szCs w:val="21"/>
              </w:rPr>
              <w:t>×</w:t>
            </w:r>
            <w:r w:rsidRPr="000C1B31">
              <w:rPr>
                <w:sz w:val="21"/>
                <w:szCs w:val="21"/>
              </w:rPr>
              <w:t>10</w:t>
            </w:r>
            <w:r w:rsidRPr="000C1B31">
              <w:rPr>
                <w:sz w:val="21"/>
                <w:szCs w:val="21"/>
                <w:vertAlign w:val="superscript"/>
              </w:rPr>
              <w:t>-4</w:t>
            </w:r>
          </w:p>
        </w:tc>
        <w:tc>
          <w:tcPr>
            <w:tcW w:w="1899" w:type="dxa"/>
            <w:vAlign w:val="center"/>
          </w:tcPr>
          <w:p w:rsidR="001D39CD" w:rsidRPr="000C1B31" w:rsidRDefault="001D39CD" w:rsidP="001D39CD">
            <w:pPr>
              <w:pStyle w:val="ENFI1"/>
              <w:rPr>
                <w:sz w:val="21"/>
                <w:szCs w:val="21"/>
              </w:rPr>
            </w:pPr>
            <w:r w:rsidRPr="000C1B31">
              <w:rPr>
                <w:spacing w:val="1"/>
                <w:sz w:val="21"/>
                <w:szCs w:val="21"/>
              </w:rPr>
              <w:t>0</w:t>
            </w:r>
            <w:r w:rsidRPr="000C1B31">
              <w:rPr>
                <w:sz w:val="21"/>
                <w:szCs w:val="21"/>
              </w:rPr>
              <w:t>.</w:t>
            </w:r>
            <w:r w:rsidRPr="000C1B31">
              <w:rPr>
                <w:spacing w:val="-1"/>
                <w:sz w:val="21"/>
                <w:szCs w:val="21"/>
              </w:rPr>
              <w:t>0</w:t>
            </w:r>
            <w:r w:rsidRPr="000C1B31">
              <w:rPr>
                <w:spacing w:val="1"/>
                <w:sz w:val="21"/>
                <w:szCs w:val="21"/>
              </w:rPr>
              <w:t>0</w:t>
            </w:r>
            <w:r w:rsidRPr="000C1B31">
              <w:rPr>
                <w:sz w:val="21"/>
                <w:szCs w:val="21"/>
              </w:rPr>
              <w:t>7</w:t>
            </w:r>
          </w:p>
        </w:tc>
        <w:tc>
          <w:tcPr>
            <w:tcW w:w="1587" w:type="dxa"/>
            <w:vMerge/>
            <w:vAlign w:val="center"/>
          </w:tcPr>
          <w:p w:rsidR="001D39CD" w:rsidRPr="000C1B31" w:rsidRDefault="001D39CD" w:rsidP="001D39CD">
            <w:pPr>
              <w:pStyle w:val="ENFI1"/>
              <w:rPr>
                <w:sz w:val="21"/>
                <w:szCs w:val="21"/>
              </w:rPr>
            </w:pPr>
          </w:p>
        </w:tc>
      </w:tr>
      <w:tr w:rsidR="000C1B31" w:rsidRPr="000C1B31" w:rsidTr="001D39CD">
        <w:trPr>
          <w:trHeight w:val="20"/>
        </w:trPr>
        <w:tc>
          <w:tcPr>
            <w:tcW w:w="1520" w:type="dxa"/>
            <w:vMerge/>
            <w:vAlign w:val="center"/>
          </w:tcPr>
          <w:p w:rsidR="001D39CD" w:rsidRPr="000C1B31" w:rsidRDefault="001D39CD" w:rsidP="001D39CD">
            <w:pPr>
              <w:pStyle w:val="ENFI1"/>
              <w:rPr>
                <w:sz w:val="21"/>
                <w:szCs w:val="21"/>
              </w:rPr>
            </w:pPr>
          </w:p>
        </w:tc>
        <w:tc>
          <w:tcPr>
            <w:tcW w:w="1161" w:type="dxa"/>
            <w:vAlign w:val="center"/>
          </w:tcPr>
          <w:p w:rsidR="001D39CD" w:rsidRPr="000C1B31" w:rsidRDefault="001D39CD" w:rsidP="001D39CD">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1"/>
                <w:sz w:val="21"/>
                <w:szCs w:val="21"/>
              </w:rPr>
              <w:t>.</w:t>
            </w:r>
            <w:r w:rsidRPr="000C1B31">
              <w:rPr>
                <w:spacing w:val="-1"/>
                <w:sz w:val="21"/>
                <w:szCs w:val="21"/>
              </w:rPr>
              <w:t>1</w:t>
            </w:r>
            <w:r w:rsidRPr="000C1B31">
              <w:rPr>
                <w:spacing w:val="1"/>
                <w:sz w:val="21"/>
                <w:szCs w:val="21"/>
              </w:rPr>
              <w:t>2</w:t>
            </w:r>
          </w:p>
        </w:tc>
        <w:tc>
          <w:tcPr>
            <w:tcW w:w="1143" w:type="dxa"/>
            <w:vAlign w:val="center"/>
          </w:tcPr>
          <w:p w:rsidR="001D39CD" w:rsidRPr="000C1B31" w:rsidRDefault="001D39CD" w:rsidP="001D39CD">
            <w:pPr>
              <w:pStyle w:val="ENFI1"/>
              <w:rPr>
                <w:sz w:val="21"/>
                <w:szCs w:val="21"/>
              </w:rPr>
            </w:pPr>
            <w:r w:rsidRPr="000C1B31">
              <w:rPr>
                <w:sz w:val="21"/>
                <w:szCs w:val="21"/>
              </w:rPr>
              <w:t>第六次</w:t>
            </w:r>
          </w:p>
        </w:tc>
        <w:tc>
          <w:tcPr>
            <w:tcW w:w="1350" w:type="dxa"/>
            <w:vAlign w:val="center"/>
          </w:tcPr>
          <w:p w:rsidR="001D39CD" w:rsidRPr="000C1B31" w:rsidRDefault="001D39CD" w:rsidP="001D39CD">
            <w:pPr>
              <w:pStyle w:val="ENFI1"/>
              <w:rPr>
                <w:rFonts w:eastAsia="宋体"/>
                <w:kern w:val="2"/>
                <w:sz w:val="21"/>
                <w:szCs w:val="21"/>
              </w:rPr>
            </w:pPr>
            <w:r w:rsidRPr="000C1B31">
              <w:rPr>
                <w:sz w:val="21"/>
                <w:szCs w:val="21"/>
              </w:rPr>
              <w:t>5.</w:t>
            </w:r>
            <w:r w:rsidRPr="000C1B31">
              <w:rPr>
                <w:spacing w:val="-1"/>
                <w:sz w:val="21"/>
                <w:szCs w:val="21"/>
              </w:rPr>
              <w:t>8</w:t>
            </w:r>
            <w:r w:rsidRPr="000C1B31">
              <w:rPr>
                <w:spacing w:val="1"/>
                <w:sz w:val="21"/>
                <w:szCs w:val="21"/>
              </w:rPr>
              <w:t>0</w:t>
            </w:r>
            <w:r w:rsidRPr="000C1B31">
              <w:rPr>
                <w:spacing w:val="-1"/>
                <w:sz w:val="21"/>
                <w:szCs w:val="21"/>
              </w:rPr>
              <w:t>×</w:t>
            </w:r>
            <w:r w:rsidRPr="000C1B31">
              <w:rPr>
                <w:sz w:val="21"/>
                <w:szCs w:val="21"/>
              </w:rPr>
              <w:t>10</w:t>
            </w:r>
            <w:r w:rsidRPr="000C1B31">
              <w:rPr>
                <w:sz w:val="21"/>
                <w:szCs w:val="21"/>
                <w:vertAlign w:val="superscript"/>
              </w:rPr>
              <w:t>-4</w:t>
            </w:r>
          </w:p>
        </w:tc>
        <w:tc>
          <w:tcPr>
            <w:tcW w:w="1899" w:type="dxa"/>
            <w:vAlign w:val="center"/>
          </w:tcPr>
          <w:p w:rsidR="001D39CD" w:rsidRPr="000C1B31" w:rsidRDefault="001D39CD" w:rsidP="001D39CD">
            <w:pPr>
              <w:pStyle w:val="ENFI1"/>
              <w:rPr>
                <w:sz w:val="21"/>
                <w:szCs w:val="21"/>
              </w:rPr>
            </w:pPr>
            <w:r w:rsidRPr="000C1B31">
              <w:rPr>
                <w:spacing w:val="1"/>
                <w:sz w:val="21"/>
                <w:szCs w:val="21"/>
              </w:rPr>
              <w:t>0</w:t>
            </w:r>
            <w:r w:rsidRPr="000C1B31">
              <w:rPr>
                <w:sz w:val="21"/>
                <w:szCs w:val="21"/>
              </w:rPr>
              <w:t>.</w:t>
            </w:r>
            <w:r w:rsidRPr="000C1B31">
              <w:rPr>
                <w:spacing w:val="-1"/>
                <w:sz w:val="21"/>
                <w:szCs w:val="21"/>
              </w:rPr>
              <w:t>0</w:t>
            </w:r>
            <w:r w:rsidRPr="000C1B31">
              <w:rPr>
                <w:spacing w:val="1"/>
                <w:sz w:val="21"/>
                <w:szCs w:val="21"/>
              </w:rPr>
              <w:t>0</w:t>
            </w:r>
            <w:r w:rsidRPr="000C1B31">
              <w:rPr>
                <w:sz w:val="21"/>
                <w:szCs w:val="21"/>
              </w:rPr>
              <w:t>6</w:t>
            </w:r>
          </w:p>
        </w:tc>
        <w:tc>
          <w:tcPr>
            <w:tcW w:w="1587" w:type="dxa"/>
            <w:vMerge/>
            <w:vAlign w:val="center"/>
          </w:tcPr>
          <w:p w:rsidR="001D39CD" w:rsidRPr="000C1B31" w:rsidRDefault="001D39CD" w:rsidP="001D39CD">
            <w:pPr>
              <w:pStyle w:val="ENFI1"/>
              <w:rPr>
                <w:sz w:val="21"/>
                <w:szCs w:val="21"/>
              </w:rPr>
            </w:pPr>
          </w:p>
        </w:tc>
      </w:tr>
      <w:tr w:rsidR="001D39CD" w:rsidRPr="000C1B31" w:rsidTr="001D39CD">
        <w:trPr>
          <w:trHeight w:val="20"/>
        </w:trPr>
        <w:tc>
          <w:tcPr>
            <w:tcW w:w="3824" w:type="dxa"/>
            <w:gridSpan w:val="3"/>
            <w:vAlign w:val="center"/>
          </w:tcPr>
          <w:p w:rsidR="001D39CD" w:rsidRPr="000C1B31" w:rsidRDefault="001D39CD" w:rsidP="001D39CD">
            <w:pPr>
              <w:pStyle w:val="ENFI1"/>
              <w:rPr>
                <w:sz w:val="21"/>
                <w:szCs w:val="21"/>
              </w:rPr>
            </w:pPr>
            <w:r w:rsidRPr="000C1B31">
              <w:rPr>
                <w:rFonts w:eastAsia="宋体"/>
                <w:kern w:val="2"/>
                <w:sz w:val="21"/>
                <w:szCs w:val="21"/>
              </w:rPr>
              <w:t>评价标准</w:t>
            </w:r>
          </w:p>
        </w:tc>
        <w:tc>
          <w:tcPr>
            <w:tcW w:w="1350" w:type="dxa"/>
            <w:vAlign w:val="center"/>
          </w:tcPr>
          <w:p w:rsidR="001D39CD" w:rsidRPr="000C1B31" w:rsidRDefault="001D39CD" w:rsidP="001D39CD">
            <w:pPr>
              <w:pStyle w:val="ENFI1"/>
              <w:rPr>
                <w:sz w:val="21"/>
                <w:szCs w:val="21"/>
              </w:rPr>
            </w:pPr>
            <w:r w:rsidRPr="000C1B31">
              <w:rPr>
                <w:rFonts w:hint="eastAsia"/>
                <w:sz w:val="21"/>
                <w:szCs w:val="21"/>
              </w:rPr>
              <w:t>-</w:t>
            </w:r>
          </w:p>
        </w:tc>
        <w:tc>
          <w:tcPr>
            <w:tcW w:w="1899" w:type="dxa"/>
            <w:vAlign w:val="center"/>
          </w:tcPr>
          <w:p w:rsidR="001D39CD" w:rsidRPr="000C1B31" w:rsidRDefault="001D39CD" w:rsidP="001D39CD">
            <w:pPr>
              <w:pStyle w:val="ENFI1"/>
              <w:rPr>
                <w:sz w:val="21"/>
                <w:szCs w:val="21"/>
              </w:rPr>
            </w:pPr>
            <w:r w:rsidRPr="000C1B31">
              <w:rPr>
                <w:rFonts w:eastAsia="Times New Roman"/>
                <w:spacing w:val="1"/>
                <w:sz w:val="21"/>
                <w:szCs w:val="21"/>
              </w:rPr>
              <w:t>0</w:t>
            </w:r>
            <w:r w:rsidRPr="000C1B31">
              <w:rPr>
                <w:rFonts w:eastAsia="Times New Roman"/>
                <w:sz w:val="21"/>
                <w:szCs w:val="21"/>
              </w:rPr>
              <w:t>.1</w:t>
            </w:r>
          </w:p>
        </w:tc>
        <w:tc>
          <w:tcPr>
            <w:tcW w:w="1587" w:type="dxa"/>
            <w:vAlign w:val="center"/>
          </w:tcPr>
          <w:p w:rsidR="001D39CD" w:rsidRPr="000C1B31" w:rsidRDefault="001D39CD" w:rsidP="001D39CD">
            <w:pPr>
              <w:pStyle w:val="ENFI1"/>
              <w:rPr>
                <w:sz w:val="21"/>
                <w:szCs w:val="21"/>
              </w:rPr>
            </w:pPr>
            <w:r w:rsidRPr="000C1B31">
              <w:rPr>
                <w:rFonts w:eastAsia="Times New Roman"/>
                <w:spacing w:val="1"/>
                <w:sz w:val="21"/>
                <w:szCs w:val="21"/>
              </w:rPr>
              <w:t>0</w:t>
            </w:r>
            <w:r w:rsidRPr="000C1B31">
              <w:rPr>
                <w:rFonts w:eastAsia="Times New Roman"/>
                <w:sz w:val="21"/>
                <w:szCs w:val="21"/>
              </w:rPr>
              <w:t>.1</w:t>
            </w:r>
          </w:p>
        </w:tc>
      </w:tr>
    </w:tbl>
    <w:p w:rsidR="001D39CD" w:rsidRPr="000C1B31" w:rsidRDefault="001D39CD" w:rsidP="00E1667E">
      <w:pPr>
        <w:pStyle w:val="ENFI"/>
        <w:rPr>
          <w:color w:val="auto"/>
        </w:rPr>
      </w:pPr>
    </w:p>
    <w:p w:rsidR="001D39CD" w:rsidRPr="000C1B31" w:rsidRDefault="001D39CD" w:rsidP="00E1667E">
      <w:pPr>
        <w:pStyle w:val="ENFI"/>
        <w:rPr>
          <w:color w:val="auto"/>
        </w:rPr>
        <w:sectPr w:rsidR="001D39CD" w:rsidRPr="000C1B31" w:rsidSect="00301193">
          <w:pgSz w:w="12240" w:h="15840"/>
          <w:pgMar w:top="1440" w:right="1800" w:bottom="1440" w:left="1800" w:header="851" w:footer="992" w:gutter="0"/>
          <w:cols w:space="720"/>
          <w:docGrid w:linePitch="286"/>
        </w:sectPr>
      </w:pPr>
    </w:p>
    <w:p w:rsidR="00E1667E" w:rsidRPr="000C1B31" w:rsidRDefault="00AD0152" w:rsidP="00AD0152">
      <w:pPr>
        <w:pStyle w:val="ENFI0"/>
      </w:pPr>
      <w:bookmarkStart w:id="136" w:name="_Ref504659079"/>
      <w:r w:rsidRPr="000C1B31">
        <w:rPr>
          <w:rFonts w:hint="eastAsia"/>
        </w:rPr>
        <w:lastRenderedPageBreak/>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8</w:t>
      </w:r>
      <w:r w:rsidRPr="000C1B31">
        <w:fldChar w:fldCharType="end"/>
      </w:r>
      <w:bookmarkEnd w:id="136"/>
      <w:r w:rsidRPr="000C1B31">
        <w:rPr>
          <w:rFonts w:hint="eastAsia"/>
        </w:rPr>
        <w:t>焚烧炉废气中</w:t>
      </w:r>
      <w:r w:rsidRPr="000C1B31">
        <w:t>CO</w:t>
      </w:r>
      <w:r w:rsidRPr="000C1B31">
        <w:rPr>
          <w:rFonts w:hint="eastAsia"/>
        </w:rPr>
        <w:t>、</w:t>
      </w:r>
      <w:r w:rsidRPr="000C1B31">
        <w:t>SO</w:t>
      </w:r>
      <w:r w:rsidRPr="000C1B31">
        <w:rPr>
          <w:sz w:val="11"/>
          <w:szCs w:val="11"/>
        </w:rPr>
        <w:t>2</w:t>
      </w:r>
      <w:r w:rsidRPr="000C1B31">
        <w:rPr>
          <w:rFonts w:hint="eastAsia"/>
        </w:rPr>
        <w:t>、</w:t>
      </w:r>
      <w:r w:rsidRPr="000C1B31">
        <w:t>NOx</w:t>
      </w:r>
      <w:r w:rsidRPr="000C1B31">
        <w:rPr>
          <w:rFonts w:hint="eastAsia"/>
        </w:rPr>
        <w:t>、</w:t>
      </w:r>
      <w:r w:rsidRPr="000C1B31">
        <w:t>HCl</w:t>
      </w:r>
      <w:r w:rsidRPr="000C1B31">
        <w:rPr>
          <w:rFonts w:hint="eastAsia"/>
        </w:rPr>
        <w:t>、颗粒物监测结果与评价表</w:t>
      </w:r>
    </w:p>
    <w:tbl>
      <w:tblPr>
        <w:tblW w:w="5000" w:type="pct"/>
        <w:tblInd w:w="101"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22"/>
        <w:gridCol w:w="1072"/>
        <w:gridCol w:w="1134"/>
        <w:gridCol w:w="894"/>
        <w:gridCol w:w="894"/>
        <w:gridCol w:w="895"/>
        <w:gridCol w:w="894"/>
        <w:gridCol w:w="895"/>
        <w:gridCol w:w="894"/>
        <w:gridCol w:w="894"/>
        <w:gridCol w:w="895"/>
        <w:gridCol w:w="894"/>
        <w:gridCol w:w="895"/>
        <w:gridCol w:w="1008"/>
      </w:tblGrid>
      <w:tr w:rsidR="000C1B31" w:rsidRPr="000C1B31" w:rsidTr="007F646B">
        <w:trPr>
          <w:trHeight w:val="20"/>
          <w:tblHeader/>
        </w:trPr>
        <w:tc>
          <w:tcPr>
            <w:tcW w:w="822" w:type="dxa"/>
            <w:vMerge w:val="restart"/>
            <w:vAlign w:val="center"/>
          </w:tcPr>
          <w:p w:rsidR="00A54FBE" w:rsidRPr="000C1B31" w:rsidRDefault="00A54FBE" w:rsidP="00DA7C44">
            <w:pPr>
              <w:pStyle w:val="ENFI1"/>
              <w:rPr>
                <w:sz w:val="21"/>
                <w:szCs w:val="21"/>
              </w:rPr>
            </w:pPr>
            <w:r w:rsidRPr="000C1B31">
              <w:rPr>
                <w:rFonts w:hint="eastAsia"/>
                <w:sz w:val="21"/>
                <w:szCs w:val="21"/>
              </w:rPr>
              <w:t>监测点位</w:t>
            </w:r>
          </w:p>
        </w:tc>
        <w:tc>
          <w:tcPr>
            <w:tcW w:w="1072" w:type="dxa"/>
            <w:vMerge w:val="restart"/>
            <w:vAlign w:val="center"/>
          </w:tcPr>
          <w:p w:rsidR="00A54FBE" w:rsidRPr="000C1B31" w:rsidRDefault="00A54FBE" w:rsidP="00DA7C44">
            <w:pPr>
              <w:pStyle w:val="ENFI1"/>
              <w:rPr>
                <w:sz w:val="21"/>
                <w:szCs w:val="21"/>
              </w:rPr>
            </w:pPr>
            <w:r w:rsidRPr="000C1B31">
              <w:rPr>
                <w:rFonts w:hint="eastAsia"/>
                <w:sz w:val="21"/>
                <w:szCs w:val="21"/>
              </w:rPr>
              <w:t>监测日期</w:t>
            </w:r>
          </w:p>
        </w:tc>
        <w:tc>
          <w:tcPr>
            <w:tcW w:w="1134" w:type="dxa"/>
            <w:vMerge w:val="restart"/>
            <w:vAlign w:val="center"/>
          </w:tcPr>
          <w:p w:rsidR="00A54FBE" w:rsidRPr="000C1B31" w:rsidRDefault="00A54FBE" w:rsidP="00DA7C44">
            <w:pPr>
              <w:pStyle w:val="ENFI1"/>
              <w:rPr>
                <w:sz w:val="21"/>
                <w:szCs w:val="21"/>
              </w:rPr>
            </w:pPr>
            <w:r w:rsidRPr="000C1B31">
              <w:rPr>
                <w:rFonts w:hint="eastAsia"/>
                <w:sz w:val="21"/>
                <w:szCs w:val="21"/>
              </w:rPr>
              <w:t>监测频率</w:t>
            </w:r>
          </w:p>
        </w:tc>
        <w:tc>
          <w:tcPr>
            <w:tcW w:w="1788" w:type="dxa"/>
            <w:gridSpan w:val="2"/>
            <w:vAlign w:val="center"/>
          </w:tcPr>
          <w:p w:rsidR="00A54FBE" w:rsidRPr="000C1B31" w:rsidRDefault="00A54FBE" w:rsidP="00DA7C44">
            <w:pPr>
              <w:pStyle w:val="ENFI1"/>
              <w:rPr>
                <w:sz w:val="21"/>
                <w:szCs w:val="21"/>
              </w:rPr>
            </w:pPr>
            <w:r w:rsidRPr="000C1B31">
              <w:rPr>
                <w:rFonts w:hint="eastAsia"/>
                <w:sz w:val="21"/>
                <w:szCs w:val="21"/>
              </w:rPr>
              <w:t>颗粒物</w:t>
            </w:r>
          </w:p>
        </w:tc>
        <w:tc>
          <w:tcPr>
            <w:tcW w:w="1789" w:type="dxa"/>
            <w:gridSpan w:val="2"/>
            <w:tcBorders>
              <w:right w:val="single" w:sz="8" w:space="0" w:color="000000"/>
            </w:tcBorders>
            <w:vAlign w:val="center"/>
          </w:tcPr>
          <w:p w:rsidR="00A54FBE" w:rsidRPr="000C1B31" w:rsidRDefault="00A54FBE" w:rsidP="00DA7C44">
            <w:pPr>
              <w:pStyle w:val="ENFI1"/>
              <w:rPr>
                <w:sz w:val="21"/>
                <w:szCs w:val="21"/>
              </w:rPr>
            </w:pPr>
            <w:r w:rsidRPr="000C1B31">
              <w:rPr>
                <w:sz w:val="21"/>
                <w:szCs w:val="21"/>
              </w:rPr>
              <w:t>SO</w:t>
            </w:r>
            <w:r w:rsidRPr="000C1B31">
              <w:rPr>
                <w:rFonts w:hint="eastAsia"/>
                <w:sz w:val="21"/>
                <w:szCs w:val="21"/>
                <w:vertAlign w:val="subscript"/>
              </w:rPr>
              <w:t>2</w:t>
            </w:r>
          </w:p>
        </w:tc>
        <w:tc>
          <w:tcPr>
            <w:tcW w:w="1789" w:type="dxa"/>
            <w:gridSpan w:val="2"/>
            <w:vAlign w:val="center"/>
          </w:tcPr>
          <w:p w:rsidR="00A54FBE" w:rsidRPr="000C1B31" w:rsidRDefault="00A54FBE" w:rsidP="00DA7C44">
            <w:pPr>
              <w:pStyle w:val="ENFI1"/>
              <w:rPr>
                <w:sz w:val="21"/>
                <w:szCs w:val="21"/>
              </w:rPr>
            </w:pPr>
            <w:r w:rsidRPr="000C1B31">
              <w:rPr>
                <w:sz w:val="21"/>
                <w:szCs w:val="21"/>
              </w:rPr>
              <w:t>NO</w:t>
            </w:r>
            <w:r w:rsidRPr="000C1B31">
              <w:rPr>
                <w:rFonts w:hint="eastAsia"/>
                <w:sz w:val="21"/>
                <w:szCs w:val="21"/>
                <w:vertAlign w:val="subscript"/>
              </w:rPr>
              <w:t>X</w:t>
            </w:r>
          </w:p>
        </w:tc>
        <w:tc>
          <w:tcPr>
            <w:tcW w:w="1789" w:type="dxa"/>
            <w:gridSpan w:val="2"/>
            <w:tcBorders>
              <w:right w:val="single" w:sz="8" w:space="0" w:color="000000"/>
            </w:tcBorders>
            <w:vAlign w:val="center"/>
          </w:tcPr>
          <w:p w:rsidR="00A54FBE" w:rsidRPr="000C1B31" w:rsidRDefault="00A54FBE" w:rsidP="00DA7C44">
            <w:pPr>
              <w:pStyle w:val="ENFI1"/>
              <w:rPr>
                <w:sz w:val="21"/>
                <w:szCs w:val="21"/>
              </w:rPr>
            </w:pPr>
            <w:r w:rsidRPr="000C1B31">
              <w:rPr>
                <w:sz w:val="21"/>
                <w:szCs w:val="21"/>
              </w:rPr>
              <w:t>CO</w:t>
            </w:r>
          </w:p>
        </w:tc>
        <w:tc>
          <w:tcPr>
            <w:tcW w:w="1789" w:type="dxa"/>
            <w:gridSpan w:val="2"/>
            <w:vAlign w:val="center"/>
          </w:tcPr>
          <w:p w:rsidR="00A54FBE" w:rsidRPr="000C1B31" w:rsidRDefault="00A54FBE" w:rsidP="00DA7C44">
            <w:pPr>
              <w:pStyle w:val="ENFI1"/>
              <w:rPr>
                <w:sz w:val="21"/>
                <w:szCs w:val="21"/>
              </w:rPr>
            </w:pPr>
            <w:r w:rsidRPr="000C1B31">
              <w:rPr>
                <w:sz w:val="21"/>
                <w:szCs w:val="21"/>
              </w:rPr>
              <w:t>HCl</w:t>
            </w:r>
          </w:p>
        </w:tc>
        <w:tc>
          <w:tcPr>
            <w:tcW w:w="1008" w:type="dxa"/>
            <w:vAlign w:val="center"/>
          </w:tcPr>
          <w:p w:rsidR="00A54FBE" w:rsidRPr="000C1B31" w:rsidRDefault="00A54FBE" w:rsidP="00DA7C44">
            <w:pPr>
              <w:pStyle w:val="ENFI1"/>
              <w:rPr>
                <w:sz w:val="21"/>
                <w:szCs w:val="21"/>
              </w:rPr>
            </w:pPr>
            <w:r w:rsidRPr="000C1B31">
              <w:rPr>
                <w:rFonts w:hint="eastAsia"/>
                <w:sz w:val="21"/>
                <w:szCs w:val="21"/>
              </w:rPr>
              <w:t>烟气标态流量</w:t>
            </w:r>
          </w:p>
        </w:tc>
      </w:tr>
      <w:tr w:rsidR="000C1B31" w:rsidRPr="000C1B31" w:rsidTr="007F646B">
        <w:trPr>
          <w:trHeight w:val="20"/>
          <w:tblHeader/>
        </w:trPr>
        <w:tc>
          <w:tcPr>
            <w:tcW w:w="822" w:type="dxa"/>
            <w:vMerge/>
            <w:vAlign w:val="center"/>
          </w:tcPr>
          <w:p w:rsidR="00A54FBE" w:rsidRPr="000C1B31" w:rsidRDefault="00A54FBE" w:rsidP="00DA7C44">
            <w:pPr>
              <w:autoSpaceDE w:val="0"/>
              <w:autoSpaceDN w:val="0"/>
              <w:adjustRightInd w:val="0"/>
              <w:jc w:val="center"/>
              <w:rPr>
                <w:szCs w:val="21"/>
              </w:rPr>
            </w:pPr>
          </w:p>
        </w:tc>
        <w:tc>
          <w:tcPr>
            <w:tcW w:w="1072" w:type="dxa"/>
            <w:vMerge/>
            <w:vAlign w:val="center"/>
          </w:tcPr>
          <w:p w:rsidR="00A54FBE" w:rsidRPr="000C1B31" w:rsidRDefault="00A54FBE" w:rsidP="00DA7C44">
            <w:pPr>
              <w:pStyle w:val="ENFI1"/>
              <w:rPr>
                <w:sz w:val="21"/>
                <w:szCs w:val="21"/>
              </w:rPr>
            </w:pPr>
          </w:p>
        </w:tc>
        <w:tc>
          <w:tcPr>
            <w:tcW w:w="1134" w:type="dxa"/>
            <w:vMerge/>
            <w:vAlign w:val="center"/>
          </w:tcPr>
          <w:p w:rsidR="00A54FBE" w:rsidRPr="000C1B31" w:rsidRDefault="00A54FBE" w:rsidP="00DA7C44">
            <w:pPr>
              <w:pStyle w:val="ENFI1"/>
              <w:rPr>
                <w:sz w:val="21"/>
                <w:szCs w:val="21"/>
              </w:rPr>
            </w:pPr>
          </w:p>
        </w:tc>
        <w:tc>
          <w:tcPr>
            <w:tcW w:w="894" w:type="dxa"/>
            <w:tcBorders>
              <w:top w:val="single" w:sz="8" w:space="0" w:color="000000"/>
            </w:tcBorders>
            <w:vAlign w:val="center"/>
          </w:tcPr>
          <w:p w:rsidR="00A54FBE" w:rsidRPr="000C1B31" w:rsidRDefault="00A54FBE" w:rsidP="00DA7C44">
            <w:pPr>
              <w:pStyle w:val="ENFI1"/>
              <w:rPr>
                <w:sz w:val="21"/>
                <w:szCs w:val="21"/>
              </w:rPr>
            </w:pPr>
            <w:r w:rsidRPr="000C1B31">
              <w:rPr>
                <w:rFonts w:hint="eastAsia"/>
                <w:sz w:val="21"/>
                <w:szCs w:val="21"/>
              </w:rPr>
              <w:t>排放浓度</w:t>
            </w:r>
            <w:r w:rsidRPr="000C1B31">
              <w:rPr>
                <w:sz w:val="21"/>
                <w:szCs w:val="21"/>
              </w:rPr>
              <w:t>(mg/m</w:t>
            </w:r>
            <w:r w:rsidRPr="000C1B31">
              <w:rPr>
                <w:rFonts w:hint="eastAsia"/>
                <w:sz w:val="21"/>
                <w:szCs w:val="21"/>
                <w:vertAlign w:val="superscript"/>
              </w:rPr>
              <w:t>3</w:t>
            </w:r>
            <w:r w:rsidRPr="000C1B31">
              <w:rPr>
                <w:sz w:val="21"/>
                <w:szCs w:val="21"/>
              </w:rPr>
              <w:t>)</w:t>
            </w:r>
          </w:p>
        </w:tc>
        <w:tc>
          <w:tcPr>
            <w:tcW w:w="894" w:type="dxa"/>
            <w:tcBorders>
              <w:top w:val="single" w:sz="8" w:space="0" w:color="000000"/>
            </w:tcBorders>
            <w:vAlign w:val="center"/>
          </w:tcPr>
          <w:p w:rsidR="00A54FBE" w:rsidRPr="000C1B31" w:rsidRDefault="00A54FBE" w:rsidP="00DA7C44">
            <w:pPr>
              <w:pStyle w:val="ENFI1"/>
              <w:rPr>
                <w:sz w:val="21"/>
                <w:szCs w:val="21"/>
              </w:rPr>
            </w:pPr>
            <w:r w:rsidRPr="000C1B31">
              <w:rPr>
                <w:rFonts w:hint="eastAsia"/>
                <w:sz w:val="21"/>
                <w:szCs w:val="21"/>
              </w:rPr>
              <w:t>排放速率</w:t>
            </w:r>
            <w:r w:rsidRPr="000C1B31">
              <w:rPr>
                <w:sz w:val="21"/>
                <w:szCs w:val="21"/>
              </w:rPr>
              <w:t>(kg/h)</w:t>
            </w:r>
          </w:p>
        </w:tc>
        <w:tc>
          <w:tcPr>
            <w:tcW w:w="895" w:type="dxa"/>
            <w:tcBorders>
              <w:top w:val="single" w:sz="8" w:space="0" w:color="000000"/>
            </w:tcBorders>
            <w:vAlign w:val="center"/>
          </w:tcPr>
          <w:p w:rsidR="00A54FBE" w:rsidRPr="000C1B31" w:rsidRDefault="00A54FBE" w:rsidP="00DA7C44">
            <w:pPr>
              <w:pStyle w:val="ENFI1"/>
              <w:rPr>
                <w:sz w:val="21"/>
                <w:szCs w:val="21"/>
              </w:rPr>
            </w:pPr>
            <w:r w:rsidRPr="000C1B31">
              <w:rPr>
                <w:rFonts w:hint="eastAsia"/>
                <w:sz w:val="21"/>
                <w:szCs w:val="21"/>
              </w:rPr>
              <w:t>排放浓度</w:t>
            </w:r>
            <w:r w:rsidRPr="000C1B31">
              <w:rPr>
                <w:sz w:val="21"/>
                <w:szCs w:val="21"/>
              </w:rPr>
              <w:t>(mg/m</w:t>
            </w:r>
            <w:r w:rsidRPr="000C1B31">
              <w:rPr>
                <w:rFonts w:hint="eastAsia"/>
                <w:sz w:val="21"/>
                <w:szCs w:val="21"/>
                <w:vertAlign w:val="superscript"/>
              </w:rPr>
              <w:t>3</w:t>
            </w:r>
            <w:r w:rsidRPr="000C1B31">
              <w:rPr>
                <w:sz w:val="21"/>
                <w:szCs w:val="21"/>
              </w:rPr>
              <w:t>)</w:t>
            </w:r>
          </w:p>
        </w:tc>
        <w:tc>
          <w:tcPr>
            <w:tcW w:w="894" w:type="dxa"/>
            <w:tcBorders>
              <w:top w:val="single" w:sz="8" w:space="0" w:color="000000"/>
            </w:tcBorders>
            <w:vAlign w:val="center"/>
          </w:tcPr>
          <w:p w:rsidR="00A54FBE" w:rsidRPr="000C1B31" w:rsidRDefault="00A54FBE" w:rsidP="00DA7C44">
            <w:pPr>
              <w:pStyle w:val="ENFI1"/>
              <w:rPr>
                <w:sz w:val="21"/>
                <w:szCs w:val="21"/>
              </w:rPr>
            </w:pPr>
            <w:r w:rsidRPr="000C1B31">
              <w:rPr>
                <w:rFonts w:hint="eastAsia"/>
                <w:sz w:val="21"/>
                <w:szCs w:val="21"/>
              </w:rPr>
              <w:t>排放速率</w:t>
            </w:r>
            <w:r w:rsidRPr="000C1B31">
              <w:rPr>
                <w:sz w:val="21"/>
                <w:szCs w:val="21"/>
              </w:rPr>
              <w:t>(kg/h)</w:t>
            </w:r>
          </w:p>
        </w:tc>
        <w:tc>
          <w:tcPr>
            <w:tcW w:w="895" w:type="dxa"/>
            <w:vAlign w:val="center"/>
          </w:tcPr>
          <w:p w:rsidR="00A54FBE" w:rsidRPr="000C1B31" w:rsidRDefault="00A54FBE" w:rsidP="00DA7C44">
            <w:pPr>
              <w:pStyle w:val="ENFI1"/>
              <w:rPr>
                <w:sz w:val="21"/>
                <w:szCs w:val="21"/>
              </w:rPr>
            </w:pPr>
            <w:r w:rsidRPr="000C1B31">
              <w:rPr>
                <w:rFonts w:hint="eastAsia"/>
                <w:sz w:val="21"/>
                <w:szCs w:val="21"/>
              </w:rPr>
              <w:t>排放浓度</w:t>
            </w:r>
            <w:r w:rsidRPr="000C1B31">
              <w:rPr>
                <w:sz w:val="21"/>
                <w:szCs w:val="21"/>
              </w:rPr>
              <w:t>(mg/m</w:t>
            </w:r>
            <w:r w:rsidRPr="000C1B31">
              <w:rPr>
                <w:rFonts w:hint="eastAsia"/>
                <w:sz w:val="21"/>
                <w:szCs w:val="21"/>
                <w:vertAlign w:val="superscript"/>
              </w:rPr>
              <w:t>3</w:t>
            </w:r>
            <w:r w:rsidRPr="000C1B31">
              <w:rPr>
                <w:sz w:val="21"/>
                <w:szCs w:val="21"/>
              </w:rPr>
              <w:t>)</w:t>
            </w:r>
          </w:p>
        </w:tc>
        <w:tc>
          <w:tcPr>
            <w:tcW w:w="894" w:type="dxa"/>
            <w:vAlign w:val="center"/>
          </w:tcPr>
          <w:p w:rsidR="00A54FBE" w:rsidRPr="000C1B31" w:rsidRDefault="00A54FBE" w:rsidP="00DA7C44">
            <w:pPr>
              <w:pStyle w:val="ENFI1"/>
              <w:rPr>
                <w:sz w:val="21"/>
                <w:szCs w:val="21"/>
              </w:rPr>
            </w:pPr>
            <w:r w:rsidRPr="000C1B31">
              <w:rPr>
                <w:rFonts w:hint="eastAsia"/>
                <w:sz w:val="21"/>
                <w:szCs w:val="21"/>
              </w:rPr>
              <w:t>排放速率</w:t>
            </w:r>
            <w:r w:rsidRPr="000C1B31">
              <w:rPr>
                <w:sz w:val="21"/>
                <w:szCs w:val="21"/>
              </w:rPr>
              <w:t>(kg/h)</w:t>
            </w:r>
          </w:p>
        </w:tc>
        <w:tc>
          <w:tcPr>
            <w:tcW w:w="894" w:type="dxa"/>
            <w:vAlign w:val="center"/>
          </w:tcPr>
          <w:p w:rsidR="00A54FBE" w:rsidRPr="000C1B31" w:rsidRDefault="00A54FBE" w:rsidP="00DA7C44">
            <w:pPr>
              <w:pStyle w:val="ENFI1"/>
              <w:rPr>
                <w:sz w:val="21"/>
                <w:szCs w:val="21"/>
              </w:rPr>
            </w:pPr>
            <w:r w:rsidRPr="000C1B31">
              <w:rPr>
                <w:rFonts w:hint="eastAsia"/>
                <w:sz w:val="21"/>
                <w:szCs w:val="21"/>
              </w:rPr>
              <w:t>排放浓度</w:t>
            </w:r>
            <w:r w:rsidRPr="000C1B31">
              <w:rPr>
                <w:sz w:val="21"/>
                <w:szCs w:val="21"/>
              </w:rPr>
              <w:t>(mg/m</w:t>
            </w:r>
            <w:r w:rsidRPr="000C1B31">
              <w:rPr>
                <w:rFonts w:hint="eastAsia"/>
                <w:sz w:val="21"/>
                <w:szCs w:val="21"/>
                <w:vertAlign w:val="superscript"/>
              </w:rPr>
              <w:t>3</w:t>
            </w:r>
            <w:r w:rsidRPr="000C1B31">
              <w:rPr>
                <w:sz w:val="21"/>
                <w:szCs w:val="21"/>
              </w:rPr>
              <w:t>)</w:t>
            </w:r>
          </w:p>
        </w:tc>
        <w:tc>
          <w:tcPr>
            <w:tcW w:w="895" w:type="dxa"/>
            <w:vAlign w:val="center"/>
          </w:tcPr>
          <w:p w:rsidR="00A54FBE" w:rsidRPr="000C1B31" w:rsidRDefault="00A54FBE" w:rsidP="00DA7C44">
            <w:pPr>
              <w:pStyle w:val="ENFI1"/>
              <w:rPr>
                <w:sz w:val="21"/>
                <w:szCs w:val="21"/>
              </w:rPr>
            </w:pPr>
            <w:r w:rsidRPr="000C1B31">
              <w:rPr>
                <w:rFonts w:hint="eastAsia"/>
                <w:sz w:val="21"/>
                <w:szCs w:val="21"/>
              </w:rPr>
              <w:t>排放速率</w:t>
            </w:r>
            <w:r w:rsidRPr="000C1B31">
              <w:rPr>
                <w:sz w:val="21"/>
                <w:szCs w:val="21"/>
              </w:rPr>
              <w:t>(kg/h)</w:t>
            </w:r>
          </w:p>
        </w:tc>
        <w:tc>
          <w:tcPr>
            <w:tcW w:w="894" w:type="dxa"/>
            <w:tcBorders>
              <w:top w:val="single" w:sz="8" w:space="0" w:color="000000"/>
            </w:tcBorders>
            <w:vAlign w:val="center"/>
          </w:tcPr>
          <w:p w:rsidR="00A54FBE" w:rsidRPr="000C1B31" w:rsidRDefault="00A54FBE" w:rsidP="00DA7C44">
            <w:pPr>
              <w:pStyle w:val="ENFI1"/>
              <w:rPr>
                <w:sz w:val="21"/>
                <w:szCs w:val="21"/>
              </w:rPr>
            </w:pPr>
            <w:r w:rsidRPr="000C1B31">
              <w:rPr>
                <w:rFonts w:hint="eastAsia"/>
                <w:sz w:val="21"/>
                <w:szCs w:val="21"/>
              </w:rPr>
              <w:t>排放浓度</w:t>
            </w:r>
            <w:r w:rsidRPr="000C1B31">
              <w:rPr>
                <w:sz w:val="21"/>
                <w:szCs w:val="21"/>
              </w:rPr>
              <w:t>(mg/m</w:t>
            </w:r>
            <w:r w:rsidRPr="000C1B31">
              <w:rPr>
                <w:rFonts w:hint="eastAsia"/>
                <w:sz w:val="21"/>
                <w:szCs w:val="21"/>
                <w:vertAlign w:val="superscript"/>
              </w:rPr>
              <w:t>3</w:t>
            </w:r>
            <w:r w:rsidRPr="000C1B31">
              <w:rPr>
                <w:sz w:val="21"/>
                <w:szCs w:val="21"/>
              </w:rPr>
              <w:t>)</w:t>
            </w:r>
          </w:p>
        </w:tc>
        <w:tc>
          <w:tcPr>
            <w:tcW w:w="895" w:type="dxa"/>
            <w:tcBorders>
              <w:top w:val="single" w:sz="8" w:space="0" w:color="000000"/>
            </w:tcBorders>
            <w:vAlign w:val="center"/>
          </w:tcPr>
          <w:p w:rsidR="00A54FBE" w:rsidRPr="000C1B31" w:rsidRDefault="00A54FBE" w:rsidP="00DA7C44">
            <w:pPr>
              <w:pStyle w:val="ENFI1"/>
              <w:rPr>
                <w:sz w:val="21"/>
                <w:szCs w:val="21"/>
              </w:rPr>
            </w:pPr>
            <w:r w:rsidRPr="000C1B31">
              <w:rPr>
                <w:rFonts w:hint="eastAsia"/>
                <w:sz w:val="21"/>
                <w:szCs w:val="21"/>
              </w:rPr>
              <w:t>排放速率</w:t>
            </w:r>
            <w:r w:rsidRPr="000C1B31">
              <w:rPr>
                <w:sz w:val="21"/>
                <w:szCs w:val="21"/>
              </w:rPr>
              <w:t>(kg/h)</w:t>
            </w:r>
          </w:p>
        </w:tc>
        <w:tc>
          <w:tcPr>
            <w:tcW w:w="1008" w:type="dxa"/>
            <w:tcBorders>
              <w:top w:val="single" w:sz="8" w:space="0" w:color="000000"/>
            </w:tcBorders>
            <w:vAlign w:val="center"/>
          </w:tcPr>
          <w:p w:rsidR="00A54FBE" w:rsidRPr="000C1B31" w:rsidRDefault="00A54FBE" w:rsidP="00DA7C44">
            <w:pPr>
              <w:pStyle w:val="ENFI1"/>
              <w:rPr>
                <w:sz w:val="21"/>
                <w:szCs w:val="21"/>
              </w:rPr>
            </w:pPr>
            <w:r w:rsidRPr="000C1B31">
              <w:rPr>
                <w:sz w:val="21"/>
                <w:szCs w:val="21"/>
              </w:rPr>
              <w:t>(10</w:t>
            </w:r>
            <w:r w:rsidRPr="000C1B31">
              <w:rPr>
                <w:sz w:val="21"/>
                <w:szCs w:val="21"/>
                <w:vertAlign w:val="superscript"/>
              </w:rPr>
              <w:t>4</w:t>
            </w:r>
            <w:r w:rsidRPr="000C1B31">
              <w:rPr>
                <w:sz w:val="21"/>
                <w:szCs w:val="21"/>
              </w:rPr>
              <w:t>m</w:t>
            </w:r>
            <w:r w:rsidRPr="000C1B31">
              <w:rPr>
                <w:sz w:val="21"/>
                <w:szCs w:val="21"/>
                <w:vertAlign w:val="superscript"/>
              </w:rPr>
              <w:t>3</w:t>
            </w:r>
            <w:r w:rsidRPr="000C1B31">
              <w:rPr>
                <w:sz w:val="21"/>
                <w:szCs w:val="21"/>
              </w:rPr>
              <w:t>/h)</w:t>
            </w:r>
          </w:p>
        </w:tc>
      </w:tr>
      <w:tr w:rsidR="000C1B31" w:rsidRPr="000C1B31" w:rsidTr="007F646B">
        <w:trPr>
          <w:trHeight w:val="20"/>
        </w:trPr>
        <w:tc>
          <w:tcPr>
            <w:tcW w:w="822" w:type="dxa"/>
            <w:vMerge w:val="restart"/>
            <w:vAlign w:val="center"/>
          </w:tcPr>
          <w:p w:rsidR="007F646B" w:rsidRPr="000C1B31" w:rsidRDefault="007F646B" w:rsidP="00DA7C44">
            <w:pPr>
              <w:pStyle w:val="ENFI1"/>
              <w:rPr>
                <w:sz w:val="21"/>
                <w:szCs w:val="21"/>
              </w:rPr>
            </w:pPr>
            <w:r w:rsidRPr="000C1B31">
              <w:rPr>
                <w:rFonts w:hint="eastAsia"/>
                <w:sz w:val="21"/>
                <w:szCs w:val="21"/>
              </w:rPr>
              <w:t>焚烧废气处理设施出口</w:t>
            </w:r>
          </w:p>
        </w:tc>
        <w:tc>
          <w:tcPr>
            <w:tcW w:w="1072" w:type="dxa"/>
            <w:vMerge w:val="restart"/>
            <w:vAlign w:val="center"/>
          </w:tcPr>
          <w:p w:rsidR="007F646B" w:rsidRPr="000C1B31" w:rsidRDefault="007F646B" w:rsidP="00DA7C44">
            <w:pPr>
              <w:pStyle w:val="ENFI1"/>
              <w:rPr>
                <w:sz w:val="21"/>
                <w:szCs w:val="21"/>
              </w:rPr>
            </w:pPr>
            <w:r w:rsidRPr="000C1B31">
              <w:rPr>
                <w:sz w:val="21"/>
                <w:szCs w:val="21"/>
              </w:rPr>
              <w:t>2017.12.10</w:t>
            </w:r>
          </w:p>
        </w:tc>
        <w:tc>
          <w:tcPr>
            <w:tcW w:w="1134" w:type="dxa"/>
            <w:vAlign w:val="center"/>
          </w:tcPr>
          <w:p w:rsidR="007F646B" w:rsidRPr="000C1B31" w:rsidRDefault="007F646B" w:rsidP="00DA7C44">
            <w:pPr>
              <w:pStyle w:val="ENFI1"/>
              <w:rPr>
                <w:sz w:val="21"/>
                <w:szCs w:val="21"/>
              </w:rPr>
            </w:pPr>
            <w:r w:rsidRPr="000C1B31">
              <w:rPr>
                <w:sz w:val="21"/>
                <w:szCs w:val="21"/>
              </w:rPr>
              <w:t>第一次</w:t>
            </w:r>
          </w:p>
        </w:tc>
        <w:tc>
          <w:tcPr>
            <w:tcW w:w="894" w:type="dxa"/>
            <w:vAlign w:val="center"/>
          </w:tcPr>
          <w:p w:rsidR="007F646B" w:rsidRPr="000C1B31" w:rsidRDefault="007F646B" w:rsidP="00DA7C44">
            <w:pPr>
              <w:pStyle w:val="ENFI1"/>
              <w:rPr>
                <w:sz w:val="21"/>
                <w:szCs w:val="21"/>
              </w:rPr>
            </w:pPr>
            <w:r w:rsidRPr="000C1B31">
              <w:rPr>
                <w:sz w:val="21"/>
                <w:szCs w:val="21"/>
              </w:rPr>
              <w:t>3.0</w:t>
            </w:r>
          </w:p>
        </w:tc>
        <w:tc>
          <w:tcPr>
            <w:tcW w:w="894" w:type="dxa"/>
            <w:vAlign w:val="center"/>
          </w:tcPr>
          <w:p w:rsidR="007F646B" w:rsidRPr="000C1B31" w:rsidRDefault="007F646B" w:rsidP="00DA7C44">
            <w:pPr>
              <w:pStyle w:val="ENFI1"/>
              <w:rPr>
                <w:sz w:val="21"/>
                <w:szCs w:val="21"/>
              </w:rPr>
            </w:pPr>
            <w:r w:rsidRPr="000C1B31">
              <w:rPr>
                <w:sz w:val="21"/>
                <w:szCs w:val="21"/>
              </w:rPr>
              <w:t>0.296</w:t>
            </w:r>
          </w:p>
        </w:tc>
        <w:tc>
          <w:tcPr>
            <w:tcW w:w="895" w:type="dxa"/>
            <w:vAlign w:val="center"/>
          </w:tcPr>
          <w:p w:rsidR="007F646B" w:rsidRPr="000C1B31" w:rsidRDefault="007F646B" w:rsidP="00DA7C44">
            <w:pPr>
              <w:pStyle w:val="ENFI1"/>
              <w:rPr>
                <w:sz w:val="21"/>
                <w:szCs w:val="21"/>
              </w:rPr>
            </w:pPr>
            <w:r w:rsidRPr="000C1B31">
              <w:rPr>
                <w:sz w:val="21"/>
                <w:szCs w:val="21"/>
              </w:rPr>
              <w:t>&lt;3</w:t>
            </w:r>
          </w:p>
        </w:tc>
        <w:tc>
          <w:tcPr>
            <w:tcW w:w="894" w:type="dxa"/>
            <w:vAlign w:val="center"/>
          </w:tcPr>
          <w:p w:rsidR="007F646B" w:rsidRPr="000C1B31" w:rsidRDefault="007F646B" w:rsidP="00DA7C44">
            <w:pPr>
              <w:pStyle w:val="ENFI1"/>
              <w:rPr>
                <w:sz w:val="21"/>
                <w:szCs w:val="21"/>
              </w:rPr>
            </w:pPr>
            <w:r w:rsidRPr="000C1B31">
              <w:rPr>
                <w:sz w:val="21"/>
                <w:szCs w:val="21"/>
              </w:rPr>
              <w:t>0.114</w:t>
            </w:r>
          </w:p>
        </w:tc>
        <w:tc>
          <w:tcPr>
            <w:tcW w:w="895" w:type="dxa"/>
            <w:vAlign w:val="center"/>
          </w:tcPr>
          <w:p w:rsidR="007F646B" w:rsidRPr="000C1B31" w:rsidRDefault="007F646B" w:rsidP="00DA7C44">
            <w:pPr>
              <w:pStyle w:val="ENFI1"/>
              <w:rPr>
                <w:sz w:val="21"/>
                <w:szCs w:val="21"/>
              </w:rPr>
            </w:pPr>
            <w:r w:rsidRPr="000C1B31">
              <w:rPr>
                <w:sz w:val="21"/>
                <w:szCs w:val="21"/>
              </w:rPr>
              <w:t>153</w:t>
            </w:r>
          </w:p>
        </w:tc>
        <w:tc>
          <w:tcPr>
            <w:tcW w:w="894" w:type="dxa"/>
            <w:vAlign w:val="center"/>
          </w:tcPr>
          <w:p w:rsidR="007F646B" w:rsidRPr="000C1B31" w:rsidRDefault="007F646B" w:rsidP="00DA7C44">
            <w:pPr>
              <w:pStyle w:val="ENFI1"/>
              <w:rPr>
                <w:sz w:val="21"/>
                <w:szCs w:val="21"/>
              </w:rPr>
            </w:pPr>
            <w:r w:rsidRPr="000C1B31">
              <w:rPr>
                <w:sz w:val="21"/>
                <w:szCs w:val="21"/>
              </w:rPr>
              <w:t>15.0</w:t>
            </w:r>
          </w:p>
        </w:tc>
        <w:tc>
          <w:tcPr>
            <w:tcW w:w="894" w:type="dxa"/>
            <w:vAlign w:val="center"/>
          </w:tcPr>
          <w:p w:rsidR="007F646B" w:rsidRPr="000C1B31" w:rsidRDefault="007F646B" w:rsidP="00DA7C44">
            <w:pPr>
              <w:pStyle w:val="ENFI1"/>
              <w:rPr>
                <w:sz w:val="21"/>
                <w:szCs w:val="21"/>
              </w:rPr>
            </w:pPr>
            <w:r w:rsidRPr="000C1B31">
              <w:rPr>
                <w:sz w:val="21"/>
                <w:szCs w:val="21"/>
              </w:rPr>
              <w:t>&lt;3</w:t>
            </w:r>
          </w:p>
        </w:tc>
        <w:tc>
          <w:tcPr>
            <w:tcW w:w="895" w:type="dxa"/>
            <w:vAlign w:val="center"/>
          </w:tcPr>
          <w:p w:rsidR="007F646B" w:rsidRPr="000C1B31" w:rsidRDefault="007F646B" w:rsidP="00DA7C44">
            <w:pPr>
              <w:pStyle w:val="ENFI1"/>
              <w:rPr>
                <w:sz w:val="21"/>
                <w:szCs w:val="21"/>
              </w:rPr>
            </w:pPr>
            <w:r w:rsidRPr="000C1B31">
              <w:rPr>
                <w:sz w:val="21"/>
                <w:szCs w:val="21"/>
              </w:rPr>
              <w:t>0.114</w:t>
            </w:r>
          </w:p>
        </w:tc>
        <w:tc>
          <w:tcPr>
            <w:tcW w:w="894" w:type="dxa"/>
            <w:vAlign w:val="center"/>
          </w:tcPr>
          <w:p w:rsidR="007F646B" w:rsidRPr="000C1B31" w:rsidRDefault="007F646B" w:rsidP="00DA7C44">
            <w:pPr>
              <w:pStyle w:val="ENFI1"/>
              <w:rPr>
                <w:sz w:val="21"/>
                <w:szCs w:val="21"/>
              </w:rPr>
            </w:pPr>
            <w:r w:rsidRPr="000C1B31">
              <w:rPr>
                <w:sz w:val="21"/>
                <w:szCs w:val="21"/>
              </w:rPr>
              <w:t>0.56</w:t>
            </w:r>
          </w:p>
        </w:tc>
        <w:tc>
          <w:tcPr>
            <w:tcW w:w="895" w:type="dxa"/>
            <w:vAlign w:val="center"/>
          </w:tcPr>
          <w:p w:rsidR="007F646B" w:rsidRPr="000C1B31" w:rsidRDefault="007F646B" w:rsidP="00DA7C44">
            <w:pPr>
              <w:pStyle w:val="ENFI1"/>
              <w:rPr>
                <w:sz w:val="21"/>
                <w:szCs w:val="21"/>
              </w:rPr>
            </w:pPr>
            <w:r w:rsidRPr="000C1B31">
              <w:rPr>
                <w:sz w:val="21"/>
                <w:szCs w:val="21"/>
              </w:rPr>
              <w:t>5.47×10</w:t>
            </w:r>
            <w:r w:rsidRPr="000C1B31">
              <w:rPr>
                <w:sz w:val="21"/>
                <w:szCs w:val="21"/>
                <w:vertAlign w:val="superscript"/>
              </w:rPr>
              <w:t>-2</w:t>
            </w:r>
          </w:p>
        </w:tc>
        <w:tc>
          <w:tcPr>
            <w:tcW w:w="1008" w:type="dxa"/>
            <w:vAlign w:val="center"/>
          </w:tcPr>
          <w:p w:rsidR="007F646B" w:rsidRPr="000C1B31" w:rsidRDefault="007F646B" w:rsidP="00DA7C44">
            <w:pPr>
              <w:pStyle w:val="ENFI1"/>
              <w:rPr>
                <w:sz w:val="21"/>
                <w:szCs w:val="21"/>
              </w:rPr>
            </w:pPr>
            <w:r w:rsidRPr="000C1B31">
              <w:rPr>
                <w:sz w:val="21"/>
                <w:szCs w:val="21"/>
              </w:rPr>
              <w:t>7.6</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第二次</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3.2</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0.347</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&lt;3</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0.118</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146</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15.7</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10</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1.10</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0.62</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5.47×10</w:t>
            </w:r>
            <w:r w:rsidRPr="000C1B31">
              <w:rPr>
                <w:rFonts w:eastAsia="宋体"/>
                <w:kern w:val="2"/>
                <w:sz w:val="21"/>
                <w:szCs w:val="21"/>
                <w:vertAlign w:val="superscript"/>
              </w:rPr>
              <w:t>-2</w:t>
            </w:r>
          </w:p>
        </w:tc>
        <w:tc>
          <w:tcPr>
            <w:tcW w:w="1008" w:type="dxa"/>
            <w:vAlign w:val="center"/>
          </w:tcPr>
          <w:p w:rsidR="007F646B" w:rsidRPr="000C1B31" w:rsidRDefault="007F646B" w:rsidP="00DA7C44">
            <w:pPr>
              <w:pStyle w:val="ENFI1"/>
              <w:rPr>
                <w:sz w:val="21"/>
                <w:szCs w:val="21"/>
              </w:rPr>
            </w:pPr>
            <w:r w:rsidRPr="000C1B31">
              <w:rPr>
                <w:rFonts w:eastAsia="宋体"/>
                <w:kern w:val="2"/>
                <w:sz w:val="21"/>
                <w:szCs w:val="21"/>
              </w:rPr>
              <w:t>7.89</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第三次</w:t>
            </w:r>
          </w:p>
        </w:tc>
        <w:tc>
          <w:tcPr>
            <w:tcW w:w="894" w:type="dxa"/>
            <w:vAlign w:val="center"/>
          </w:tcPr>
          <w:p w:rsidR="007F646B" w:rsidRPr="000C1B31" w:rsidRDefault="007F646B" w:rsidP="00DA7C44">
            <w:pPr>
              <w:pStyle w:val="ENFI1"/>
              <w:rPr>
                <w:sz w:val="21"/>
                <w:szCs w:val="21"/>
              </w:rPr>
            </w:pPr>
            <w:r w:rsidRPr="000C1B31">
              <w:rPr>
                <w:sz w:val="21"/>
                <w:szCs w:val="21"/>
              </w:rPr>
              <w:t>3.2</w:t>
            </w:r>
          </w:p>
        </w:tc>
        <w:tc>
          <w:tcPr>
            <w:tcW w:w="894" w:type="dxa"/>
            <w:vAlign w:val="center"/>
          </w:tcPr>
          <w:p w:rsidR="007F646B" w:rsidRPr="000C1B31" w:rsidRDefault="007F646B" w:rsidP="00DA7C44">
            <w:pPr>
              <w:pStyle w:val="ENFI1"/>
              <w:rPr>
                <w:sz w:val="21"/>
                <w:szCs w:val="21"/>
              </w:rPr>
            </w:pPr>
            <w:r w:rsidRPr="000C1B31">
              <w:rPr>
                <w:sz w:val="21"/>
                <w:szCs w:val="21"/>
              </w:rPr>
              <w:t>0.305</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&lt;3</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0.111</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154</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14.6</w:t>
            </w:r>
          </w:p>
        </w:tc>
        <w:tc>
          <w:tcPr>
            <w:tcW w:w="894" w:type="dxa"/>
            <w:vAlign w:val="center"/>
          </w:tcPr>
          <w:p w:rsidR="007F646B" w:rsidRPr="000C1B31" w:rsidRDefault="007F646B" w:rsidP="00DA7C44">
            <w:pPr>
              <w:pStyle w:val="ENFI1"/>
              <w:rPr>
                <w:sz w:val="21"/>
                <w:szCs w:val="21"/>
              </w:rPr>
            </w:pPr>
            <w:r w:rsidRPr="000C1B31">
              <w:rPr>
                <w:sz w:val="21"/>
                <w:szCs w:val="21"/>
              </w:rPr>
              <w:t>20</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1.93</w:t>
            </w:r>
          </w:p>
        </w:tc>
        <w:tc>
          <w:tcPr>
            <w:tcW w:w="894" w:type="dxa"/>
            <w:vAlign w:val="center"/>
          </w:tcPr>
          <w:p w:rsidR="007F646B" w:rsidRPr="000C1B31" w:rsidRDefault="007F646B" w:rsidP="00DA7C44">
            <w:pPr>
              <w:pStyle w:val="ENFI1"/>
              <w:rPr>
                <w:sz w:val="21"/>
                <w:szCs w:val="21"/>
              </w:rPr>
            </w:pPr>
            <w:r w:rsidRPr="000C1B31">
              <w:rPr>
                <w:rFonts w:eastAsia="宋体"/>
                <w:kern w:val="2"/>
                <w:sz w:val="21"/>
                <w:szCs w:val="21"/>
              </w:rPr>
              <w:t>0.99</w:t>
            </w:r>
          </w:p>
        </w:tc>
        <w:tc>
          <w:tcPr>
            <w:tcW w:w="895" w:type="dxa"/>
            <w:vAlign w:val="center"/>
          </w:tcPr>
          <w:p w:rsidR="007F646B" w:rsidRPr="000C1B31" w:rsidRDefault="007F646B" w:rsidP="00DA7C44">
            <w:pPr>
              <w:pStyle w:val="ENFI1"/>
              <w:rPr>
                <w:sz w:val="21"/>
                <w:szCs w:val="21"/>
              </w:rPr>
            </w:pPr>
            <w:r w:rsidRPr="000C1B31">
              <w:rPr>
                <w:rFonts w:eastAsia="宋体"/>
                <w:kern w:val="2"/>
                <w:sz w:val="21"/>
                <w:szCs w:val="21"/>
              </w:rPr>
              <w:t>9.36×10</w:t>
            </w:r>
            <w:r w:rsidRPr="000C1B31">
              <w:rPr>
                <w:rFonts w:eastAsia="宋体"/>
                <w:kern w:val="2"/>
                <w:sz w:val="21"/>
                <w:szCs w:val="21"/>
                <w:vertAlign w:val="superscript"/>
              </w:rPr>
              <w:t>-2</w:t>
            </w:r>
          </w:p>
        </w:tc>
        <w:tc>
          <w:tcPr>
            <w:tcW w:w="1008" w:type="dxa"/>
            <w:vAlign w:val="center"/>
          </w:tcPr>
          <w:p w:rsidR="007F646B" w:rsidRPr="000C1B31" w:rsidRDefault="007F646B" w:rsidP="00DA7C44">
            <w:pPr>
              <w:pStyle w:val="ENFI1"/>
              <w:rPr>
                <w:sz w:val="21"/>
                <w:szCs w:val="21"/>
              </w:rPr>
            </w:pPr>
            <w:r w:rsidRPr="000C1B31">
              <w:rPr>
                <w:rFonts w:eastAsia="宋体"/>
                <w:kern w:val="2"/>
                <w:sz w:val="21"/>
                <w:szCs w:val="21"/>
              </w:rPr>
              <w:t>7.43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pPr>
          </w:p>
        </w:tc>
        <w:tc>
          <w:tcPr>
            <w:tcW w:w="1134" w:type="dxa"/>
            <w:vAlign w:val="center"/>
          </w:tcPr>
          <w:p w:rsidR="007F646B" w:rsidRPr="000C1B31" w:rsidRDefault="007F646B" w:rsidP="00DA7C44">
            <w:pPr>
              <w:pStyle w:val="ENFI1"/>
              <w:rPr>
                <w:sz w:val="21"/>
                <w:szCs w:val="21"/>
              </w:rPr>
            </w:pPr>
            <w:r w:rsidRPr="000C1B31">
              <w:rPr>
                <w:sz w:val="21"/>
                <w:szCs w:val="21"/>
              </w:rPr>
              <w:t>第四次</w:t>
            </w:r>
          </w:p>
        </w:tc>
        <w:tc>
          <w:tcPr>
            <w:tcW w:w="894" w:type="dxa"/>
            <w:vAlign w:val="center"/>
          </w:tcPr>
          <w:p w:rsidR="007F646B" w:rsidRPr="000C1B31" w:rsidRDefault="007F646B" w:rsidP="00DA7C44">
            <w:pPr>
              <w:pStyle w:val="ENFI1"/>
              <w:rPr>
                <w:sz w:val="21"/>
                <w:szCs w:val="21"/>
              </w:rPr>
            </w:pPr>
            <w:r w:rsidRPr="000C1B31">
              <w:rPr>
                <w:spacing w:val="1"/>
                <w:sz w:val="21"/>
                <w:szCs w:val="21"/>
              </w:rPr>
              <w:t>4</w:t>
            </w:r>
            <w:r w:rsidRPr="000C1B31">
              <w:rPr>
                <w:sz w:val="21"/>
                <w:szCs w:val="21"/>
              </w:rPr>
              <w:t>.6</w:t>
            </w:r>
          </w:p>
        </w:tc>
        <w:tc>
          <w:tcPr>
            <w:tcW w:w="894" w:type="dxa"/>
            <w:vAlign w:val="center"/>
          </w:tcPr>
          <w:p w:rsidR="007F646B" w:rsidRPr="000C1B31" w:rsidRDefault="007F646B" w:rsidP="00DA7C44">
            <w:pPr>
              <w:pStyle w:val="ENFI1"/>
              <w:rPr>
                <w:sz w:val="21"/>
                <w:szCs w:val="21"/>
              </w:rPr>
            </w:pPr>
            <w:r w:rsidRPr="000C1B31">
              <w:rPr>
                <w:spacing w:val="1"/>
                <w:sz w:val="21"/>
                <w:szCs w:val="21"/>
              </w:rPr>
              <w:t>0</w:t>
            </w:r>
            <w:r w:rsidRPr="000C1B31">
              <w:rPr>
                <w:sz w:val="21"/>
                <w:szCs w:val="21"/>
              </w:rPr>
              <w:t>.</w:t>
            </w:r>
            <w:r w:rsidRPr="000C1B31">
              <w:rPr>
                <w:spacing w:val="-1"/>
                <w:sz w:val="21"/>
                <w:szCs w:val="21"/>
              </w:rPr>
              <w:t>3</w:t>
            </w:r>
            <w:r w:rsidRPr="000C1B31">
              <w:rPr>
                <w:spacing w:val="1"/>
                <w:sz w:val="21"/>
                <w:szCs w:val="21"/>
              </w:rPr>
              <w:t>7</w:t>
            </w:r>
            <w:r w:rsidRPr="000C1B31">
              <w:rPr>
                <w:sz w:val="21"/>
                <w:szCs w:val="21"/>
              </w:rPr>
              <w:t>0</w:t>
            </w:r>
          </w:p>
        </w:tc>
        <w:tc>
          <w:tcPr>
            <w:tcW w:w="895" w:type="dxa"/>
            <w:vAlign w:val="center"/>
          </w:tcPr>
          <w:p w:rsidR="007F646B" w:rsidRPr="000C1B31" w:rsidRDefault="007F646B" w:rsidP="00DA7C44">
            <w:pPr>
              <w:pStyle w:val="ENFI1"/>
              <w:rPr>
                <w:sz w:val="21"/>
                <w:szCs w:val="21"/>
              </w:rPr>
            </w:pPr>
            <w:r w:rsidRPr="000C1B31">
              <w:rPr>
                <w:sz w:val="21"/>
                <w:szCs w:val="21"/>
              </w:rPr>
              <w:t>&lt;3</w:t>
            </w:r>
          </w:p>
        </w:tc>
        <w:tc>
          <w:tcPr>
            <w:tcW w:w="894" w:type="dxa"/>
            <w:vAlign w:val="center"/>
          </w:tcPr>
          <w:p w:rsidR="007F646B" w:rsidRPr="000C1B31" w:rsidRDefault="007F646B" w:rsidP="00DA7C44">
            <w:pPr>
              <w:pStyle w:val="ENFI1"/>
              <w:rPr>
                <w:sz w:val="21"/>
                <w:szCs w:val="21"/>
              </w:rPr>
            </w:pPr>
            <w:r w:rsidRPr="000C1B31">
              <w:rPr>
                <w:sz w:val="21"/>
                <w:szCs w:val="21"/>
              </w:rPr>
              <w:t>0</w:t>
            </w:r>
            <w:r w:rsidRPr="000C1B31">
              <w:rPr>
                <w:spacing w:val="-1"/>
                <w:sz w:val="21"/>
                <w:szCs w:val="21"/>
              </w:rPr>
              <w:t>.</w:t>
            </w:r>
            <w:r w:rsidRPr="000C1B31">
              <w:rPr>
                <w:spacing w:val="-8"/>
                <w:sz w:val="21"/>
                <w:szCs w:val="21"/>
              </w:rPr>
              <w:t>1</w:t>
            </w:r>
            <w:r w:rsidRPr="000C1B31">
              <w:rPr>
                <w:spacing w:val="-7"/>
                <w:sz w:val="21"/>
                <w:szCs w:val="21"/>
              </w:rPr>
              <w:t>1</w:t>
            </w:r>
            <w:r w:rsidRPr="000C1B31">
              <w:rPr>
                <w:sz w:val="21"/>
                <w:szCs w:val="21"/>
              </w:rPr>
              <w:t>1</w:t>
            </w:r>
          </w:p>
        </w:tc>
        <w:tc>
          <w:tcPr>
            <w:tcW w:w="895" w:type="dxa"/>
            <w:vAlign w:val="center"/>
          </w:tcPr>
          <w:p w:rsidR="007F646B" w:rsidRPr="000C1B31" w:rsidRDefault="007F646B" w:rsidP="00DA7C44">
            <w:pPr>
              <w:pStyle w:val="ENFI1"/>
              <w:rPr>
                <w:sz w:val="21"/>
                <w:szCs w:val="21"/>
              </w:rPr>
            </w:pPr>
            <w:r w:rsidRPr="000C1B31">
              <w:rPr>
                <w:spacing w:val="1"/>
                <w:sz w:val="21"/>
                <w:szCs w:val="21"/>
              </w:rPr>
              <w:t>1</w:t>
            </w:r>
            <w:r w:rsidRPr="000C1B31">
              <w:rPr>
                <w:spacing w:val="-1"/>
                <w:sz w:val="21"/>
                <w:szCs w:val="21"/>
              </w:rPr>
              <w:t>45</w:t>
            </w:r>
          </w:p>
        </w:tc>
        <w:tc>
          <w:tcPr>
            <w:tcW w:w="894" w:type="dxa"/>
            <w:vAlign w:val="center"/>
          </w:tcPr>
          <w:p w:rsidR="007F646B" w:rsidRPr="000C1B31" w:rsidRDefault="007F646B" w:rsidP="00DA7C44">
            <w:pPr>
              <w:pStyle w:val="ENFI1"/>
              <w:rPr>
                <w:sz w:val="21"/>
                <w:szCs w:val="21"/>
              </w:rPr>
            </w:pPr>
            <w:r w:rsidRPr="000C1B31">
              <w:rPr>
                <w:spacing w:val="-8"/>
                <w:sz w:val="21"/>
                <w:szCs w:val="21"/>
              </w:rPr>
              <w:t>1</w:t>
            </w:r>
            <w:r w:rsidRPr="000C1B31">
              <w:rPr>
                <w:spacing w:val="1"/>
                <w:sz w:val="21"/>
                <w:szCs w:val="21"/>
              </w:rPr>
              <w:t>1</w:t>
            </w:r>
            <w:r w:rsidRPr="000C1B31">
              <w:rPr>
                <w:spacing w:val="-1"/>
                <w:sz w:val="21"/>
                <w:szCs w:val="21"/>
              </w:rPr>
              <w:t>.6</w:t>
            </w:r>
          </w:p>
        </w:tc>
        <w:tc>
          <w:tcPr>
            <w:tcW w:w="894" w:type="dxa"/>
            <w:vAlign w:val="center"/>
          </w:tcPr>
          <w:p w:rsidR="007F646B" w:rsidRPr="000C1B31" w:rsidRDefault="007F646B" w:rsidP="00DA7C44">
            <w:pPr>
              <w:pStyle w:val="ENFI1"/>
              <w:rPr>
                <w:sz w:val="21"/>
                <w:szCs w:val="21"/>
              </w:rPr>
            </w:pPr>
            <w:r w:rsidRPr="000C1B31">
              <w:rPr>
                <w:sz w:val="21"/>
                <w:szCs w:val="21"/>
              </w:rPr>
              <w:t>&lt;3</w:t>
            </w:r>
          </w:p>
        </w:tc>
        <w:tc>
          <w:tcPr>
            <w:tcW w:w="895" w:type="dxa"/>
            <w:vAlign w:val="center"/>
          </w:tcPr>
          <w:p w:rsidR="007F646B" w:rsidRPr="000C1B31" w:rsidRDefault="007F646B" w:rsidP="00DA7C44">
            <w:pPr>
              <w:pStyle w:val="ENFI1"/>
              <w:rPr>
                <w:sz w:val="21"/>
                <w:szCs w:val="21"/>
              </w:rPr>
            </w:pPr>
            <w:r w:rsidRPr="000C1B31">
              <w:rPr>
                <w:sz w:val="21"/>
                <w:szCs w:val="21"/>
              </w:rPr>
              <w:t>0</w:t>
            </w:r>
            <w:r w:rsidRPr="000C1B31">
              <w:rPr>
                <w:spacing w:val="-1"/>
                <w:sz w:val="21"/>
                <w:szCs w:val="21"/>
              </w:rPr>
              <w:t>.</w:t>
            </w:r>
            <w:r w:rsidRPr="000C1B31">
              <w:rPr>
                <w:spacing w:val="-8"/>
                <w:sz w:val="21"/>
                <w:szCs w:val="21"/>
              </w:rPr>
              <w:t>1</w:t>
            </w:r>
            <w:r w:rsidRPr="000C1B31">
              <w:rPr>
                <w:spacing w:val="-7"/>
                <w:sz w:val="21"/>
                <w:szCs w:val="21"/>
              </w:rPr>
              <w:t>1</w:t>
            </w:r>
            <w:r w:rsidRPr="000C1B31">
              <w:rPr>
                <w:sz w:val="21"/>
                <w:szCs w:val="21"/>
              </w:rPr>
              <w:t>1</w:t>
            </w:r>
          </w:p>
        </w:tc>
        <w:tc>
          <w:tcPr>
            <w:tcW w:w="894" w:type="dxa"/>
            <w:vAlign w:val="center"/>
          </w:tcPr>
          <w:p w:rsidR="007F646B" w:rsidRPr="000C1B31" w:rsidRDefault="007F646B" w:rsidP="00DA7C44">
            <w:pPr>
              <w:pStyle w:val="ENFI1"/>
              <w:rPr>
                <w:sz w:val="21"/>
                <w:szCs w:val="21"/>
              </w:rPr>
            </w:pPr>
            <w:r w:rsidRPr="000C1B31">
              <w:rPr>
                <w:spacing w:val="1"/>
                <w:sz w:val="21"/>
                <w:szCs w:val="21"/>
              </w:rPr>
              <w:t>0</w:t>
            </w:r>
            <w:r w:rsidRPr="000C1B31">
              <w:rPr>
                <w:sz w:val="21"/>
                <w:szCs w:val="21"/>
              </w:rPr>
              <w:t>.</w:t>
            </w:r>
            <w:r w:rsidRPr="000C1B31">
              <w:rPr>
                <w:spacing w:val="-1"/>
                <w:sz w:val="21"/>
                <w:szCs w:val="21"/>
              </w:rPr>
              <w:t>99</w:t>
            </w:r>
          </w:p>
        </w:tc>
        <w:tc>
          <w:tcPr>
            <w:tcW w:w="895" w:type="dxa"/>
            <w:vAlign w:val="center"/>
          </w:tcPr>
          <w:p w:rsidR="007F646B" w:rsidRPr="000C1B31" w:rsidRDefault="007F646B" w:rsidP="00DA7C44">
            <w:pPr>
              <w:pStyle w:val="ENFI1"/>
              <w:rPr>
                <w:sz w:val="21"/>
                <w:szCs w:val="21"/>
              </w:rPr>
            </w:pPr>
            <w:r w:rsidRPr="000C1B31">
              <w:rPr>
                <w:spacing w:val="1"/>
                <w:sz w:val="21"/>
                <w:szCs w:val="21"/>
              </w:rPr>
              <w:t>7</w:t>
            </w:r>
            <w:r w:rsidRPr="000C1B31">
              <w:rPr>
                <w:sz w:val="21"/>
                <w:szCs w:val="21"/>
              </w:rPr>
              <w:t>.</w:t>
            </w:r>
            <w:r w:rsidRPr="000C1B31">
              <w:rPr>
                <w:spacing w:val="-1"/>
                <w:sz w:val="21"/>
                <w:szCs w:val="21"/>
              </w:rPr>
              <w:t>9</w:t>
            </w:r>
            <w:r w:rsidRPr="000C1B31">
              <w:rPr>
                <w:spacing w:val="1"/>
                <w:sz w:val="21"/>
                <w:szCs w:val="21"/>
              </w:rPr>
              <w:t>2</w:t>
            </w:r>
            <w:r w:rsidRPr="000C1B31">
              <w:rPr>
                <w:spacing w:val="-1"/>
                <w:sz w:val="21"/>
                <w:szCs w:val="21"/>
              </w:rPr>
              <w:t>×</w:t>
            </w:r>
            <w:r w:rsidRPr="000C1B31">
              <w:rPr>
                <w:spacing w:val="1"/>
                <w:sz w:val="21"/>
                <w:szCs w:val="21"/>
              </w:rPr>
              <w:t>10</w:t>
            </w:r>
            <w:r w:rsidRPr="000C1B31">
              <w:rPr>
                <w:spacing w:val="-1"/>
                <w:position w:val="10"/>
                <w:sz w:val="21"/>
                <w:szCs w:val="21"/>
                <w:vertAlign w:val="subscript"/>
              </w:rPr>
              <w:t>-2</w:t>
            </w:r>
          </w:p>
        </w:tc>
        <w:tc>
          <w:tcPr>
            <w:tcW w:w="1008" w:type="dxa"/>
            <w:vAlign w:val="center"/>
          </w:tcPr>
          <w:p w:rsidR="007F646B" w:rsidRPr="000C1B31" w:rsidRDefault="007F646B" w:rsidP="00DA7C44">
            <w:pPr>
              <w:pStyle w:val="ENFI1"/>
              <w:rPr>
                <w:rFonts w:eastAsia="宋体"/>
                <w:kern w:val="2"/>
                <w:sz w:val="21"/>
                <w:szCs w:val="21"/>
              </w:rPr>
            </w:pPr>
            <w:r w:rsidRPr="000C1B31">
              <w:rPr>
                <w:sz w:val="21"/>
                <w:szCs w:val="21"/>
              </w:rPr>
              <w:t>7.</w:t>
            </w:r>
            <w:r w:rsidRPr="000C1B31">
              <w:rPr>
                <w:spacing w:val="-1"/>
                <w:sz w:val="21"/>
                <w:szCs w:val="21"/>
              </w:rPr>
              <w:t>4</w:t>
            </w:r>
            <w:r w:rsidRPr="000C1B31">
              <w:rPr>
                <w:spacing w:val="1"/>
                <w:sz w:val="21"/>
                <w:szCs w:val="21"/>
              </w:rPr>
              <w:t>0</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pPr>
          </w:p>
        </w:tc>
        <w:tc>
          <w:tcPr>
            <w:tcW w:w="1134" w:type="dxa"/>
            <w:vAlign w:val="center"/>
          </w:tcPr>
          <w:p w:rsidR="007F646B" w:rsidRPr="000C1B31" w:rsidRDefault="007F646B" w:rsidP="00DA7C44">
            <w:pPr>
              <w:pStyle w:val="ENFI1"/>
              <w:rPr>
                <w:sz w:val="21"/>
                <w:szCs w:val="21"/>
              </w:rPr>
            </w:pPr>
            <w:r w:rsidRPr="000C1B31">
              <w:rPr>
                <w:sz w:val="21"/>
                <w:szCs w:val="21"/>
              </w:rPr>
              <w:t>第五次</w:t>
            </w:r>
          </w:p>
        </w:tc>
        <w:tc>
          <w:tcPr>
            <w:tcW w:w="894" w:type="dxa"/>
            <w:vAlign w:val="center"/>
          </w:tcPr>
          <w:p w:rsidR="007F646B" w:rsidRPr="000C1B31" w:rsidRDefault="007F646B" w:rsidP="00DA7C44">
            <w:pPr>
              <w:pStyle w:val="ENFI1"/>
              <w:rPr>
                <w:sz w:val="21"/>
                <w:szCs w:val="21"/>
              </w:rPr>
            </w:pPr>
            <w:r w:rsidRPr="000C1B31">
              <w:rPr>
                <w:sz w:val="21"/>
                <w:szCs w:val="21"/>
              </w:rPr>
              <w:t>5.7</w:t>
            </w:r>
          </w:p>
        </w:tc>
        <w:tc>
          <w:tcPr>
            <w:tcW w:w="894" w:type="dxa"/>
            <w:vAlign w:val="center"/>
          </w:tcPr>
          <w:p w:rsidR="007F646B" w:rsidRPr="000C1B31" w:rsidRDefault="007F646B" w:rsidP="00DA7C44">
            <w:pPr>
              <w:pStyle w:val="ENFI1"/>
              <w:rPr>
                <w:sz w:val="21"/>
                <w:szCs w:val="21"/>
              </w:rPr>
            </w:pPr>
            <w:r w:rsidRPr="000C1B31">
              <w:rPr>
                <w:sz w:val="21"/>
                <w:szCs w:val="21"/>
              </w:rPr>
              <w:t>0.436</w:t>
            </w:r>
          </w:p>
        </w:tc>
        <w:tc>
          <w:tcPr>
            <w:tcW w:w="895" w:type="dxa"/>
            <w:vAlign w:val="center"/>
          </w:tcPr>
          <w:p w:rsidR="007F646B" w:rsidRPr="000C1B31" w:rsidRDefault="007F646B" w:rsidP="00DA7C44">
            <w:pPr>
              <w:pStyle w:val="ENFI1"/>
              <w:rPr>
                <w:sz w:val="21"/>
                <w:szCs w:val="21"/>
              </w:rPr>
            </w:pPr>
            <w:r w:rsidRPr="000C1B31">
              <w:rPr>
                <w:sz w:val="21"/>
                <w:szCs w:val="21"/>
              </w:rPr>
              <w:t>&lt;3</w:t>
            </w:r>
          </w:p>
        </w:tc>
        <w:tc>
          <w:tcPr>
            <w:tcW w:w="894" w:type="dxa"/>
            <w:vAlign w:val="center"/>
          </w:tcPr>
          <w:p w:rsidR="007F646B" w:rsidRPr="000C1B31" w:rsidRDefault="007F646B" w:rsidP="00DA7C44">
            <w:pPr>
              <w:pStyle w:val="ENFI1"/>
              <w:rPr>
                <w:sz w:val="21"/>
                <w:szCs w:val="21"/>
              </w:rPr>
            </w:pPr>
            <w:r w:rsidRPr="000C1B31">
              <w:rPr>
                <w:sz w:val="21"/>
                <w:szCs w:val="21"/>
              </w:rPr>
              <w:t>0.113</w:t>
            </w:r>
          </w:p>
        </w:tc>
        <w:tc>
          <w:tcPr>
            <w:tcW w:w="895" w:type="dxa"/>
            <w:vAlign w:val="center"/>
          </w:tcPr>
          <w:p w:rsidR="007F646B" w:rsidRPr="000C1B31" w:rsidRDefault="007F646B" w:rsidP="00DA7C44">
            <w:pPr>
              <w:pStyle w:val="ENFI1"/>
              <w:rPr>
                <w:sz w:val="21"/>
                <w:szCs w:val="21"/>
              </w:rPr>
            </w:pPr>
            <w:r w:rsidRPr="000C1B31">
              <w:rPr>
                <w:sz w:val="21"/>
                <w:szCs w:val="21"/>
              </w:rPr>
              <w:t>136</w:t>
            </w:r>
          </w:p>
        </w:tc>
        <w:tc>
          <w:tcPr>
            <w:tcW w:w="894" w:type="dxa"/>
            <w:vAlign w:val="center"/>
          </w:tcPr>
          <w:p w:rsidR="007F646B" w:rsidRPr="000C1B31" w:rsidRDefault="007F646B" w:rsidP="00DA7C44">
            <w:pPr>
              <w:pStyle w:val="ENFI1"/>
              <w:rPr>
                <w:sz w:val="21"/>
                <w:szCs w:val="21"/>
              </w:rPr>
            </w:pPr>
            <w:r w:rsidRPr="000C1B31">
              <w:rPr>
                <w:sz w:val="21"/>
                <w:szCs w:val="21"/>
              </w:rPr>
              <w:t>10.3</w:t>
            </w:r>
          </w:p>
        </w:tc>
        <w:tc>
          <w:tcPr>
            <w:tcW w:w="894" w:type="dxa"/>
            <w:vAlign w:val="center"/>
          </w:tcPr>
          <w:p w:rsidR="007F646B" w:rsidRPr="000C1B31" w:rsidRDefault="007F646B" w:rsidP="00DA7C44">
            <w:pPr>
              <w:pStyle w:val="ENFI1"/>
              <w:rPr>
                <w:sz w:val="21"/>
                <w:szCs w:val="21"/>
              </w:rPr>
            </w:pPr>
            <w:r w:rsidRPr="000C1B31">
              <w:rPr>
                <w:sz w:val="21"/>
                <w:szCs w:val="21"/>
              </w:rPr>
              <w:t>&lt;3</w:t>
            </w:r>
          </w:p>
        </w:tc>
        <w:tc>
          <w:tcPr>
            <w:tcW w:w="895" w:type="dxa"/>
            <w:vAlign w:val="center"/>
          </w:tcPr>
          <w:p w:rsidR="007F646B" w:rsidRPr="000C1B31" w:rsidRDefault="007F646B" w:rsidP="00DA7C44">
            <w:pPr>
              <w:pStyle w:val="ENFI1"/>
              <w:rPr>
                <w:sz w:val="21"/>
                <w:szCs w:val="21"/>
              </w:rPr>
            </w:pPr>
            <w:r w:rsidRPr="000C1B31">
              <w:rPr>
                <w:sz w:val="21"/>
                <w:szCs w:val="21"/>
              </w:rPr>
              <w:t>0.113</w:t>
            </w:r>
          </w:p>
        </w:tc>
        <w:tc>
          <w:tcPr>
            <w:tcW w:w="894" w:type="dxa"/>
            <w:vAlign w:val="center"/>
          </w:tcPr>
          <w:p w:rsidR="007F646B" w:rsidRPr="000C1B31" w:rsidRDefault="007F646B" w:rsidP="00DA7C44">
            <w:pPr>
              <w:pStyle w:val="ENFI1"/>
              <w:rPr>
                <w:sz w:val="21"/>
                <w:szCs w:val="21"/>
              </w:rPr>
            </w:pPr>
            <w:r w:rsidRPr="000C1B31">
              <w:rPr>
                <w:sz w:val="21"/>
                <w:szCs w:val="21"/>
              </w:rPr>
              <w:t>1.04</w:t>
            </w:r>
          </w:p>
        </w:tc>
        <w:tc>
          <w:tcPr>
            <w:tcW w:w="895" w:type="dxa"/>
            <w:vAlign w:val="center"/>
          </w:tcPr>
          <w:p w:rsidR="007F646B" w:rsidRPr="000C1B31" w:rsidRDefault="007F646B" w:rsidP="00DA7C44">
            <w:pPr>
              <w:pStyle w:val="ENFI1"/>
              <w:rPr>
                <w:sz w:val="21"/>
                <w:szCs w:val="21"/>
              </w:rPr>
            </w:pPr>
            <w:r w:rsidRPr="000C1B31">
              <w:rPr>
                <w:sz w:val="21"/>
                <w:szCs w:val="21"/>
              </w:rPr>
              <w:t>7.89×10</w:t>
            </w:r>
            <w:r w:rsidRPr="000C1B31">
              <w:rPr>
                <w:sz w:val="21"/>
                <w:szCs w:val="21"/>
                <w:vertAlign w:val="superscript"/>
              </w:rPr>
              <w:t>-2</w:t>
            </w:r>
          </w:p>
        </w:tc>
        <w:tc>
          <w:tcPr>
            <w:tcW w:w="1008" w:type="dxa"/>
            <w:vAlign w:val="center"/>
          </w:tcPr>
          <w:p w:rsidR="007F646B" w:rsidRPr="000C1B31" w:rsidRDefault="007F646B" w:rsidP="00DA7C44">
            <w:pPr>
              <w:pStyle w:val="ENFI1"/>
              <w:rPr>
                <w:sz w:val="21"/>
                <w:szCs w:val="21"/>
              </w:rPr>
            </w:pPr>
            <w:r w:rsidRPr="000C1B31">
              <w:rPr>
                <w:sz w:val="21"/>
                <w:szCs w:val="21"/>
              </w:rPr>
              <w:t>7.51</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第六次</w:t>
            </w:r>
          </w:p>
        </w:tc>
        <w:tc>
          <w:tcPr>
            <w:tcW w:w="894" w:type="dxa"/>
            <w:vAlign w:val="center"/>
          </w:tcPr>
          <w:p w:rsidR="007F646B" w:rsidRPr="000C1B31" w:rsidRDefault="007F646B" w:rsidP="00DA7C44">
            <w:pPr>
              <w:pStyle w:val="ENFI1"/>
              <w:rPr>
                <w:sz w:val="21"/>
                <w:szCs w:val="21"/>
              </w:rPr>
            </w:pPr>
            <w:r w:rsidRPr="000C1B31">
              <w:rPr>
                <w:spacing w:val="1"/>
                <w:sz w:val="21"/>
                <w:szCs w:val="21"/>
              </w:rPr>
              <w:t>4</w:t>
            </w:r>
            <w:r w:rsidRPr="000C1B31">
              <w:rPr>
                <w:sz w:val="21"/>
                <w:szCs w:val="21"/>
              </w:rPr>
              <w:t>.2</w:t>
            </w:r>
          </w:p>
        </w:tc>
        <w:tc>
          <w:tcPr>
            <w:tcW w:w="894" w:type="dxa"/>
            <w:vAlign w:val="center"/>
          </w:tcPr>
          <w:p w:rsidR="007F646B" w:rsidRPr="000C1B31" w:rsidRDefault="007F646B" w:rsidP="00DA7C44">
            <w:pPr>
              <w:pStyle w:val="ENFI1"/>
              <w:rPr>
                <w:sz w:val="21"/>
                <w:szCs w:val="21"/>
              </w:rPr>
            </w:pPr>
            <w:r w:rsidRPr="000C1B31">
              <w:rPr>
                <w:spacing w:val="1"/>
                <w:sz w:val="21"/>
                <w:szCs w:val="21"/>
              </w:rPr>
              <w:t>0</w:t>
            </w:r>
            <w:r w:rsidRPr="000C1B31">
              <w:rPr>
                <w:sz w:val="21"/>
                <w:szCs w:val="21"/>
              </w:rPr>
              <w:t>.</w:t>
            </w:r>
            <w:r w:rsidRPr="000C1B31">
              <w:rPr>
                <w:spacing w:val="-1"/>
                <w:sz w:val="21"/>
                <w:szCs w:val="21"/>
              </w:rPr>
              <w:t>3</w:t>
            </w:r>
            <w:r w:rsidRPr="000C1B31">
              <w:rPr>
                <w:spacing w:val="1"/>
                <w:sz w:val="21"/>
                <w:szCs w:val="21"/>
              </w:rPr>
              <w:t>5</w:t>
            </w:r>
            <w:r w:rsidRPr="000C1B31">
              <w:rPr>
                <w:sz w:val="21"/>
                <w:szCs w:val="21"/>
              </w:rPr>
              <w:t>1</w:t>
            </w:r>
          </w:p>
        </w:tc>
        <w:tc>
          <w:tcPr>
            <w:tcW w:w="895" w:type="dxa"/>
            <w:vAlign w:val="center"/>
          </w:tcPr>
          <w:p w:rsidR="007F646B" w:rsidRPr="000C1B31" w:rsidRDefault="007F646B" w:rsidP="00DA7C44">
            <w:pPr>
              <w:pStyle w:val="ENFI1"/>
              <w:rPr>
                <w:sz w:val="21"/>
                <w:szCs w:val="21"/>
              </w:rPr>
            </w:pPr>
            <w:r w:rsidRPr="000C1B31">
              <w:rPr>
                <w:sz w:val="21"/>
                <w:szCs w:val="21"/>
              </w:rPr>
              <w:t>&lt;3</w:t>
            </w:r>
          </w:p>
        </w:tc>
        <w:tc>
          <w:tcPr>
            <w:tcW w:w="894" w:type="dxa"/>
            <w:vAlign w:val="center"/>
          </w:tcPr>
          <w:p w:rsidR="007F646B" w:rsidRPr="000C1B31" w:rsidRDefault="007F646B" w:rsidP="00DA7C44">
            <w:pPr>
              <w:pStyle w:val="ENFI1"/>
              <w:rPr>
                <w:sz w:val="21"/>
                <w:szCs w:val="21"/>
              </w:rPr>
            </w:pPr>
            <w:r w:rsidRPr="000C1B31">
              <w:rPr>
                <w:spacing w:val="1"/>
                <w:sz w:val="21"/>
                <w:szCs w:val="21"/>
              </w:rPr>
              <w:t>0</w:t>
            </w:r>
            <w:r w:rsidRPr="000C1B31">
              <w:rPr>
                <w:spacing w:val="-1"/>
                <w:sz w:val="21"/>
                <w:szCs w:val="21"/>
              </w:rPr>
              <w:t>.</w:t>
            </w:r>
            <w:r w:rsidRPr="000C1B31">
              <w:rPr>
                <w:spacing w:val="-7"/>
                <w:sz w:val="21"/>
                <w:szCs w:val="21"/>
              </w:rPr>
              <w:t>1</w:t>
            </w:r>
            <w:r w:rsidRPr="000C1B31">
              <w:rPr>
                <w:sz w:val="21"/>
                <w:szCs w:val="21"/>
              </w:rPr>
              <w:t>14</w:t>
            </w:r>
          </w:p>
        </w:tc>
        <w:tc>
          <w:tcPr>
            <w:tcW w:w="895" w:type="dxa"/>
            <w:vAlign w:val="center"/>
          </w:tcPr>
          <w:p w:rsidR="007F646B" w:rsidRPr="000C1B31" w:rsidRDefault="007F646B" w:rsidP="00DA7C44">
            <w:pPr>
              <w:pStyle w:val="ENFI1"/>
              <w:rPr>
                <w:sz w:val="21"/>
                <w:szCs w:val="21"/>
              </w:rPr>
            </w:pPr>
            <w:r w:rsidRPr="000C1B31">
              <w:rPr>
                <w:spacing w:val="1"/>
                <w:sz w:val="21"/>
                <w:szCs w:val="21"/>
              </w:rPr>
              <w:t>1</w:t>
            </w:r>
            <w:r w:rsidRPr="000C1B31">
              <w:rPr>
                <w:spacing w:val="-1"/>
                <w:sz w:val="21"/>
                <w:szCs w:val="21"/>
              </w:rPr>
              <w:t>22</w:t>
            </w:r>
          </w:p>
        </w:tc>
        <w:tc>
          <w:tcPr>
            <w:tcW w:w="894" w:type="dxa"/>
            <w:vAlign w:val="center"/>
          </w:tcPr>
          <w:p w:rsidR="007F646B" w:rsidRPr="000C1B31" w:rsidRDefault="007F646B" w:rsidP="00DA7C44">
            <w:pPr>
              <w:pStyle w:val="ENFI1"/>
              <w:rPr>
                <w:sz w:val="21"/>
                <w:szCs w:val="21"/>
              </w:rPr>
            </w:pPr>
            <w:r w:rsidRPr="000C1B31">
              <w:rPr>
                <w:spacing w:val="1"/>
                <w:sz w:val="21"/>
                <w:szCs w:val="21"/>
              </w:rPr>
              <w:t>10</w:t>
            </w:r>
            <w:r w:rsidRPr="000C1B31">
              <w:rPr>
                <w:spacing w:val="-1"/>
                <w:sz w:val="21"/>
                <w:szCs w:val="21"/>
              </w:rPr>
              <w:t>.</w:t>
            </w:r>
            <w:r w:rsidRPr="000C1B31">
              <w:rPr>
                <w:sz w:val="21"/>
                <w:szCs w:val="21"/>
              </w:rPr>
              <w:t>1</w:t>
            </w:r>
          </w:p>
        </w:tc>
        <w:tc>
          <w:tcPr>
            <w:tcW w:w="894" w:type="dxa"/>
            <w:vAlign w:val="center"/>
          </w:tcPr>
          <w:p w:rsidR="007F646B" w:rsidRPr="000C1B31" w:rsidRDefault="007F646B" w:rsidP="00DA7C44">
            <w:pPr>
              <w:pStyle w:val="ENFI1"/>
              <w:rPr>
                <w:sz w:val="21"/>
                <w:szCs w:val="21"/>
              </w:rPr>
            </w:pPr>
            <w:r w:rsidRPr="000C1B31">
              <w:rPr>
                <w:sz w:val="21"/>
                <w:szCs w:val="21"/>
              </w:rPr>
              <w:t>&lt;3</w:t>
            </w:r>
          </w:p>
        </w:tc>
        <w:tc>
          <w:tcPr>
            <w:tcW w:w="895" w:type="dxa"/>
            <w:vAlign w:val="center"/>
          </w:tcPr>
          <w:p w:rsidR="007F646B" w:rsidRPr="000C1B31" w:rsidRDefault="007F646B" w:rsidP="00DA7C44">
            <w:pPr>
              <w:pStyle w:val="ENFI1"/>
              <w:rPr>
                <w:sz w:val="21"/>
                <w:szCs w:val="21"/>
              </w:rPr>
            </w:pPr>
            <w:r w:rsidRPr="000C1B31">
              <w:rPr>
                <w:spacing w:val="1"/>
                <w:sz w:val="21"/>
                <w:szCs w:val="21"/>
              </w:rPr>
              <w:t>0</w:t>
            </w:r>
            <w:r w:rsidRPr="000C1B31">
              <w:rPr>
                <w:spacing w:val="-1"/>
                <w:sz w:val="21"/>
                <w:szCs w:val="21"/>
              </w:rPr>
              <w:t>.</w:t>
            </w:r>
            <w:r w:rsidRPr="000C1B31">
              <w:rPr>
                <w:spacing w:val="-7"/>
                <w:sz w:val="21"/>
                <w:szCs w:val="21"/>
              </w:rPr>
              <w:t>1</w:t>
            </w:r>
            <w:r w:rsidRPr="000C1B31">
              <w:rPr>
                <w:sz w:val="21"/>
                <w:szCs w:val="21"/>
              </w:rPr>
              <w:t>14</w:t>
            </w:r>
          </w:p>
        </w:tc>
        <w:tc>
          <w:tcPr>
            <w:tcW w:w="894" w:type="dxa"/>
            <w:vAlign w:val="center"/>
          </w:tcPr>
          <w:p w:rsidR="007F646B" w:rsidRPr="000C1B31" w:rsidRDefault="007F646B" w:rsidP="00DA7C44">
            <w:pPr>
              <w:pStyle w:val="ENFI1"/>
              <w:rPr>
                <w:sz w:val="21"/>
                <w:szCs w:val="21"/>
              </w:rPr>
            </w:pPr>
            <w:r w:rsidRPr="000C1B31">
              <w:rPr>
                <w:spacing w:val="1"/>
                <w:sz w:val="21"/>
                <w:szCs w:val="21"/>
              </w:rPr>
              <w:t>7</w:t>
            </w:r>
            <w:r w:rsidRPr="000C1B31">
              <w:rPr>
                <w:sz w:val="21"/>
                <w:szCs w:val="21"/>
              </w:rPr>
              <w:t>.</w:t>
            </w:r>
            <w:r w:rsidRPr="000C1B31">
              <w:rPr>
                <w:spacing w:val="-1"/>
                <w:sz w:val="21"/>
                <w:szCs w:val="21"/>
              </w:rPr>
              <w:t>68</w:t>
            </w:r>
          </w:p>
        </w:tc>
        <w:tc>
          <w:tcPr>
            <w:tcW w:w="895" w:type="dxa"/>
            <w:vAlign w:val="center"/>
          </w:tcPr>
          <w:p w:rsidR="007F646B" w:rsidRPr="000C1B31" w:rsidRDefault="007F646B" w:rsidP="00DA7C44">
            <w:pPr>
              <w:pStyle w:val="ENFI1"/>
              <w:rPr>
                <w:sz w:val="21"/>
                <w:szCs w:val="21"/>
              </w:rPr>
            </w:pPr>
            <w:r w:rsidRPr="000C1B31">
              <w:rPr>
                <w:spacing w:val="1"/>
                <w:sz w:val="21"/>
                <w:szCs w:val="21"/>
              </w:rPr>
              <w:t>0</w:t>
            </w:r>
            <w:r w:rsidRPr="000C1B31">
              <w:rPr>
                <w:sz w:val="21"/>
                <w:szCs w:val="21"/>
              </w:rPr>
              <w:t>.</w:t>
            </w:r>
            <w:r w:rsidRPr="000C1B31">
              <w:rPr>
                <w:spacing w:val="-1"/>
                <w:sz w:val="21"/>
                <w:szCs w:val="21"/>
              </w:rPr>
              <w:t>6</w:t>
            </w:r>
            <w:r w:rsidRPr="000C1B31">
              <w:rPr>
                <w:spacing w:val="1"/>
                <w:sz w:val="21"/>
                <w:szCs w:val="21"/>
              </w:rPr>
              <w:t>3</w:t>
            </w:r>
            <w:r w:rsidRPr="000C1B31">
              <w:rPr>
                <w:sz w:val="21"/>
                <w:szCs w:val="21"/>
              </w:rPr>
              <w:t>8</w:t>
            </w:r>
          </w:p>
        </w:tc>
        <w:tc>
          <w:tcPr>
            <w:tcW w:w="1008" w:type="dxa"/>
            <w:vAlign w:val="center"/>
          </w:tcPr>
          <w:p w:rsidR="007F646B" w:rsidRPr="000C1B31" w:rsidRDefault="007F646B" w:rsidP="00DA7C44">
            <w:pPr>
              <w:pStyle w:val="ENFI1"/>
              <w:rPr>
                <w:rFonts w:eastAsia="宋体"/>
                <w:kern w:val="2"/>
                <w:sz w:val="21"/>
                <w:szCs w:val="21"/>
              </w:rPr>
            </w:pPr>
            <w:r w:rsidRPr="000C1B31">
              <w:rPr>
                <w:sz w:val="21"/>
                <w:szCs w:val="21"/>
              </w:rPr>
              <w:t>7.</w:t>
            </w:r>
            <w:r w:rsidRPr="000C1B31">
              <w:rPr>
                <w:spacing w:val="-1"/>
                <w:sz w:val="21"/>
                <w:szCs w:val="21"/>
              </w:rPr>
              <w:t>6</w:t>
            </w:r>
            <w:r w:rsidRPr="000C1B31">
              <w:rPr>
                <w:spacing w:val="1"/>
                <w:sz w:val="21"/>
                <w:szCs w:val="21"/>
              </w:rPr>
              <w:t>2</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第七次</w:t>
            </w:r>
          </w:p>
        </w:tc>
        <w:tc>
          <w:tcPr>
            <w:tcW w:w="894" w:type="dxa"/>
            <w:vAlign w:val="center"/>
          </w:tcPr>
          <w:p w:rsidR="007F646B" w:rsidRPr="000C1B31" w:rsidRDefault="007F646B" w:rsidP="00DA7C44">
            <w:pPr>
              <w:jc w:val="center"/>
              <w:rPr>
                <w:szCs w:val="21"/>
              </w:rPr>
            </w:pPr>
            <w:r w:rsidRPr="000C1B31">
              <w:rPr>
                <w:szCs w:val="21"/>
              </w:rPr>
              <w:t>3.7</w:t>
            </w:r>
          </w:p>
        </w:tc>
        <w:tc>
          <w:tcPr>
            <w:tcW w:w="894" w:type="dxa"/>
            <w:vAlign w:val="center"/>
          </w:tcPr>
          <w:p w:rsidR="007F646B" w:rsidRPr="000C1B31" w:rsidRDefault="007F646B" w:rsidP="00DA7C44">
            <w:pPr>
              <w:jc w:val="center"/>
              <w:rPr>
                <w:szCs w:val="21"/>
              </w:rPr>
            </w:pPr>
            <w:r w:rsidRPr="000C1B31">
              <w:rPr>
                <w:szCs w:val="21"/>
              </w:rPr>
              <w:t>0.3</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0.112</w:t>
            </w:r>
          </w:p>
        </w:tc>
        <w:tc>
          <w:tcPr>
            <w:tcW w:w="895" w:type="dxa"/>
            <w:vAlign w:val="center"/>
          </w:tcPr>
          <w:p w:rsidR="007F646B" w:rsidRPr="000C1B31" w:rsidRDefault="007F646B" w:rsidP="00DA7C44">
            <w:pPr>
              <w:jc w:val="center"/>
              <w:rPr>
                <w:szCs w:val="21"/>
              </w:rPr>
            </w:pPr>
            <w:r w:rsidRPr="000C1B31">
              <w:rPr>
                <w:szCs w:val="21"/>
              </w:rPr>
              <w:t>0.107</w:t>
            </w:r>
          </w:p>
        </w:tc>
        <w:tc>
          <w:tcPr>
            <w:tcW w:w="894" w:type="dxa"/>
            <w:vAlign w:val="center"/>
          </w:tcPr>
          <w:p w:rsidR="007F646B" w:rsidRPr="000C1B31" w:rsidRDefault="007F646B" w:rsidP="00DA7C44">
            <w:pPr>
              <w:jc w:val="center"/>
              <w:rPr>
                <w:szCs w:val="21"/>
              </w:rPr>
            </w:pPr>
            <w:r w:rsidRPr="000C1B31">
              <w:rPr>
                <w:szCs w:val="21"/>
              </w:rPr>
              <w:t>8.78</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0.112</w:t>
            </w:r>
          </w:p>
        </w:tc>
        <w:tc>
          <w:tcPr>
            <w:tcW w:w="894" w:type="dxa"/>
            <w:vAlign w:val="center"/>
          </w:tcPr>
          <w:p w:rsidR="007F646B" w:rsidRPr="000C1B31" w:rsidRDefault="007F646B" w:rsidP="00DA7C44">
            <w:pPr>
              <w:jc w:val="center"/>
              <w:rPr>
                <w:szCs w:val="21"/>
              </w:rPr>
            </w:pPr>
            <w:r w:rsidRPr="000C1B31">
              <w:rPr>
                <w:szCs w:val="21"/>
              </w:rPr>
              <w:t>0.58</w:t>
            </w:r>
          </w:p>
        </w:tc>
        <w:tc>
          <w:tcPr>
            <w:tcW w:w="895" w:type="dxa"/>
            <w:vAlign w:val="center"/>
          </w:tcPr>
          <w:p w:rsidR="007F646B" w:rsidRPr="000C1B31" w:rsidRDefault="007F646B" w:rsidP="00DA7C44">
            <w:pPr>
              <w:jc w:val="center"/>
              <w:rPr>
                <w:szCs w:val="21"/>
              </w:rPr>
            </w:pPr>
            <w:r w:rsidRPr="000C1B31">
              <w:rPr>
                <w:szCs w:val="21"/>
              </w:rPr>
              <w:t>4.72×10</w:t>
            </w:r>
            <w:r w:rsidRPr="000C1B31">
              <w:rPr>
                <w:szCs w:val="21"/>
                <w:vertAlign w:val="superscript"/>
              </w:rPr>
              <w:t>-2</w:t>
            </w:r>
          </w:p>
        </w:tc>
        <w:tc>
          <w:tcPr>
            <w:tcW w:w="1008" w:type="dxa"/>
            <w:vAlign w:val="center"/>
          </w:tcPr>
          <w:p w:rsidR="007F646B" w:rsidRPr="000C1B31" w:rsidRDefault="007F646B" w:rsidP="00DA7C44">
            <w:pPr>
              <w:pStyle w:val="ENFI1"/>
              <w:rPr>
                <w:rFonts w:eastAsia="宋体"/>
                <w:kern w:val="2"/>
                <w:sz w:val="21"/>
                <w:szCs w:val="21"/>
              </w:rPr>
            </w:pPr>
            <w:r w:rsidRPr="000C1B31">
              <w:rPr>
                <w:sz w:val="21"/>
                <w:szCs w:val="21"/>
              </w:rPr>
              <w:t>7.</w:t>
            </w:r>
            <w:r w:rsidRPr="000C1B31">
              <w:rPr>
                <w:spacing w:val="-1"/>
                <w:sz w:val="21"/>
                <w:szCs w:val="21"/>
              </w:rPr>
              <w:t>5</w:t>
            </w:r>
            <w:r w:rsidRPr="000C1B31">
              <w:rPr>
                <w:spacing w:val="1"/>
                <w:sz w:val="21"/>
                <w:szCs w:val="21"/>
              </w:rPr>
              <w:t>0</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第八次</w:t>
            </w:r>
          </w:p>
        </w:tc>
        <w:tc>
          <w:tcPr>
            <w:tcW w:w="894" w:type="dxa"/>
            <w:vAlign w:val="center"/>
          </w:tcPr>
          <w:p w:rsidR="007F646B" w:rsidRPr="000C1B31" w:rsidRDefault="007F646B" w:rsidP="00DA7C44">
            <w:pPr>
              <w:jc w:val="center"/>
              <w:rPr>
                <w:szCs w:val="21"/>
              </w:rPr>
            </w:pPr>
            <w:r w:rsidRPr="000C1B31">
              <w:rPr>
                <w:szCs w:val="21"/>
              </w:rPr>
              <w:t>3.4</w:t>
            </w:r>
          </w:p>
        </w:tc>
        <w:tc>
          <w:tcPr>
            <w:tcW w:w="894" w:type="dxa"/>
            <w:vAlign w:val="center"/>
          </w:tcPr>
          <w:p w:rsidR="007F646B" w:rsidRPr="000C1B31" w:rsidRDefault="007F646B" w:rsidP="00DA7C44">
            <w:pPr>
              <w:jc w:val="center"/>
              <w:rPr>
                <w:szCs w:val="21"/>
              </w:rPr>
            </w:pPr>
            <w:r w:rsidRPr="000C1B31">
              <w:rPr>
                <w:szCs w:val="21"/>
              </w:rPr>
              <w:t>0.276</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0.115</w:t>
            </w:r>
          </w:p>
        </w:tc>
        <w:tc>
          <w:tcPr>
            <w:tcW w:w="895" w:type="dxa"/>
            <w:vAlign w:val="center"/>
          </w:tcPr>
          <w:p w:rsidR="007F646B" w:rsidRPr="000C1B31" w:rsidRDefault="007F646B" w:rsidP="00DA7C44">
            <w:pPr>
              <w:jc w:val="center"/>
              <w:rPr>
                <w:szCs w:val="21"/>
              </w:rPr>
            </w:pPr>
            <w:r w:rsidRPr="000C1B31">
              <w:rPr>
                <w:szCs w:val="21"/>
              </w:rPr>
              <w:t>91</w:t>
            </w:r>
          </w:p>
        </w:tc>
        <w:tc>
          <w:tcPr>
            <w:tcW w:w="894" w:type="dxa"/>
            <w:vAlign w:val="center"/>
          </w:tcPr>
          <w:p w:rsidR="007F646B" w:rsidRPr="000C1B31" w:rsidRDefault="007F646B" w:rsidP="00DA7C44">
            <w:pPr>
              <w:jc w:val="center"/>
              <w:rPr>
                <w:szCs w:val="21"/>
              </w:rPr>
            </w:pPr>
            <w:r w:rsidRPr="000C1B31">
              <w:rPr>
                <w:szCs w:val="21"/>
              </w:rPr>
              <w:t>7.35</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0.115</w:t>
            </w:r>
          </w:p>
        </w:tc>
        <w:tc>
          <w:tcPr>
            <w:tcW w:w="894" w:type="dxa"/>
            <w:vAlign w:val="center"/>
          </w:tcPr>
          <w:p w:rsidR="007F646B" w:rsidRPr="000C1B31" w:rsidRDefault="007F646B" w:rsidP="00DA7C44">
            <w:pPr>
              <w:jc w:val="center"/>
              <w:rPr>
                <w:szCs w:val="21"/>
              </w:rPr>
            </w:pPr>
            <w:r w:rsidRPr="000C1B31">
              <w:rPr>
                <w:szCs w:val="21"/>
              </w:rPr>
              <w:t>0.57</w:t>
            </w:r>
          </w:p>
        </w:tc>
        <w:tc>
          <w:tcPr>
            <w:tcW w:w="895" w:type="dxa"/>
            <w:vAlign w:val="center"/>
          </w:tcPr>
          <w:p w:rsidR="007F646B" w:rsidRPr="000C1B31" w:rsidRDefault="007F646B" w:rsidP="00DA7C44">
            <w:pPr>
              <w:jc w:val="center"/>
              <w:rPr>
                <w:szCs w:val="21"/>
              </w:rPr>
            </w:pPr>
            <w:r w:rsidRPr="000C1B31">
              <w:rPr>
                <w:szCs w:val="21"/>
              </w:rPr>
              <w:t>4.60×10</w:t>
            </w:r>
            <w:r w:rsidRPr="000C1B31">
              <w:rPr>
                <w:szCs w:val="21"/>
                <w:vertAlign w:val="superscript"/>
              </w:rPr>
              <w:t>-2</w:t>
            </w:r>
          </w:p>
        </w:tc>
        <w:tc>
          <w:tcPr>
            <w:tcW w:w="1008" w:type="dxa"/>
            <w:vAlign w:val="center"/>
          </w:tcPr>
          <w:p w:rsidR="007F646B" w:rsidRPr="000C1B31" w:rsidRDefault="007F646B" w:rsidP="00DA7C44">
            <w:pPr>
              <w:pStyle w:val="ENFI1"/>
              <w:rPr>
                <w:rFonts w:eastAsia="宋体"/>
                <w:kern w:val="2"/>
                <w:sz w:val="21"/>
                <w:szCs w:val="21"/>
              </w:rPr>
            </w:pPr>
            <w:r w:rsidRPr="000C1B31">
              <w:rPr>
                <w:sz w:val="21"/>
                <w:szCs w:val="21"/>
              </w:rPr>
              <w:t>7.</w:t>
            </w:r>
            <w:r w:rsidRPr="000C1B31">
              <w:rPr>
                <w:spacing w:val="-1"/>
                <w:sz w:val="21"/>
                <w:szCs w:val="21"/>
              </w:rPr>
              <w:t>6</w:t>
            </w:r>
            <w:r w:rsidRPr="000C1B31">
              <w:rPr>
                <w:spacing w:val="1"/>
                <w:sz w:val="21"/>
                <w:szCs w:val="21"/>
              </w:rPr>
              <w:t>6</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restart"/>
            <w:vAlign w:val="center"/>
          </w:tcPr>
          <w:p w:rsidR="007F646B" w:rsidRPr="000C1B31" w:rsidRDefault="007F646B" w:rsidP="00DA7C44">
            <w:pPr>
              <w:pStyle w:val="ENFI1"/>
              <w:rPr>
                <w:sz w:val="21"/>
                <w:szCs w:val="21"/>
              </w:rPr>
            </w:pPr>
            <w:r w:rsidRPr="000C1B31">
              <w:rPr>
                <w:sz w:val="21"/>
                <w:szCs w:val="21"/>
              </w:rPr>
              <w:t>2017.12.1</w:t>
            </w:r>
            <w:r w:rsidRPr="000C1B31">
              <w:rPr>
                <w:rFonts w:hint="eastAsia"/>
                <w:sz w:val="21"/>
                <w:szCs w:val="21"/>
              </w:rPr>
              <w:t>1</w:t>
            </w:r>
          </w:p>
        </w:tc>
        <w:tc>
          <w:tcPr>
            <w:tcW w:w="1134" w:type="dxa"/>
            <w:vAlign w:val="center"/>
          </w:tcPr>
          <w:p w:rsidR="007F646B" w:rsidRPr="000C1B31" w:rsidRDefault="007F646B" w:rsidP="00DA7C44">
            <w:pPr>
              <w:pStyle w:val="ENFI1"/>
              <w:rPr>
                <w:sz w:val="21"/>
                <w:szCs w:val="21"/>
              </w:rPr>
            </w:pPr>
            <w:r w:rsidRPr="000C1B31">
              <w:rPr>
                <w:sz w:val="21"/>
                <w:szCs w:val="21"/>
              </w:rPr>
              <w:t>第九次</w:t>
            </w:r>
          </w:p>
        </w:tc>
        <w:tc>
          <w:tcPr>
            <w:tcW w:w="894" w:type="dxa"/>
            <w:vAlign w:val="center"/>
          </w:tcPr>
          <w:p w:rsidR="007F646B" w:rsidRPr="000C1B31" w:rsidRDefault="007F646B" w:rsidP="00DA7C44">
            <w:pPr>
              <w:jc w:val="center"/>
              <w:rPr>
                <w:szCs w:val="21"/>
              </w:rPr>
            </w:pPr>
            <w:r w:rsidRPr="000C1B31">
              <w:rPr>
                <w:szCs w:val="21"/>
              </w:rPr>
              <w:t>3.3</w:t>
            </w:r>
          </w:p>
        </w:tc>
        <w:tc>
          <w:tcPr>
            <w:tcW w:w="894" w:type="dxa"/>
            <w:vAlign w:val="center"/>
          </w:tcPr>
          <w:p w:rsidR="007F646B" w:rsidRPr="000C1B31" w:rsidRDefault="007F646B" w:rsidP="00DA7C44">
            <w:pPr>
              <w:jc w:val="center"/>
              <w:rPr>
                <w:szCs w:val="21"/>
              </w:rPr>
            </w:pPr>
            <w:r w:rsidRPr="000C1B31">
              <w:rPr>
                <w:szCs w:val="21"/>
              </w:rPr>
              <w:t>0.364</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0.119</w:t>
            </w:r>
          </w:p>
        </w:tc>
        <w:tc>
          <w:tcPr>
            <w:tcW w:w="895" w:type="dxa"/>
            <w:vAlign w:val="center"/>
          </w:tcPr>
          <w:p w:rsidR="007F646B" w:rsidRPr="000C1B31" w:rsidRDefault="007F646B" w:rsidP="00DA7C44">
            <w:pPr>
              <w:jc w:val="center"/>
              <w:rPr>
                <w:szCs w:val="21"/>
              </w:rPr>
            </w:pPr>
            <w:r w:rsidRPr="000C1B31">
              <w:rPr>
                <w:szCs w:val="21"/>
              </w:rPr>
              <w:t>208</w:t>
            </w:r>
          </w:p>
        </w:tc>
        <w:tc>
          <w:tcPr>
            <w:tcW w:w="894" w:type="dxa"/>
            <w:vAlign w:val="center"/>
          </w:tcPr>
          <w:p w:rsidR="007F646B" w:rsidRPr="000C1B31" w:rsidRDefault="007F646B" w:rsidP="00DA7C44">
            <w:pPr>
              <w:jc w:val="center"/>
              <w:rPr>
                <w:szCs w:val="21"/>
              </w:rPr>
            </w:pPr>
            <w:r w:rsidRPr="000C1B31">
              <w:rPr>
                <w:szCs w:val="21"/>
              </w:rPr>
              <w:t>22.7</w:t>
            </w:r>
          </w:p>
        </w:tc>
        <w:tc>
          <w:tcPr>
            <w:tcW w:w="894" w:type="dxa"/>
            <w:vAlign w:val="center"/>
          </w:tcPr>
          <w:p w:rsidR="007F646B" w:rsidRPr="000C1B31" w:rsidRDefault="007F646B" w:rsidP="00DA7C44">
            <w:pPr>
              <w:jc w:val="center"/>
              <w:rPr>
                <w:szCs w:val="21"/>
              </w:rPr>
            </w:pPr>
            <w:r w:rsidRPr="000C1B31">
              <w:rPr>
                <w:szCs w:val="21"/>
              </w:rPr>
              <w:t>4</w:t>
            </w:r>
          </w:p>
        </w:tc>
        <w:tc>
          <w:tcPr>
            <w:tcW w:w="895" w:type="dxa"/>
            <w:vAlign w:val="center"/>
          </w:tcPr>
          <w:p w:rsidR="007F646B" w:rsidRPr="000C1B31" w:rsidRDefault="007F646B" w:rsidP="00DA7C44">
            <w:pPr>
              <w:jc w:val="center"/>
              <w:rPr>
                <w:szCs w:val="21"/>
              </w:rPr>
            </w:pPr>
            <w:r w:rsidRPr="000C1B31">
              <w:rPr>
                <w:szCs w:val="21"/>
              </w:rPr>
              <w:t>0.396</w:t>
            </w:r>
          </w:p>
        </w:tc>
        <w:tc>
          <w:tcPr>
            <w:tcW w:w="894" w:type="dxa"/>
            <w:vAlign w:val="center"/>
          </w:tcPr>
          <w:p w:rsidR="007F646B" w:rsidRPr="000C1B31" w:rsidRDefault="007F646B" w:rsidP="00DA7C44">
            <w:pPr>
              <w:jc w:val="center"/>
              <w:rPr>
                <w:szCs w:val="21"/>
              </w:rPr>
            </w:pPr>
            <w:r w:rsidRPr="000C1B31">
              <w:rPr>
                <w:szCs w:val="21"/>
              </w:rPr>
              <w:t>11.8</w:t>
            </w:r>
          </w:p>
        </w:tc>
        <w:tc>
          <w:tcPr>
            <w:tcW w:w="895" w:type="dxa"/>
            <w:vAlign w:val="center"/>
          </w:tcPr>
          <w:p w:rsidR="007F646B" w:rsidRPr="000C1B31" w:rsidRDefault="007F646B" w:rsidP="00DA7C44">
            <w:pPr>
              <w:jc w:val="center"/>
              <w:rPr>
                <w:szCs w:val="21"/>
              </w:rPr>
            </w:pPr>
            <w:r w:rsidRPr="000C1B31">
              <w:rPr>
                <w:szCs w:val="21"/>
              </w:rPr>
              <w:t>1.29</w:t>
            </w:r>
          </w:p>
        </w:tc>
        <w:tc>
          <w:tcPr>
            <w:tcW w:w="1008" w:type="dxa"/>
            <w:vAlign w:val="center"/>
          </w:tcPr>
          <w:p w:rsidR="007F646B" w:rsidRPr="000C1B31" w:rsidRDefault="007F646B" w:rsidP="00DA7C44">
            <w:pPr>
              <w:pStyle w:val="ENFI1"/>
              <w:rPr>
                <w:rFonts w:eastAsia="宋体"/>
                <w:kern w:val="2"/>
                <w:sz w:val="21"/>
                <w:szCs w:val="21"/>
              </w:rPr>
            </w:pPr>
            <w:r w:rsidRPr="000C1B31">
              <w:rPr>
                <w:sz w:val="21"/>
                <w:szCs w:val="21"/>
              </w:rPr>
              <w:t>7.</w:t>
            </w:r>
            <w:r w:rsidRPr="000C1B31">
              <w:rPr>
                <w:spacing w:val="-1"/>
                <w:sz w:val="21"/>
                <w:szCs w:val="21"/>
              </w:rPr>
              <w:t>9</w:t>
            </w:r>
            <w:r w:rsidRPr="000C1B31">
              <w:rPr>
                <w:spacing w:val="1"/>
                <w:sz w:val="21"/>
                <w:szCs w:val="21"/>
              </w:rPr>
              <w:t>1</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第十次</w:t>
            </w:r>
          </w:p>
        </w:tc>
        <w:tc>
          <w:tcPr>
            <w:tcW w:w="894" w:type="dxa"/>
            <w:vAlign w:val="center"/>
          </w:tcPr>
          <w:p w:rsidR="007F646B" w:rsidRPr="000C1B31" w:rsidRDefault="007F646B" w:rsidP="00DA7C44">
            <w:pPr>
              <w:jc w:val="center"/>
              <w:rPr>
                <w:szCs w:val="21"/>
              </w:rPr>
            </w:pPr>
            <w:r w:rsidRPr="000C1B31">
              <w:rPr>
                <w:szCs w:val="21"/>
              </w:rPr>
              <w:t>4.2</w:t>
            </w:r>
          </w:p>
        </w:tc>
        <w:tc>
          <w:tcPr>
            <w:tcW w:w="894" w:type="dxa"/>
            <w:vAlign w:val="center"/>
          </w:tcPr>
          <w:p w:rsidR="007F646B" w:rsidRPr="000C1B31" w:rsidRDefault="007F646B" w:rsidP="00DA7C44">
            <w:pPr>
              <w:jc w:val="center"/>
              <w:rPr>
                <w:szCs w:val="21"/>
              </w:rPr>
            </w:pPr>
            <w:r w:rsidRPr="000C1B31">
              <w:rPr>
                <w:szCs w:val="21"/>
              </w:rPr>
              <w:t>0.401</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0.104</w:t>
            </w:r>
          </w:p>
        </w:tc>
        <w:tc>
          <w:tcPr>
            <w:tcW w:w="895" w:type="dxa"/>
            <w:vAlign w:val="center"/>
          </w:tcPr>
          <w:p w:rsidR="007F646B" w:rsidRPr="000C1B31" w:rsidRDefault="007F646B" w:rsidP="00DA7C44">
            <w:pPr>
              <w:jc w:val="center"/>
              <w:rPr>
                <w:szCs w:val="21"/>
              </w:rPr>
            </w:pPr>
            <w:r w:rsidRPr="000C1B31">
              <w:rPr>
                <w:szCs w:val="21"/>
              </w:rPr>
              <w:t>199</w:t>
            </w:r>
          </w:p>
        </w:tc>
        <w:tc>
          <w:tcPr>
            <w:tcW w:w="894" w:type="dxa"/>
            <w:vAlign w:val="center"/>
          </w:tcPr>
          <w:p w:rsidR="007F646B" w:rsidRPr="000C1B31" w:rsidRDefault="007F646B" w:rsidP="00DA7C44">
            <w:pPr>
              <w:jc w:val="center"/>
              <w:rPr>
                <w:szCs w:val="21"/>
              </w:rPr>
            </w:pPr>
            <w:r w:rsidRPr="000C1B31">
              <w:rPr>
                <w:szCs w:val="21"/>
              </w:rPr>
              <w:t>19.1</w:t>
            </w:r>
          </w:p>
        </w:tc>
        <w:tc>
          <w:tcPr>
            <w:tcW w:w="894" w:type="dxa"/>
            <w:vAlign w:val="center"/>
          </w:tcPr>
          <w:p w:rsidR="007F646B" w:rsidRPr="000C1B31" w:rsidRDefault="007F646B" w:rsidP="00DA7C44">
            <w:pPr>
              <w:jc w:val="center"/>
              <w:rPr>
                <w:szCs w:val="21"/>
              </w:rPr>
            </w:pPr>
            <w:r w:rsidRPr="000C1B31">
              <w:rPr>
                <w:szCs w:val="21"/>
              </w:rPr>
              <w:t>19</w:t>
            </w:r>
          </w:p>
        </w:tc>
        <w:tc>
          <w:tcPr>
            <w:tcW w:w="895" w:type="dxa"/>
            <w:vAlign w:val="center"/>
          </w:tcPr>
          <w:p w:rsidR="007F646B" w:rsidRPr="000C1B31" w:rsidRDefault="007F646B" w:rsidP="00DA7C44">
            <w:pPr>
              <w:jc w:val="center"/>
              <w:rPr>
                <w:szCs w:val="21"/>
              </w:rPr>
            </w:pPr>
            <w:r w:rsidRPr="000C1B31">
              <w:rPr>
                <w:szCs w:val="21"/>
              </w:rPr>
              <w:t>1.87</w:t>
            </w:r>
          </w:p>
        </w:tc>
        <w:tc>
          <w:tcPr>
            <w:tcW w:w="894" w:type="dxa"/>
            <w:vAlign w:val="center"/>
          </w:tcPr>
          <w:p w:rsidR="007F646B" w:rsidRPr="000C1B31" w:rsidRDefault="007F646B" w:rsidP="00DA7C44">
            <w:pPr>
              <w:jc w:val="center"/>
              <w:rPr>
                <w:szCs w:val="21"/>
              </w:rPr>
            </w:pPr>
            <w:r w:rsidRPr="000C1B31">
              <w:rPr>
                <w:szCs w:val="21"/>
              </w:rPr>
              <w:t>1.37</w:t>
            </w:r>
          </w:p>
        </w:tc>
        <w:tc>
          <w:tcPr>
            <w:tcW w:w="895" w:type="dxa"/>
            <w:vAlign w:val="center"/>
          </w:tcPr>
          <w:p w:rsidR="007F646B" w:rsidRPr="000C1B31" w:rsidRDefault="007F646B" w:rsidP="00DA7C44">
            <w:pPr>
              <w:jc w:val="center"/>
              <w:rPr>
                <w:szCs w:val="21"/>
              </w:rPr>
            </w:pPr>
            <w:r w:rsidRPr="000C1B31">
              <w:rPr>
                <w:szCs w:val="21"/>
              </w:rPr>
              <w:t>0.132</w:t>
            </w:r>
          </w:p>
        </w:tc>
        <w:tc>
          <w:tcPr>
            <w:tcW w:w="1008" w:type="dxa"/>
            <w:vAlign w:val="center"/>
          </w:tcPr>
          <w:p w:rsidR="007F646B" w:rsidRPr="000C1B31" w:rsidRDefault="007F646B" w:rsidP="00DA7C44">
            <w:pPr>
              <w:pStyle w:val="ENFI1"/>
              <w:rPr>
                <w:rFonts w:eastAsia="宋体"/>
                <w:kern w:val="2"/>
                <w:sz w:val="21"/>
                <w:szCs w:val="21"/>
              </w:rPr>
            </w:pPr>
            <w:r w:rsidRPr="000C1B31">
              <w:rPr>
                <w:sz w:val="21"/>
                <w:szCs w:val="21"/>
              </w:rPr>
              <w:t>6.</w:t>
            </w:r>
            <w:r w:rsidRPr="000C1B31">
              <w:rPr>
                <w:spacing w:val="-1"/>
                <w:sz w:val="21"/>
                <w:szCs w:val="21"/>
              </w:rPr>
              <w:t>9</w:t>
            </w:r>
            <w:r w:rsidRPr="000C1B31">
              <w:rPr>
                <w:spacing w:val="1"/>
                <w:sz w:val="21"/>
                <w:szCs w:val="21"/>
              </w:rPr>
              <w:t>2</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第十一次</w:t>
            </w:r>
          </w:p>
        </w:tc>
        <w:tc>
          <w:tcPr>
            <w:tcW w:w="894" w:type="dxa"/>
            <w:vAlign w:val="center"/>
          </w:tcPr>
          <w:p w:rsidR="007F646B" w:rsidRPr="000C1B31" w:rsidRDefault="007F646B" w:rsidP="00DA7C44">
            <w:pPr>
              <w:jc w:val="center"/>
              <w:rPr>
                <w:szCs w:val="21"/>
              </w:rPr>
            </w:pPr>
            <w:r w:rsidRPr="000C1B31">
              <w:rPr>
                <w:szCs w:val="21"/>
              </w:rPr>
              <w:t>7</w:t>
            </w:r>
          </w:p>
        </w:tc>
        <w:tc>
          <w:tcPr>
            <w:tcW w:w="894" w:type="dxa"/>
            <w:vAlign w:val="center"/>
          </w:tcPr>
          <w:p w:rsidR="007F646B" w:rsidRPr="000C1B31" w:rsidRDefault="007F646B" w:rsidP="00DA7C44">
            <w:pPr>
              <w:jc w:val="center"/>
              <w:rPr>
                <w:szCs w:val="21"/>
              </w:rPr>
            </w:pPr>
            <w:r w:rsidRPr="000C1B31">
              <w:rPr>
                <w:szCs w:val="21"/>
              </w:rPr>
              <w:t>0.699</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0.109</w:t>
            </w:r>
          </w:p>
        </w:tc>
        <w:tc>
          <w:tcPr>
            <w:tcW w:w="895" w:type="dxa"/>
            <w:vAlign w:val="center"/>
          </w:tcPr>
          <w:p w:rsidR="007F646B" w:rsidRPr="000C1B31" w:rsidRDefault="007F646B" w:rsidP="00DA7C44">
            <w:pPr>
              <w:jc w:val="center"/>
              <w:rPr>
                <w:szCs w:val="21"/>
              </w:rPr>
            </w:pPr>
            <w:r w:rsidRPr="000C1B31">
              <w:rPr>
                <w:szCs w:val="21"/>
              </w:rPr>
              <w:t>198</w:t>
            </w:r>
          </w:p>
        </w:tc>
        <w:tc>
          <w:tcPr>
            <w:tcW w:w="894" w:type="dxa"/>
            <w:vAlign w:val="center"/>
          </w:tcPr>
          <w:p w:rsidR="007F646B" w:rsidRPr="000C1B31" w:rsidRDefault="007F646B" w:rsidP="00DA7C44">
            <w:pPr>
              <w:jc w:val="center"/>
              <w:rPr>
                <w:szCs w:val="21"/>
              </w:rPr>
            </w:pPr>
            <w:r w:rsidRPr="000C1B31">
              <w:rPr>
                <w:szCs w:val="21"/>
              </w:rPr>
              <w:t>19.9</w:t>
            </w:r>
          </w:p>
        </w:tc>
        <w:tc>
          <w:tcPr>
            <w:tcW w:w="894" w:type="dxa"/>
            <w:vAlign w:val="center"/>
          </w:tcPr>
          <w:p w:rsidR="007F646B" w:rsidRPr="000C1B31" w:rsidRDefault="007F646B" w:rsidP="00DA7C44">
            <w:pPr>
              <w:jc w:val="center"/>
              <w:rPr>
                <w:szCs w:val="21"/>
              </w:rPr>
            </w:pPr>
            <w:r w:rsidRPr="000C1B31">
              <w:rPr>
                <w:szCs w:val="21"/>
              </w:rPr>
              <w:t>4</w:t>
            </w:r>
          </w:p>
        </w:tc>
        <w:tc>
          <w:tcPr>
            <w:tcW w:w="895" w:type="dxa"/>
            <w:vAlign w:val="center"/>
          </w:tcPr>
          <w:p w:rsidR="007F646B" w:rsidRPr="000C1B31" w:rsidRDefault="007F646B" w:rsidP="00DA7C44">
            <w:pPr>
              <w:jc w:val="center"/>
              <w:rPr>
                <w:szCs w:val="21"/>
              </w:rPr>
            </w:pPr>
            <w:r w:rsidRPr="000C1B31">
              <w:rPr>
                <w:szCs w:val="21"/>
              </w:rPr>
              <w:t>0.364</w:t>
            </w:r>
          </w:p>
        </w:tc>
        <w:tc>
          <w:tcPr>
            <w:tcW w:w="894" w:type="dxa"/>
            <w:vAlign w:val="center"/>
          </w:tcPr>
          <w:p w:rsidR="007F646B" w:rsidRPr="000C1B31" w:rsidRDefault="007F646B" w:rsidP="00DA7C44">
            <w:pPr>
              <w:jc w:val="center"/>
              <w:rPr>
                <w:szCs w:val="21"/>
              </w:rPr>
            </w:pPr>
            <w:r w:rsidRPr="000C1B31">
              <w:rPr>
                <w:szCs w:val="21"/>
              </w:rPr>
              <w:t>24.9</w:t>
            </w:r>
          </w:p>
        </w:tc>
        <w:tc>
          <w:tcPr>
            <w:tcW w:w="895" w:type="dxa"/>
            <w:vAlign w:val="center"/>
          </w:tcPr>
          <w:p w:rsidR="007F646B" w:rsidRPr="000C1B31" w:rsidRDefault="007F646B" w:rsidP="00DA7C44">
            <w:pPr>
              <w:jc w:val="center"/>
              <w:rPr>
                <w:szCs w:val="21"/>
              </w:rPr>
            </w:pPr>
            <w:r w:rsidRPr="000C1B31">
              <w:rPr>
                <w:szCs w:val="21"/>
              </w:rPr>
              <w:t>2.5</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2</w:t>
            </w:r>
            <w:r w:rsidRPr="000C1B31">
              <w:rPr>
                <w:spacing w:val="1"/>
                <w:sz w:val="21"/>
                <w:szCs w:val="21"/>
              </w:rPr>
              <w:t>8</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第十二次</w:t>
            </w:r>
          </w:p>
        </w:tc>
        <w:tc>
          <w:tcPr>
            <w:tcW w:w="894" w:type="dxa"/>
            <w:vAlign w:val="center"/>
          </w:tcPr>
          <w:p w:rsidR="007F646B" w:rsidRPr="000C1B31" w:rsidRDefault="007F646B" w:rsidP="00DA7C44">
            <w:pPr>
              <w:jc w:val="center"/>
              <w:rPr>
                <w:szCs w:val="21"/>
              </w:rPr>
            </w:pPr>
            <w:r w:rsidRPr="000C1B31">
              <w:rPr>
                <w:szCs w:val="21"/>
              </w:rPr>
              <w:t>6.8</w:t>
            </w:r>
          </w:p>
        </w:tc>
        <w:tc>
          <w:tcPr>
            <w:tcW w:w="894" w:type="dxa"/>
            <w:vAlign w:val="center"/>
          </w:tcPr>
          <w:p w:rsidR="007F646B" w:rsidRPr="000C1B31" w:rsidRDefault="007F646B" w:rsidP="00DA7C44">
            <w:pPr>
              <w:jc w:val="center"/>
              <w:rPr>
                <w:szCs w:val="21"/>
              </w:rPr>
            </w:pPr>
            <w:r w:rsidRPr="000C1B31">
              <w:rPr>
                <w:szCs w:val="21"/>
              </w:rPr>
              <w:t>0.697</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0.111</w:t>
            </w:r>
          </w:p>
        </w:tc>
        <w:tc>
          <w:tcPr>
            <w:tcW w:w="895" w:type="dxa"/>
            <w:vAlign w:val="center"/>
          </w:tcPr>
          <w:p w:rsidR="007F646B" w:rsidRPr="000C1B31" w:rsidRDefault="007F646B" w:rsidP="00DA7C44">
            <w:pPr>
              <w:jc w:val="center"/>
              <w:rPr>
                <w:szCs w:val="21"/>
              </w:rPr>
            </w:pPr>
            <w:r w:rsidRPr="000C1B31">
              <w:rPr>
                <w:szCs w:val="21"/>
              </w:rPr>
              <w:t>187</w:t>
            </w:r>
          </w:p>
        </w:tc>
        <w:tc>
          <w:tcPr>
            <w:tcW w:w="894" w:type="dxa"/>
            <w:vAlign w:val="center"/>
          </w:tcPr>
          <w:p w:rsidR="007F646B" w:rsidRPr="000C1B31" w:rsidRDefault="007F646B" w:rsidP="00DA7C44">
            <w:pPr>
              <w:jc w:val="center"/>
              <w:rPr>
                <w:szCs w:val="21"/>
              </w:rPr>
            </w:pPr>
            <w:r w:rsidRPr="000C1B31">
              <w:rPr>
                <w:szCs w:val="21"/>
              </w:rPr>
              <w:t>19.1</w:t>
            </w:r>
          </w:p>
        </w:tc>
        <w:tc>
          <w:tcPr>
            <w:tcW w:w="894" w:type="dxa"/>
            <w:vAlign w:val="center"/>
          </w:tcPr>
          <w:p w:rsidR="007F646B" w:rsidRPr="000C1B31" w:rsidRDefault="007F646B" w:rsidP="00DA7C44">
            <w:pPr>
              <w:jc w:val="center"/>
              <w:rPr>
                <w:szCs w:val="21"/>
              </w:rPr>
            </w:pPr>
            <w:r w:rsidRPr="000C1B31">
              <w:rPr>
                <w:szCs w:val="21"/>
              </w:rPr>
              <w:t>8</w:t>
            </w:r>
          </w:p>
        </w:tc>
        <w:tc>
          <w:tcPr>
            <w:tcW w:w="895" w:type="dxa"/>
            <w:vAlign w:val="center"/>
          </w:tcPr>
          <w:p w:rsidR="007F646B" w:rsidRPr="000C1B31" w:rsidRDefault="007F646B" w:rsidP="00DA7C44">
            <w:pPr>
              <w:jc w:val="center"/>
              <w:rPr>
                <w:szCs w:val="21"/>
              </w:rPr>
            </w:pPr>
            <w:r w:rsidRPr="000C1B31">
              <w:rPr>
                <w:szCs w:val="21"/>
              </w:rPr>
              <w:t>0.816</w:t>
            </w:r>
          </w:p>
        </w:tc>
        <w:tc>
          <w:tcPr>
            <w:tcW w:w="894" w:type="dxa"/>
            <w:vAlign w:val="center"/>
          </w:tcPr>
          <w:p w:rsidR="007F646B" w:rsidRPr="000C1B31" w:rsidRDefault="007F646B" w:rsidP="00DA7C44">
            <w:pPr>
              <w:jc w:val="center"/>
              <w:rPr>
                <w:szCs w:val="21"/>
              </w:rPr>
            </w:pPr>
            <w:r w:rsidRPr="000C1B31">
              <w:rPr>
                <w:szCs w:val="21"/>
              </w:rPr>
              <w:t>26.4</w:t>
            </w:r>
          </w:p>
        </w:tc>
        <w:tc>
          <w:tcPr>
            <w:tcW w:w="895" w:type="dxa"/>
            <w:vAlign w:val="center"/>
          </w:tcPr>
          <w:p w:rsidR="007F646B" w:rsidRPr="000C1B31" w:rsidRDefault="007F646B" w:rsidP="00DA7C44">
            <w:pPr>
              <w:jc w:val="center"/>
              <w:rPr>
                <w:szCs w:val="21"/>
              </w:rPr>
            </w:pPr>
            <w:r w:rsidRPr="000C1B31">
              <w:rPr>
                <w:szCs w:val="21"/>
              </w:rPr>
              <w:t>2.71</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4</w:t>
            </w:r>
            <w:r w:rsidRPr="000C1B31">
              <w:rPr>
                <w:spacing w:val="1"/>
                <w:sz w:val="21"/>
                <w:szCs w:val="21"/>
              </w:rPr>
              <w:t>2</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第十三次</w:t>
            </w:r>
          </w:p>
        </w:tc>
        <w:tc>
          <w:tcPr>
            <w:tcW w:w="894" w:type="dxa"/>
            <w:vAlign w:val="center"/>
          </w:tcPr>
          <w:p w:rsidR="007F646B" w:rsidRPr="000C1B31" w:rsidRDefault="007F646B" w:rsidP="00DA7C44">
            <w:pPr>
              <w:jc w:val="center"/>
              <w:rPr>
                <w:szCs w:val="21"/>
              </w:rPr>
            </w:pPr>
            <w:r w:rsidRPr="000C1B31">
              <w:rPr>
                <w:szCs w:val="21"/>
              </w:rPr>
              <w:t>3.4</w:t>
            </w:r>
          </w:p>
        </w:tc>
        <w:tc>
          <w:tcPr>
            <w:tcW w:w="894" w:type="dxa"/>
            <w:vAlign w:val="center"/>
          </w:tcPr>
          <w:p w:rsidR="007F646B" w:rsidRPr="000C1B31" w:rsidRDefault="007F646B" w:rsidP="00DA7C44">
            <w:pPr>
              <w:jc w:val="center"/>
              <w:rPr>
                <w:szCs w:val="21"/>
              </w:rPr>
            </w:pPr>
            <w:r w:rsidRPr="000C1B31">
              <w:rPr>
                <w:szCs w:val="21"/>
              </w:rPr>
              <w:t>0.339</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0.113</w:t>
            </w:r>
          </w:p>
        </w:tc>
        <w:tc>
          <w:tcPr>
            <w:tcW w:w="895" w:type="dxa"/>
            <w:vAlign w:val="center"/>
          </w:tcPr>
          <w:p w:rsidR="007F646B" w:rsidRPr="000C1B31" w:rsidRDefault="007F646B" w:rsidP="00DA7C44">
            <w:pPr>
              <w:jc w:val="center"/>
              <w:rPr>
                <w:szCs w:val="21"/>
              </w:rPr>
            </w:pPr>
            <w:r w:rsidRPr="000C1B31">
              <w:rPr>
                <w:szCs w:val="21"/>
              </w:rPr>
              <w:t>158</w:t>
            </w:r>
          </w:p>
        </w:tc>
        <w:tc>
          <w:tcPr>
            <w:tcW w:w="894" w:type="dxa"/>
            <w:vAlign w:val="center"/>
          </w:tcPr>
          <w:p w:rsidR="007F646B" w:rsidRPr="000C1B31" w:rsidRDefault="007F646B" w:rsidP="00DA7C44">
            <w:pPr>
              <w:jc w:val="center"/>
              <w:rPr>
                <w:szCs w:val="21"/>
              </w:rPr>
            </w:pPr>
            <w:r w:rsidRPr="000C1B31">
              <w:rPr>
                <w:szCs w:val="21"/>
              </w:rPr>
              <w:t>15.6</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0.113</w:t>
            </w:r>
          </w:p>
        </w:tc>
        <w:tc>
          <w:tcPr>
            <w:tcW w:w="894" w:type="dxa"/>
            <w:vAlign w:val="center"/>
          </w:tcPr>
          <w:p w:rsidR="007F646B" w:rsidRPr="000C1B31" w:rsidRDefault="007F646B" w:rsidP="00DA7C44">
            <w:pPr>
              <w:jc w:val="center"/>
              <w:rPr>
                <w:szCs w:val="21"/>
              </w:rPr>
            </w:pPr>
            <w:r w:rsidRPr="000C1B31">
              <w:rPr>
                <w:szCs w:val="21"/>
              </w:rPr>
              <w:t>0.75</w:t>
            </w:r>
          </w:p>
        </w:tc>
        <w:tc>
          <w:tcPr>
            <w:tcW w:w="895" w:type="dxa"/>
            <w:vAlign w:val="center"/>
          </w:tcPr>
          <w:p w:rsidR="007F646B" w:rsidRPr="000C1B31" w:rsidRDefault="007F646B" w:rsidP="00DA7C44">
            <w:pPr>
              <w:jc w:val="center"/>
              <w:rPr>
                <w:szCs w:val="21"/>
              </w:rPr>
            </w:pPr>
            <w:r w:rsidRPr="000C1B31">
              <w:rPr>
                <w:szCs w:val="21"/>
              </w:rPr>
              <w:t>7.38×10</w:t>
            </w:r>
            <w:r w:rsidRPr="000C1B31">
              <w:rPr>
                <w:szCs w:val="21"/>
                <w:vertAlign w:val="superscript"/>
              </w:rPr>
              <w:t>-2</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5</w:t>
            </w:r>
            <w:r w:rsidRPr="000C1B31">
              <w:rPr>
                <w:spacing w:val="1"/>
                <w:sz w:val="21"/>
                <w:szCs w:val="21"/>
              </w:rPr>
              <w:t>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第十四次</w:t>
            </w:r>
          </w:p>
        </w:tc>
        <w:tc>
          <w:tcPr>
            <w:tcW w:w="894" w:type="dxa"/>
            <w:vAlign w:val="center"/>
          </w:tcPr>
          <w:p w:rsidR="007F646B" w:rsidRPr="000C1B31" w:rsidRDefault="007F646B" w:rsidP="00DA7C44">
            <w:pPr>
              <w:jc w:val="center"/>
              <w:rPr>
                <w:szCs w:val="21"/>
              </w:rPr>
            </w:pPr>
            <w:r w:rsidRPr="000C1B31">
              <w:rPr>
                <w:szCs w:val="21"/>
              </w:rPr>
              <w:t>5.4</w:t>
            </w:r>
          </w:p>
        </w:tc>
        <w:tc>
          <w:tcPr>
            <w:tcW w:w="894" w:type="dxa"/>
            <w:vAlign w:val="center"/>
          </w:tcPr>
          <w:p w:rsidR="007F646B" w:rsidRPr="000C1B31" w:rsidRDefault="007F646B" w:rsidP="00DA7C44">
            <w:pPr>
              <w:jc w:val="center"/>
              <w:rPr>
                <w:szCs w:val="21"/>
              </w:rPr>
            </w:pPr>
            <w:r w:rsidRPr="000C1B31">
              <w:rPr>
                <w:szCs w:val="21"/>
              </w:rPr>
              <w:t>0.504</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0.101</w:t>
            </w:r>
          </w:p>
        </w:tc>
        <w:tc>
          <w:tcPr>
            <w:tcW w:w="895" w:type="dxa"/>
            <w:vAlign w:val="center"/>
          </w:tcPr>
          <w:p w:rsidR="007F646B" w:rsidRPr="000C1B31" w:rsidRDefault="007F646B" w:rsidP="00DA7C44">
            <w:pPr>
              <w:jc w:val="center"/>
              <w:rPr>
                <w:szCs w:val="21"/>
              </w:rPr>
            </w:pPr>
            <w:r w:rsidRPr="000C1B31">
              <w:rPr>
                <w:szCs w:val="21"/>
              </w:rPr>
              <w:t>151</w:t>
            </w:r>
          </w:p>
        </w:tc>
        <w:tc>
          <w:tcPr>
            <w:tcW w:w="894" w:type="dxa"/>
            <w:vAlign w:val="center"/>
          </w:tcPr>
          <w:p w:rsidR="007F646B" w:rsidRPr="000C1B31" w:rsidRDefault="007F646B" w:rsidP="00DA7C44">
            <w:pPr>
              <w:jc w:val="center"/>
              <w:rPr>
                <w:szCs w:val="21"/>
              </w:rPr>
            </w:pPr>
            <w:r w:rsidRPr="000C1B31">
              <w:rPr>
                <w:szCs w:val="21"/>
              </w:rPr>
              <w:t>14</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0.101</w:t>
            </w:r>
          </w:p>
        </w:tc>
        <w:tc>
          <w:tcPr>
            <w:tcW w:w="894" w:type="dxa"/>
            <w:vAlign w:val="center"/>
          </w:tcPr>
          <w:p w:rsidR="007F646B" w:rsidRPr="000C1B31" w:rsidRDefault="007F646B" w:rsidP="00DA7C44">
            <w:pPr>
              <w:jc w:val="center"/>
              <w:rPr>
                <w:szCs w:val="21"/>
              </w:rPr>
            </w:pPr>
            <w:r w:rsidRPr="000C1B31">
              <w:rPr>
                <w:szCs w:val="21"/>
              </w:rPr>
              <w:t>3.57</w:t>
            </w:r>
          </w:p>
        </w:tc>
        <w:tc>
          <w:tcPr>
            <w:tcW w:w="895" w:type="dxa"/>
            <w:vAlign w:val="center"/>
          </w:tcPr>
          <w:p w:rsidR="007F646B" w:rsidRPr="000C1B31" w:rsidRDefault="007F646B" w:rsidP="00DA7C44">
            <w:pPr>
              <w:jc w:val="center"/>
              <w:rPr>
                <w:szCs w:val="21"/>
              </w:rPr>
            </w:pPr>
            <w:r w:rsidRPr="000C1B31">
              <w:rPr>
                <w:szCs w:val="21"/>
              </w:rPr>
              <w:t>0.331</w:t>
            </w:r>
          </w:p>
        </w:tc>
        <w:tc>
          <w:tcPr>
            <w:tcW w:w="1008" w:type="dxa"/>
            <w:vAlign w:val="center"/>
          </w:tcPr>
          <w:p w:rsidR="007F646B" w:rsidRPr="000C1B31" w:rsidRDefault="007F646B" w:rsidP="00DA7C44">
            <w:pPr>
              <w:pStyle w:val="ENFI1"/>
              <w:rPr>
                <w:sz w:val="21"/>
                <w:szCs w:val="21"/>
              </w:rPr>
            </w:pPr>
            <w:r w:rsidRPr="000C1B31">
              <w:rPr>
                <w:sz w:val="21"/>
                <w:szCs w:val="21"/>
              </w:rPr>
              <w:t>6.</w:t>
            </w:r>
            <w:r w:rsidRPr="000C1B31">
              <w:rPr>
                <w:spacing w:val="-1"/>
                <w:sz w:val="21"/>
                <w:szCs w:val="21"/>
              </w:rPr>
              <w:t>7</w:t>
            </w:r>
            <w:r w:rsidRPr="000C1B31">
              <w:rPr>
                <w:spacing w:val="1"/>
                <w:sz w:val="21"/>
                <w:szCs w:val="21"/>
              </w:rPr>
              <w:t>2</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第十五次</w:t>
            </w:r>
          </w:p>
        </w:tc>
        <w:tc>
          <w:tcPr>
            <w:tcW w:w="894" w:type="dxa"/>
            <w:vAlign w:val="center"/>
          </w:tcPr>
          <w:p w:rsidR="007F646B" w:rsidRPr="000C1B31" w:rsidRDefault="007F646B" w:rsidP="00DA7C44">
            <w:pPr>
              <w:jc w:val="center"/>
              <w:rPr>
                <w:szCs w:val="21"/>
              </w:rPr>
            </w:pPr>
            <w:r w:rsidRPr="000C1B31">
              <w:rPr>
                <w:szCs w:val="21"/>
              </w:rPr>
              <w:t>3.4</w:t>
            </w:r>
          </w:p>
        </w:tc>
        <w:tc>
          <w:tcPr>
            <w:tcW w:w="894" w:type="dxa"/>
            <w:vAlign w:val="center"/>
          </w:tcPr>
          <w:p w:rsidR="007F646B" w:rsidRPr="000C1B31" w:rsidRDefault="007F646B" w:rsidP="00DA7C44">
            <w:pPr>
              <w:jc w:val="center"/>
              <w:rPr>
                <w:szCs w:val="21"/>
              </w:rPr>
            </w:pPr>
            <w:r w:rsidRPr="000C1B31">
              <w:rPr>
                <w:szCs w:val="21"/>
              </w:rPr>
              <w:t>0.329</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0.107</w:t>
            </w:r>
          </w:p>
        </w:tc>
        <w:tc>
          <w:tcPr>
            <w:tcW w:w="895" w:type="dxa"/>
            <w:vAlign w:val="center"/>
          </w:tcPr>
          <w:p w:rsidR="007F646B" w:rsidRPr="000C1B31" w:rsidRDefault="007F646B" w:rsidP="00DA7C44">
            <w:pPr>
              <w:jc w:val="center"/>
              <w:rPr>
                <w:szCs w:val="21"/>
              </w:rPr>
            </w:pPr>
            <w:r w:rsidRPr="000C1B31">
              <w:rPr>
                <w:szCs w:val="21"/>
              </w:rPr>
              <w:t>161</w:t>
            </w:r>
          </w:p>
        </w:tc>
        <w:tc>
          <w:tcPr>
            <w:tcW w:w="894" w:type="dxa"/>
            <w:vAlign w:val="center"/>
          </w:tcPr>
          <w:p w:rsidR="007F646B" w:rsidRPr="000C1B31" w:rsidRDefault="007F646B" w:rsidP="00DA7C44">
            <w:pPr>
              <w:jc w:val="center"/>
              <w:rPr>
                <w:szCs w:val="21"/>
              </w:rPr>
            </w:pPr>
            <w:r w:rsidRPr="000C1B31">
              <w:rPr>
                <w:szCs w:val="21"/>
              </w:rPr>
              <w:t>15.7</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0.107</w:t>
            </w:r>
          </w:p>
        </w:tc>
        <w:tc>
          <w:tcPr>
            <w:tcW w:w="894" w:type="dxa"/>
            <w:vAlign w:val="center"/>
          </w:tcPr>
          <w:p w:rsidR="007F646B" w:rsidRPr="000C1B31" w:rsidRDefault="007F646B" w:rsidP="00DA7C44">
            <w:pPr>
              <w:jc w:val="center"/>
              <w:rPr>
                <w:szCs w:val="21"/>
              </w:rPr>
            </w:pPr>
            <w:r w:rsidRPr="000C1B31">
              <w:rPr>
                <w:szCs w:val="21"/>
              </w:rPr>
              <w:t>1.29</w:t>
            </w:r>
          </w:p>
        </w:tc>
        <w:tc>
          <w:tcPr>
            <w:tcW w:w="895" w:type="dxa"/>
            <w:vAlign w:val="center"/>
          </w:tcPr>
          <w:p w:rsidR="007F646B" w:rsidRPr="000C1B31" w:rsidRDefault="007F646B" w:rsidP="00DA7C44">
            <w:pPr>
              <w:jc w:val="center"/>
              <w:rPr>
                <w:szCs w:val="21"/>
              </w:rPr>
            </w:pPr>
            <w:r w:rsidRPr="000C1B31">
              <w:rPr>
                <w:szCs w:val="21"/>
              </w:rPr>
              <w:t>0.126</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1</w:t>
            </w:r>
            <w:r w:rsidRPr="000C1B31">
              <w:rPr>
                <w:spacing w:val="1"/>
                <w:sz w:val="21"/>
                <w:szCs w:val="21"/>
              </w:rPr>
              <w:t>5</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第十六次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3.4</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0.39</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166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19.1</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1.29</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0.148</w:t>
            </w:r>
          </w:p>
        </w:tc>
        <w:tc>
          <w:tcPr>
            <w:tcW w:w="1008" w:type="dxa"/>
            <w:vAlign w:val="center"/>
          </w:tcPr>
          <w:p w:rsidR="007F646B" w:rsidRPr="000C1B31" w:rsidRDefault="007F646B" w:rsidP="00DA7C44">
            <w:pPr>
              <w:pStyle w:val="ENFI1"/>
              <w:rPr>
                <w:sz w:val="21"/>
                <w:szCs w:val="21"/>
              </w:rPr>
            </w:pPr>
            <w:r w:rsidRPr="000C1B31">
              <w:rPr>
                <w:sz w:val="21"/>
                <w:szCs w:val="21"/>
              </w:rPr>
              <w:t>8.66</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第十七次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3.2</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0.278</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0.104</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178</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15.5</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0.104</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0.74</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6.40×10</w:t>
            </w:r>
            <w:r w:rsidRPr="000C1B31">
              <w:rPr>
                <w:rFonts w:eastAsia="仿宋_GB2312"/>
                <w:kern w:val="0"/>
                <w:szCs w:val="21"/>
                <w:vertAlign w:val="superscript"/>
              </w:rPr>
              <w:t>-2</w:t>
            </w:r>
          </w:p>
        </w:tc>
        <w:tc>
          <w:tcPr>
            <w:tcW w:w="1008" w:type="dxa"/>
            <w:vAlign w:val="center"/>
          </w:tcPr>
          <w:p w:rsidR="007F646B" w:rsidRPr="000C1B31" w:rsidRDefault="007F646B" w:rsidP="00DA7C44">
            <w:pPr>
              <w:pStyle w:val="ENFI1"/>
              <w:rPr>
                <w:sz w:val="21"/>
                <w:szCs w:val="21"/>
              </w:rPr>
            </w:pPr>
            <w:r w:rsidRPr="000C1B31">
              <w:rPr>
                <w:sz w:val="21"/>
                <w:szCs w:val="21"/>
              </w:rPr>
              <w:t>6.96</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第十八次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4.6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0.422</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163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14.9</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1.66</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0.153</w:t>
            </w:r>
          </w:p>
        </w:tc>
        <w:tc>
          <w:tcPr>
            <w:tcW w:w="1008" w:type="dxa"/>
            <w:vAlign w:val="center"/>
          </w:tcPr>
          <w:p w:rsidR="007F646B" w:rsidRPr="000C1B31" w:rsidRDefault="007F646B" w:rsidP="00DA7C44">
            <w:pPr>
              <w:pStyle w:val="ENFI1"/>
              <w:rPr>
                <w:sz w:val="21"/>
                <w:szCs w:val="21"/>
              </w:rPr>
            </w:pPr>
            <w:r w:rsidRPr="000C1B31">
              <w:rPr>
                <w:sz w:val="21"/>
                <w:szCs w:val="21"/>
              </w:rPr>
              <w:t>6.70</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第十九次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4.4</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0.4</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9.84×10</w:t>
            </w:r>
            <w:r w:rsidRPr="000C1B31">
              <w:rPr>
                <w:rFonts w:eastAsia="仿宋_GB2312"/>
                <w:kern w:val="0"/>
                <w:szCs w:val="21"/>
                <w:vertAlign w:val="superscript"/>
              </w:rPr>
              <w:t>-2</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97</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8.86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9.84×10</w:t>
            </w:r>
            <w:r w:rsidRPr="000C1B31">
              <w:rPr>
                <w:rFonts w:eastAsia="仿宋_GB2312"/>
                <w:kern w:val="0"/>
                <w:szCs w:val="21"/>
                <w:vertAlign w:val="superscript"/>
              </w:rPr>
              <w:t>-2</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1.59</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0.145</w:t>
            </w:r>
          </w:p>
        </w:tc>
        <w:tc>
          <w:tcPr>
            <w:tcW w:w="1008" w:type="dxa"/>
            <w:vAlign w:val="center"/>
          </w:tcPr>
          <w:p w:rsidR="007F646B" w:rsidRPr="000C1B31" w:rsidRDefault="007F646B" w:rsidP="00DA7C44">
            <w:pPr>
              <w:pStyle w:val="ENFI1"/>
              <w:rPr>
                <w:sz w:val="21"/>
                <w:szCs w:val="21"/>
              </w:rPr>
            </w:pPr>
            <w:r w:rsidRPr="000C1B31">
              <w:rPr>
                <w:sz w:val="21"/>
                <w:szCs w:val="21"/>
              </w:rPr>
              <w:t>6.56</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3.8</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0.433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0.116</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104</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11.7</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0.116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2.49</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0.281</w:t>
            </w:r>
          </w:p>
        </w:tc>
        <w:tc>
          <w:tcPr>
            <w:tcW w:w="1008" w:type="dxa"/>
            <w:vAlign w:val="center"/>
          </w:tcPr>
          <w:p w:rsidR="007F646B" w:rsidRPr="000C1B31" w:rsidRDefault="007F646B" w:rsidP="00DA7C44">
            <w:pPr>
              <w:pStyle w:val="ENFI1"/>
              <w:rPr>
                <w:sz w:val="21"/>
                <w:szCs w:val="21"/>
              </w:rPr>
            </w:pPr>
            <w:r w:rsidRPr="000C1B31">
              <w:rPr>
                <w:sz w:val="21"/>
                <w:szCs w:val="21"/>
              </w:rPr>
              <w:t>7.73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第二十一次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5.6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0.585</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0.108</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81</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8.45</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9.67</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14.8</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1.54</w:t>
            </w:r>
          </w:p>
        </w:tc>
        <w:tc>
          <w:tcPr>
            <w:tcW w:w="1008" w:type="dxa"/>
            <w:vAlign w:val="center"/>
          </w:tcPr>
          <w:p w:rsidR="007F646B" w:rsidRPr="000C1B31" w:rsidRDefault="007F646B" w:rsidP="00DA7C44">
            <w:pPr>
              <w:pStyle w:val="ENFI1"/>
              <w:rPr>
                <w:sz w:val="21"/>
                <w:szCs w:val="21"/>
              </w:rPr>
            </w:pPr>
            <w:r w:rsidRPr="000C1B31">
              <w:rPr>
                <w:sz w:val="21"/>
                <w:szCs w:val="21"/>
              </w:rPr>
              <w:t>7.22</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第二十二次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0.678</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0.116</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79</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8.86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82</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9.24</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16.1</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1.81</w:t>
            </w:r>
          </w:p>
        </w:tc>
        <w:tc>
          <w:tcPr>
            <w:tcW w:w="1008" w:type="dxa"/>
            <w:vAlign w:val="center"/>
          </w:tcPr>
          <w:p w:rsidR="007F646B" w:rsidRPr="000C1B31" w:rsidRDefault="007F646B" w:rsidP="00DA7C44">
            <w:pPr>
              <w:pStyle w:val="ENFI1"/>
              <w:rPr>
                <w:sz w:val="21"/>
                <w:szCs w:val="21"/>
              </w:rPr>
            </w:pPr>
            <w:r w:rsidRPr="000C1B31">
              <w:rPr>
                <w:sz w:val="21"/>
                <w:szCs w:val="21"/>
              </w:rPr>
              <w:t>7.70</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第二十三次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6.3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0.607</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9.90×10</w:t>
            </w:r>
            <w:r w:rsidRPr="000C1B31">
              <w:rPr>
                <w:rFonts w:eastAsia="仿宋_GB2312"/>
                <w:kern w:val="0"/>
                <w:szCs w:val="21"/>
                <w:vertAlign w:val="superscript"/>
              </w:rPr>
              <w:t>-2</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81</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7.72</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79</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7.52</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21.2</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2.03</w:t>
            </w:r>
          </w:p>
        </w:tc>
        <w:tc>
          <w:tcPr>
            <w:tcW w:w="1008" w:type="dxa"/>
            <w:vAlign w:val="center"/>
          </w:tcPr>
          <w:p w:rsidR="007F646B" w:rsidRPr="000C1B31" w:rsidRDefault="007F646B" w:rsidP="00DA7C44">
            <w:pPr>
              <w:pStyle w:val="ENFI1"/>
              <w:rPr>
                <w:sz w:val="21"/>
                <w:szCs w:val="21"/>
              </w:rPr>
            </w:pPr>
            <w:r w:rsidRPr="000C1B31">
              <w:rPr>
                <w:sz w:val="21"/>
                <w:szCs w:val="21"/>
              </w:rPr>
              <w:t>6.60</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第二十四次</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4</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0.413</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&lt;3</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0.115</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89</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9.26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89</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9.26</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0.99</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kern w:val="0"/>
                <w:szCs w:val="21"/>
              </w:rPr>
              <w:t>0.103</w:t>
            </w:r>
          </w:p>
        </w:tc>
        <w:tc>
          <w:tcPr>
            <w:tcW w:w="1008" w:type="dxa"/>
            <w:vAlign w:val="center"/>
          </w:tcPr>
          <w:p w:rsidR="007F646B" w:rsidRPr="000C1B31" w:rsidRDefault="007F646B" w:rsidP="00DA7C44">
            <w:pPr>
              <w:pStyle w:val="ENFI1"/>
              <w:rPr>
                <w:sz w:val="21"/>
                <w:szCs w:val="21"/>
              </w:rPr>
            </w:pPr>
            <w:r w:rsidRPr="000C1B31">
              <w:rPr>
                <w:sz w:val="21"/>
                <w:szCs w:val="21"/>
              </w:rPr>
              <w:t>7.65</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restart"/>
            <w:vAlign w:val="center"/>
          </w:tcPr>
          <w:p w:rsidR="007F646B" w:rsidRPr="000C1B31" w:rsidRDefault="007F646B" w:rsidP="00DA7C44">
            <w:pPr>
              <w:pStyle w:val="ENFI1"/>
              <w:rPr>
                <w:sz w:val="21"/>
                <w:szCs w:val="21"/>
              </w:rPr>
            </w:pPr>
            <w:r w:rsidRPr="000C1B31">
              <w:rPr>
                <w:sz w:val="21"/>
                <w:szCs w:val="21"/>
              </w:rPr>
              <w:t>2017.12.11</w:t>
            </w:r>
          </w:p>
        </w:tc>
        <w:tc>
          <w:tcPr>
            <w:tcW w:w="1134" w:type="dxa"/>
            <w:vAlign w:val="center"/>
          </w:tcPr>
          <w:p w:rsidR="007F646B" w:rsidRPr="000C1B31" w:rsidRDefault="007F646B" w:rsidP="00DA7C44">
            <w:pPr>
              <w:pStyle w:val="ENFI1"/>
              <w:rPr>
                <w:sz w:val="21"/>
                <w:szCs w:val="21"/>
              </w:rPr>
            </w:pPr>
            <w:r w:rsidRPr="000C1B31">
              <w:rPr>
                <w:sz w:val="21"/>
                <w:szCs w:val="21"/>
              </w:rPr>
              <w:t>第一次</w:t>
            </w:r>
          </w:p>
        </w:tc>
        <w:tc>
          <w:tcPr>
            <w:tcW w:w="894" w:type="dxa"/>
            <w:vAlign w:val="center"/>
          </w:tcPr>
          <w:p w:rsidR="007F646B" w:rsidRPr="000C1B31" w:rsidRDefault="007F646B" w:rsidP="00DA7C44">
            <w:pPr>
              <w:pStyle w:val="ENFI1"/>
              <w:rPr>
                <w:sz w:val="21"/>
                <w:szCs w:val="21"/>
              </w:rPr>
            </w:pPr>
            <w:r w:rsidRPr="000C1B31">
              <w:rPr>
                <w:sz w:val="21"/>
                <w:szCs w:val="21"/>
              </w:rPr>
              <w:t>3.3</w:t>
            </w:r>
          </w:p>
        </w:tc>
        <w:tc>
          <w:tcPr>
            <w:tcW w:w="894" w:type="dxa"/>
            <w:vAlign w:val="center"/>
          </w:tcPr>
          <w:p w:rsidR="007F646B" w:rsidRPr="000C1B31" w:rsidRDefault="007F646B" w:rsidP="00DA7C44">
            <w:pPr>
              <w:pStyle w:val="ENFI1"/>
              <w:rPr>
                <w:sz w:val="21"/>
                <w:szCs w:val="21"/>
              </w:rPr>
            </w:pPr>
            <w:r w:rsidRPr="000C1B31">
              <w:rPr>
                <w:sz w:val="21"/>
                <w:szCs w:val="21"/>
              </w:rPr>
              <w:t>0.285</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9.94×10</w:t>
            </w:r>
            <w:r w:rsidRPr="000C1B31">
              <w:rPr>
                <w:szCs w:val="21"/>
                <w:vertAlign w:val="superscript"/>
              </w:rPr>
              <w:t>-2</w:t>
            </w:r>
          </w:p>
        </w:tc>
        <w:tc>
          <w:tcPr>
            <w:tcW w:w="895" w:type="dxa"/>
            <w:vAlign w:val="center"/>
          </w:tcPr>
          <w:p w:rsidR="007F646B" w:rsidRPr="000C1B31" w:rsidRDefault="007F646B" w:rsidP="00DA7C44">
            <w:pPr>
              <w:jc w:val="center"/>
              <w:rPr>
                <w:szCs w:val="21"/>
              </w:rPr>
            </w:pPr>
            <w:r w:rsidRPr="000C1B31">
              <w:rPr>
                <w:szCs w:val="21"/>
              </w:rPr>
              <w:t>174</w:t>
            </w:r>
          </w:p>
        </w:tc>
        <w:tc>
          <w:tcPr>
            <w:tcW w:w="894" w:type="dxa"/>
            <w:vAlign w:val="center"/>
          </w:tcPr>
          <w:p w:rsidR="007F646B" w:rsidRPr="000C1B31" w:rsidRDefault="007F646B" w:rsidP="00DA7C44">
            <w:pPr>
              <w:jc w:val="center"/>
              <w:rPr>
                <w:szCs w:val="21"/>
              </w:rPr>
            </w:pPr>
            <w:r w:rsidRPr="000C1B31">
              <w:rPr>
                <w:szCs w:val="21"/>
              </w:rPr>
              <w:t>15.2</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9.94×10</w:t>
            </w:r>
            <w:r w:rsidRPr="000C1B31">
              <w:rPr>
                <w:szCs w:val="21"/>
                <w:vertAlign w:val="superscript"/>
              </w:rPr>
              <w:t>-2</w:t>
            </w:r>
          </w:p>
        </w:tc>
        <w:tc>
          <w:tcPr>
            <w:tcW w:w="894" w:type="dxa"/>
            <w:vAlign w:val="center"/>
          </w:tcPr>
          <w:p w:rsidR="007F646B" w:rsidRPr="000C1B31" w:rsidRDefault="007F646B" w:rsidP="00DA7C44">
            <w:pPr>
              <w:jc w:val="center"/>
              <w:rPr>
                <w:szCs w:val="21"/>
              </w:rPr>
            </w:pPr>
            <w:r w:rsidRPr="000C1B31">
              <w:rPr>
                <w:szCs w:val="21"/>
              </w:rPr>
              <w:t>1.98</w:t>
            </w:r>
          </w:p>
        </w:tc>
        <w:tc>
          <w:tcPr>
            <w:tcW w:w="895" w:type="dxa"/>
            <w:vAlign w:val="center"/>
          </w:tcPr>
          <w:p w:rsidR="007F646B" w:rsidRPr="000C1B31" w:rsidRDefault="007F646B" w:rsidP="00DA7C44">
            <w:pPr>
              <w:jc w:val="center"/>
              <w:rPr>
                <w:szCs w:val="21"/>
              </w:rPr>
            </w:pPr>
            <w:r w:rsidRPr="000C1B31">
              <w:rPr>
                <w:szCs w:val="21"/>
              </w:rPr>
              <w:t>0.173</w:t>
            </w:r>
          </w:p>
        </w:tc>
        <w:tc>
          <w:tcPr>
            <w:tcW w:w="1008" w:type="dxa"/>
            <w:vAlign w:val="center"/>
          </w:tcPr>
          <w:p w:rsidR="007F646B" w:rsidRPr="000C1B31" w:rsidRDefault="007F646B" w:rsidP="00DA7C44">
            <w:pPr>
              <w:pStyle w:val="ENFI1"/>
              <w:rPr>
                <w:sz w:val="21"/>
                <w:szCs w:val="21"/>
              </w:rPr>
            </w:pPr>
            <w:r w:rsidRPr="000C1B31">
              <w:rPr>
                <w:sz w:val="21"/>
                <w:szCs w:val="21"/>
              </w:rPr>
              <w:t>6.</w:t>
            </w:r>
            <w:r w:rsidRPr="000C1B31">
              <w:rPr>
                <w:spacing w:val="-1"/>
                <w:sz w:val="21"/>
                <w:szCs w:val="21"/>
              </w:rPr>
              <w:t>6</w:t>
            </w:r>
            <w:r w:rsidRPr="000C1B31">
              <w:rPr>
                <w:spacing w:val="1"/>
                <w:sz w:val="21"/>
                <w:szCs w:val="21"/>
              </w:rPr>
              <w:t>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第二次</w:t>
            </w:r>
          </w:p>
        </w:tc>
        <w:tc>
          <w:tcPr>
            <w:tcW w:w="894" w:type="dxa"/>
            <w:vAlign w:val="center"/>
          </w:tcPr>
          <w:p w:rsidR="007F646B" w:rsidRPr="000C1B31" w:rsidRDefault="007F646B" w:rsidP="00DA7C44">
            <w:pPr>
              <w:jc w:val="center"/>
              <w:rPr>
                <w:szCs w:val="21"/>
              </w:rPr>
            </w:pPr>
            <w:r w:rsidRPr="000C1B31">
              <w:rPr>
                <w:szCs w:val="21"/>
              </w:rPr>
              <w:t>4.1</w:t>
            </w:r>
          </w:p>
        </w:tc>
        <w:tc>
          <w:tcPr>
            <w:tcW w:w="894" w:type="dxa"/>
            <w:vAlign w:val="center"/>
          </w:tcPr>
          <w:p w:rsidR="007F646B" w:rsidRPr="000C1B31" w:rsidRDefault="007F646B" w:rsidP="00DA7C44">
            <w:pPr>
              <w:jc w:val="center"/>
              <w:rPr>
                <w:szCs w:val="21"/>
              </w:rPr>
            </w:pPr>
            <w:r w:rsidRPr="000C1B31">
              <w:rPr>
                <w:szCs w:val="21"/>
              </w:rPr>
              <w:t>0.421</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0.115</w:t>
            </w:r>
          </w:p>
        </w:tc>
        <w:tc>
          <w:tcPr>
            <w:tcW w:w="895" w:type="dxa"/>
            <w:vAlign w:val="center"/>
          </w:tcPr>
          <w:p w:rsidR="007F646B" w:rsidRPr="000C1B31" w:rsidRDefault="007F646B" w:rsidP="00DA7C44">
            <w:pPr>
              <w:jc w:val="center"/>
              <w:rPr>
                <w:szCs w:val="21"/>
              </w:rPr>
            </w:pPr>
            <w:r w:rsidRPr="000C1B31">
              <w:rPr>
                <w:szCs w:val="21"/>
              </w:rPr>
              <w:t>144</w:t>
            </w:r>
          </w:p>
        </w:tc>
        <w:tc>
          <w:tcPr>
            <w:tcW w:w="894" w:type="dxa"/>
            <w:vAlign w:val="center"/>
          </w:tcPr>
          <w:p w:rsidR="007F646B" w:rsidRPr="000C1B31" w:rsidRDefault="007F646B" w:rsidP="00DA7C44">
            <w:pPr>
              <w:jc w:val="center"/>
              <w:rPr>
                <w:szCs w:val="21"/>
              </w:rPr>
            </w:pPr>
            <w:r w:rsidRPr="000C1B31">
              <w:rPr>
                <w:szCs w:val="21"/>
              </w:rPr>
              <w:t>14.9</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0.23</w:t>
            </w:r>
          </w:p>
        </w:tc>
        <w:tc>
          <w:tcPr>
            <w:tcW w:w="894" w:type="dxa"/>
            <w:vAlign w:val="center"/>
          </w:tcPr>
          <w:p w:rsidR="007F646B" w:rsidRPr="000C1B31" w:rsidRDefault="007F646B" w:rsidP="00DA7C44">
            <w:pPr>
              <w:jc w:val="center"/>
              <w:rPr>
                <w:szCs w:val="21"/>
              </w:rPr>
            </w:pPr>
            <w:r w:rsidRPr="000C1B31">
              <w:rPr>
                <w:szCs w:val="21"/>
              </w:rPr>
              <w:t>3.6</w:t>
            </w:r>
          </w:p>
        </w:tc>
        <w:tc>
          <w:tcPr>
            <w:tcW w:w="895" w:type="dxa"/>
            <w:vAlign w:val="center"/>
          </w:tcPr>
          <w:p w:rsidR="007F646B" w:rsidRPr="000C1B31" w:rsidRDefault="007F646B" w:rsidP="00DA7C44">
            <w:pPr>
              <w:jc w:val="center"/>
              <w:rPr>
                <w:szCs w:val="21"/>
              </w:rPr>
            </w:pPr>
            <w:r w:rsidRPr="000C1B31">
              <w:rPr>
                <w:szCs w:val="21"/>
              </w:rPr>
              <w:t>0.375</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6</w:t>
            </w:r>
            <w:r w:rsidRPr="000C1B31">
              <w:rPr>
                <w:spacing w:val="1"/>
                <w:sz w:val="21"/>
                <w:szCs w:val="21"/>
              </w:rPr>
              <w:t>6</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第三次</w:t>
            </w:r>
          </w:p>
        </w:tc>
        <w:tc>
          <w:tcPr>
            <w:tcW w:w="894" w:type="dxa"/>
            <w:vAlign w:val="center"/>
          </w:tcPr>
          <w:p w:rsidR="007F646B" w:rsidRPr="000C1B31" w:rsidRDefault="007F646B" w:rsidP="00DA7C44">
            <w:pPr>
              <w:jc w:val="center"/>
              <w:rPr>
                <w:szCs w:val="21"/>
              </w:rPr>
            </w:pPr>
            <w:r w:rsidRPr="000C1B31">
              <w:rPr>
                <w:szCs w:val="21"/>
              </w:rPr>
              <w:t>6.9</w:t>
            </w:r>
          </w:p>
        </w:tc>
        <w:tc>
          <w:tcPr>
            <w:tcW w:w="894" w:type="dxa"/>
            <w:vAlign w:val="center"/>
          </w:tcPr>
          <w:p w:rsidR="007F646B" w:rsidRPr="000C1B31" w:rsidRDefault="007F646B" w:rsidP="00DA7C44">
            <w:pPr>
              <w:jc w:val="center"/>
              <w:rPr>
                <w:szCs w:val="21"/>
              </w:rPr>
            </w:pPr>
            <w:r w:rsidRPr="000C1B31">
              <w:rPr>
                <w:szCs w:val="21"/>
              </w:rPr>
              <w:t>0.642</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0.111</w:t>
            </w:r>
          </w:p>
        </w:tc>
        <w:tc>
          <w:tcPr>
            <w:tcW w:w="895" w:type="dxa"/>
            <w:vAlign w:val="center"/>
          </w:tcPr>
          <w:p w:rsidR="007F646B" w:rsidRPr="000C1B31" w:rsidRDefault="007F646B" w:rsidP="00DA7C44">
            <w:pPr>
              <w:jc w:val="center"/>
              <w:rPr>
                <w:szCs w:val="21"/>
              </w:rPr>
            </w:pPr>
            <w:r w:rsidRPr="000C1B31">
              <w:rPr>
                <w:szCs w:val="21"/>
              </w:rPr>
              <w:t>194</w:t>
            </w:r>
          </w:p>
        </w:tc>
        <w:tc>
          <w:tcPr>
            <w:tcW w:w="894" w:type="dxa"/>
            <w:vAlign w:val="center"/>
          </w:tcPr>
          <w:p w:rsidR="007F646B" w:rsidRPr="000C1B31" w:rsidRDefault="007F646B" w:rsidP="00DA7C44">
            <w:pPr>
              <w:jc w:val="center"/>
              <w:rPr>
                <w:szCs w:val="21"/>
              </w:rPr>
            </w:pPr>
            <w:r w:rsidRPr="000C1B31">
              <w:rPr>
                <w:szCs w:val="21"/>
              </w:rPr>
              <w:t>18.2</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0.111</w:t>
            </w:r>
          </w:p>
        </w:tc>
        <w:tc>
          <w:tcPr>
            <w:tcW w:w="894" w:type="dxa"/>
            <w:vAlign w:val="center"/>
          </w:tcPr>
          <w:p w:rsidR="007F646B" w:rsidRPr="000C1B31" w:rsidRDefault="007F646B" w:rsidP="00DA7C44">
            <w:pPr>
              <w:jc w:val="center"/>
              <w:rPr>
                <w:szCs w:val="21"/>
              </w:rPr>
            </w:pPr>
            <w:r w:rsidRPr="000C1B31">
              <w:rPr>
                <w:szCs w:val="21"/>
              </w:rPr>
              <w:t>18.8</w:t>
            </w:r>
          </w:p>
        </w:tc>
        <w:tc>
          <w:tcPr>
            <w:tcW w:w="895" w:type="dxa"/>
            <w:vAlign w:val="center"/>
          </w:tcPr>
          <w:p w:rsidR="007F646B" w:rsidRPr="000C1B31" w:rsidRDefault="007F646B" w:rsidP="00DA7C44">
            <w:pPr>
              <w:jc w:val="center"/>
              <w:rPr>
                <w:szCs w:val="21"/>
              </w:rPr>
            </w:pPr>
            <w:r w:rsidRPr="000C1B31">
              <w:rPr>
                <w:szCs w:val="21"/>
              </w:rPr>
              <w:t>1.76</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3</w:t>
            </w:r>
            <w:r w:rsidRPr="000C1B31">
              <w:rPr>
                <w:spacing w:val="1"/>
                <w:sz w:val="21"/>
                <w:szCs w:val="21"/>
              </w:rPr>
              <w:t>8</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第四次</w:t>
            </w:r>
          </w:p>
        </w:tc>
        <w:tc>
          <w:tcPr>
            <w:tcW w:w="894" w:type="dxa"/>
            <w:vAlign w:val="center"/>
          </w:tcPr>
          <w:p w:rsidR="007F646B" w:rsidRPr="000C1B31" w:rsidRDefault="007F646B" w:rsidP="00DA7C44">
            <w:pPr>
              <w:jc w:val="center"/>
              <w:rPr>
                <w:szCs w:val="21"/>
              </w:rPr>
            </w:pPr>
            <w:r w:rsidRPr="000C1B31">
              <w:rPr>
                <w:szCs w:val="21"/>
              </w:rPr>
              <w:t>4.1</w:t>
            </w:r>
          </w:p>
        </w:tc>
        <w:tc>
          <w:tcPr>
            <w:tcW w:w="894" w:type="dxa"/>
            <w:vAlign w:val="center"/>
          </w:tcPr>
          <w:p w:rsidR="007F646B" w:rsidRPr="000C1B31" w:rsidRDefault="007F646B" w:rsidP="00DA7C44">
            <w:pPr>
              <w:jc w:val="center"/>
              <w:rPr>
                <w:szCs w:val="21"/>
              </w:rPr>
            </w:pPr>
            <w:r w:rsidRPr="000C1B31">
              <w:rPr>
                <w:szCs w:val="21"/>
              </w:rPr>
              <w:t>0.422</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0.119</w:t>
            </w:r>
          </w:p>
        </w:tc>
        <w:tc>
          <w:tcPr>
            <w:tcW w:w="895" w:type="dxa"/>
            <w:vAlign w:val="center"/>
          </w:tcPr>
          <w:p w:rsidR="007F646B" w:rsidRPr="000C1B31" w:rsidRDefault="007F646B" w:rsidP="00DA7C44">
            <w:pPr>
              <w:jc w:val="center"/>
              <w:rPr>
                <w:szCs w:val="21"/>
              </w:rPr>
            </w:pPr>
            <w:r w:rsidRPr="000C1B31">
              <w:rPr>
                <w:szCs w:val="21"/>
              </w:rPr>
              <w:t>179</w:t>
            </w:r>
          </w:p>
        </w:tc>
        <w:tc>
          <w:tcPr>
            <w:tcW w:w="894" w:type="dxa"/>
            <w:vAlign w:val="center"/>
          </w:tcPr>
          <w:p w:rsidR="007F646B" w:rsidRPr="000C1B31" w:rsidRDefault="007F646B" w:rsidP="00DA7C44">
            <w:pPr>
              <w:jc w:val="center"/>
              <w:rPr>
                <w:szCs w:val="21"/>
              </w:rPr>
            </w:pPr>
            <w:r w:rsidRPr="000C1B31">
              <w:rPr>
                <w:szCs w:val="21"/>
              </w:rPr>
              <w:t>18.2</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0.119</w:t>
            </w:r>
          </w:p>
        </w:tc>
        <w:tc>
          <w:tcPr>
            <w:tcW w:w="894" w:type="dxa"/>
            <w:vAlign w:val="center"/>
          </w:tcPr>
          <w:p w:rsidR="007F646B" w:rsidRPr="000C1B31" w:rsidRDefault="007F646B" w:rsidP="00DA7C44">
            <w:pPr>
              <w:jc w:val="center"/>
              <w:rPr>
                <w:szCs w:val="21"/>
              </w:rPr>
            </w:pPr>
            <w:r w:rsidRPr="000C1B31">
              <w:rPr>
                <w:szCs w:val="21"/>
              </w:rPr>
              <w:t>2.76</w:t>
            </w:r>
          </w:p>
        </w:tc>
        <w:tc>
          <w:tcPr>
            <w:tcW w:w="895" w:type="dxa"/>
            <w:vAlign w:val="center"/>
          </w:tcPr>
          <w:p w:rsidR="007F646B" w:rsidRPr="000C1B31" w:rsidRDefault="007F646B" w:rsidP="00DA7C44">
            <w:pPr>
              <w:jc w:val="center"/>
              <w:rPr>
                <w:szCs w:val="21"/>
              </w:rPr>
            </w:pPr>
            <w:r w:rsidRPr="000C1B31">
              <w:rPr>
                <w:szCs w:val="21"/>
              </w:rPr>
              <w:t>0.281</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9</w:t>
            </w:r>
            <w:r w:rsidRPr="000C1B31">
              <w:rPr>
                <w:spacing w:val="1"/>
                <w:sz w:val="21"/>
                <w:szCs w:val="21"/>
              </w:rPr>
              <w:t>6</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第五次</w:t>
            </w:r>
          </w:p>
        </w:tc>
        <w:tc>
          <w:tcPr>
            <w:tcW w:w="894" w:type="dxa"/>
            <w:vAlign w:val="center"/>
          </w:tcPr>
          <w:p w:rsidR="007F646B" w:rsidRPr="000C1B31" w:rsidRDefault="007F646B" w:rsidP="00DA7C44">
            <w:pPr>
              <w:jc w:val="center"/>
              <w:rPr>
                <w:szCs w:val="21"/>
              </w:rPr>
            </w:pPr>
            <w:r w:rsidRPr="000C1B31">
              <w:rPr>
                <w:szCs w:val="21"/>
              </w:rPr>
              <w:t>2.7</w:t>
            </w:r>
          </w:p>
        </w:tc>
        <w:tc>
          <w:tcPr>
            <w:tcW w:w="894" w:type="dxa"/>
            <w:vAlign w:val="center"/>
          </w:tcPr>
          <w:p w:rsidR="007F646B" w:rsidRPr="000C1B31" w:rsidRDefault="007F646B" w:rsidP="00DA7C44">
            <w:pPr>
              <w:jc w:val="center"/>
              <w:rPr>
                <w:szCs w:val="21"/>
              </w:rPr>
            </w:pPr>
            <w:r w:rsidRPr="000C1B31">
              <w:rPr>
                <w:szCs w:val="21"/>
              </w:rPr>
              <w:t>0.263</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w:t>
            </w:r>
          </w:p>
        </w:tc>
        <w:tc>
          <w:tcPr>
            <w:tcW w:w="895" w:type="dxa"/>
            <w:vAlign w:val="center"/>
          </w:tcPr>
          <w:p w:rsidR="007F646B" w:rsidRPr="000C1B31" w:rsidRDefault="007F646B" w:rsidP="00DA7C44">
            <w:pPr>
              <w:jc w:val="center"/>
              <w:rPr>
                <w:szCs w:val="21"/>
              </w:rPr>
            </w:pPr>
            <w:r w:rsidRPr="000C1B31">
              <w:rPr>
                <w:szCs w:val="21"/>
              </w:rPr>
              <w:t>184</w:t>
            </w:r>
          </w:p>
        </w:tc>
        <w:tc>
          <w:tcPr>
            <w:tcW w:w="894" w:type="dxa"/>
            <w:vAlign w:val="center"/>
          </w:tcPr>
          <w:p w:rsidR="007F646B" w:rsidRPr="000C1B31" w:rsidRDefault="007F646B" w:rsidP="00DA7C44">
            <w:pPr>
              <w:jc w:val="center"/>
              <w:rPr>
                <w:szCs w:val="21"/>
              </w:rPr>
            </w:pPr>
            <w:r w:rsidRPr="000C1B31">
              <w:rPr>
                <w:szCs w:val="21"/>
              </w:rPr>
              <w:t>17.8</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w:t>
            </w:r>
          </w:p>
        </w:tc>
        <w:tc>
          <w:tcPr>
            <w:tcW w:w="894" w:type="dxa"/>
            <w:vAlign w:val="center"/>
          </w:tcPr>
          <w:p w:rsidR="007F646B" w:rsidRPr="000C1B31" w:rsidRDefault="007F646B" w:rsidP="00DA7C44">
            <w:pPr>
              <w:jc w:val="center"/>
              <w:rPr>
                <w:szCs w:val="21"/>
              </w:rPr>
            </w:pPr>
            <w:r w:rsidRPr="000C1B31">
              <w:rPr>
                <w:szCs w:val="21"/>
              </w:rPr>
              <w:t>0.83</w:t>
            </w:r>
          </w:p>
        </w:tc>
        <w:tc>
          <w:tcPr>
            <w:tcW w:w="895" w:type="dxa"/>
            <w:vAlign w:val="center"/>
          </w:tcPr>
          <w:p w:rsidR="007F646B" w:rsidRPr="000C1B31" w:rsidRDefault="007F646B" w:rsidP="00DA7C44">
            <w:pPr>
              <w:jc w:val="center"/>
              <w:rPr>
                <w:szCs w:val="21"/>
              </w:rPr>
            </w:pPr>
            <w:r w:rsidRPr="000C1B31">
              <w:rPr>
                <w:szCs w:val="21"/>
              </w:rPr>
              <w:t>7.97×10</w:t>
            </w:r>
            <w:r w:rsidRPr="000C1B31">
              <w:rPr>
                <w:szCs w:val="21"/>
                <w:vertAlign w:val="superscript"/>
              </w:rPr>
              <w:t>-2</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3</w:t>
            </w:r>
            <w:r w:rsidRPr="000C1B31">
              <w:rPr>
                <w:spacing w:val="1"/>
                <w:sz w:val="21"/>
                <w:szCs w:val="21"/>
              </w:rPr>
              <w:t>1</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第六次</w:t>
            </w:r>
          </w:p>
        </w:tc>
        <w:tc>
          <w:tcPr>
            <w:tcW w:w="894" w:type="dxa"/>
            <w:vAlign w:val="center"/>
          </w:tcPr>
          <w:p w:rsidR="007F646B" w:rsidRPr="000C1B31" w:rsidRDefault="007F646B" w:rsidP="00DA7C44">
            <w:pPr>
              <w:jc w:val="center"/>
              <w:rPr>
                <w:szCs w:val="21"/>
              </w:rPr>
            </w:pPr>
            <w:r w:rsidRPr="000C1B31">
              <w:rPr>
                <w:szCs w:val="21"/>
              </w:rPr>
              <w:t>6.1</w:t>
            </w:r>
          </w:p>
        </w:tc>
        <w:tc>
          <w:tcPr>
            <w:tcW w:w="894" w:type="dxa"/>
            <w:vAlign w:val="center"/>
          </w:tcPr>
          <w:p w:rsidR="007F646B" w:rsidRPr="000C1B31" w:rsidRDefault="007F646B" w:rsidP="00DA7C44">
            <w:pPr>
              <w:jc w:val="center"/>
              <w:rPr>
                <w:szCs w:val="21"/>
              </w:rPr>
            </w:pPr>
            <w:r w:rsidRPr="000C1B31">
              <w:rPr>
                <w:szCs w:val="21"/>
              </w:rPr>
              <w:t>0.61</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0.12</w:t>
            </w:r>
          </w:p>
        </w:tc>
        <w:tc>
          <w:tcPr>
            <w:tcW w:w="895" w:type="dxa"/>
            <w:vAlign w:val="center"/>
          </w:tcPr>
          <w:p w:rsidR="007F646B" w:rsidRPr="000C1B31" w:rsidRDefault="007F646B" w:rsidP="00DA7C44">
            <w:pPr>
              <w:jc w:val="center"/>
              <w:rPr>
                <w:szCs w:val="21"/>
              </w:rPr>
            </w:pPr>
            <w:r w:rsidRPr="000C1B31">
              <w:rPr>
                <w:szCs w:val="21"/>
              </w:rPr>
              <w:t>202</w:t>
            </w:r>
          </w:p>
        </w:tc>
        <w:tc>
          <w:tcPr>
            <w:tcW w:w="894" w:type="dxa"/>
            <w:vAlign w:val="center"/>
          </w:tcPr>
          <w:p w:rsidR="007F646B" w:rsidRPr="000C1B31" w:rsidRDefault="007F646B" w:rsidP="00DA7C44">
            <w:pPr>
              <w:jc w:val="center"/>
              <w:rPr>
                <w:szCs w:val="21"/>
              </w:rPr>
            </w:pPr>
            <w:r w:rsidRPr="000C1B31">
              <w:rPr>
                <w:szCs w:val="21"/>
              </w:rPr>
              <w:t>20.3</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0.12</w:t>
            </w:r>
          </w:p>
        </w:tc>
        <w:tc>
          <w:tcPr>
            <w:tcW w:w="894" w:type="dxa"/>
            <w:vAlign w:val="center"/>
          </w:tcPr>
          <w:p w:rsidR="007F646B" w:rsidRPr="000C1B31" w:rsidRDefault="007F646B" w:rsidP="00DA7C44">
            <w:pPr>
              <w:jc w:val="center"/>
              <w:rPr>
                <w:szCs w:val="21"/>
              </w:rPr>
            </w:pPr>
            <w:r w:rsidRPr="000C1B31">
              <w:rPr>
                <w:szCs w:val="21"/>
              </w:rPr>
              <w:t>5.01</w:t>
            </w:r>
          </w:p>
        </w:tc>
        <w:tc>
          <w:tcPr>
            <w:tcW w:w="895" w:type="dxa"/>
            <w:vAlign w:val="center"/>
          </w:tcPr>
          <w:p w:rsidR="007F646B" w:rsidRPr="000C1B31" w:rsidRDefault="007F646B" w:rsidP="00DA7C44">
            <w:pPr>
              <w:jc w:val="center"/>
              <w:rPr>
                <w:szCs w:val="21"/>
              </w:rPr>
            </w:pPr>
            <w:r w:rsidRPr="000C1B31">
              <w:rPr>
                <w:szCs w:val="21"/>
              </w:rPr>
              <w:t>0.502</w:t>
            </w:r>
          </w:p>
        </w:tc>
        <w:tc>
          <w:tcPr>
            <w:tcW w:w="1008" w:type="dxa"/>
            <w:vAlign w:val="center"/>
          </w:tcPr>
          <w:p w:rsidR="007F646B" w:rsidRPr="000C1B31" w:rsidRDefault="007F646B" w:rsidP="00DA7C44">
            <w:pPr>
              <w:pStyle w:val="ENFI1"/>
              <w:rPr>
                <w:sz w:val="21"/>
                <w:szCs w:val="21"/>
              </w:rPr>
            </w:pPr>
            <w:r w:rsidRPr="000C1B31">
              <w:rPr>
                <w:sz w:val="21"/>
                <w:szCs w:val="21"/>
              </w:rPr>
              <w:t>8.</w:t>
            </w:r>
            <w:r w:rsidRPr="000C1B31">
              <w:rPr>
                <w:spacing w:val="-1"/>
                <w:sz w:val="21"/>
                <w:szCs w:val="21"/>
              </w:rPr>
              <w:t>0</w:t>
            </w:r>
            <w:r w:rsidRPr="000C1B31">
              <w:rPr>
                <w:spacing w:val="1"/>
                <w:sz w:val="21"/>
                <w:szCs w:val="21"/>
              </w:rPr>
              <w:t>2</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第七次</w:t>
            </w:r>
          </w:p>
        </w:tc>
        <w:tc>
          <w:tcPr>
            <w:tcW w:w="894" w:type="dxa"/>
            <w:vAlign w:val="center"/>
          </w:tcPr>
          <w:p w:rsidR="007F646B" w:rsidRPr="000C1B31" w:rsidRDefault="007F646B" w:rsidP="00DA7C44">
            <w:pPr>
              <w:jc w:val="center"/>
              <w:rPr>
                <w:szCs w:val="21"/>
              </w:rPr>
            </w:pPr>
            <w:r w:rsidRPr="000C1B31">
              <w:rPr>
                <w:szCs w:val="21"/>
              </w:rPr>
              <w:t>6.1</w:t>
            </w:r>
          </w:p>
        </w:tc>
        <w:tc>
          <w:tcPr>
            <w:tcW w:w="894" w:type="dxa"/>
            <w:vAlign w:val="center"/>
          </w:tcPr>
          <w:p w:rsidR="007F646B" w:rsidRPr="000C1B31" w:rsidRDefault="007F646B" w:rsidP="00DA7C44">
            <w:pPr>
              <w:jc w:val="center"/>
              <w:rPr>
                <w:szCs w:val="21"/>
              </w:rPr>
            </w:pPr>
            <w:r w:rsidRPr="000C1B31">
              <w:rPr>
                <w:szCs w:val="21"/>
              </w:rPr>
              <w:t>0.595</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0.122</w:t>
            </w:r>
          </w:p>
        </w:tc>
        <w:tc>
          <w:tcPr>
            <w:tcW w:w="895" w:type="dxa"/>
            <w:vAlign w:val="center"/>
          </w:tcPr>
          <w:p w:rsidR="007F646B" w:rsidRPr="000C1B31" w:rsidRDefault="007F646B" w:rsidP="00DA7C44">
            <w:pPr>
              <w:jc w:val="center"/>
              <w:rPr>
                <w:szCs w:val="21"/>
              </w:rPr>
            </w:pPr>
            <w:r w:rsidRPr="000C1B31">
              <w:rPr>
                <w:szCs w:val="21"/>
              </w:rPr>
              <w:t>197</w:t>
            </w:r>
          </w:p>
        </w:tc>
        <w:tc>
          <w:tcPr>
            <w:tcW w:w="894" w:type="dxa"/>
            <w:vAlign w:val="center"/>
          </w:tcPr>
          <w:p w:rsidR="007F646B" w:rsidRPr="000C1B31" w:rsidRDefault="007F646B" w:rsidP="00DA7C44">
            <w:pPr>
              <w:jc w:val="center"/>
              <w:rPr>
                <w:szCs w:val="21"/>
              </w:rPr>
            </w:pPr>
            <w:r w:rsidRPr="000C1B31">
              <w:rPr>
                <w:szCs w:val="21"/>
              </w:rPr>
              <w:t>19.3</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0.122</w:t>
            </w:r>
          </w:p>
        </w:tc>
        <w:tc>
          <w:tcPr>
            <w:tcW w:w="894" w:type="dxa"/>
            <w:vAlign w:val="center"/>
          </w:tcPr>
          <w:p w:rsidR="007F646B" w:rsidRPr="000C1B31" w:rsidRDefault="007F646B" w:rsidP="00DA7C44">
            <w:pPr>
              <w:jc w:val="center"/>
              <w:rPr>
                <w:szCs w:val="21"/>
              </w:rPr>
            </w:pPr>
            <w:r w:rsidRPr="000C1B31">
              <w:rPr>
                <w:szCs w:val="21"/>
              </w:rPr>
              <w:t>7.28</w:t>
            </w:r>
          </w:p>
        </w:tc>
        <w:tc>
          <w:tcPr>
            <w:tcW w:w="895" w:type="dxa"/>
            <w:vAlign w:val="center"/>
          </w:tcPr>
          <w:p w:rsidR="007F646B" w:rsidRPr="000C1B31" w:rsidRDefault="007F646B" w:rsidP="00DA7C44">
            <w:pPr>
              <w:jc w:val="center"/>
              <w:rPr>
                <w:szCs w:val="21"/>
              </w:rPr>
            </w:pPr>
            <w:r w:rsidRPr="000C1B31">
              <w:rPr>
                <w:szCs w:val="21"/>
              </w:rPr>
              <w:t>0.712</w:t>
            </w:r>
          </w:p>
        </w:tc>
        <w:tc>
          <w:tcPr>
            <w:tcW w:w="1008" w:type="dxa"/>
            <w:vAlign w:val="center"/>
          </w:tcPr>
          <w:p w:rsidR="007F646B" w:rsidRPr="000C1B31" w:rsidRDefault="007F646B" w:rsidP="00DA7C44">
            <w:pPr>
              <w:pStyle w:val="ENFI1"/>
              <w:rPr>
                <w:sz w:val="21"/>
                <w:szCs w:val="21"/>
              </w:rPr>
            </w:pPr>
            <w:r w:rsidRPr="000C1B31">
              <w:rPr>
                <w:sz w:val="21"/>
                <w:szCs w:val="21"/>
              </w:rPr>
              <w:t>8.</w:t>
            </w:r>
            <w:r w:rsidRPr="000C1B31">
              <w:rPr>
                <w:spacing w:val="-1"/>
                <w:sz w:val="21"/>
                <w:szCs w:val="21"/>
              </w:rPr>
              <w:t>1</w:t>
            </w:r>
            <w:r w:rsidRPr="000C1B31">
              <w:rPr>
                <w:spacing w:val="1"/>
                <w:sz w:val="21"/>
                <w:szCs w:val="21"/>
              </w:rPr>
              <w:t>5</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第八次</w:t>
            </w:r>
          </w:p>
        </w:tc>
        <w:tc>
          <w:tcPr>
            <w:tcW w:w="894" w:type="dxa"/>
            <w:vAlign w:val="center"/>
          </w:tcPr>
          <w:p w:rsidR="007F646B" w:rsidRPr="000C1B31" w:rsidRDefault="007F646B" w:rsidP="00DA7C44">
            <w:pPr>
              <w:jc w:val="center"/>
              <w:rPr>
                <w:szCs w:val="21"/>
              </w:rPr>
            </w:pPr>
            <w:r w:rsidRPr="000C1B31">
              <w:rPr>
                <w:szCs w:val="21"/>
              </w:rPr>
              <w:t>5.9</w:t>
            </w:r>
          </w:p>
        </w:tc>
        <w:tc>
          <w:tcPr>
            <w:tcW w:w="894" w:type="dxa"/>
            <w:vAlign w:val="center"/>
          </w:tcPr>
          <w:p w:rsidR="007F646B" w:rsidRPr="000C1B31" w:rsidRDefault="007F646B" w:rsidP="00DA7C44">
            <w:pPr>
              <w:jc w:val="center"/>
              <w:rPr>
                <w:szCs w:val="21"/>
              </w:rPr>
            </w:pPr>
            <w:r w:rsidRPr="000C1B31">
              <w:rPr>
                <w:szCs w:val="21"/>
              </w:rPr>
              <w:t>0.506</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w:t>
            </w:r>
          </w:p>
        </w:tc>
        <w:tc>
          <w:tcPr>
            <w:tcW w:w="895" w:type="dxa"/>
            <w:vAlign w:val="center"/>
          </w:tcPr>
          <w:p w:rsidR="007F646B" w:rsidRPr="000C1B31" w:rsidRDefault="007F646B" w:rsidP="00DA7C44">
            <w:pPr>
              <w:jc w:val="center"/>
              <w:rPr>
                <w:szCs w:val="21"/>
              </w:rPr>
            </w:pPr>
            <w:r w:rsidRPr="000C1B31">
              <w:rPr>
                <w:szCs w:val="21"/>
              </w:rPr>
              <w:t>200</w:t>
            </w:r>
          </w:p>
        </w:tc>
        <w:tc>
          <w:tcPr>
            <w:tcW w:w="894" w:type="dxa"/>
            <w:vAlign w:val="center"/>
          </w:tcPr>
          <w:p w:rsidR="007F646B" w:rsidRPr="000C1B31" w:rsidRDefault="007F646B" w:rsidP="00DA7C44">
            <w:pPr>
              <w:jc w:val="center"/>
              <w:rPr>
                <w:szCs w:val="21"/>
              </w:rPr>
            </w:pPr>
            <w:r w:rsidRPr="000C1B31">
              <w:rPr>
                <w:szCs w:val="21"/>
              </w:rPr>
              <w:t>17</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w:t>
            </w:r>
          </w:p>
        </w:tc>
        <w:tc>
          <w:tcPr>
            <w:tcW w:w="894" w:type="dxa"/>
            <w:vAlign w:val="center"/>
          </w:tcPr>
          <w:p w:rsidR="007F646B" w:rsidRPr="000C1B31" w:rsidRDefault="007F646B" w:rsidP="00DA7C44">
            <w:pPr>
              <w:jc w:val="center"/>
              <w:rPr>
                <w:szCs w:val="21"/>
              </w:rPr>
            </w:pPr>
            <w:r w:rsidRPr="000C1B31">
              <w:rPr>
                <w:szCs w:val="21"/>
              </w:rPr>
              <w:t>6.64</w:t>
            </w:r>
          </w:p>
        </w:tc>
        <w:tc>
          <w:tcPr>
            <w:tcW w:w="895" w:type="dxa"/>
            <w:vAlign w:val="center"/>
          </w:tcPr>
          <w:p w:rsidR="007F646B" w:rsidRPr="000C1B31" w:rsidRDefault="007F646B" w:rsidP="00DA7C44">
            <w:pPr>
              <w:jc w:val="center"/>
              <w:rPr>
                <w:szCs w:val="21"/>
              </w:rPr>
            </w:pPr>
            <w:r w:rsidRPr="000C1B31">
              <w:rPr>
                <w:szCs w:val="21"/>
              </w:rPr>
              <w:t>0.564</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3</w:t>
            </w:r>
            <w:r w:rsidRPr="000C1B31">
              <w:rPr>
                <w:spacing w:val="1"/>
                <w:sz w:val="21"/>
                <w:szCs w:val="21"/>
              </w:rPr>
              <w:t>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restart"/>
            <w:vAlign w:val="center"/>
          </w:tcPr>
          <w:p w:rsidR="007F646B" w:rsidRPr="000C1B31" w:rsidRDefault="007F646B" w:rsidP="00DA7C44">
            <w:pPr>
              <w:pStyle w:val="ENFI1"/>
              <w:rPr>
                <w:sz w:val="21"/>
                <w:szCs w:val="21"/>
              </w:rPr>
            </w:pPr>
            <w:r w:rsidRPr="000C1B31">
              <w:rPr>
                <w:sz w:val="21"/>
                <w:szCs w:val="21"/>
              </w:rPr>
              <w:t>2017.12.12</w:t>
            </w:r>
          </w:p>
        </w:tc>
        <w:tc>
          <w:tcPr>
            <w:tcW w:w="1134" w:type="dxa"/>
            <w:vAlign w:val="center"/>
          </w:tcPr>
          <w:p w:rsidR="007F646B" w:rsidRPr="000C1B31" w:rsidRDefault="007F646B" w:rsidP="00DA7C44">
            <w:pPr>
              <w:pStyle w:val="ENFI1"/>
              <w:rPr>
                <w:sz w:val="21"/>
                <w:szCs w:val="21"/>
              </w:rPr>
            </w:pPr>
            <w:r w:rsidRPr="000C1B31">
              <w:rPr>
                <w:sz w:val="21"/>
                <w:szCs w:val="21"/>
              </w:rPr>
              <w:t>第九次</w:t>
            </w:r>
          </w:p>
        </w:tc>
        <w:tc>
          <w:tcPr>
            <w:tcW w:w="894" w:type="dxa"/>
            <w:vAlign w:val="center"/>
          </w:tcPr>
          <w:p w:rsidR="007F646B" w:rsidRPr="000C1B31" w:rsidRDefault="007F646B" w:rsidP="00DA7C44">
            <w:pPr>
              <w:jc w:val="center"/>
              <w:rPr>
                <w:szCs w:val="21"/>
              </w:rPr>
            </w:pPr>
            <w:r w:rsidRPr="000C1B31">
              <w:rPr>
                <w:szCs w:val="21"/>
              </w:rPr>
              <w:t>4.8</w:t>
            </w:r>
          </w:p>
        </w:tc>
        <w:tc>
          <w:tcPr>
            <w:tcW w:w="894" w:type="dxa"/>
            <w:vAlign w:val="center"/>
          </w:tcPr>
          <w:p w:rsidR="007F646B" w:rsidRPr="000C1B31" w:rsidRDefault="007F646B" w:rsidP="00DA7C44">
            <w:pPr>
              <w:jc w:val="center"/>
              <w:rPr>
                <w:szCs w:val="21"/>
              </w:rPr>
            </w:pPr>
            <w:r w:rsidRPr="000C1B31">
              <w:rPr>
                <w:szCs w:val="21"/>
              </w:rPr>
              <w:t>0.464</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0.107</w:t>
            </w:r>
          </w:p>
        </w:tc>
        <w:tc>
          <w:tcPr>
            <w:tcW w:w="895" w:type="dxa"/>
            <w:vAlign w:val="center"/>
          </w:tcPr>
          <w:p w:rsidR="007F646B" w:rsidRPr="000C1B31" w:rsidRDefault="007F646B" w:rsidP="00DA7C44">
            <w:pPr>
              <w:jc w:val="center"/>
              <w:rPr>
                <w:szCs w:val="21"/>
              </w:rPr>
            </w:pPr>
            <w:r w:rsidRPr="000C1B31">
              <w:rPr>
                <w:szCs w:val="21"/>
              </w:rPr>
              <w:t>160</w:t>
            </w:r>
          </w:p>
        </w:tc>
        <w:tc>
          <w:tcPr>
            <w:tcW w:w="894" w:type="dxa"/>
            <w:vAlign w:val="center"/>
          </w:tcPr>
          <w:p w:rsidR="007F646B" w:rsidRPr="000C1B31" w:rsidRDefault="007F646B" w:rsidP="00DA7C44">
            <w:pPr>
              <w:jc w:val="center"/>
              <w:rPr>
                <w:szCs w:val="21"/>
              </w:rPr>
            </w:pPr>
            <w:r w:rsidRPr="000C1B31">
              <w:rPr>
                <w:szCs w:val="21"/>
              </w:rPr>
              <w:t>15.5</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0.107</w:t>
            </w:r>
          </w:p>
        </w:tc>
        <w:tc>
          <w:tcPr>
            <w:tcW w:w="894" w:type="dxa"/>
            <w:vAlign w:val="center"/>
          </w:tcPr>
          <w:p w:rsidR="007F646B" w:rsidRPr="000C1B31" w:rsidRDefault="007F646B" w:rsidP="00DA7C44">
            <w:pPr>
              <w:jc w:val="center"/>
              <w:rPr>
                <w:szCs w:val="21"/>
              </w:rPr>
            </w:pPr>
            <w:r w:rsidRPr="000C1B31">
              <w:rPr>
                <w:szCs w:val="21"/>
              </w:rPr>
              <w:t>2.97</w:t>
            </w:r>
          </w:p>
        </w:tc>
        <w:tc>
          <w:tcPr>
            <w:tcW w:w="895" w:type="dxa"/>
            <w:vAlign w:val="center"/>
          </w:tcPr>
          <w:p w:rsidR="007F646B" w:rsidRPr="000C1B31" w:rsidRDefault="007F646B" w:rsidP="00DA7C44">
            <w:pPr>
              <w:jc w:val="center"/>
              <w:rPr>
                <w:szCs w:val="21"/>
              </w:rPr>
            </w:pPr>
            <w:r w:rsidRPr="000C1B31">
              <w:rPr>
                <w:szCs w:val="21"/>
              </w:rPr>
              <w:t>0.288</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1</w:t>
            </w:r>
            <w:r w:rsidRPr="000C1B31">
              <w:rPr>
                <w:spacing w:val="1"/>
                <w:sz w:val="21"/>
                <w:szCs w:val="21"/>
              </w:rPr>
              <w:t>4</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第十次</w:t>
            </w:r>
          </w:p>
        </w:tc>
        <w:tc>
          <w:tcPr>
            <w:tcW w:w="894" w:type="dxa"/>
            <w:vAlign w:val="center"/>
          </w:tcPr>
          <w:p w:rsidR="007F646B" w:rsidRPr="000C1B31" w:rsidRDefault="007F646B" w:rsidP="00DA7C44">
            <w:pPr>
              <w:jc w:val="center"/>
              <w:rPr>
                <w:szCs w:val="21"/>
              </w:rPr>
            </w:pPr>
            <w:r w:rsidRPr="000C1B31">
              <w:rPr>
                <w:szCs w:val="21"/>
              </w:rPr>
              <w:t>4.2</w:t>
            </w:r>
          </w:p>
        </w:tc>
        <w:tc>
          <w:tcPr>
            <w:tcW w:w="894" w:type="dxa"/>
            <w:vAlign w:val="center"/>
          </w:tcPr>
          <w:p w:rsidR="007F646B" w:rsidRPr="000C1B31" w:rsidRDefault="007F646B" w:rsidP="00DA7C44">
            <w:pPr>
              <w:jc w:val="center"/>
              <w:rPr>
                <w:szCs w:val="21"/>
              </w:rPr>
            </w:pPr>
            <w:r w:rsidRPr="000C1B31">
              <w:rPr>
                <w:szCs w:val="21"/>
              </w:rPr>
              <w:t>0.463</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0.114</w:t>
            </w:r>
          </w:p>
        </w:tc>
        <w:tc>
          <w:tcPr>
            <w:tcW w:w="895" w:type="dxa"/>
            <w:vAlign w:val="center"/>
          </w:tcPr>
          <w:p w:rsidR="007F646B" w:rsidRPr="000C1B31" w:rsidRDefault="007F646B" w:rsidP="00DA7C44">
            <w:pPr>
              <w:jc w:val="center"/>
              <w:rPr>
                <w:szCs w:val="21"/>
              </w:rPr>
            </w:pPr>
            <w:r w:rsidRPr="000C1B31">
              <w:rPr>
                <w:szCs w:val="21"/>
              </w:rPr>
              <w:t>180</w:t>
            </w:r>
          </w:p>
        </w:tc>
        <w:tc>
          <w:tcPr>
            <w:tcW w:w="894" w:type="dxa"/>
            <w:vAlign w:val="center"/>
          </w:tcPr>
          <w:p w:rsidR="007F646B" w:rsidRPr="000C1B31" w:rsidRDefault="007F646B" w:rsidP="00DA7C44">
            <w:pPr>
              <w:jc w:val="center"/>
              <w:rPr>
                <w:szCs w:val="21"/>
              </w:rPr>
            </w:pPr>
            <w:r w:rsidRPr="000C1B31">
              <w:rPr>
                <w:szCs w:val="21"/>
              </w:rPr>
              <w:t>19.7</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0.114</w:t>
            </w:r>
          </w:p>
        </w:tc>
        <w:tc>
          <w:tcPr>
            <w:tcW w:w="894" w:type="dxa"/>
            <w:vAlign w:val="center"/>
          </w:tcPr>
          <w:p w:rsidR="007F646B" w:rsidRPr="000C1B31" w:rsidRDefault="007F646B" w:rsidP="00DA7C44">
            <w:pPr>
              <w:jc w:val="center"/>
              <w:rPr>
                <w:szCs w:val="21"/>
              </w:rPr>
            </w:pPr>
            <w:r w:rsidRPr="000C1B31">
              <w:rPr>
                <w:szCs w:val="21"/>
              </w:rPr>
              <w:t>2.1</w:t>
            </w:r>
          </w:p>
        </w:tc>
        <w:tc>
          <w:tcPr>
            <w:tcW w:w="895" w:type="dxa"/>
            <w:vAlign w:val="center"/>
          </w:tcPr>
          <w:p w:rsidR="007F646B" w:rsidRPr="000C1B31" w:rsidRDefault="007F646B" w:rsidP="00DA7C44">
            <w:pPr>
              <w:jc w:val="center"/>
              <w:rPr>
                <w:szCs w:val="21"/>
              </w:rPr>
            </w:pPr>
            <w:r w:rsidRPr="000C1B31">
              <w:rPr>
                <w:szCs w:val="21"/>
              </w:rPr>
              <w:t>0.23</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5</w:t>
            </w:r>
            <w:r w:rsidRPr="000C1B31">
              <w:rPr>
                <w:spacing w:val="1"/>
                <w:sz w:val="21"/>
                <w:szCs w:val="21"/>
              </w:rPr>
              <w:t>9</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第十一次</w:t>
            </w:r>
          </w:p>
        </w:tc>
        <w:tc>
          <w:tcPr>
            <w:tcW w:w="894" w:type="dxa"/>
            <w:vAlign w:val="center"/>
          </w:tcPr>
          <w:p w:rsidR="007F646B" w:rsidRPr="000C1B31" w:rsidRDefault="007F646B" w:rsidP="00DA7C44">
            <w:pPr>
              <w:jc w:val="center"/>
              <w:rPr>
                <w:szCs w:val="21"/>
              </w:rPr>
            </w:pPr>
            <w:r w:rsidRPr="000C1B31">
              <w:rPr>
                <w:szCs w:val="21"/>
              </w:rPr>
              <w:t>7.3</w:t>
            </w:r>
          </w:p>
        </w:tc>
        <w:tc>
          <w:tcPr>
            <w:tcW w:w="894" w:type="dxa"/>
            <w:vAlign w:val="center"/>
          </w:tcPr>
          <w:p w:rsidR="007F646B" w:rsidRPr="000C1B31" w:rsidRDefault="007F646B" w:rsidP="00DA7C44">
            <w:pPr>
              <w:jc w:val="center"/>
              <w:rPr>
                <w:szCs w:val="21"/>
              </w:rPr>
            </w:pPr>
            <w:r w:rsidRPr="000C1B31">
              <w:rPr>
                <w:szCs w:val="21"/>
              </w:rPr>
              <w:t>0.635</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0.127</w:t>
            </w:r>
          </w:p>
        </w:tc>
        <w:tc>
          <w:tcPr>
            <w:tcW w:w="895" w:type="dxa"/>
            <w:vAlign w:val="center"/>
          </w:tcPr>
          <w:p w:rsidR="007F646B" w:rsidRPr="000C1B31" w:rsidRDefault="007F646B" w:rsidP="00DA7C44">
            <w:pPr>
              <w:jc w:val="center"/>
              <w:rPr>
                <w:szCs w:val="21"/>
              </w:rPr>
            </w:pPr>
            <w:r w:rsidRPr="000C1B31">
              <w:rPr>
                <w:szCs w:val="21"/>
              </w:rPr>
              <w:t>98</w:t>
            </w:r>
          </w:p>
        </w:tc>
        <w:tc>
          <w:tcPr>
            <w:tcW w:w="894" w:type="dxa"/>
            <w:vAlign w:val="center"/>
          </w:tcPr>
          <w:p w:rsidR="007F646B" w:rsidRPr="000C1B31" w:rsidRDefault="007F646B" w:rsidP="00DA7C44">
            <w:pPr>
              <w:jc w:val="center"/>
              <w:rPr>
                <w:szCs w:val="21"/>
              </w:rPr>
            </w:pPr>
            <w:r w:rsidRPr="000C1B31">
              <w:rPr>
                <w:szCs w:val="21"/>
              </w:rPr>
              <w:t>8.55</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0.127</w:t>
            </w:r>
          </w:p>
        </w:tc>
        <w:tc>
          <w:tcPr>
            <w:tcW w:w="894" w:type="dxa"/>
            <w:vAlign w:val="center"/>
          </w:tcPr>
          <w:p w:rsidR="007F646B" w:rsidRPr="000C1B31" w:rsidRDefault="007F646B" w:rsidP="00DA7C44">
            <w:pPr>
              <w:jc w:val="center"/>
              <w:rPr>
                <w:szCs w:val="21"/>
              </w:rPr>
            </w:pPr>
            <w:r w:rsidRPr="000C1B31">
              <w:rPr>
                <w:szCs w:val="21"/>
              </w:rPr>
              <w:t>3.37</w:t>
            </w:r>
          </w:p>
        </w:tc>
        <w:tc>
          <w:tcPr>
            <w:tcW w:w="895" w:type="dxa"/>
            <w:vAlign w:val="center"/>
          </w:tcPr>
          <w:p w:rsidR="007F646B" w:rsidRPr="000C1B31" w:rsidRDefault="007F646B" w:rsidP="00DA7C44">
            <w:pPr>
              <w:jc w:val="center"/>
              <w:rPr>
                <w:szCs w:val="21"/>
              </w:rPr>
            </w:pPr>
            <w:r w:rsidRPr="000C1B31">
              <w:rPr>
                <w:szCs w:val="21"/>
              </w:rPr>
              <w:t>0.294</w:t>
            </w:r>
          </w:p>
        </w:tc>
        <w:tc>
          <w:tcPr>
            <w:tcW w:w="1008" w:type="dxa"/>
            <w:vAlign w:val="center"/>
          </w:tcPr>
          <w:p w:rsidR="007F646B" w:rsidRPr="000C1B31" w:rsidRDefault="007F646B" w:rsidP="00DA7C44">
            <w:pPr>
              <w:pStyle w:val="ENFI1"/>
              <w:rPr>
                <w:sz w:val="21"/>
                <w:szCs w:val="21"/>
              </w:rPr>
            </w:pPr>
            <w:r w:rsidRPr="000C1B31">
              <w:rPr>
                <w:sz w:val="21"/>
                <w:szCs w:val="21"/>
              </w:rPr>
              <w:t>8.</w:t>
            </w:r>
            <w:r w:rsidRPr="000C1B31">
              <w:rPr>
                <w:spacing w:val="-1"/>
                <w:sz w:val="21"/>
                <w:szCs w:val="21"/>
              </w:rPr>
              <w:t>4</w:t>
            </w:r>
            <w:r w:rsidRPr="000C1B31">
              <w:rPr>
                <w:spacing w:val="1"/>
                <w:sz w:val="21"/>
                <w:szCs w:val="21"/>
              </w:rPr>
              <w:t>7</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第十二次</w:t>
            </w:r>
          </w:p>
        </w:tc>
        <w:tc>
          <w:tcPr>
            <w:tcW w:w="894" w:type="dxa"/>
            <w:vAlign w:val="center"/>
          </w:tcPr>
          <w:p w:rsidR="007F646B" w:rsidRPr="000C1B31" w:rsidRDefault="007F646B" w:rsidP="00DA7C44">
            <w:pPr>
              <w:jc w:val="center"/>
              <w:rPr>
                <w:szCs w:val="21"/>
              </w:rPr>
            </w:pPr>
            <w:r w:rsidRPr="000C1B31">
              <w:rPr>
                <w:szCs w:val="21"/>
              </w:rPr>
              <w:t>4.7</w:t>
            </w:r>
          </w:p>
        </w:tc>
        <w:tc>
          <w:tcPr>
            <w:tcW w:w="894" w:type="dxa"/>
            <w:vAlign w:val="center"/>
          </w:tcPr>
          <w:p w:rsidR="007F646B" w:rsidRPr="000C1B31" w:rsidRDefault="007F646B" w:rsidP="00DA7C44">
            <w:pPr>
              <w:jc w:val="center"/>
              <w:rPr>
                <w:szCs w:val="21"/>
              </w:rPr>
            </w:pPr>
            <w:r w:rsidRPr="000C1B31">
              <w:rPr>
                <w:szCs w:val="21"/>
              </w:rPr>
              <w:t>0.407</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0.117</w:t>
            </w:r>
          </w:p>
        </w:tc>
        <w:tc>
          <w:tcPr>
            <w:tcW w:w="895" w:type="dxa"/>
            <w:vAlign w:val="center"/>
          </w:tcPr>
          <w:p w:rsidR="007F646B" w:rsidRPr="000C1B31" w:rsidRDefault="007F646B" w:rsidP="00DA7C44">
            <w:pPr>
              <w:jc w:val="center"/>
              <w:rPr>
                <w:szCs w:val="21"/>
              </w:rPr>
            </w:pPr>
            <w:r w:rsidRPr="000C1B31">
              <w:rPr>
                <w:szCs w:val="21"/>
              </w:rPr>
              <w:t>105</w:t>
            </w:r>
          </w:p>
        </w:tc>
        <w:tc>
          <w:tcPr>
            <w:tcW w:w="894" w:type="dxa"/>
            <w:vAlign w:val="center"/>
          </w:tcPr>
          <w:p w:rsidR="007F646B" w:rsidRPr="000C1B31" w:rsidRDefault="007F646B" w:rsidP="00DA7C44">
            <w:pPr>
              <w:jc w:val="center"/>
              <w:rPr>
                <w:szCs w:val="21"/>
              </w:rPr>
            </w:pPr>
            <w:r w:rsidRPr="000C1B31">
              <w:rPr>
                <w:szCs w:val="21"/>
              </w:rPr>
              <w:t>9.07</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0.117</w:t>
            </w:r>
          </w:p>
        </w:tc>
        <w:tc>
          <w:tcPr>
            <w:tcW w:w="894" w:type="dxa"/>
            <w:vAlign w:val="center"/>
          </w:tcPr>
          <w:p w:rsidR="007F646B" w:rsidRPr="000C1B31" w:rsidRDefault="007F646B" w:rsidP="00DA7C44">
            <w:pPr>
              <w:jc w:val="center"/>
              <w:rPr>
                <w:szCs w:val="21"/>
              </w:rPr>
            </w:pPr>
            <w:r w:rsidRPr="000C1B31">
              <w:rPr>
                <w:szCs w:val="21"/>
              </w:rPr>
              <w:t>2.75</w:t>
            </w:r>
          </w:p>
        </w:tc>
        <w:tc>
          <w:tcPr>
            <w:tcW w:w="895" w:type="dxa"/>
            <w:vAlign w:val="center"/>
          </w:tcPr>
          <w:p w:rsidR="007F646B" w:rsidRPr="000C1B31" w:rsidRDefault="007F646B" w:rsidP="00DA7C44">
            <w:pPr>
              <w:jc w:val="center"/>
              <w:rPr>
                <w:szCs w:val="21"/>
              </w:rPr>
            </w:pPr>
            <w:r w:rsidRPr="000C1B31">
              <w:rPr>
                <w:szCs w:val="21"/>
              </w:rPr>
              <w:t>0.239</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8</w:t>
            </w:r>
            <w:r w:rsidRPr="000C1B31">
              <w:rPr>
                <w:spacing w:val="1"/>
                <w:sz w:val="21"/>
                <w:szCs w:val="21"/>
              </w:rPr>
              <w:t>2</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第十三次</w:t>
            </w:r>
          </w:p>
        </w:tc>
        <w:tc>
          <w:tcPr>
            <w:tcW w:w="894" w:type="dxa"/>
            <w:vAlign w:val="center"/>
          </w:tcPr>
          <w:p w:rsidR="007F646B" w:rsidRPr="000C1B31" w:rsidRDefault="007F646B" w:rsidP="00DA7C44">
            <w:pPr>
              <w:jc w:val="center"/>
              <w:rPr>
                <w:szCs w:val="21"/>
              </w:rPr>
            </w:pPr>
            <w:r w:rsidRPr="000C1B31">
              <w:rPr>
                <w:szCs w:val="21"/>
              </w:rPr>
              <w:t>7.4</w:t>
            </w:r>
          </w:p>
        </w:tc>
        <w:tc>
          <w:tcPr>
            <w:tcW w:w="894" w:type="dxa"/>
            <w:vAlign w:val="center"/>
          </w:tcPr>
          <w:p w:rsidR="007F646B" w:rsidRPr="000C1B31" w:rsidRDefault="007F646B" w:rsidP="00DA7C44">
            <w:pPr>
              <w:jc w:val="center"/>
              <w:rPr>
                <w:szCs w:val="21"/>
              </w:rPr>
            </w:pPr>
            <w:r w:rsidRPr="000C1B31">
              <w:rPr>
                <w:szCs w:val="21"/>
              </w:rPr>
              <w:t>0.634</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0.124</w:t>
            </w:r>
          </w:p>
        </w:tc>
        <w:tc>
          <w:tcPr>
            <w:tcW w:w="895" w:type="dxa"/>
            <w:vAlign w:val="center"/>
          </w:tcPr>
          <w:p w:rsidR="007F646B" w:rsidRPr="000C1B31" w:rsidRDefault="007F646B" w:rsidP="00DA7C44">
            <w:pPr>
              <w:jc w:val="center"/>
              <w:rPr>
                <w:szCs w:val="21"/>
              </w:rPr>
            </w:pPr>
            <w:r w:rsidRPr="000C1B31">
              <w:rPr>
                <w:szCs w:val="21"/>
              </w:rPr>
              <w:t>115</w:t>
            </w:r>
          </w:p>
        </w:tc>
        <w:tc>
          <w:tcPr>
            <w:tcW w:w="894" w:type="dxa"/>
            <w:vAlign w:val="center"/>
          </w:tcPr>
          <w:p w:rsidR="007F646B" w:rsidRPr="000C1B31" w:rsidRDefault="007F646B" w:rsidP="00DA7C44">
            <w:pPr>
              <w:jc w:val="center"/>
              <w:rPr>
                <w:szCs w:val="21"/>
              </w:rPr>
            </w:pPr>
            <w:r w:rsidRPr="000C1B31">
              <w:rPr>
                <w:szCs w:val="21"/>
              </w:rPr>
              <w:t>9.89</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0.124</w:t>
            </w:r>
          </w:p>
        </w:tc>
        <w:tc>
          <w:tcPr>
            <w:tcW w:w="894" w:type="dxa"/>
            <w:vAlign w:val="center"/>
          </w:tcPr>
          <w:p w:rsidR="007F646B" w:rsidRPr="000C1B31" w:rsidRDefault="007F646B" w:rsidP="00DA7C44">
            <w:pPr>
              <w:jc w:val="center"/>
              <w:rPr>
                <w:szCs w:val="21"/>
              </w:rPr>
            </w:pPr>
            <w:r w:rsidRPr="000C1B31">
              <w:rPr>
                <w:szCs w:val="21"/>
              </w:rPr>
              <w:t>3.13</w:t>
            </w:r>
          </w:p>
        </w:tc>
        <w:tc>
          <w:tcPr>
            <w:tcW w:w="895" w:type="dxa"/>
            <w:vAlign w:val="center"/>
          </w:tcPr>
          <w:p w:rsidR="007F646B" w:rsidRPr="000C1B31" w:rsidRDefault="007F646B" w:rsidP="00DA7C44">
            <w:pPr>
              <w:jc w:val="center"/>
              <w:rPr>
                <w:szCs w:val="21"/>
              </w:rPr>
            </w:pPr>
            <w:r w:rsidRPr="000C1B31">
              <w:rPr>
                <w:szCs w:val="21"/>
              </w:rPr>
              <w:t>0.269</w:t>
            </w:r>
          </w:p>
        </w:tc>
        <w:tc>
          <w:tcPr>
            <w:tcW w:w="1008" w:type="dxa"/>
            <w:vAlign w:val="center"/>
          </w:tcPr>
          <w:p w:rsidR="007F646B" w:rsidRPr="000C1B31" w:rsidRDefault="007F646B" w:rsidP="00DA7C44">
            <w:pPr>
              <w:pStyle w:val="ENFI1"/>
              <w:rPr>
                <w:sz w:val="21"/>
                <w:szCs w:val="21"/>
              </w:rPr>
            </w:pPr>
            <w:r w:rsidRPr="000C1B31">
              <w:rPr>
                <w:sz w:val="21"/>
                <w:szCs w:val="21"/>
              </w:rPr>
              <w:t>8.</w:t>
            </w:r>
            <w:r w:rsidRPr="000C1B31">
              <w:rPr>
                <w:spacing w:val="-1"/>
                <w:sz w:val="21"/>
                <w:szCs w:val="21"/>
              </w:rPr>
              <w:t>2</w:t>
            </w:r>
            <w:r w:rsidRPr="000C1B31">
              <w:rPr>
                <w:spacing w:val="1"/>
                <w:sz w:val="21"/>
                <w:szCs w:val="21"/>
              </w:rPr>
              <w:t>4</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第十四次</w:t>
            </w:r>
          </w:p>
        </w:tc>
        <w:tc>
          <w:tcPr>
            <w:tcW w:w="894" w:type="dxa"/>
            <w:vAlign w:val="center"/>
          </w:tcPr>
          <w:p w:rsidR="007F646B" w:rsidRPr="000C1B31" w:rsidRDefault="007F646B" w:rsidP="00DA7C44">
            <w:pPr>
              <w:jc w:val="center"/>
              <w:rPr>
                <w:szCs w:val="21"/>
              </w:rPr>
            </w:pPr>
            <w:r w:rsidRPr="000C1B31">
              <w:rPr>
                <w:szCs w:val="21"/>
              </w:rPr>
              <w:t>3.2</w:t>
            </w:r>
          </w:p>
        </w:tc>
        <w:tc>
          <w:tcPr>
            <w:tcW w:w="894" w:type="dxa"/>
            <w:vAlign w:val="center"/>
          </w:tcPr>
          <w:p w:rsidR="007F646B" w:rsidRPr="000C1B31" w:rsidRDefault="007F646B" w:rsidP="00DA7C44">
            <w:pPr>
              <w:jc w:val="center"/>
              <w:rPr>
                <w:szCs w:val="21"/>
              </w:rPr>
            </w:pPr>
            <w:r w:rsidRPr="000C1B31">
              <w:rPr>
                <w:szCs w:val="21"/>
              </w:rPr>
              <w:t>0.323</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0.118</w:t>
            </w:r>
          </w:p>
        </w:tc>
        <w:tc>
          <w:tcPr>
            <w:tcW w:w="895" w:type="dxa"/>
            <w:vAlign w:val="center"/>
          </w:tcPr>
          <w:p w:rsidR="007F646B" w:rsidRPr="000C1B31" w:rsidRDefault="007F646B" w:rsidP="00DA7C44">
            <w:pPr>
              <w:jc w:val="center"/>
              <w:rPr>
                <w:szCs w:val="21"/>
              </w:rPr>
            </w:pPr>
            <w:r w:rsidRPr="000C1B31">
              <w:rPr>
                <w:szCs w:val="21"/>
              </w:rPr>
              <w:t>166</w:t>
            </w:r>
          </w:p>
        </w:tc>
        <w:tc>
          <w:tcPr>
            <w:tcW w:w="894" w:type="dxa"/>
            <w:vAlign w:val="center"/>
          </w:tcPr>
          <w:p w:rsidR="007F646B" w:rsidRPr="000C1B31" w:rsidRDefault="007F646B" w:rsidP="00DA7C44">
            <w:pPr>
              <w:jc w:val="center"/>
              <w:rPr>
                <w:szCs w:val="21"/>
              </w:rPr>
            </w:pPr>
            <w:r w:rsidRPr="000C1B31">
              <w:rPr>
                <w:szCs w:val="21"/>
              </w:rPr>
              <w:t>16.9</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0.118</w:t>
            </w:r>
          </w:p>
        </w:tc>
        <w:tc>
          <w:tcPr>
            <w:tcW w:w="894" w:type="dxa"/>
            <w:vAlign w:val="center"/>
          </w:tcPr>
          <w:p w:rsidR="007F646B" w:rsidRPr="000C1B31" w:rsidRDefault="007F646B" w:rsidP="00DA7C44">
            <w:pPr>
              <w:jc w:val="center"/>
              <w:rPr>
                <w:szCs w:val="21"/>
              </w:rPr>
            </w:pPr>
            <w:r w:rsidRPr="000C1B31">
              <w:rPr>
                <w:szCs w:val="21"/>
              </w:rPr>
              <w:t>2.26</w:t>
            </w:r>
          </w:p>
        </w:tc>
        <w:tc>
          <w:tcPr>
            <w:tcW w:w="895" w:type="dxa"/>
            <w:vAlign w:val="center"/>
          </w:tcPr>
          <w:p w:rsidR="007F646B" w:rsidRPr="000C1B31" w:rsidRDefault="007F646B" w:rsidP="00DA7C44">
            <w:pPr>
              <w:jc w:val="center"/>
              <w:rPr>
                <w:szCs w:val="21"/>
              </w:rPr>
            </w:pPr>
            <w:r w:rsidRPr="000C1B31">
              <w:rPr>
                <w:szCs w:val="21"/>
              </w:rPr>
              <w:t>0.229</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8</w:t>
            </w:r>
            <w:r w:rsidRPr="000C1B31">
              <w:rPr>
                <w:spacing w:val="1"/>
                <w:sz w:val="21"/>
                <w:szCs w:val="21"/>
              </w:rPr>
              <w:t>8</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第十五次</w:t>
            </w:r>
          </w:p>
        </w:tc>
        <w:tc>
          <w:tcPr>
            <w:tcW w:w="894" w:type="dxa"/>
            <w:vAlign w:val="center"/>
          </w:tcPr>
          <w:p w:rsidR="007F646B" w:rsidRPr="000C1B31" w:rsidRDefault="007F646B" w:rsidP="00DA7C44">
            <w:pPr>
              <w:jc w:val="center"/>
              <w:rPr>
                <w:szCs w:val="21"/>
              </w:rPr>
            </w:pPr>
            <w:r w:rsidRPr="000C1B31">
              <w:rPr>
                <w:szCs w:val="21"/>
              </w:rPr>
              <w:t>3.7</w:t>
            </w:r>
          </w:p>
        </w:tc>
        <w:tc>
          <w:tcPr>
            <w:tcW w:w="894" w:type="dxa"/>
            <w:vAlign w:val="center"/>
          </w:tcPr>
          <w:p w:rsidR="007F646B" w:rsidRPr="000C1B31" w:rsidRDefault="007F646B" w:rsidP="00DA7C44">
            <w:pPr>
              <w:jc w:val="center"/>
              <w:rPr>
                <w:szCs w:val="21"/>
              </w:rPr>
            </w:pPr>
            <w:r w:rsidRPr="000C1B31">
              <w:rPr>
                <w:szCs w:val="21"/>
              </w:rPr>
              <w:t>0.386</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0.109</w:t>
            </w:r>
          </w:p>
        </w:tc>
        <w:tc>
          <w:tcPr>
            <w:tcW w:w="895" w:type="dxa"/>
            <w:vAlign w:val="center"/>
          </w:tcPr>
          <w:p w:rsidR="007F646B" w:rsidRPr="000C1B31" w:rsidRDefault="007F646B" w:rsidP="00DA7C44">
            <w:pPr>
              <w:jc w:val="center"/>
              <w:rPr>
                <w:szCs w:val="21"/>
              </w:rPr>
            </w:pPr>
            <w:r w:rsidRPr="000C1B31">
              <w:rPr>
                <w:szCs w:val="21"/>
              </w:rPr>
              <w:t>146</w:t>
            </w:r>
          </w:p>
        </w:tc>
        <w:tc>
          <w:tcPr>
            <w:tcW w:w="894" w:type="dxa"/>
            <w:vAlign w:val="center"/>
          </w:tcPr>
          <w:p w:rsidR="007F646B" w:rsidRPr="000C1B31" w:rsidRDefault="007F646B" w:rsidP="00DA7C44">
            <w:pPr>
              <w:jc w:val="center"/>
              <w:rPr>
                <w:szCs w:val="21"/>
              </w:rPr>
            </w:pPr>
            <w:r w:rsidRPr="000C1B31">
              <w:rPr>
                <w:szCs w:val="21"/>
              </w:rPr>
              <w:t>15.2</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0.109</w:t>
            </w:r>
          </w:p>
        </w:tc>
        <w:tc>
          <w:tcPr>
            <w:tcW w:w="894" w:type="dxa"/>
            <w:vAlign w:val="center"/>
          </w:tcPr>
          <w:p w:rsidR="007F646B" w:rsidRPr="000C1B31" w:rsidRDefault="007F646B" w:rsidP="00DA7C44">
            <w:pPr>
              <w:jc w:val="center"/>
              <w:rPr>
                <w:szCs w:val="21"/>
              </w:rPr>
            </w:pPr>
            <w:r w:rsidRPr="000C1B31">
              <w:rPr>
                <w:szCs w:val="21"/>
              </w:rPr>
              <w:t>1.44</w:t>
            </w:r>
          </w:p>
        </w:tc>
        <w:tc>
          <w:tcPr>
            <w:tcW w:w="895" w:type="dxa"/>
            <w:vAlign w:val="center"/>
          </w:tcPr>
          <w:p w:rsidR="007F646B" w:rsidRPr="000C1B31" w:rsidRDefault="007F646B" w:rsidP="00DA7C44">
            <w:pPr>
              <w:jc w:val="center"/>
              <w:rPr>
                <w:szCs w:val="21"/>
              </w:rPr>
            </w:pPr>
            <w:r w:rsidRPr="000C1B31">
              <w:rPr>
                <w:szCs w:val="21"/>
              </w:rPr>
              <w:t>0.149</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2</w:t>
            </w:r>
            <w:r w:rsidRPr="000C1B31">
              <w:rPr>
                <w:spacing w:val="1"/>
                <w:sz w:val="21"/>
                <w:szCs w:val="21"/>
              </w:rPr>
              <w:t>9</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第十六次</w:t>
            </w:r>
          </w:p>
        </w:tc>
        <w:tc>
          <w:tcPr>
            <w:tcW w:w="894" w:type="dxa"/>
            <w:vAlign w:val="center"/>
          </w:tcPr>
          <w:p w:rsidR="007F646B" w:rsidRPr="000C1B31" w:rsidRDefault="007F646B" w:rsidP="00DA7C44">
            <w:pPr>
              <w:jc w:val="center"/>
              <w:rPr>
                <w:szCs w:val="21"/>
              </w:rPr>
            </w:pPr>
            <w:r w:rsidRPr="000C1B31">
              <w:rPr>
                <w:szCs w:val="21"/>
              </w:rPr>
              <w:t>3</w:t>
            </w:r>
          </w:p>
        </w:tc>
        <w:tc>
          <w:tcPr>
            <w:tcW w:w="894" w:type="dxa"/>
            <w:vAlign w:val="center"/>
          </w:tcPr>
          <w:p w:rsidR="007F646B" w:rsidRPr="000C1B31" w:rsidRDefault="007F646B" w:rsidP="00DA7C44">
            <w:pPr>
              <w:jc w:val="center"/>
              <w:rPr>
                <w:szCs w:val="21"/>
              </w:rPr>
            </w:pPr>
            <w:r w:rsidRPr="000C1B31">
              <w:rPr>
                <w:szCs w:val="21"/>
              </w:rPr>
              <w:t>0.322</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0.115</w:t>
            </w:r>
          </w:p>
        </w:tc>
        <w:tc>
          <w:tcPr>
            <w:tcW w:w="895" w:type="dxa"/>
            <w:vAlign w:val="center"/>
          </w:tcPr>
          <w:p w:rsidR="007F646B" w:rsidRPr="000C1B31" w:rsidRDefault="007F646B" w:rsidP="00DA7C44">
            <w:pPr>
              <w:jc w:val="center"/>
              <w:rPr>
                <w:szCs w:val="21"/>
              </w:rPr>
            </w:pPr>
            <w:r w:rsidRPr="000C1B31">
              <w:rPr>
                <w:szCs w:val="21"/>
              </w:rPr>
              <w:t>164</w:t>
            </w:r>
          </w:p>
        </w:tc>
        <w:tc>
          <w:tcPr>
            <w:tcW w:w="894" w:type="dxa"/>
            <w:vAlign w:val="center"/>
          </w:tcPr>
          <w:p w:rsidR="007F646B" w:rsidRPr="000C1B31" w:rsidRDefault="007F646B" w:rsidP="00DA7C44">
            <w:pPr>
              <w:jc w:val="center"/>
              <w:rPr>
                <w:szCs w:val="21"/>
              </w:rPr>
            </w:pPr>
            <w:r w:rsidRPr="000C1B31">
              <w:rPr>
                <w:szCs w:val="21"/>
              </w:rPr>
              <w:t>17.6</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0.115</w:t>
            </w:r>
          </w:p>
        </w:tc>
        <w:tc>
          <w:tcPr>
            <w:tcW w:w="894" w:type="dxa"/>
            <w:vAlign w:val="center"/>
          </w:tcPr>
          <w:p w:rsidR="007F646B" w:rsidRPr="000C1B31" w:rsidRDefault="007F646B" w:rsidP="00DA7C44">
            <w:pPr>
              <w:jc w:val="center"/>
              <w:rPr>
                <w:szCs w:val="21"/>
              </w:rPr>
            </w:pPr>
            <w:r w:rsidRPr="000C1B31">
              <w:rPr>
                <w:szCs w:val="21"/>
              </w:rPr>
              <w:t>2.11</w:t>
            </w:r>
          </w:p>
        </w:tc>
        <w:tc>
          <w:tcPr>
            <w:tcW w:w="895" w:type="dxa"/>
            <w:vAlign w:val="center"/>
          </w:tcPr>
          <w:p w:rsidR="007F646B" w:rsidRPr="000C1B31" w:rsidRDefault="007F646B" w:rsidP="00DA7C44">
            <w:pPr>
              <w:jc w:val="center"/>
              <w:rPr>
                <w:szCs w:val="21"/>
              </w:rPr>
            </w:pPr>
            <w:r w:rsidRPr="000C1B31">
              <w:rPr>
                <w:szCs w:val="21"/>
              </w:rPr>
              <w:t>0.226</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6</w:t>
            </w:r>
            <w:r w:rsidRPr="000C1B31">
              <w:rPr>
                <w:spacing w:val="1"/>
                <w:sz w:val="21"/>
                <w:szCs w:val="21"/>
              </w:rPr>
              <w:t>7</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第十七次</w:t>
            </w:r>
          </w:p>
        </w:tc>
        <w:tc>
          <w:tcPr>
            <w:tcW w:w="894" w:type="dxa"/>
            <w:vAlign w:val="center"/>
          </w:tcPr>
          <w:p w:rsidR="007F646B" w:rsidRPr="000C1B31" w:rsidRDefault="007F646B" w:rsidP="00DA7C44">
            <w:pPr>
              <w:jc w:val="center"/>
              <w:rPr>
                <w:szCs w:val="21"/>
              </w:rPr>
            </w:pPr>
            <w:r w:rsidRPr="000C1B31">
              <w:rPr>
                <w:szCs w:val="21"/>
              </w:rPr>
              <w:t>4.9</w:t>
            </w:r>
          </w:p>
        </w:tc>
        <w:tc>
          <w:tcPr>
            <w:tcW w:w="894" w:type="dxa"/>
            <w:vAlign w:val="center"/>
          </w:tcPr>
          <w:p w:rsidR="007F646B" w:rsidRPr="000C1B31" w:rsidRDefault="007F646B" w:rsidP="00DA7C44">
            <w:pPr>
              <w:jc w:val="center"/>
              <w:rPr>
                <w:szCs w:val="21"/>
              </w:rPr>
            </w:pPr>
            <w:r w:rsidRPr="000C1B31">
              <w:rPr>
                <w:szCs w:val="21"/>
              </w:rPr>
              <w:t>0.572</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0.134</w:t>
            </w:r>
          </w:p>
        </w:tc>
        <w:tc>
          <w:tcPr>
            <w:tcW w:w="895" w:type="dxa"/>
            <w:vAlign w:val="center"/>
          </w:tcPr>
          <w:p w:rsidR="007F646B" w:rsidRPr="000C1B31" w:rsidRDefault="007F646B" w:rsidP="00DA7C44">
            <w:pPr>
              <w:jc w:val="center"/>
              <w:rPr>
                <w:szCs w:val="21"/>
              </w:rPr>
            </w:pPr>
            <w:r w:rsidRPr="000C1B31">
              <w:rPr>
                <w:szCs w:val="21"/>
              </w:rPr>
              <w:t>189</w:t>
            </w:r>
          </w:p>
        </w:tc>
        <w:tc>
          <w:tcPr>
            <w:tcW w:w="894" w:type="dxa"/>
            <w:vAlign w:val="center"/>
          </w:tcPr>
          <w:p w:rsidR="007F646B" w:rsidRPr="000C1B31" w:rsidRDefault="007F646B" w:rsidP="00DA7C44">
            <w:pPr>
              <w:jc w:val="center"/>
              <w:rPr>
                <w:szCs w:val="21"/>
              </w:rPr>
            </w:pPr>
            <w:r w:rsidRPr="000C1B31">
              <w:rPr>
                <w:szCs w:val="21"/>
              </w:rPr>
              <w:t>22</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0.134</w:t>
            </w:r>
          </w:p>
        </w:tc>
        <w:tc>
          <w:tcPr>
            <w:tcW w:w="894" w:type="dxa"/>
            <w:vAlign w:val="center"/>
          </w:tcPr>
          <w:p w:rsidR="007F646B" w:rsidRPr="000C1B31" w:rsidRDefault="007F646B" w:rsidP="00DA7C44">
            <w:pPr>
              <w:jc w:val="center"/>
              <w:rPr>
                <w:szCs w:val="21"/>
              </w:rPr>
            </w:pPr>
            <w:r w:rsidRPr="000C1B31">
              <w:rPr>
                <w:szCs w:val="21"/>
              </w:rPr>
              <w:t>5.67</w:t>
            </w:r>
          </w:p>
        </w:tc>
        <w:tc>
          <w:tcPr>
            <w:tcW w:w="895" w:type="dxa"/>
            <w:vAlign w:val="center"/>
          </w:tcPr>
          <w:p w:rsidR="007F646B" w:rsidRPr="000C1B31" w:rsidRDefault="007F646B" w:rsidP="00DA7C44">
            <w:pPr>
              <w:jc w:val="center"/>
              <w:rPr>
                <w:szCs w:val="21"/>
              </w:rPr>
            </w:pPr>
            <w:r w:rsidRPr="000C1B31">
              <w:rPr>
                <w:szCs w:val="21"/>
              </w:rPr>
              <w:t>0.658</w:t>
            </w:r>
          </w:p>
        </w:tc>
        <w:tc>
          <w:tcPr>
            <w:tcW w:w="1008" w:type="dxa"/>
            <w:vAlign w:val="center"/>
          </w:tcPr>
          <w:p w:rsidR="007F646B" w:rsidRPr="000C1B31" w:rsidRDefault="007F646B" w:rsidP="00DA7C44">
            <w:pPr>
              <w:pStyle w:val="ENFI1"/>
              <w:rPr>
                <w:sz w:val="21"/>
                <w:szCs w:val="21"/>
              </w:rPr>
            </w:pPr>
            <w:r w:rsidRPr="000C1B31">
              <w:rPr>
                <w:sz w:val="21"/>
                <w:szCs w:val="21"/>
              </w:rPr>
              <w:t>8.</w:t>
            </w:r>
            <w:r w:rsidRPr="000C1B31">
              <w:rPr>
                <w:spacing w:val="-1"/>
                <w:sz w:val="21"/>
                <w:szCs w:val="21"/>
              </w:rPr>
              <w:t>9</w:t>
            </w:r>
            <w:r w:rsidRPr="000C1B31">
              <w:rPr>
                <w:spacing w:val="1"/>
                <w:sz w:val="21"/>
                <w:szCs w:val="21"/>
              </w:rPr>
              <w:t>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第十八次</w:t>
            </w:r>
          </w:p>
        </w:tc>
        <w:tc>
          <w:tcPr>
            <w:tcW w:w="894" w:type="dxa"/>
            <w:vAlign w:val="center"/>
          </w:tcPr>
          <w:p w:rsidR="007F646B" w:rsidRPr="000C1B31" w:rsidRDefault="007F646B" w:rsidP="00DA7C44">
            <w:pPr>
              <w:jc w:val="center"/>
              <w:rPr>
                <w:szCs w:val="21"/>
              </w:rPr>
            </w:pPr>
            <w:r w:rsidRPr="000C1B31">
              <w:rPr>
                <w:szCs w:val="21"/>
              </w:rPr>
              <w:t>6.7</w:t>
            </w:r>
          </w:p>
        </w:tc>
        <w:tc>
          <w:tcPr>
            <w:tcW w:w="894" w:type="dxa"/>
            <w:vAlign w:val="center"/>
          </w:tcPr>
          <w:p w:rsidR="007F646B" w:rsidRPr="000C1B31" w:rsidRDefault="007F646B" w:rsidP="00DA7C44">
            <w:pPr>
              <w:jc w:val="center"/>
              <w:rPr>
                <w:szCs w:val="21"/>
              </w:rPr>
            </w:pPr>
            <w:r w:rsidRPr="000C1B31">
              <w:rPr>
                <w:szCs w:val="21"/>
              </w:rPr>
              <w:t>0.622</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0.107</w:t>
            </w:r>
          </w:p>
        </w:tc>
        <w:tc>
          <w:tcPr>
            <w:tcW w:w="895" w:type="dxa"/>
            <w:vAlign w:val="center"/>
          </w:tcPr>
          <w:p w:rsidR="007F646B" w:rsidRPr="000C1B31" w:rsidRDefault="007F646B" w:rsidP="00DA7C44">
            <w:pPr>
              <w:jc w:val="center"/>
              <w:rPr>
                <w:szCs w:val="21"/>
              </w:rPr>
            </w:pPr>
            <w:r w:rsidRPr="000C1B31">
              <w:rPr>
                <w:szCs w:val="21"/>
              </w:rPr>
              <w:t>185</w:t>
            </w:r>
          </w:p>
        </w:tc>
        <w:tc>
          <w:tcPr>
            <w:tcW w:w="894" w:type="dxa"/>
            <w:vAlign w:val="center"/>
          </w:tcPr>
          <w:p w:rsidR="007F646B" w:rsidRPr="000C1B31" w:rsidRDefault="007F646B" w:rsidP="00DA7C44">
            <w:pPr>
              <w:jc w:val="center"/>
              <w:rPr>
                <w:szCs w:val="21"/>
              </w:rPr>
            </w:pPr>
            <w:r w:rsidRPr="000C1B31">
              <w:rPr>
                <w:szCs w:val="21"/>
              </w:rPr>
              <w:t>17.1</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0.107</w:t>
            </w:r>
          </w:p>
        </w:tc>
        <w:tc>
          <w:tcPr>
            <w:tcW w:w="894" w:type="dxa"/>
            <w:vAlign w:val="center"/>
          </w:tcPr>
          <w:p w:rsidR="007F646B" w:rsidRPr="000C1B31" w:rsidRDefault="007F646B" w:rsidP="00DA7C44">
            <w:pPr>
              <w:jc w:val="center"/>
              <w:rPr>
                <w:szCs w:val="21"/>
              </w:rPr>
            </w:pPr>
            <w:r w:rsidRPr="000C1B31">
              <w:rPr>
                <w:szCs w:val="21"/>
              </w:rPr>
              <w:t>14.6</w:t>
            </w:r>
          </w:p>
        </w:tc>
        <w:tc>
          <w:tcPr>
            <w:tcW w:w="895" w:type="dxa"/>
            <w:vAlign w:val="center"/>
          </w:tcPr>
          <w:p w:rsidR="007F646B" w:rsidRPr="000C1B31" w:rsidRDefault="007F646B" w:rsidP="00DA7C44">
            <w:pPr>
              <w:jc w:val="center"/>
              <w:rPr>
                <w:szCs w:val="21"/>
              </w:rPr>
            </w:pPr>
            <w:r w:rsidRPr="000C1B31">
              <w:rPr>
                <w:szCs w:val="21"/>
              </w:rPr>
              <w:t>1.34</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1</w:t>
            </w:r>
            <w:r w:rsidRPr="000C1B31">
              <w:rPr>
                <w:spacing w:val="1"/>
                <w:sz w:val="21"/>
                <w:szCs w:val="21"/>
              </w:rPr>
              <w:t>5</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第十九次</w:t>
            </w:r>
          </w:p>
        </w:tc>
        <w:tc>
          <w:tcPr>
            <w:tcW w:w="894" w:type="dxa"/>
            <w:vAlign w:val="center"/>
          </w:tcPr>
          <w:p w:rsidR="007F646B" w:rsidRPr="000C1B31" w:rsidRDefault="007F646B" w:rsidP="00DA7C44">
            <w:pPr>
              <w:jc w:val="center"/>
              <w:rPr>
                <w:szCs w:val="21"/>
              </w:rPr>
            </w:pPr>
            <w:r w:rsidRPr="000C1B31">
              <w:rPr>
                <w:szCs w:val="21"/>
              </w:rPr>
              <w:t>4.2</w:t>
            </w:r>
          </w:p>
        </w:tc>
        <w:tc>
          <w:tcPr>
            <w:tcW w:w="894" w:type="dxa"/>
            <w:vAlign w:val="center"/>
          </w:tcPr>
          <w:p w:rsidR="007F646B" w:rsidRPr="000C1B31" w:rsidRDefault="007F646B" w:rsidP="00DA7C44">
            <w:pPr>
              <w:jc w:val="center"/>
              <w:rPr>
                <w:szCs w:val="21"/>
              </w:rPr>
            </w:pPr>
            <w:r w:rsidRPr="000C1B31">
              <w:rPr>
                <w:szCs w:val="21"/>
              </w:rPr>
              <w:t>0.366</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0.102</w:t>
            </w:r>
          </w:p>
        </w:tc>
        <w:tc>
          <w:tcPr>
            <w:tcW w:w="895" w:type="dxa"/>
            <w:vAlign w:val="center"/>
          </w:tcPr>
          <w:p w:rsidR="007F646B" w:rsidRPr="000C1B31" w:rsidRDefault="007F646B" w:rsidP="00DA7C44">
            <w:pPr>
              <w:jc w:val="center"/>
              <w:rPr>
                <w:szCs w:val="21"/>
              </w:rPr>
            </w:pPr>
            <w:r w:rsidRPr="000C1B31">
              <w:rPr>
                <w:szCs w:val="21"/>
              </w:rPr>
              <w:t>193</w:t>
            </w:r>
          </w:p>
        </w:tc>
        <w:tc>
          <w:tcPr>
            <w:tcW w:w="894" w:type="dxa"/>
            <w:vAlign w:val="center"/>
          </w:tcPr>
          <w:p w:rsidR="007F646B" w:rsidRPr="000C1B31" w:rsidRDefault="007F646B" w:rsidP="00DA7C44">
            <w:pPr>
              <w:jc w:val="center"/>
              <w:rPr>
                <w:szCs w:val="21"/>
              </w:rPr>
            </w:pPr>
            <w:r w:rsidRPr="000C1B31">
              <w:rPr>
                <w:szCs w:val="21"/>
              </w:rPr>
              <w:t>16.7</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0.102</w:t>
            </w:r>
          </w:p>
        </w:tc>
        <w:tc>
          <w:tcPr>
            <w:tcW w:w="894" w:type="dxa"/>
            <w:vAlign w:val="center"/>
          </w:tcPr>
          <w:p w:rsidR="007F646B" w:rsidRPr="000C1B31" w:rsidRDefault="007F646B" w:rsidP="00DA7C44">
            <w:pPr>
              <w:jc w:val="center"/>
              <w:rPr>
                <w:szCs w:val="21"/>
              </w:rPr>
            </w:pPr>
            <w:r w:rsidRPr="000C1B31">
              <w:rPr>
                <w:szCs w:val="21"/>
              </w:rPr>
              <w:t>0.79</w:t>
            </w:r>
          </w:p>
        </w:tc>
        <w:tc>
          <w:tcPr>
            <w:tcW w:w="895" w:type="dxa"/>
            <w:vAlign w:val="center"/>
          </w:tcPr>
          <w:p w:rsidR="007F646B" w:rsidRPr="000C1B31" w:rsidRDefault="007F646B" w:rsidP="00DA7C44">
            <w:pPr>
              <w:jc w:val="center"/>
              <w:rPr>
                <w:szCs w:val="21"/>
              </w:rPr>
            </w:pPr>
            <w:r w:rsidRPr="000C1B31">
              <w:rPr>
                <w:szCs w:val="21"/>
              </w:rPr>
              <w:t>6.85×10</w:t>
            </w:r>
            <w:r w:rsidRPr="000C1B31">
              <w:rPr>
                <w:szCs w:val="21"/>
                <w:vertAlign w:val="superscript"/>
              </w:rPr>
              <w:t>-2</w:t>
            </w:r>
          </w:p>
        </w:tc>
        <w:tc>
          <w:tcPr>
            <w:tcW w:w="1008" w:type="dxa"/>
            <w:vAlign w:val="center"/>
          </w:tcPr>
          <w:p w:rsidR="007F646B" w:rsidRPr="000C1B31" w:rsidRDefault="007F646B" w:rsidP="00DA7C44">
            <w:pPr>
              <w:pStyle w:val="ENFI1"/>
              <w:rPr>
                <w:sz w:val="21"/>
                <w:szCs w:val="21"/>
              </w:rPr>
            </w:pPr>
            <w:r w:rsidRPr="000C1B31">
              <w:rPr>
                <w:sz w:val="21"/>
                <w:szCs w:val="21"/>
              </w:rPr>
              <w:t>6.</w:t>
            </w:r>
            <w:r w:rsidRPr="000C1B31">
              <w:rPr>
                <w:spacing w:val="-1"/>
                <w:sz w:val="21"/>
                <w:szCs w:val="21"/>
              </w:rPr>
              <w:t>7</w:t>
            </w:r>
            <w:r w:rsidRPr="000C1B31">
              <w:rPr>
                <w:spacing w:val="1"/>
                <w:sz w:val="21"/>
                <w:szCs w:val="21"/>
              </w:rPr>
              <w:t>8</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第二十次</w:t>
            </w:r>
          </w:p>
        </w:tc>
        <w:tc>
          <w:tcPr>
            <w:tcW w:w="894" w:type="dxa"/>
            <w:vAlign w:val="center"/>
          </w:tcPr>
          <w:p w:rsidR="007F646B" w:rsidRPr="000C1B31" w:rsidRDefault="007F646B" w:rsidP="00DA7C44">
            <w:pPr>
              <w:jc w:val="center"/>
              <w:rPr>
                <w:szCs w:val="21"/>
              </w:rPr>
            </w:pPr>
            <w:r w:rsidRPr="000C1B31">
              <w:rPr>
                <w:szCs w:val="21"/>
              </w:rPr>
              <w:t>3.1</w:t>
            </w:r>
          </w:p>
        </w:tc>
        <w:tc>
          <w:tcPr>
            <w:tcW w:w="894" w:type="dxa"/>
            <w:vAlign w:val="center"/>
          </w:tcPr>
          <w:p w:rsidR="007F646B" w:rsidRPr="000C1B31" w:rsidRDefault="007F646B" w:rsidP="00DA7C44">
            <w:pPr>
              <w:jc w:val="center"/>
              <w:rPr>
                <w:szCs w:val="21"/>
              </w:rPr>
            </w:pPr>
            <w:r w:rsidRPr="000C1B31">
              <w:rPr>
                <w:szCs w:val="21"/>
              </w:rPr>
              <w:t>0.291</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0.109</w:t>
            </w:r>
          </w:p>
        </w:tc>
        <w:tc>
          <w:tcPr>
            <w:tcW w:w="895" w:type="dxa"/>
            <w:vAlign w:val="center"/>
          </w:tcPr>
          <w:p w:rsidR="007F646B" w:rsidRPr="000C1B31" w:rsidRDefault="007F646B" w:rsidP="00DA7C44">
            <w:pPr>
              <w:jc w:val="center"/>
              <w:rPr>
                <w:szCs w:val="21"/>
              </w:rPr>
            </w:pPr>
            <w:r w:rsidRPr="000C1B31">
              <w:rPr>
                <w:szCs w:val="21"/>
              </w:rPr>
              <w:t>188</w:t>
            </w:r>
          </w:p>
        </w:tc>
        <w:tc>
          <w:tcPr>
            <w:tcW w:w="894" w:type="dxa"/>
            <w:vAlign w:val="center"/>
          </w:tcPr>
          <w:p w:rsidR="007F646B" w:rsidRPr="000C1B31" w:rsidRDefault="007F646B" w:rsidP="00DA7C44">
            <w:pPr>
              <w:jc w:val="center"/>
              <w:rPr>
                <w:szCs w:val="21"/>
              </w:rPr>
            </w:pPr>
            <w:r w:rsidRPr="000C1B31">
              <w:rPr>
                <w:szCs w:val="21"/>
              </w:rPr>
              <w:t>17.5</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0.109</w:t>
            </w:r>
          </w:p>
        </w:tc>
        <w:tc>
          <w:tcPr>
            <w:tcW w:w="894" w:type="dxa"/>
            <w:vAlign w:val="center"/>
          </w:tcPr>
          <w:p w:rsidR="007F646B" w:rsidRPr="000C1B31" w:rsidRDefault="007F646B" w:rsidP="00DA7C44">
            <w:pPr>
              <w:jc w:val="center"/>
              <w:rPr>
                <w:szCs w:val="21"/>
              </w:rPr>
            </w:pPr>
            <w:r w:rsidRPr="000C1B31">
              <w:rPr>
                <w:szCs w:val="21"/>
              </w:rPr>
              <w:t>3.02</w:t>
            </w:r>
          </w:p>
        </w:tc>
        <w:tc>
          <w:tcPr>
            <w:tcW w:w="895" w:type="dxa"/>
            <w:vAlign w:val="center"/>
          </w:tcPr>
          <w:p w:rsidR="007F646B" w:rsidRPr="000C1B31" w:rsidRDefault="007F646B" w:rsidP="00DA7C44">
            <w:pPr>
              <w:jc w:val="center"/>
              <w:rPr>
                <w:szCs w:val="21"/>
              </w:rPr>
            </w:pPr>
            <w:r w:rsidRPr="000C1B31">
              <w:rPr>
                <w:szCs w:val="21"/>
              </w:rPr>
              <w:t>0.282</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2</w:t>
            </w:r>
            <w:r w:rsidRPr="000C1B31">
              <w:rPr>
                <w:spacing w:val="1"/>
                <w:sz w:val="21"/>
                <w:szCs w:val="21"/>
              </w:rPr>
              <w:t>8</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第二十一次</w:t>
            </w:r>
          </w:p>
        </w:tc>
        <w:tc>
          <w:tcPr>
            <w:tcW w:w="894" w:type="dxa"/>
            <w:vAlign w:val="center"/>
          </w:tcPr>
          <w:p w:rsidR="007F646B" w:rsidRPr="000C1B31" w:rsidRDefault="007F646B" w:rsidP="00DA7C44">
            <w:pPr>
              <w:jc w:val="center"/>
              <w:rPr>
                <w:szCs w:val="21"/>
              </w:rPr>
            </w:pPr>
            <w:r w:rsidRPr="000C1B31">
              <w:rPr>
                <w:szCs w:val="21"/>
              </w:rPr>
              <w:t>5.7</w:t>
            </w:r>
          </w:p>
        </w:tc>
        <w:tc>
          <w:tcPr>
            <w:tcW w:w="894" w:type="dxa"/>
            <w:vAlign w:val="center"/>
          </w:tcPr>
          <w:p w:rsidR="007F646B" w:rsidRPr="000C1B31" w:rsidRDefault="007F646B" w:rsidP="00DA7C44">
            <w:pPr>
              <w:jc w:val="center"/>
              <w:rPr>
                <w:szCs w:val="21"/>
              </w:rPr>
            </w:pPr>
            <w:r w:rsidRPr="000C1B31">
              <w:rPr>
                <w:szCs w:val="21"/>
              </w:rPr>
              <w:t>0.527</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0.104</w:t>
            </w:r>
          </w:p>
        </w:tc>
        <w:tc>
          <w:tcPr>
            <w:tcW w:w="895" w:type="dxa"/>
            <w:vAlign w:val="center"/>
          </w:tcPr>
          <w:p w:rsidR="007F646B" w:rsidRPr="000C1B31" w:rsidRDefault="007F646B" w:rsidP="00DA7C44">
            <w:pPr>
              <w:jc w:val="center"/>
              <w:rPr>
                <w:szCs w:val="21"/>
              </w:rPr>
            </w:pPr>
            <w:r w:rsidRPr="000C1B31">
              <w:rPr>
                <w:szCs w:val="21"/>
              </w:rPr>
              <w:t>154</w:t>
            </w:r>
          </w:p>
        </w:tc>
        <w:tc>
          <w:tcPr>
            <w:tcW w:w="894" w:type="dxa"/>
            <w:vAlign w:val="center"/>
          </w:tcPr>
          <w:p w:rsidR="007F646B" w:rsidRPr="000C1B31" w:rsidRDefault="007F646B" w:rsidP="00DA7C44">
            <w:pPr>
              <w:jc w:val="center"/>
              <w:rPr>
                <w:szCs w:val="21"/>
              </w:rPr>
            </w:pPr>
            <w:r w:rsidRPr="000C1B31">
              <w:rPr>
                <w:szCs w:val="21"/>
              </w:rPr>
              <w:t>14.2</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0.104</w:t>
            </w:r>
          </w:p>
        </w:tc>
        <w:tc>
          <w:tcPr>
            <w:tcW w:w="894" w:type="dxa"/>
            <w:vAlign w:val="center"/>
          </w:tcPr>
          <w:p w:rsidR="007F646B" w:rsidRPr="000C1B31" w:rsidRDefault="007F646B" w:rsidP="00DA7C44">
            <w:pPr>
              <w:jc w:val="center"/>
              <w:rPr>
                <w:szCs w:val="21"/>
              </w:rPr>
            </w:pPr>
            <w:r w:rsidRPr="000C1B31">
              <w:rPr>
                <w:szCs w:val="21"/>
              </w:rPr>
              <w:t>24.1</w:t>
            </w:r>
          </w:p>
        </w:tc>
        <w:tc>
          <w:tcPr>
            <w:tcW w:w="895" w:type="dxa"/>
            <w:vAlign w:val="center"/>
          </w:tcPr>
          <w:p w:rsidR="007F646B" w:rsidRPr="000C1B31" w:rsidRDefault="007F646B" w:rsidP="00DA7C44">
            <w:pPr>
              <w:jc w:val="center"/>
              <w:rPr>
                <w:szCs w:val="21"/>
              </w:rPr>
            </w:pPr>
            <w:r w:rsidRPr="000C1B31">
              <w:rPr>
                <w:szCs w:val="21"/>
              </w:rPr>
              <w:t>2.22</w:t>
            </w:r>
          </w:p>
        </w:tc>
        <w:tc>
          <w:tcPr>
            <w:tcW w:w="1008" w:type="dxa"/>
            <w:vAlign w:val="center"/>
          </w:tcPr>
          <w:p w:rsidR="007F646B" w:rsidRPr="000C1B31" w:rsidRDefault="007F646B" w:rsidP="00DA7C44">
            <w:pPr>
              <w:pStyle w:val="ENFI1"/>
              <w:rPr>
                <w:sz w:val="21"/>
                <w:szCs w:val="21"/>
              </w:rPr>
            </w:pPr>
            <w:r w:rsidRPr="000C1B31">
              <w:rPr>
                <w:sz w:val="21"/>
                <w:szCs w:val="21"/>
              </w:rPr>
              <w:t>6.</w:t>
            </w:r>
            <w:r w:rsidRPr="000C1B31">
              <w:rPr>
                <w:spacing w:val="-1"/>
                <w:sz w:val="21"/>
                <w:szCs w:val="21"/>
              </w:rPr>
              <w:t>9</w:t>
            </w:r>
            <w:r w:rsidRPr="000C1B31">
              <w:rPr>
                <w:spacing w:val="1"/>
                <w:sz w:val="21"/>
                <w:szCs w:val="21"/>
              </w:rPr>
              <w:t>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第二十二次</w:t>
            </w:r>
          </w:p>
        </w:tc>
        <w:tc>
          <w:tcPr>
            <w:tcW w:w="894" w:type="dxa"/>
            <w:vAlign w:val="center"/>
          </w:tcPr>
          <w:p w:rsidR="007F646B" w:rsidRPr="000C1B31" w:rsidRDefault="007F646B" w:rsidP="00DA7C44">
            <w:pPr>
              <w:jc w:val="center"/>
              <w:rPr>
                <w:szCs w:val="21"/>
              </w:rPr>
            </w:pPr>
            <w:r w:rsidRPr="000C1B31">
              <w:rPr>
                <w:szCs w:val="21"/>
              </w:rPr>
              <w:t>3.5</w:t>
            </w:r>
          </w:p>
        </w:tc>
        <w:tc>
          <w:tcPr>
            <w:tcW w:w="894" w:type="dxa"/>
            <w:vAlign w:val="center"/>
          </w:tcPr>
          <w:p w:rsidR="007F646B" w:rsidRPr="000C1B31" w:rsidRDefault="007F646B" w:rsidP="00DA7C44">
            <w:pPr>
              <w:jc w:val="center"/>
              <w:rPr>
                <w:szCs w:val="21"/>
              </w:rPr>
            </w:pPr>
            <w:r w:rsidRPr="000C1B31">
              <w:rPr>
                <w:szCs w:val="21"/>
              </w:rPr>
              <w:t>0.36</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w:t>
            </w:r>
          </w:p>
        </w:tc>
        <w:tc>
          <w:tcPr>
            <w:tcW w:w="895" w:type="dxa"/>
            <w:vAlign w:val="center"/>
          </w:tcPr>
          <w:p w:rsidR="007F646B" w:rsidRPr="000C1B31" w:rsidRDefault="007F646B" w:rsidP="00DA7C44">
            <w:pPr>
              <w:jc w:val="center"/>
              <w:rPr>
                <w:szCs w:val="21"/>
              </w:rPr>
            </w:pPr>
            <w:r w:rsidRPr="000C1B31">
              <w:rPr>
                <w:szCs w:val="21"/>
              </w:rPr>
              <w:t>160</w:t>
            </w:r>
          </w:p>
        </w:tc>
        <w:tc>
          <w:tcPr>
            <w:tcW w:w="894" w:type="dxa"/>
            <w:vAlign w:val="center"/>
          </w:tcPr>
          <w:p w:rsidR="007F646B" w:rsidRPr="000C1B31" w:rsidRDefault="007F646B" w:rsidP="00DA7C44">
            <w:pPr>
              <w:jc w:val="center"/>
              <w:rPr>
                <w:szCs w:val="21"/>
              </w:rPr>
            </w:pPr>
            <w:r w:rsidRPr="000C1B31">
              <w:rPr>
                <w:szCs w:val="21"/>
              </w:rPr>
              <w:t>16.4</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w:t>
            </w:r>
          </w:p>
        </w:tc>
        <w:tc>
          <w:tcPr>
            <w:tcW w:w="894" w:type="dxa"/>
            <w:vAlign w:val="center"/>
          </w:tcPr>
          <w:p w:rsidR="007F646B" w:rsidRPr="000C1B31" w:rsidRDefault="007F646B" w:rsidP="00DA7C44">
            <w:pPr>
              <w:jc w:val="center"/>
              <w:rPr>
                <w:szCs w:val="21"/>
              </w:rPr>
            </w:pPr>
            <w:r w:rsidRPr="000C1B31">
              <w:rPr>
                <w:szCs w:val="21"/>
              </w:rPr>
              <w:t>1.47</w:t>
            </w:r>
          </w:p>
        </w:tc>
        <w:tc>
          <w:tcPr>
            <w:tcW w:w="895" w:type="dxa"/>
            <w:vAlign w:val="center"/>
          </w:tcPr>
          <w:p w:rsidR="007F646B" w:rsidRPr="000C1B31" w:rsidRDefault="007F646B" w:rsidP="00DA7C44">
            <w:pPr>
              <w:jc w:val="center"/>
              <w:rPr>
                <w:szCs w:val="21"/>
              </w:rPr>
            </w:pPr>
            <w:r w:rsidRPr="000C1B31">
              <w:rPr>
                <w:szCs w:val="21"/>
              </w:rPr>
              <w:t>0.15</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3</w:t>
            </w:r>
            <w:r w:rsidRPr="000C1B31">
              <w:rPr>
                <w:spacing w:val="1"/>
                <w:sz w:val="21"/>
                <w:szCs w:val="21"/>
              </w:rPr>
              <w:t>4</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第二十三次</w:t>
            </w:r>
          </w:p>
        </w:tc>
        <w:tc>
          <w:tcPr>
            <w:tcW w:w="894" w:type="dxa"/>
            <w:vAlign w:val="center"/>
          </w:tcPr>
          <w:p w:rsidR="007F646B" w:rsidRPr="000C1B31" w:rsidRDefault="007F646B" w:rsidP="00DA7C44">
            <w:pPr>
              <w:jc w:val="center"/>
              <w:rPr>
                <w:szCs w:val="21"/>
              </w:rPr>
            </w:pPr>
            <w:r w:rsidRPr="000C1B31">
              <w:rPr>
                <w:szCs w:val="21"/>
              </w:rPr>
              <w:t>5.6</w:t>
            </w:r>
          </w:p>
        </w:tc>
        <w:tc>
          <w:tcPr>
            <w:tcW w:w="894" w:type="dxa"/>
            <w:vAlign w:val="center"/>
          </w:tcPr>
          <w:p w:rsidR="007F646B" w:rsidRPr="000C1B31" w:rsidRDefault="007F646B" w:rsidP="00DA7C44">
            <w:pPr>
              <w:jc w:val="center"/>
              <w:rPr>
                <w:szCs w:val="21"/>
              </w:rPr>
            </w:pPr>
            <w:r w:rsidRPr="000C1B31">
              <w:rPr>
                <w:szCs w:val="21"/>
              </w:rPr>
              <w:t>0.513</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0.111</w:t>
            </w:r>
          </w:p>
        </w:tc>
        <w:tc>
          <w:tcPr>
            <w:tcW w:w="895" w:type="dxa"/>
            <w:vAlign w:val="center"/>
          </w:tcPr>
          <w:p w:rsidR="007F646B" w:rsidRPr="000C1B31" w:rsidRDefault="007F646B" w:rsidP="00DA7C44">
            <w:pPr>
              <w:jc w:val="center"/>
              <w:rPr>
                <w:szCs w:val="21"/>
              </w:rPr>
            </w:pPr>
            <w:r w:rsidRPr="000C1B31">
              <w:rPr>
                <w:szCs w:val="21"/>
              </w:rPr>
              <w:t>157</w:t>
            </w:r>
          </w:p>
        </w:tc>
        <w:tc>
          <w:tcPr>
            <w:tcW w:w="894" w:type="dxa"/>
            <w:vAlign w:val="center"/>
          </w:tcPr>
          <w:p w:rsidR="007F646B" w:rsidRPr="000C1B31" w:rsidRDefault="007F646B" w:rsidP="00DA7C44">
            <w:pPr>
              <w:jc w:val="center"/>
              <w:rPr>
                <w:szCs w:val="21"/>
              </w:rPr>
            </w:pPr>
            <w:r w:rsidRPr="000C1B31">
              <w:rPr>
                <w:szCs w:val="21"/>
              </w:rPr>
              <w:t>14.3</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0.111</w:t>
            </w:r>
          </w:p>
        </w:tc>
        <w:tc>
          <w:tcPr>
            <w:tcW w:w="894" w:type="dxa"/>
            <w:vAlign w:val="center"/>
          </w:tcPr>
          <w:p w:rsidR="007F646B" w:rsidRPr="000C1B31" w:rsidRDefault="007F646B" w:rsidP="00DA7C44">
            <w:pPr>
              <w:jc w:val="center"/>
              <w:rPr>
                <w:szCs w:val="21"/>
              </w:rPr>
            </w:pPr>
            <w:r w:rsidRPr="000C1B31">
              <w:rPr>
                <w:szCs w:val="21"/>
              </w:rPr>
              <w:t>31.4</w:t>
            </w:r>
          </w:p>
        </w:tc>
        <w:tc>
          <w:tcPr>
            <w:tcW w:w="895" w:type="dxa"/>
            <w:vAlign w:val="center"/>
          </w:tcPr>
          <w:p w:rsidR="007F646B" w:rsidRPr="000C1B31" w:rsidRDefault="007F646B" w:rsidP="00DA7C44">
            <w:pPr>
              <w:jc w:val="center"/>
              <w:rPr>
                <w:szCs w:val="21"/>
              </w:rPr>
            </w:pPr>
            <w:r w:rsidRPr="000C1B31">
              <w:rPr>
                <w:szCs w:val="21"/>
              </w:rPr>
              <w:t>2.87</w:t>
            </w:r>
          </w:p>
        </w:tc>
        <w:tc>
          <w:tcPr>
            <w:tcW w:w="1008" w:type="dxa"/>
            <w:vAlign w:val="center"/>
          </w:tcPr>
          <w:p w:rsidR="007F646B" w:rsidRPr="000C1B31" w:rsidRDefault="007F646B" w:rsidP="00DA7C44">
            <w:pPr>
              <w:pStyle w:val="ENFI1"/>
              <w:rPr>
                <w:sz w:val="21"/>
                <w:szCs w:val="21"/>
              </w:rPr>
            </w:pPr>
            <w:r w:rsidRPr="000C1B31">
              <w:rPr>
                <w:sz w:val="21"/>
                <w:szCs w:val="21"/>
              </w:rPr>
              <w:t>7.</w:t>
            </w:r>
            <w:r w:rsidRPr="000C1B31">
              <w:rPr>
                <w:spacing w:val="-1"/>
                <w:sz w:val="21"/>
                <w:szCs w:val="21"/>
              </w:rPr>
              <w:t>4</w:t>
            </w:r>
            <w:r w:rsidRPr="000C1B31">
              <w:rPr>
                <w:spacing w:val="1"/>
                <w:sz w:val="21"/>
                <w:szCs w:val="21"/>
              </w:rPr>
              <w:t>3</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1072" w:type="dxa"/>
            <w:vMerge/>
            <w:vAlign w:val="center"/>
          </w:tcPr>
          <w:p w:rsidR="007F646B" w:rsidRPr="000C1B31" w:rsidRDefault="007F646B" w:rsidP="00DA7C44">
            <w:pPr>
              <w:pStyle w:val="ENFI1"/>
              <w:rPr>
                <w:sz w:val="21"/>
                <w:szCs w:val="21"/>
              </w:rPr>
            </w:pPr>
          </w:p>
        </w:tc>
        <w:tc>
          <w:tcPr>
            <w:tcW w:w="1134" w:type="dxa"/>
            <w:vAlign w:val="center"/>
          </w:tcPr>
          <w:p w:rsidR="007F646B" w:rsidRPr="000C1B31" w:rsidRDefault="007F646B" w:rsidP="00DA7C44">
            <w:pPr>
              <w:pStyle w:val="ENFI1"/>
              <w:rPr>
                <w:sz w:val="21"/>
                <w:szCs w:val="21"/>
              </w:rPr>
            </w:pPr>
            <w:r w:rsidRPr="000C1B31">
              <w:rPr>
                <w:sz w:val="21"/>
                <w:szCs w:val="21"/>
              </w:rPr>
              <w:t>第二十四次</w:t>
            </w:r>
          </w:p>
        </w:tc>
        <w:tc>
          <w:tcPr>
            <w:tcW w:w="894" w:type="dxa"/>
            <w:vAlign w:val="center"/>
          </w:tcPr>
          <w:p w:rsidR="007F646B" w:rsidRPr="000C1B31" w:rsidRDefault="007F646B" w:rsidP="00DA7C44">
            <w:pPr>
              <w:jc w:val="center"/>
              <w:rPr>
                <w:szCs w:val="21"/>
              </w:rPr>
            </w:pPr>
            <w:r w:rsidRPr="000C1B31">
              <w:rPr>
                <w:szCs w:val="21"/>
              </w:rPr>
              <w:t>4.8</w:t>
            </w:r>
          </w:p>
        </w:tc>
        <w:tc>
          <w:tcPr>
            <w:tcW w:w="894" w:type="dxa"/>
            <w:vAlign w:val="center"/>
          </w:tcPr>
          <w:p w:rsidR="007F646B" w:rsidRPr="000C1B31" w:rsidRDefault="007F646B" w:rsidP="00DA7C44">
            <w:pPr>
              <w:jc w:val="center"/>
              <w:rPr>
                <w:szCs w:val="21"/>
              </w:rPr>
            </w:pPr>
            <w:r w:rsidRPr="000C1B31">
              <w:rPr>
                <w:szCs w:val="21"/>
              </w:rPr>
              <w:t>0.492</w:t>
            </w:r>
          </w:p>
        </w:tc>
        <w:tc>
          <w:tcPr>
            <w:tcW w:w="895" w:type="dxa"/>
            <w:vAlign w:val="center"/>
          </w:tcPr>
          <w:p w:rsidR="007F646B" w:rsidRPr="000C1B31" w:rsidRDefault="007F646B" w:rsidP="00DA7C44">
            <w:pPr>
              <w:jc w:val="center"/>
              <w:rPr>
                <w:szCs w:val="21"/>
              </w:rPr>
            </w:pPr>
            <w:r w:rsidRPr="000C1B31">
              <w:rPr>
                <w:szCs w:val="21"/>
              </w:rPr>
              <w:t>&lt;3</w:t>
            </w:r>
          </w:p>
        </w:tc>
        <w:tc>
          <w:tcPr>
            <w:tcW w:w="894" w:type="dxa"/>
            <w:vAlign w:val="center"/>
          </w:tcPr>
          <w:p w:rsidR="007F646B" w:rsidRPr="000C1B31" w:rsidRDefault="007F646B" w:rsidP="00DA7C44">
            <w:pPr>
              <w:jc w:val="center"/>
              <w:rPr>
                <w:szCs w:val="21"/>
              </w:rPr>
            </w:pPr>
            <w:r w:rsidRPr="000C1B31">
              <w:rPr>
                <w:szCs w:val="21"/>
              </w:rPr>
              <w:t>0.121</w:t>
            </w:r>
          </w:p>
        </w:tc>
        <w:tc>
          <w:tcPr>
            <w:tcW w:w="895" w:type="dxa"/>
            <w:vAlign w:val="center"/>
          </w:tcPr>
          <w:p w:rsidR="007F646B" w:rsidRPr="000C1B31" w:rsidRDefault="007F646B" w:rsidP="00DA7C44">
            <w:pPr>
              <w:jc w:val="center"/>
              <w:rPr>
                <w:szCs w:val="21"/>
              </w:rPr>
            </w:pPr>
            <w:r w:rsidRPr="000C1B31">
              <w:rPr>
                <w:szCs w:val="21"/>
              </w:rPr>
              <w:t>159</w:t>
            </w:r>
          </w:p>
        </w:tc>
        <w:tc>
          <w:tcPr>
            <w:tcW w:w="894" w:type="dxa"/>
            <w:vAlign w:val="center"/>
          </w:tcPr>
          <w:p w:rsidR="007F646B" w:rsidRPr="000C1B31" w:rsidRDefault="007F646B" w:rsidP="00DA7C44">
            <w:pPr>
              <w:jc w:val="center"/>
              <w:rPr>
                <w:szCs w:val="21"/>
              </w:rPr>
            </w:pPr>
            <w:r w:rsidRPr="000C1B31">
              <w:rPr>
                <w:szCs w:val="21"/>
              </w:rPr>
              <w:t>16.3</w:t>
            </w:r>
          </w:p>
        </w:tc>
        <w:tc>
          <w:tcPr>
            <w:tcW w:w="894" w:type="dxa"/>
            <w:vAlign w:val="center"/>
          </w:tcPr>
          <w:p w:rsidR="007F646B" w:rsidRPr="000C1B31" w:rsidRDefault="007F646B" w:rsidP="00DA7C44">
            <w:pPr>
              <w:jc w:val="center"/>
              <w:rPr>
                <w:szCs w:val="21"/>
              </w:rPr>
            </w:pPr>
            <w:r w:rsidRPr="000C1B31">
              <w:rPr>
                <w:szCs w:val="21"/>
              </w:rPr>
              <w:t>&lt;3</w:t>
            </w:r>
          </w:p>
        </w:tc>
        <w:tc>
          <w:tcPr>
            <w:tcW w:w="895" w:type="dxa"/>
            <w:vAlign w:val="center"/>
          </w:tcPr>
          <w:p w:rsidR="007F646B" w:rsidRPr="000C1B31" w:rsidRDefault="007F646B" w:rsidP="00DA7C44">
            <w:pPr>
              <w:jc w:val="center"/>
              <w:rPr>
                <w:szCs w:val="21"/>
              </w:rPr>
            </w:pPr>
            <w:r w:rsidRPr="000C1B31">
              <w:rPr>
                <w:szCs w:val="21"/>
              </w:rPr>
              <w:t>0.121</w:t>
            </w:r>
          </w:p>
        </w:tc>
        <w:tc>
          <w:tcPr>
            <w:tcW w:w="894" w:type="dxa"/>
            <w:vAlign w:val="center"/>
          </w:tcPr>
          <w:p w:rsidR="007F646B" w:rsidRPr="000C1B31" w:rsidRDefault="007F646B" w:rsidP="00DA7C44">
            <w:pPr>
              <w:jc w:val="center"/>
              <w:rPr>
                <w:szCs w:val="21"/>
              </w:rPr>
            </w:pPr>
            <w:r w:rsidRPr="000C1B31">
              <w:rPr>
                <w:szCs w:val="21"/>
              </w:rPr>
              <w:t>0.88</w:t>
            </w:r>
          </w:p>
        </w:tc>
        <w:tc>
          <w:tcPr>
            <w:tcW w:w="895" w:type="dxa"/>
            <w:vAlign w:val="center"/>
          </w:tcPr>
          <w:p w:rsidR="007F646B" w:rsidRPr="000C1B31" w:rsidRDefault="007F646B" w:rsidP="00DA7C44">
            <w:pPr>
              <w:jc w:val="center"/>
              <w:rPr>
                <w:szCs w:val="21"/>
              </w:rPr>
            </w:pPr>
            <w:r w:rsidRPr="000C1B31">
              <w:rPr>
                <w:szCs w:val="21"/>
              </w:rPr>
              <w:t>9.04×10</w:t>
            </w:r>
            <w:r w:rsidRPr="000C1B31">
              <w:rPr>
                <w:szCs w:val="21"/>
                <w:vertAlign w:val="superscript"/>
              </w:rPr>
              <w:t>-2</w:t>
            </w:r>
          </w:p>
        </w:tc>
        <w:tc>
          <w:tcPr>
            <w:tcW w:w="1008" w:type="dxa"/>
            <w:vAlign w:val="center"/>
          </w:tcPr>
          <w:p w:rsidR="007F646B" w:rsidRPr="000C1B31" w:rsidRDefault="007F646B" w:rsidP="00DA7C44">
            <w:pPr>
              <w:pStyle w:val="ENFI1"/>
              <w:rPr>
                <w:sz w:val="21"/>
                <w:szCs w:val="21"/>
              </w:rPr>
            </w:pPr>
            <w:r w:rsidRPr="000C1B31">
              <w:rPr>
                <w:sz w:val="21"/>
                <w:szCs w:val="21"/>
              </w:rPr>
              <w:t>8.</w:t>
            </w:r>
            <w:r w:rsidRPr="000C1B31">
              <w:rPr>
                <w:spacing w:val="-1"/>
                <w:sz w:val="21"/>
                <w:szCs w:val="21"/>
              </w:rPr>
              <w:t>0</w:t>
            </w:r>
            <w:r w:rsidRPr="000C1B31">
              <w:rPr>
                <w:spacing w:val="1"/>
                <w:sz w:val="21"/>
                <w:szCs w:val="21"/>
              </w:rPr>
              <w:t>7</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2206" w:type="dxa"/>
            <w:gridSpan w:val="2"/>
            <w:vAlign w:val="center"/>
          </w:tcPr>
          <w:p w:rsidR="007F646B" w:rsidRPr="000C1B31" w:rsidRDefault="007F646B" w:rsidP="00DA7C44">
            <w:pPr>
              <w:pStyle w:val="ENFI1"/>
              <w:rPr>
                <w:sz w:val="21"/>
                <w:szCs w:val="21"/>
              </w:rPr>
            </w:pPr>
            <w:r w:rsidRPr="000C1B31">
              <w:rPr>
                <w:rFonts w:eastAsia="Times New Roman"/>
              </w:rPr>
              <w:t>1</w:t>
            </w:r>
            <w:r w:rsidRPr="000C1B31">
              <w:rPr>
                <w:rFonts w:eastAsia="Times New Roman"/>
                <w:spacing w:val="1"/>
              </w:rPr>
              <w:t xml:space="preserve"> </w:t>
            </w:r>
            <w:r w:rsidRPr="000C1B31">
              <w:t>小时均值</w:t>
            </w: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hint="eastAsia"/>
                <w:kern w:val="0"/>
                <w:szCs w:val="21"/>
              </w:rPr>
              <w:t>30</w:t>
            </w:r>
          </w:p>
        </w:tc>
        <w:tc>
          <w:tcPr>
            <w:tcW w:w="894" w:type="dxa"/>
            <w:vAlign w:val="center"/>
          </w:tcPr>
          <w:p w:rsidR="007F646B" w:rsidRPr="000C1B31" w:rsidRDefault="007F646B" w:rsidP="00DA7C44">
            <w:pPr>
              <w:jc w:val="center"/>
              <w:rPr>
                <w:rFonts w:eastAsia="仿宋_GB2312"/>
                <w:kern w:val="0"/>
                <w:szCs w:val="21"/>
              </w:rPr>
            </w:pP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hint="eastAsia"/>
                <w:kern w:val="0"/>
                <w:szCs w:val="21"/>
              </w:rPr>
              <w:t>100</w:t>
            </w:r>
          </w:p>
        </w:tc>
        <w:tc>
          <w:tcPr>
            <w:tcW w:w="894" w:type="dxa"/>
            <w:vAlign w:val="center"/>
          </w:tcPr>
          <w:p w:rsidR="007F646B" w:rsidRPr="000C1B31" w:rsidRDefault="007F646B" w:rsidP="00DA7C44">
            <w:pPr>
              <w:jc w:val="center"/>
              <w:rPr>
                <w:rFonts w:eastAsia="仿宋_GB2312"/>
                <w:kern w:val="0"/>
                <w:szCs w:val="21"/>
              </w:rPr>
            </w:pP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hint="eastAsia"/>
                <w:kern w:val="0"/>
                <w:szCs w:val="21"/>
              </w:rPr>
              <w:t>300</w:t>
            </w:r>
          </w:p>
        </w:tc>
        <w:tc>
          <w:tcPr>
            <w:tcW w:w="894" w:type="dxa"/>
            <w:vAlign w:val="center"/>
          </w:tcPr>
          <w:p w:rsidR="007F646B" w:rsidRPr="000C1B31" w:rsidRDefault="007F646B" w:rsidP="00DA7C44">
            <w:pPr>
              <w:jc w:val="center"/>
              <w:rPr>
                <w:rFonts w:eastAsia="仿宋_GB2312"/>
                <w:kern w:val="0"/>
                <w:szCs w:val="21"/>
              </w:rPr>
            </w:pP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hint="eastAsia"/>
                <w:kern w:val="0"/>
                <w:szCs w:val="21"/>
              </w:rPr>
              <w:t>100</w:t>
            </w:r>
          </w:p>
        </w:tc>
        <w:tc>
          <w:tcPr>
            <w:tcW w:w="895" w:type="dxa"/>
            <w:vAlign w:val="center"/>
          </w:tcPr>
          <w:p w:rsidR="007F646B" w:rsidRPr="000C1B31" w:rsidRDefault="007F646B" w:rsidP="00DA7C44">
            <w:pPr>
              <w:jc w:val="center"/>
              <w:rPr>
                <w:rFonts w:eastAsia="仿宋_GB2312"/>
                <w:kern w:val="0"/>
                <w:szCs w:val="21"/>
              </w:rPr>
            </w:pPr>
          </w:p>
        </w:tc>
        <w:tc>
          <w:tcPr>
            <w:tcW w:w="894" w:type="dxa"/>
            <w:vAlign w:val="center"/>
          </w:tcPr>
          <w:p w:rsidR="007F646B" w:rsidRPr="000C1B31" w:rsidRDefault="007F646B" w:rsidP="00DA7C44">
            <w:pPr>
              <w:jc w:val="center"/>
              <w:rPr>
                <w:rFonts w:eastAsia="仿宋_GB2312"/>
                <w:kern w:val="0"/>
                <w:szCs w:val="21"/>
              </w:rPr>
            </w:pPr>
            <w:r w:rsidRPr="000C1B31">
              <w:rPr>
                <w:rFonts w:eastAsia="仿宋_GB2312" w:hint="eastAsia"/>
                <w:kern w:val="0"/>
                <w:szCs w:val="21"/>
              </w:rPr>
              <w:t>60</w:t>
            </w:r>
          </w:p>
        </w:tc>
        <w:tc>
          <w:tcPr>
            <w:tcW w:w="895" w:type="dxa"/>
            <w:vAlign w:val="center"/>
          </w:tcPr>
          <w:p w:rsidR="007F646B" w:rsidRPr="000C1B31" w:rsidRDefault="007F646B" w:rsidP="00DA7C44">
            <w:pPr>
              <w:jc w:val="center"/>
              <w:rPr>
                <w:rFonts w:eastAsia="仿宋_GB2312"/>
                <w:kern w:val="0"/>
                <w:szCs w:val="21"/>
              </w:rPr>
            </w:pPr>
            <w:r w:rsidRPr="000C1B31">
              <w:rPr>
                <w:rFonts w:eastAsia="仿宋_GB2312" w:hint="eastAsia"/>
                <w:kern w:val="0"/>
                <w:szCs w:val="21"/>
              </w:rPr>
              <w:t>-</w:t>
            </w:r>
          </w:p>
        </w:tc>
        <w:tc>
          <w:tcPr>
            <w:tcW w:w="1008" w:type="dxa"/>
            <w:vAlign w:val="center"/>
          </w:tcPr>
          <w:p w:rsidR="007F646B" w:rsidRPr="000C1B31" w:rsidRDefault="007F646B" w:rsidP="00DA7C44">
            <w:pPr>
              <w:pStyle w:val="ENFI1"/>
              <w:rPr>
                <w:sz w:val="21"/>
                <w:szCs w:val="21"/>
              </w:rPr>
            </w:pPr>
            <w:r w:rsidRPr="000C1B31">
              <w:rPr>
                <w:rFonts w:hint="eastAsia"/>
                <w:sz w:val="21"/>
                <w:szCs w:val="21"/>
              </w:rPr>
              <w:t>-</w:t>
            </w:r>
          </w:p>
        </w:tc>
      </w:tr>
      <w:tr w:rsidR="000C1B31" w:rsidRPr="000C1B31" w:rsidTr="007F646B">
        <w:trPr>
          <w:trHeight w:val="20"/>
        </w:trPr>
        <w:tc>
          <w:tcPr>
            <w:tcW w:w="822" w:type="dxa"/>
            <w:vMerge/>
            <w:vAlign w:val="center"/>
          </w:tcPr>
          <w:p w:rsidR="007F646B" w:rsidRPr="000C1B31" w:rsidRDefault="007F646B" w:rsidP="00DA7C44">
            <w:pPr>
              <w:pStyle w:val="ENFI1"/>
              <w:rPr>
                <w:sz w:val="21"/>
                <w:szCs w:val="21"/>
              </w:rPr>
            </w:pPr>
          </w:p>
        </w:tc>
        <w:tc>
          <w:tcPr>
            <w:tcW w:w="2206" w:type="dxa"/>
            <w:gridSpan w:val="2"/>
            <w:vAlign w:val="center"/>
          </w:tcPr>
          <w:p w:rsidR="007F646B" w:rsidRPr="000C1B31" w:rsidRDefault="007F646B" w:rsidP="00C15118">
            <w:pPr>
              <w:pStyle w:val="ENFI1"/>
              <w:rPr>
                <w:sz w:val="21"/>
                <w:szCs w:val="21"/>
              </w:rPr>
            </w:pPr>
            <w:r w:rsidRPr="000C1B31">
              <w:rPr>
                <w:sz w:val="21"/>
                <w:szCs w:val="21"/>
              </w:rPr>
              <w:t xml:space="preserve">24 </w:t>
            </w:r>
            <w:r w:rsidRPr="000C1B31">
              <w:rPr>
                <w:sz w:val="21"/>
                <w:szCs w:val="21"/>
              </w:rPr>
              <w:t>小时均值</w:t>
            </w:r>
          </w:p>
        </w:tc>
        <w:tc>
          <w:tcPr>
            <w:tcW w:w="894"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20</w:t>
            </w:r>
          </w:p>
        </w:tc>
        <w:tc>
          <w:tcPr>
            <w:tcW w:w="894"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w:t>
            </w:r>
          </w:p>
        </w:tc>
        <w:tc>
          <w:tcPr>
            <w:tcW w:w="895"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80</w:t>
            </w:r>
          </w:p>
        </w:tc>
        <w:tc>
          <w:tcPr>
            <w:tcW w:w="894"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w:t>
            </w:r>
          </w:p>
        </w:tc>
        <w:tc>
          <w:tcPr>
            <w:tcW w:w="895"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250</w:t>
            </w:r>
          </w:p>
        </w:tc>
        <w:tc>
          <w:tcPr>
            <w:tcW w:w="894"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w:t>
            </w:r>
          </w:p>
        </w:tc>
        <w:tc>
          <w:tcPr>
            <w:tcW w:w="894"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80</w:t>
            </w:r>
          </w:p>
        </w:tc>
        <w:tc>
          <w:tcPr>
            <w:tcW w:w="895"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w:t>
            </w:r>
          </w:p>
        </w:tc>
        <w:tc>
          <w:tcPr>
            <w:tcW w:w="894"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50</w:t>
            </w:r>
          </w:p>
        </w:tc>
        <w:tc>
          <w:tcPr>
            <w:tcW w:w="895" w:type="dxa"/>
            <w:vAlign w:val="center"/>
          </w:tcPr>
          <w:p w:rsidR="007F646B" w:rsidRPr="000C1B31" w:rsidRDefault="007F646B" w:rsidP="00C15118">
            <w:pPr>
              <w:jc w:val="center"/>
              <w:rPr>
                <w:rFonts w:eastAsia="仿宋_GB2312"/>
                <w:kern w:val="0"/>
                <w:szCs w:val="21"/>
              </w:rPr>
            </w:pPr>
            <w:r w:rsidRPr="000C1B31">
              <w:rPr>
                <w:rFonts w:eastAsia="仿宋_GB2312" w:hint="eastAsia"/>
                <w:kern w:val="0"/>
                <w:szCs w:val="21"/>
              </w:rPr>
              <w:t>-</w:t>
            </w:r>
          </w:p>
        </w:tc>
        <w:tc>
          <w:tcPr>
            <w:tcW w:w="1008" w:type="dxa"/>
            <w:vAlign w:val="center"/>
          </w:tcPr>
          <w:p w:rsidR="007F646B" w:rsidRPr="000C1B31" w:rsidRDefault="007F646B" w:rsidP="00C15118">
            <w:pPr>
              <w:pStyle w:val="ENFI1"/>
              <w:rPr>
                <w:sz w:val="21"/>
                <w:szCs w:val="21"/>
              </w:rPr>
            </w:pPr>
            <w:r w:rsidRPr="000C1B31">
              <w:rPr>
                <w:rFonts w:hint="eastAsia"/>
                <w:sz w:val="21"/>
                <w:szCs w:val="21"/>
              </w:rPr>
              <w:t>-</w:t>
            </w:r>
          </w:p>
        </w:tc>
      </w:tr>
    </w:tbl>
    <w:p w:rsidR="00DA7C44" w:rsidRPr="000C1B31" w:rsidRDefault="00DA7C44" w:rsidP="00DA7C44">
      <w:pPr>
        <w:pStyle w:val="ENFI"/>
        <w:spacing w:line="40" w:lineRule="exact"/>
        <w:rPr>
          <w:color w:val="auto"/>
        </w:rPr>
        <w:sectPr w:rsidR="00DA7C44" w:rsidRPr="000C1B31" w:rsidSect="00AD0152">
          <w:pgSz w:w="15840" w:h="12240" w:orient="landscape"/>
          <w:pgMar w:top="1800" w:right="1440" w:bottom="1800" w:left="1440" w:header="851" w:footer="992" w:gutter="0"/>
          <w:cols w:space="720"/>
          <w:docGrid w:linePitch="286"/>
        </w:sectPr>
      </w:pPr>
    </w:p>
    <w:p w:rsidR="005B28FA" w:rsidRPr="000C1B31" w:rsidRDefault="005B28FA" w:rsidP="005B28FA">
      <w:pPr>
        <w:pStyle w:val="ENFI"/>
        <w:rPr>
          <w:color w:val="auto"/>
        </w:rPr>
      </w:pPr>
      <w:r w:rsidRPr="000C1B31">
        <w:rPr>
          <w:rFonts w:hint="eastAsia"/>
          <w:color w:val="auto"/>
        </w:rPr>
        <w:lastRenderedPageBreak/>
        <w:t>（</w:t>
      </w:r>
      <w:r w:rsidR="005A7628">
        <w:rPr>
          <w:color w:val="auto"/>
        </w:rPr>
        <w:t>2</w:t>
      </w:r>
      <w:r w:rsidRPr="000C1B31">
        <w:rPr>
          <w:rFonts w:hint="eastAsia"/>
          <w:color w:val="auto"/>
        </w:rPr>
        <w:t>）飞灰除尘器</w:t>
      </w:r>
    </w:p>
    <w:p w:rsidR="005B28FA" w:rsidRPr="000C1B31" w:rsidRDefault="005B28FA" w:rsidP="005B28FA">
      <w:pPr>
        <w:pStyle w:val="ENFI"/>
        <w:rPr>
          <w:color w:val="auto"/>
        </w:rPr>
      </w:pPr>
      <w:r w:rsidRPr="000C1B31">
        <w:rPr>
          <w:color w:val="auto"/>
        </w:rPr>
        <w:t>监测结果表明，验收监测期间，</w:t>
      </w:r>
      <w:r w:rsidRPr="000C1B31">
        <w:rPr>
          <w:rFonts w:hint="eastAsia"/>
          <w:color w:val="auto"/>
        </w:rPr>
        <w:t>飞灰除尘器颗粒物排放</w:t>
      </w:r>
      <w:r w:rsidRPr="000C1B31">
        <w:rPr>
          <w:color w:val="auto"/>
        </w:rPr>
        <w:t>浓度满足</w:t>
      </w:r>
      <w:r w:rsidRPr="000C1B31">
        <w:rPr>
          <w:rFonts w:hint="eastAsia"/>
          <w:color w:val="auto"/>
        </w:rPr>
        <w:t>《</w:t>
      </w:r>
      <w:r w:rsidRPr="000C1B31">
        <w:rPr>
          <w:color w:val="auto"/>
        </w:rPr>
        <w:t>大气污染物综合</w:t>
      </w:r>
      <w:r w:rsidRPr="000C1B31">
        <w:rPr>
          <w:rFonts w:hint="eastAsia"/>
          <w:color w:val="auto"/>
        </w:rPr>
        <w:t>》（</w:t>
      </w:r>
      <w:r w:rsidRPr="000C1B31">
        <w:rPr>
          <w:rFonts w:hint="eastAsia"/>
          <w:color w:val="auto"/>
        </w:rPr>
        <w:t>GB16297-1996</w:t>
      </w:r>
      <w:r w:rsidRPr="000C1B31">
        <w:rPr>
          <w:rFonts w:hint="eastAsia"/>
          <w:color w:val="auto"/>
        </w:rPr>
        <w:t>）</w:t>
      </w:r>
      <w:r w:rsidRPr="000C1B31">
        <w:rPr>
          <w:color w:val="auto"/>
        </w:rPr>
        <w:t>排放标准</w:t>
      </w:r>
      <w:r w:rsidRPr="000C1B31">
        <w:rPr>
          <w:rFonts w:hint="eastAsia"/>
          <w:color w:val="auto"/>
        </w:rPr>
        <w:t>二级标准</w:t>
      </w:r>
      <w:r w:rsidRPr="000C1B31">
        <w:rPr>
          <w:color w:val="auto"/>
        </w:rPr>
        <w:t>规定的限值要求。</w:t>
      </w:r>
    </w:p>
    <w:p w:rsidR="005B28FA" w:rsidRPr="000C1B31" w:rsidRDefault="005B28FA" w:rsidP="005B28FA">
      <w:pPr>
        <w:pStyle w:val="ENFI0"/>
      </w:pPr>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10</w:t>
      </w:r>
      <w:r w:rsidRPr="000C1B31">
        <w:fldChar w:fldCharType="end"/>
      </w:r>
      <w:r w:rsidRPr="000C1B31">
        <w:rPr>
          <w:rFonts w:hint="eastAsia"/>
        </w:rPr>
        <w:t>飞灰除尘器</w:t>
      </w:r>
      <w:r w:rsidRPr="000C1B31">
        <w:t>排放监测结果表</w:t>
      </w:r>
      <w:r w:rsidRPr="000C1B31">
        <w:rPr>
          <w:rFonts w:hint="eastAsia"/>
        </w:rPr>
        <w:t xml:space="preserve"> </w:t>
      </w:r>
      <w:r w:rsidRPr="000C1B31">
        <w:rPr>
          <w:rFonts w:hint="eastAsia"/>
        </w:rPr>
        <w:t>（颗粒物）</w:t>
      </w:r>
    </w:p>
    <w:tbl>
      <w:tblPr>
        <w:tblStyle w:val="af2"/>
        <w:tblW w:w="0" w:type="auto"/>
        <w:tblLook w:val="04A0" w:firstRow="1" w:lastRow="0" w:firstColumn="1" w:lastColumn="0" w:noHBand="0" w:noVBand="1"/>
      </w:tblPr>
      <w:tblGrid>
        <w:gridCol w:w="1242"/>
        <w:gridCol w:w="993"/>
        <w:gridCol w:w="1307"/>
        <w:gridCol w:w="1771"/>
        <w:gridCol w:w="1771"/>
        <w:gridCol w:w="1772"/>
      </w:tblGrid>
      <w:tr w:rsidR="000C1B31" w:rsidRPr="000C1B31" w:rsidTr="00424A5E">
        <w:tc>
          <w:tcPr>
            <w:tcW w:w="1242" w:type="dxa"/>
            <w:tcBorders>
              <w:right w:val="single" w:sz="8" w:space="0" w:color="000000"/>
            </w:tcBorders>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采样日期</w:t>
            </w:r>
          </w:p>
        </w:tc>
        <w:tc>
          <w:tcPr>
            <w:tcW w:w="993" w:type="dxa"/>
            <w:tcBorders>
              <w:left w:val="single" w:sz="8" w:space="0" w:color="000000"/>
            </w:tcBorders>
          </w:tcPr>
          <w:p w:rsidR="005B28FA" w:rsidRPr="000C1B31" w:rsidRDefault="005B28FA" w:rsidP="00424A5E">
            <w:pPr>
              <w:pStyle w:val="ENFI1"/>
              <w:rPr>
                <w:sz w:val="21"/>
                <w:szCs w:val="21"/>
              </w:rPr>
            </w:pPr>
            <w:r w:rsidRPr="000C1B31">
              <w:rPr>
                <w:rFonts w:ascii="Times New Roman" w:hAnsi="Times New Roman" w:cs="Times New Roman" w:hint="eastAsia"/>
                <w:sz w:val="21"/>
                <w:szCs w:val="21"/>
              </w:rPr>
              <w:t>频次</w:t>
            </w:r>
          </w:p>
        </w:tc>
        <w:tc>
          <w:tcPr>
            <w:tcW w:w="1307"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采样位置</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烟气标态流量</w:t>
            </w:r>
            <w:r w:rsidRPr="000C1B31">
              <w:rPr>
                <w:rFonts w:ascii="Times New Roman" w:hAnsi="Times New Roman" w:cs="Times New Roman"/>
                <w:sz w:val="21"/>
                <w:szCs w:val="21"/>
              </w:rPr>
              <w:t>10</w:t>
            </w:r>
            <w:r w:rsidRPr="000C1B31">
              <w:rPr>
                <w:rFonts w:ascii="Times New Roman" w:hAnsi="Times New Roman" w:cs="Times New Roman"/>
                <w:sz w:val="21"/>
                <w:szCs w:val="21"/>
                <w:vertAlign w:val="superscript"/>
              </w:rPr>
              <w:t>4</w:t>
            </w:r>
            <w:r w:rsidRPr="000C1B31">
              <w:rPr>
                <w:rFonts w:ascii="Times New Roman" w:hAnsi="Times New Roman" w:cs="Times New Roman"/>
                <w:sz w:val="21"/>
                <w:szCs w:val="21"/>
              </w:rPr>
              <w:t>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/h</w:t>
            </w:r>
          </w:p>
        </w:tc>
        <w:tc>
          <w:tcPr>
            <w:tcW w:w="1771" w:type="dxa"/>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排放浓度</w:t>
            </w:r>
            <w:r w:rsidRPr="000C1B31">
              <w:rPr>
                <w:rFonts w:ascii="Times New Roman" w:hAnsi="Times New Roman" w:cs="Times New Roman"/>
                <w:sz w:val="21"/>
                <w:szCs w:val="21"/>
              </w:rPr>
              <w:t>(mg/m</w:t>
            </w:r>
            <w:r w:rsidRPr="000C1B31">
              <w:rPr>
                <w:rFonts w:ascii="Times New Roman" w:hAnsi="Times New Roman" w:cs="Times New Roman"/>
                <w:sz w:val="21"/>
                <w:szCs w:val="21"/>
                <w:vertAlign w:val="superscript"/>
              </w:rPr>
              <w:t>3</w:t>
            </w:r>
            <w:r w:rsidRPr="000C1B31">
              <w:rPr>
                <w:rFonts w:ascii="Times New Roman" w:hAnsi="Times New Roman" w:cs="Times New Roman"/>
                <w:sz w:val="21"/>
                <w:szCs w:val="21"/>
              </w:rPr>
              <w:t>)</w:t>
            </w:r>
          </w:p>
        </w:tc>
        <w:tc>
          <w:tcPr>
            <w:tcW w:w="1772" w:type="dxa"/>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排放速率</w:t>
            </w:r>
            <w:r w:rsidRPr="000C1B31">
              <w:rPr>
                <w:rFonts w:ascii="Times New Roman" w:hAnsi="Times New Roman" w:cs="Times New Roman"/>
                <w:sz w:val="21"/>
                <w:szCs w:val="21"/>
              </w:rPr>
              <w:t>(kg/h)</w:t>
            </w:r>
          </w:p>
        </w:tc>
      </w:tr>
      <w:tr w:rsidR="000C1B31" w:rsidRPr="000C1B31" w:rsidTr="00424A5E">
        <w:tc>
          <w:tcPr>
            <w:tcW w:w="1242" w:type="dxa"/>
            <w:vMerge w:val="restart"/>
            <w:tcBorders>
              <w:right w:val="single" w:sz="8" w:space="0" w:color="000000"/>
            </w:tcBorders>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2017.12.10</w:t>
            </w:r>
          </w:p>
        </w:tc>
        <w:tc>
          <w:tcPr>
            <w:tcW w:w="993" w:type="dxa"/>
            <w:vMerge w:val="restart"/>
            <w:tcBorders>
              <w:left w:val="single" w:sz="8" w:space="0" w:color="000000"/>
            </w:tcBorders>
            <w:vAlign w:val="center"/>
          </w:tcPr>
          <w:p w:rsidR="005B28FA" w:rsidRPr="000C1B31" w:rsidRDefault="005B28FA" w:rsidP="00424A5E">
            <w:pPr>
              <w:pStyle w:val="ENFI1"/>
              <w:rPr>
                <w:sz w:val="21"/>
                <w:szCs w:val="21"/>
              </w:rPr>
            </w:pPr>
            <w:r w:rsidRPr="000C1B31">
              <w:rPr>
                <w:sz w:val="21"/>
                <w:szCs w:val="21"/>
              </w:rPr>
              <w:t>第一次</w:t>
            </w:r>
          </w:p>
        </w:tc>
        <w:tc>
          <w:tcPr>
            <w:tcW w:w="1307"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净化前</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5.61</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693</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38.9</w:t>
            </w:r>
          </w:p>
        </w:tc>
      </w:tr>
      <w:tr w:rsidR="000C1B31" w:rsidRPr="000C1B31" w:rsidTr="00424A5E">
        <w:tc>
          <w:tcPr>
            <w:tcW w:w="1242" w:type="dxa"/>
            <w:vMerge/>
            <w:tcBorders>
              <w:right w:val="single" w:sz="8" w:space="0" w:color="000000"/>
            </w:tcBorders>
            <w:vAlign w:val="center"/>
          </w:tcPr>
          <w:p w:rsidR="005B28FA" w:rsidRPr="000C1B31" w:rsidRDefault="005B28FA" w:rsidP="00424A5E">
            <w:pPr>
              <w:pStyle w:val="ENFI1"/>
              <w:rPr>
                <w:sz w:val="21"/>
                <w:szCs w:val="21"/>
              </w:rPr>
            </w:pPr>
          </w:p>
        </w:tc>
        <w:tc>
          <w:tcPr>
            <w:tcW w:w="993" w:type="dxa"/>
            <w:vMerge/>
            <w:tcBorders>
              <w:left w:val="single" w:sz="8" w:space="0" w:color="000000"/>
            </w:tcBorders>
            <w:vAlign w:val="center"/>
          </w:tcPr>
          <w:p w:rsidR="005B28FA" w:rsidRPr="000C1B31" w:rsidRDefault="005B28FA" w:rsidP="00424A5E">
            <w:pPr>
              <w:pStyle w:val="ENFI1"/>
              <w:rPr>
                <w:sz w:val="21"/>
                <w:szCs w:val="21"/>
              </w:rPr>
            </w:pPr>
          </w:p>
        </w:tc>
        <w:tc>
          <w:tcPr>
            <w:tcW w:w="1307" w:type="dxa"/>
          </w:tcPr>
          <w:p w:rsidR="005B28FA" w:rsidRPr="000C1B31" w:rsidRDefault="005B28FA" w:rsidP="00424A5E">
            <w:pPr>
              <w:pStyle w:val="ENFI1"/>
              <w:rPr>
                <w:sz w:val="21"/>
                <w:szCs w:val="21"/>
              </w:rPr>
            </w:pPr>
            <w:r w:rsidRPr="000C1B31">
              <w:rPr>
                <w:rFonts w:hint="eastAsia"/>
                <w:sz w:val="21"/>
                <w:szCs w:val="21"/>
              </w:rPr>
              <w:t>净化后</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7.60</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3.6</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0.274</w:t>
            </w:r>
          </w:p>
        </w:tc>
      </w:tr>
      <w:tr w:rsidR="000C1B31" w:rsidRPr="000C1B31" w:rsidTr="00424A5E">
        <w:tc>
          <w:tcPr>
            <w:tcW w:w="1242" w:type="dxa"/>
            <w:vMerge w:val="restart"/>
            <w:tcBorders>
              <w:right w:val="single" w:sz="8" w:space="0" w:color="000000"/>
            </w:tcBorders>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2017.12.11</w:t>
            </w:r>
          </w:p>
        </w:tc>
        <w:tc>
          <w:tcPr>
            <w:tcW w:w="993" w:type="dxa"/>
            <w:vMerge w:val="restart"/>
            <w:tcBorders>
              <w:left w:val="single" w:sz="8" w:space="0" w:color="000000"/>
            </w:tcBorders>
            <w:vAlign w:val="center"/>
          </w:tcPr>
          <w:p w:rsidR="005B28FA" w:rsidRPr="000C1B31" w:rsidRDefault="005B28FA" w:rsidP="00424A5E">
            <w:pPr>
              <w:pStyle w:val="ENFI1"/>
              <w:rPr>
                <w:sz w:val="21"/>
                <w:szCs w:val="21"/>
              </w:rPr>
            </w:pPr>
            <w:r w:rsidRPr="000C1B31">
              <w:rPr>
                <w:sz w:val="21"/>
                <w:szCs w:val="21"/>
              </w:rPr>
              <w:t>第二次</w:t>
            </w:r>
          </w:p>
        </w:tc>
        <w:tc>
          <w:tcPr>
            <w:tcW w:w="1307"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净化前</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6.11</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642</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39.2</w:t>
            </w:r>
          </w:p>
        </w:tc>
      </w:tr>
      <w:tr w:rsidR="000C1B31" w:rsidRPr="000C1B31" w:rsidTr="00424A5E">
        <w:tc>
          <w:tcPr>
            <w:tcW w:w="1242" w:type="dxa"/>
            <w:vMerge/>
            <w:tcBorders>
              <w:right w:val="single" w:sz="8" w:space="0" w:color="000000"/>
            </w:tcBorders>
            <w:vAlign w:val="center"/>
          </w:tcPr>
          <w:p w:rsidR="005B28FA" w:rsidRPr="000C1B31" w:rsidRDefault="005B28FA" w:rsidP="00424A5E">
            <w:pPr>
              <w:pStyle w:val="ENFI1"/>
              <w:rPr>
                <w:sz w:val="21"/>
                <w:szCs w:val="21"/>
              </w:rPr>
            </w:pPr>
          </w:p>
        </w:tc>
        <w:tc>
          <w:tcPr>
            <w:tcW w:w="993" w:type="dxa"/>
            <w:vMerge/>
            <w:tcBorders>
              <w:left w:val="single" w:sz="8" w:space="0" w:color="000000"/>
            </w:tcBorders>
            <w:vAlign w:val="center"/>
          </w:tcPr>
          <w:p w:rsidR="005B28FA" w:rsidRPr="000C1B31" w:rsidRDefault="005B28FA" w:rsidP="00424A5E">
            <w:pPr>
              <w:pStyle w:val="ENFI1"/>
              <w:rPr>
                <w:sz w:val="21"/>
                <w:szCs w:val="21"/>
              </w:rPr>
            </w:pPr>
          </w:p>
        </w:tc>
        <w:tc>
          <w:tcPr>
            <w:tcW w:w="1307" w:type="dxa"/>
          </w:tcPr>
          <w:p w:rsidR="005B28FA" w:rsidRPr="000C1B31" w:rsidRDefault="005B28FA" w:rsidP="00424A5E">
            <w:pPr>
              <w:pStyle w:val="ENFI1"/>
              <w:rPr>
                <w:sz w:val="21"/>
                <w:szCs w:val="21"/>
              </w:rPr>
            </w:pPr>
            <w:r w:rsidRPr="000C1B31">
              <w:rPr>
                <w:rFonts w:hint="eastAsia"/>
                <w:sz w:val="21"/>
                <w:szCs w:val="21"/>
              </w:rPr>
              <w:t>净化后</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7.91</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3.2</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0.253</w:t>
            </w:r>
          </w:p>
        </w:tc>
      </w:tr>
      <w:tr w:rsidR="000C1B31" w:rsidRPr="000C1B31" w:rsidTr="00424A5E">
        <w:tc>
          <w:tcPr>
            <w:tcW w:w="1242" w:type="dxa"/>
            <w:vMerge w:val="restart"/>
            <w:tcBorders>
              <w:right w:val="single" w:sz="8" w:space="0" w:color="000000"/>
            </w:tcBorders>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2017.12.11</w:t>
            </w:r>
          </w:p>
        </w:tc>
        <w:tc>
          <w:tcPr>
            <w:tcW w:w="993" w:type="dxa"/>
            <w:vMerge w:val="restart"/>
            <w:tcBorders>
              <w:left w:val="single" w:sz="8" w:space="0" w:color="000000"/>
            </w:tcBorders>
            <w:vAlign w:val="center"/>
          </w:tcPr>
          <w:p w:rsidR="005B28FA" w:rsidRPr="000C1B31" w:rsidRDefault="005B28FA" w:rsidP="00424A5E">
            <w:pPr>
              <w:pStyle w:val="ENFI1"/>
              <w:rPr>
                <w:sz w:val="21"/>
                <w:szCs w:val="21"/>
              </w:rPr>
            </w:pPr>
            <w:r w:rsidRPr="000C1B31">
              <w:rPr>
                <w:sz w:val="21"/>
                <w:szCs w:val="21"/>
              </w:rPr>
              <w:t>第三次</w:t>
            </w:r>
          </w:p>
        </w:tc>
        <w:tc>
          <w:tcPr>
            <w:tcW w:w="1307"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净化前</w:t>
            </w:r>
          </w:p>
        </w:tc>
        <w:tc>
          <w:tcPr>
            <w:tcW w:w="1771" w:type="dxa"/>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6.34</w:t>
            </w:r>
          </w:p>
        </w:tc>
        <w:tc>
          <w:tcPr>
            <w:tcW w:w="1771" w:type="dxa"/>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520</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33.0</w:t>
            </w:r>
          </w:p>
        </w:tc>
      </w:tr>
      <w:tr w:rsidR="000C1B31" w:rsidRPr="000C1B31" w:rsidTr="00424A5E">
        <w:tc>
          <w:tcPr>
            <w:tcW w:w="1242" w:type="dxa"/>
            <w:vMerge/>
            <w:tcBorders>
              <w:right w:val="single" w:sz="8" w:space="0" w:color="000000"/>
            </w:tcBorders>
            <w:vAlign w:val="center"/>
          </w:tcPr>
          <w:p w:rsidR="005B28FA" w:rsidRPr="000C1B31" w:rsidRDefault="005B28FA" w:rsidP="00424A5E">
            <w:pPr>
              <w:pStyle w:val="ENFI1"/>
              <w:rPr>
                <w:sz w:val="21"/>
                <w:szCs w:val="21"/>
              </w:rPr>
            </w:pPr>
          </w:p>
        </w:tc>
        <w:tc>
          <w:tcPr>
            <w:tcW w:w="993" w:type="dxa"/>
            <w:vMerge/>
            <w:tcBorders>
              <w:left w:val="single" w:sz="8" w:space="0" w:color="000000"/>
            </w:tcBorders>
            <w:vAlign w:val="center"/>
          </w:tcPr>
          <w:p w:rsidR="005B28FA" w:rsidRPr="000C1B31" w:rsidRDefault="005B28FA" w:rsidP="00424A5E">
            <w:pPr>
              <w:pStyle w:val="ENFI1"/>
              <w:rPr>
                <w:sz w:val="21"/>
                <w:szCs w:val="21"/>
              </w:rPr>
            </w:pPr>
          </w:p>
        </w:tc>
        <w:tc>
          <w:tcPr>
            <w:tcW w:w="1307" w:type="dxa"/>
          </w:tcPr>
          <w:p w:rsidR="005B28FA" w:rsidRPr="000C1B31" w:rsidRDefault="005B28FA" w:rsidP="00424A5E">
            <w:pPr>
              <w:pStyle w:val="ENFI1"/>
              <w:rPr>
                <w:sz w:val="21"/>
                <w:szCs w:val="21"/>
              </w:rPr>
            </w:pPr>
            <w:r w:rsidRPr="000C1B31">
              <w:rPr>
                <w:rFonts w:hint="eastAsia"/>
                <w:sz w:val="21"/>
                <w:szCs w:val="21"/>
              </w:rPr>
              <w:t>净化后</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6.96</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4.7</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0.327</w:t>
            </w:r>
          </w:p>
        </w:tc>
      </w:tr>
      <w:tr w:rsidR="000C1B31" w:rsidRPr="000C1B31" w:rsidTr="00424A5E">
        <w:tc>
          <w:tcPr>
            <w:tcW w:w="1242" w:type="dxa"/>
            <w:vMerge w:val="restart"/>
            <w:tcBorders>
              <w:right w:val="single" w:sz="8" w:space="0" w:color="000000"/>
            </w:tcBorders>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2017.12.11</w:t>
            </w:r>
          </w:p>
        </w:tc>
        <w:tc>
          <w:tcPr>
            <w:tcW w:w="993" w:type="dxa"/>
            <w:vMerge w:val="restart"/>
            <w:tcBorders>
              <w:left w:val="single" w:sz="8" w:space="0" w:color="000000"/>
            </w:tcBorders>
            <w:vAlign w:val="center"/>
          </w:tcPr>
          <w:p w:rsidR="005B28FA" w:rsidRPr="000C1B31" w:rsidRDefault="005B28FA" w:rsidP="00424A5E">
            <w:pPr>
              <w:pStyle w:val="ENFI1"/>
              <w:rPr>
                <w:sz w:val="21"/>
                <w:szCs w:val="21"/>
              </w:rPr>
            </w:pPr>
            <w:r w:rsidRPr="000C1B31">
              <w:rPr>
                <w:sz w:val="21"/>
                <w:szCs w:val="21"/>
              </w:rPr>
              <w:t>第一次</w:t>
            </w:r>
          </w:p>
        </w:tc>
        <w:tc>
          <w:tcPr>
            <w:tcW w:w="1307"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净化前</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6.13</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1970</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121</w:t>
            </w:r>
          </w:p>
        </w:tc>
      </w:tr>
      <w:tr w:rsidR="000C1B31" w:rsidRPr="000C1B31" w:rsidTr="00424A5E">
        <w:tc>
          <w:tcPr>
            <w:tcW w:w="1242" w:type="dxa"/>
            <w:vMerge/>
            <w:tcBorders>
              <w:right w:val="single" w:sz="8" w:space="0" w:color="000000"/>
            </w:tcBorders>
            <w:vAlign w:val="center"/>
          </w:tcPr>
          <w:p w:rsidR="005B28FA" w:rsidRPr="000C1B31" w:rsidRDefault="005B28FA" w:rsidP="00424A5E">
            <w:pPr>
              <w:pStyle w:val="ENFI1"/>
              <w:rPr>
                <w:sz w:val="21"/>
                <w:szCs w:val="21"/>
              </w:rPr>
            </w:pPr>
          </w:p>
        </w:tc>
        <w:tc>
          <w:tcPr>
            <w:tcW w:w="993" w:type="dxa"/>
            <w:vMerge/>
            <w:tcBorders>
              <w:left w:val="single" w:sz="8" w:space="0" w:color="000000"/>
            </w:tcBorders>
            <w:vAlign w:val="center"/>
          </w:tcPr>
          <w:p w:rsidR="005B28FA" w:rsidRPr="000C1B31" w:rsidRDefault="005B28FA" w:rsidP="00424A5E">
            <w:pPr>
              <w:pStyle w:val="ENFI1"/>
              <w:rPr>
                <w:sz w:val="21"/>
                <w:szCs w:val="21"/>
              </w:rPr>
            </w:pPr>
          </w:p>
        </w:tc>
        <w:tc>
          <w:tcPr>
            <w:tcW w:w="1307" w:type="dxa"/>
          </w:tcPr>
          <w:p w:rsidR="005B28FA" w:rsidRPr="000C1B31" w:rsidRDefault="005B28FA" w:rsidP="00424A5E">
            <w:pPr>
              <w:pStyle w:val="ENFI1"/>
              <w:rPr>
                <w:sz w:val="21"/>
                <w:szCs w:val="21"/>
              </w:rPr>
            </w:pPr>
            <w:r w:rsidRPr="000C1B31">
              <w:rPr>
                <w:rFonts w:hint="eastAsia"/>
                <w:sz w:val="21"/>
                <w:szCs w:val="21"/>
              </w:rPr>
              <w:t>净化后</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7.66</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7.9</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0.605</w:t>
            </w:r>
          </w:p>
        </w:tc>
      </w:tr>
      <w:tr w:rsidR="000C1B31" w:rsidRPr="000C1B31" w:rsidTr="00424A5E">
        <w:tc>
          <w:tcPr>
            <w:tcW w:w="1242" w:type="dxa"/>
            <w:vMerge w:val="restart"/>
            <w:tcBorders>
              <w:right w:val="single" w:sz="8" w:space="0" w:color="000000"/>
            </w:tcBorders>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2017.12.12</w:t>
            </w:r>
          </w:p>
        </w:tc>
        <w:tc>
          <w:tcPr>
            <w:tcW w:w="993" w:type="dxa"/>
            <w:vMerge w:val="restart"/>
            <w:tcBorders>
              <w:left w:val="single" w:sz="8" w:space="0" w:color="000000"/>
            </w:tcBorders>
            <w:vAlign w:val="center"/>
          </w:tcPr>
          <w:p w:rsidR="005B28FA" w:rsidRPr="000C1B31" w:rsidRDefault="005B28FA" w:rsidP="00424A5E">
            <w:pPr>
              <w:pStyle w:val="ENFI1"/>
              <w:rPr>
                <w:sz w:val="21"/>
                <w:szCs w:val="21"/>
              </w:rPr>
            </w:pPr>
            <w:r w:rsidRPr="000C1B31">
              <w:rPr>
                <w:sz w:val="21"/>
                <w:szCs w:val="21"/>
              </w:rPr>
              <w:t>第二次</w:t>
            </w:r>
          </w:p>
        </w:tc>
        <w:tc>
          <w:tcPr>
            <w:tcW w:w="1307"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净化前</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5.89</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1620</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95.4</w:t>
            </w:r>
          </w:p>
        </w:tc>
      </w:tr>
      <w:tr w:rsidR="000C1B31" w:rsidRPr="000C1B31" w:rsidTr="00424A5E">
        <w:tc>
          <w:tcPr>
            <w:tcW w:w="1242" w:type="dxa"/>
            <w:vMerge/>
            <w:tcBorders>
              <w:right w:val="single" w:sz="8" w:space="0" w:color="000000"/>
            </w:tcBorders>
            <w:vAlign w:val="center"/>
          </w:tcPr>
          <w:p w:rsidR="005B28FA" w:rsidRPr="000C1B31" w:rsidRDefault="005B28FA" w:rsidP="00424A5E">
            <w:pPr>
              <w:pStyle w:val="ENFI1"/>
              <w:rPr>
                <w:sz w:val="21"/>
                <w:szCs w:val="21"/>
              </w:rPr>
            </w:pPr>
          </w:p>
        </w:tc>
        <w:tc>
          <w:tcPr>
            <w:tcW w:w="993" w:type="dxa"/>
            <w:vMerge/>
            <w:tcBorders>
              <w:left w:val="single" w:sz="8" w:space="0" w:color="000000"/>
            </w:tcBorders>
            <w:vAlign w:val="center"/>
          </w:tcPr>
          <w:p w:rsidR="005B28FA" w:rsidRPr="000C1B31" w:rsidRDefault="005B28FA" w:rsidP="00424A5E">
            <w:pPr>
              <w:pStyle w:val="ENFI1"/>
              <w:rPr>
                <w:sz w:val="21"/>
                <w:szCs w:val="21"/>
              </w:rPr>
            </w:pPr>
          </w:p>
        </w:tc>
        <w:tc>
          <w:tcPr>
            <w:tcW w:w="1307" w:type="dxa"/>
          </w:tcPr>
          <w:p w:rsidR="005B28FA" w:rsidRPr="000C1B31" w:rsidRDefault="005B28FA" w:rsidP="00424A5E">
            <w:pPr>
              <w:pStyle w:val="ENFI1"/>
              <w:rPr>
                <w:sz w:val="21"/>
                <w:szCs w:val="21"/>
              </w:rPr>
            </w:pPr>
            <w:r w:rsidRPr="000C1B31">
              <w:rPr>
                <w:rFonts w:hint="eastAsia"/>
                <w:sz w:val="21"/>
                <w:szCs w:val="21"/>
              </w:rPr>
              <w:t>净化后</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7.33</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7.1</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0.520</w:t>
            </w:r>
          </w:p>
        </w:tc>
      </w:tr>
      <w:tr w:rsidR="000C1B31" w:rsidRPr="000C1B31" w:rsidTr="00424A5E">
        <w:tc>
          <w:tcPr>
            <w:tcW w:w="1242" w:type="dxa"/>
            <w:vMerge w:val="restart"/>
            <w:tcBorders>
              <w:right w:val="single" w:sz="8" w:space="0" w:color="000000"/>
            </w:tcBorders>
            <w:vAlign w:val="center"/>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2017.12.12</w:t>
            </w:r>
          </w:p>
        </w:tc>
        <w:tc>
          <w:tcPr>
            <w:tcW w:w="993" w:type="dxa"/>
            <w:vMerge w:val="restart"/>
            <w:tcBorders>
              <w:left w:val="single" w:sz="8" w:space="0" w:color="000000"/>
            </w:tcBorders>
            <w:vAlign w:val="center"/>
          </w:tcPr>
          <w:p w:rsidR="005B28FA" w:rsidRPr="000C1B31" w:rsidRDefault="005B28FA" w:rsidP="00424A5E">
            <w:pPr>
              <w:pStyle w:val="ENFI1"/>
              <w:rPr>
                <w:sz w:val="21"/>
                <w:szCs w:val="21"/>
              </w:rPr>
            </w:pPr>
            <w:r w:rsidRPr="000C1B31">
              <w:rPr>
                <w:sz w:val="21"/>
                <w:szCs w:val="21"/>
              </w:rPr>
              <w:t>第三次</w:t>
            </w:r>
          </w:p>
        </w:tc>
        <w:tc>
          <w:tcPr>
            <w:tcW w:w="1307"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净化前</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6.22</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1090</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67.9</w:t>
            </w:r>
          </w:p>
        </w:tc>
      </w:tr>
      <w:tr w:rsidR="000C1B31" w:rsidRPr="000C1B31" w:rsidTr="00424A5E">
        <w:tc>
          <w:tcPr>
            <w:tcW w:w="1242" w:type="dxa"/>
            <w:vMerge/>
            <w:tcBorders>
              <w:right w:val="single" w:sz="8" w:space="0" w:color="000000"/>
            </w:tcBorders>
            <w:vAlign w:val="center"/>
          </w:tcPr>
          <w:p w:rsidR="005B28FA" w:rsidRPr="000C1B31" w:rsidRDefault="005B28FA" w:rsidP="00424A5E">
            <w:pPr>
              <w:pStyle w:val="ENFI1"/>
              <w:rPr>
                <w:sz w:val="21"/>
                <w:szCs w:val="21"/>
              </w:rPr>
            </w:pPr>
          </w:p>
        </w:tc>
        <w:tc>
          <w:tcPr>
            <w:tcW w:w="993" w:type="dxa"/>
            <w:vMerge/>
            <w:tcBorders>
              <w:left w:val="single" w:sz="8" w:space="0" w:color="000000"/>
            </w:tcBorders>
            <w:vAlign w:val="center"/>
          </w:tcPr>
          <w:p w:rsidR="005B28FA" w:rsidRPr="000C1B31" w:rsidRDefault="005B28FA" w:rsidP="00424A5E">
            <w:pPr>
              <w:pStyle w:val="ENFI1"/>
              <w:rPr>
                <w:sz w:val="21"/>
                <w:szCs w:val="21"/>
              </w:rPr>
            </w:pPr>
          </w:p>
        </w:tc>
        <w:tc>
          <w:tcPr>
            <w:tcW w:w="1307" w:type="dxa"/>
          </w:tcPr>
          <w:p w:rsidR="005B28FA" w:rsidRPr="000C1B31" w:rsidRDefault="005B28FA" w:rsidP="00424A5E">
            <w:pPr>
              <w:pStyle w:val="ENFI1"/>
              <w:rPr>
                <w:sz w:val="21"/>
                <w:szCs w:val="21"/>
              </w:rPr>
            </w:pPr>
            <w:r w:rsidRPr="000C1B31">
              <w:rPr>
                <w:rFonts w:hint="eastAsia"/>
                <w:sz w:val="21"/>
                <w:szCs w:val="21"/>
              </w:rPr>
              <w:t>净化后</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8.93</w:t>
            </w: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6.2</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sz w:val="21"/>
                <w:szCs w:val="21"/>
              </w:rPr>
              <w:t>0.554</w:t>
            </w:r>
          </w:p>
        </w:tc>
      </w:tr>
      <w:tr w:rsidR="005B28FA" w:rsidRPr="000C1B31" w:rsidTr="00424A5E">
        <w:tc>
          <w:tcPr>
            <w:tcW w:w="3542" w:type="dxa"/>
            <w:gridSpan w:val="3"/>
            <w:vAlign w:val="center"/>
          </w:tcPr>
          <w:p w:rsidR="005B28FA" w:rsidRPr="000C1B31" w:rsidRDefault="005B28FA" w:rsidP="00424A5E">
            <w:pPr>
              <w:pStyle w:val="ENFI1"/>
              <w:rPr>
                <w:sz w:val="21"/>
                <w:szCs w:val="21"/>
              </w:rPr>
            </w:pPr>
            <w:r w:rsidRPr="000C1B31">
              <w:rPr>
                <w:rFonts w:hint="eastAsia"/>
                <w:sz w:val="21"/>
                <w:szCs w:val="21"/>
              </w:rPr>
              <w:t>排放标准</w:t>
            </w:r>
          </w:p>
        </w:tc>
        <w:tc>
          <w:tcPr>
            <w:tcW w:w="1771" w:type="dxa"/>
          </w:tcPr>
          <w:p w:rsidR="005B28FA" w:rsidRPr="000C1B31" w:rsidRDefault="005B28FA" w:rsidP="00424A5E">
            <w:pPr>
              <w:pStyle w:val="ENFI1"/>
              <w:rPr>
                <w:sz w:val="21"/>
                <w:szCs w:val="21"/>
              </w:rPr>
            </w:pPr>
          </w:p>
        </w:tc>
        <w:tc>
          <w:tcPr>
            <w:tcW w:w="1771"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120</w:t>
            </w:r>
          </w:p>
        </w:tc>
        <w:tc>
          <w:tcPr>
            <w:tcW w:w="1772" w:type="dxa"/>
          </w:tcPr>
          <w:p w:rsidR="005B28FA" w:rsidRPr="000C1B31" w:rsidRDefault="005B28FA" w:rsidP="00424A5E">
            <w:pPr>
              <w:pStyle w:val="ENFI1"/>
              <w:rPr>
                <w:rFonts w:ascii="Times New Roman" w:hAnsi="Times New Roman" w:cs="Times New Roman"/>
                <w:sz w:val="21"/>
                <w:szCs w:val="21"/>
              </w:rPr>
            </w:pPr>
            <w:r w:rsidRPr="000C1B31">
              <w:rPr>
                <w:rFonts w:ascii="Times New Roman" w:hAnsi="Times New Roman" w:cs="Times New Roman" w:hint="eastAsia"/>
                <w:sz w:val="21"/>
                <w:szCs w:val="21"/>
              </w:rPr>
              <w:t>3.5</w:t>
            </w:r>
          </w:p>
        </w:tc>
      </w:tr>
    </w:tbl>
    <w:p w:rsidR="005B28FA" w:rsidRPr="000C1B31" w:rsidRDefault="005B28FA" w:rsidP="005B28FA"/>
    <w:p w:rsidR="005B28FA" w:rsidRPr="000C1B31" w:rsidRDefault="005B28FA" w:rsidP="005B28FA">
      <w:pPr>
        <w:pStyle w:val="4"/>
      </w:pPr>
      <w:r w:rsidRPr="000C1B31">
        <w:rPr>
          <w:rFonts w:hint="eastAsia"/>
        </w:rPr>
        <w:t>无组织排放</w:t>
      </w:r>
    </w:p>
    <w:p w:rsidR="001D39CD" w:rsidRPr="000C1B31" w:rsidRDefault="00654395" w:rsidP="00654395">
      <w:pPr>
        <w:pStyle w:val="ENFI"/>
        <w:rPr>
          <w:color w:val="auto"/>
        </w:rPr>
      </w:pPr>
      <w:r w:rsidRPr="000C1B31">
        <w:rPr>
          <w:color w:val="auto"/>
        </w:rPr>
        <w:t>废气无组织排放监测期间气象参数统计</w:t>
      </w:r>
      <w:r w:rsidRPr="000C1B31">
        <w:rPr>
          <w:rFonts w:hint="eastAsia"/>
          <w:color w:val="auto"/>
        </w:rPr>
        <w:t>、</w:t>
      </w:r>
      <w:r w:rsidRPr="000C1B31">
        <w:rPr>
          <w:color w:val="auto"/>
        </w:rPr>
        <w:t>监测结果见</w:t>
      </w:r>
      <w:r w:rsidRPr="000C1B31">
        <w:rPr>
          <w:color w:val="auto"/>
        </w:rPr>
        <w:fldChar w:fldCharType="begin"/>
      </w:r>
      <w:r w:rsidRPr="000C1B31">
        <w:rPr>
          <w:color w:val="auto"/>
        </w:rPr>
        <w:instrText xml:space="preserve"> REF _Ref504659161 \h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11</w:t>
      </w:r>
      <w:r w:rsidRPr="000C1B31">
        <w:rPr>
          <w:color w:val="auto"/>
        </w:rPr>
        <w:fldChar w:fldCharType="end"/>
      </w:r>
      <w:r w:rsidRPr="000C1B31">
        <w:rPr>
          <w:color w:val="auto"/>
        </w:rPr>
        <w:t>，监测结果表明该项目周界外氨、硫化氢</w:t>
      </w:r>
      <w:r w:rsidRPr="000C1B31">
        <w:rPr>
          <w:rFonts w:hint="eastAsia"/>
          <w:color w:val="auto"/>
        </w:rPr>
        <w:t>、甲硫醇</w:t>
      </w:r>
      <w:r w:rsidRPr="000C1B31">
        <w:rPr>
          <w:color w:val="auto"/>
        </w:rPr>
        <w:t>和臭气浓度无组织排放监控点最大浓度值符合《恶臭污染物排放标准》（</w:t>
      </w:r>
      <w:r w:rsidRPr="000C1B31">
        <w:rPr>
          <w:color w:val="auto"/>
        </w:rPr>
        <w:t>GB14554-93</w:t>
      </w:r>
      <w:r w:rsidRPr="000C1B31">
        <w:rPr>
          <w:color w:val="auto"/>
        </w:rPr>
        <w:t>）厂界无组织排放浓度限值要求。</w:t>
      </w:r>
    </w:p>
    <w:p w:rsidR="00DA7C44" w:rsidRPr="000C1B31" w:rsidRDefault="00A82DE6" w:rsidP="00F53382">
      <w:pPr>
        <w:pStyle w:val="ENFI0"/>
      </w:pPr>
      <w:bookmarkStart w:id="137" w:name="_Ref504659161"/>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11</w:t>
      </w:r>
      <w:r w:rsidRPr="000C1B31">
        <w:fldChar w:fldCharType="end"/>
      </w:r>
      <w:bookmarkEnd w:id="137"/>
      <w:r w:rsidRPr="000C1B31">
        <w:rPr>
          <w:rFonts w:hint="eastAsia"/>
        </w:rPr>
        <w:t xml:space="preserve"> </w:t>
      </w:r>
      <w:r w:rsidRPr="000C1B31">
        <w:t>废气无组织排放监测结果表</w:t>
      </w:r>
    </w:p>
    <w:tbl>
      <w:tblPr>
        <w:tblW w:w="5000" w:type="pct"/>
        <w:jc w:val="center"/>
        <w:tblLayout w:type="fixed"/>
        <w:tblCellMar>
          <w:left w:w="0" w:type="dxa"/>
          <w:right w:w="0" w:type="dxa"/>
        </w:tblCellMar>
        <w:tblLook w:val="0000" w:firstRow="0" w:lastRow="0" w:firstColumn="0" w:lastColumn="0" w:noHBand="0" w:noVBand="0"/>
      </w:tblPr>
      <w:tblGrid>
        <w:gridCol w:w="1505"/>
        <w:gridCol w:w="1039"/>
        <w:gridCol w:w="1018"/>
        <w:gridCol w:w="1017"/>
        <w:gridCol w:w="1018"/>
        <w:gridCol w:w="1019"/>
        <w:gridCol w:w="1020"/>
        <w:gridCol w:w="1020"/>
      </w:tblGrid>
      <w:tr w:rsidR="000C1B31" w:rsidRPr="000C1B31" w:rsidTr="00833547">
        <w:trPr>
          <w:trHeight w:val="57"/>
          <w:jc w:val="center"/>
        </w:trPr>
        <w:tc>
          <w:tcPr>
            <w:tcW w:w="1972" w:type="dxa"/>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采样日期及频次</w:t>
            </w: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1D39CD">
            <w:pPr>
              <w:autoSpaceDE w:val="0"/>
              <w:autoSpaceDN w:val="0"/>
              <w:adjustRightInd w:val="0"/>
              <w:jc w:val="center"/>
              <w:rPr>
                <w:rFonts w:eastAsia="仿宋"/>
                <w:kern w:val="0"/>
                <w:szCs w:val="21"/>
              </w:rPr>
            </w:pPr>
            <w:r w:rsidRPr="000C1B31">
              <w:rPr>
                <w:rFonts w:eastAsia="仿宋"/>
                <w:kern w:val="0"/>
                <w:szCs w:val="21"/>
              </w:rPr>
              <w:t>采样点位</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臭气浓度</w:t>
            </w:r>
          </w:p>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w:t>
            </w:r>
            <w:r w:rsidRPr="000C1B31">
              <w:rPr>
                <w:rFonts w:eastAsia="仿宋"/>
                <w:kern w:val="0"/>
                <w:szCs w:val="21"/>
              </w:rPr>
              <w:t>无量纲</w:t>
            </w:r>
            <w:r w:rsidRPr="000C1B31">
              <w:rPr>
                <w:rFonts w:eastAsia="仿宋"/>
                <w:kern w:val="0"/>
                <w:szCs w:val="21"/>
              </w:rPr>
              <w:t>)</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氨</w:t>
            </w:r>
          </w:p>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w:t>
            </w:r>
            <w:r w:rsidRPr="000C1B31">
              <w:rPr>
                <w:rFonts w:eastAsia="仿宋"/>
                <w:spacing w:val="-3"/>
                <w:kern w:val="0"/>
                <w:szCs w:val="21"/>
              </w:rPr>
              <w:t>m</w:t>
            </w:r>
            <w:r w:rsidRPr="000C1B31">
              <w:rPr>
                <w:rFonts w:eastAsia="仿宋"/>
                <w:spacing w:val="1"/>
                <w:kern w:val="0"/>
                <w:szCs w:val="21"/>
              </w:rPr>
              <w:t>g/</w:t>
            </w:r>
            <w:r w:rsidRPr="000C1B31">
              <w:rPr>
                <w:rFonts w:eastAsia="仿宋"/>
                <w:spacing w:val="-2"/>
                <w:kern w:val="0"/>
                <w:szCs w:val="21"/>
              </w:rPr>
              <w:t>m</w:t>
            </w:r>
            <w:r w:rsidRPr="000C1B31">
              <w:rPr>
                <w:rFonts w:eastAsia="仿宋" w:hint="eastAsia"/>
                <w:spacing w:val="-2"/>
                <w:kern w:val="0"/>
                <w:szCs w:val="21"/>
                <w:vertAlign w:val="superscript"/>
              </w:rPr>
              <w:t>3</w:t>
            </w:r>
            <w:r w:rsidRPr="000C1B31">
              <w:rPr>
                <w:rFonts w:eastAsia="仿宋"/>
                <w:kern w:val="0"/>
                <w:szCs w:val="21"/>
              </w:rPr>
              <w:t>)</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硫化氢</w:t>
            </w:r>
          </w:p>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w:t>
            </w:r>
            <w:r w:rsidRPr="000C1B31">
              <w:rPr>
                <w:rFonts w:eastAsia="仿宋"/>
                <w:spacing w:val="-3"/>
                <w:kern w:val="0"/>
                <w:szCs w:val="21"/>
              </w:rPr>
              <w:t>m</w:t>
            </w:r>
            <w:r w:rsidRPr="000C1B31">
              <w:rPr>
                <w:rFonts w:eastAsia="仿宋"/>
                <w:spacing w:val="1"/>
                <w:kern w:val="0"/>
                <w:szCs w:val="21"/>
              </w:rPr>
              <w:t>g/</w:t>
            </w:r>
            <w:r w:rsidRPr="000C1B31">
              <w:rPr>
                <w:rFonts w:eastAsia="仿宋"/>
                <w:spacing w:val="-2"/>
                <w:kern w:val="0"/>
                <w:szCs w:val="21"/>
              </w:rPr>
              <w:t>m</w:t>
            </w:r>
            <w:r w:rsidRPr="000C1B31">
              <w:rPr>
                <w:rFonts w:eastAsia="仿宋" w:hint="eastAsia"/>
                <w:spacing w:val="-2"/>
                <w:kern w:val="0"/>
                <w:szCs w:val="21"/>
                <w:vertAlign w:val="superscript"/>
              </w:rPr>
              <w:t>3</w:t>
            </w:r>
            <w:r w:rsidRPr="000C1B31">
              <w:rPr>
                <w:rFonts w:eastAsia="仿宋"/>
                <w:kern w:val="0"/>
                <w:szCs w:val="21"/>
              </w:rPr>
              <w:t>)</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甲硫醇</w:t>
            </w:r>
          </w:p>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w:t>
            </w:r>
            <w:r w:rsidRPr="000C1B31">
              <w:rPr>
                <w:rFonts w:eastAsia="仿宋"/>
                <w:spacing w:val="-3"/>
                <w:kern w:val="0"/>
                <w:szCs w:val="21"/>
              </w:rPr>
              <w:t>m</w:t>
            </w:r>
            <w:r w:rsidRPr="000C1B31">
              <w:rPr>
                <w:rFonts w:eastAsia="仿宋"/>
                <w:spacing w:val="1"/>
                <w:kern w:val="0"/>
                <w:szCs w:val="21"/>
              </w:rPr>
              <w:t>g/</w:t>
            </w:r>
            <w:r w:rsidRPr="000C1B31">
              <w:rPr>
                <w:rFonts w:eastAsia="仿宋"/>
                <w:spacing w:val="-2"/>
                <w:kern w:val="0"/>
                <w:szCs w:val="21"/>
              </w:rPr>
              <w:t>m</w:t>
            </w:r>
            <w:r w:rsidRPr="000C1B31">
              <w:rPr>
                <w:rFonts w:eastAsia="仿宋" w:hint="eastAsia"/>
                <w:spacing w:val="-2"/>
                <w:kern w:val="0"/>
                <w:szCs w:val="21"/>
                <w:vertAlign w:val="superscript"/>
              </w:rPr>
              <w:t>3</w:t>
            </w:r>
            <w:r w:rsidRPr="000C1B31">
              <w:rPr>
                <w:rFonts w:eastAsia="仿宋"/>
                <w:kern w:val="0"/>
                <w:szCs w:val="21"/>
              </w:rPr>
              <w:t>)</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833547" w:rsidP="00833547">
            <w:pPr>
              <w:autoSpaceDE w:val="0"/>
              <w:autoSpaceDN w:val="0"/>
              <w:adjustRightInd w:val="0"/>
              <w:jc w:val="center"/>
              <w:rPr>
                <w:rFonts w:eastAsia="仿宋"/>
                <w:kern w:val="0"/>
                <w:szCs w:val="21"/>
              </w:rPr>
            </w:pPr>
            <w:r w:rsidRPr="000C1B31">
              <w:rPr>
                <w:rFonts w:eastAsia="仿宋" w:hint="eastAsia"/>
                <w:kern w:val="0"/>
                <w:szCs w:val="21"/>
              </w:rPr>
              <w:t>主导风向</w:t>
            </w:r>
          </w:p>
        </w:tc>
        <w:tc>
          <w:tcPr>
            <w:tcW w:w="1332" w:type="dxa"/>
            <w:tcBorders>
              <w:top w:val="single" w:sz="7" w:space="0" w:color="000000"/>
              <w:left w:val="single" w:sz="4" w:space="0" w:color="000000"/>
              <w:bottom w:val="single" w:sz="7" w:space="0" w:color="000000"/>
              <w:right w:val="single" w:sz="6" w:space="0" w:color="000000"/>
            </w:tcBorders>
            <w:vAlign w:val="center"/>
          </w:tcPr>
          <w:p w:rsidR="00833547" w:rsidRPr="000C1B31" w:rsidRDefault="00833547" w:rsidP="00833547">
            <w:pPr>
              <w:autoSpaceDE w:val="0"/>
              <w:autoSpaceDN w:val="0"/>
              <w:adjustRightInd w:val="0"/>
              <w:spacing w:line="266" w:lineRule="exact"/>
              <w:ind w:left="124" w:right="-20"/>
              <w:jc w:val="center"/>
              <w:rPr>
                <w:rFonts w:eastAsia="仿宋"/>
                <w:kern w:val="0"/>
                <w:szCs w:val="21"/>
              </w:rPr>
            </w:pPr>
            <w:r w:rsidRPr="000C1B31">
              <w:rPr>
                <w:rFonts w:eastAsia="仿宋" w:hint="eastAsia"/>
                <w:kern w:val="0"/>
                <w:szCs w:val="21"/>
              </w:rPr>
              <w:t>平均风速</w:t>
            </w:r>
          </w:p>
          <w:p w:rsidR="001D39CD" w:rsidRPr="000C1B31" w:rsidRDefault="00833547" w:rsidP="00833547">
            <w:pPr>
              <w:autoSpaceDE w:val="0"/>
              <w:autoSpaceDN w:val="0"/>
              <w:adjustRightInd w:val="0"/>
              <w:jc w:val="center"/>
              <w:rPr>
                <w:rFonts w:eastAsia="仿宋"/>
                <w:kern w:val="0"/>
                <w:szCs w:val="21"/>
              </w:rPr>
            </w:pPr>
            <w:r w:rsidRPr="000C1B31">
              <w:rPr>
                <w:rFonts w:eastAsia="仿宋" w:hint="eastAsia"/>
                <w:kern w:val="0"/>
                <w:szCs w:val="21"/>
              </w:rPr>
              <w:t>（</w:t>
            </w:r>
            <w:r w:rsidRPr="000C1B31">
              <w:rPr>
                <w:rFonts w:eastAsia="仿宋"/>
                <w:kern w:val="0"/>
                <w:szCs w:val="21"/>
              </w:rPr>
              <w:t>m/s</w:t>
            </w:r>
            <w:r w:rsidRPr="000C1B31">
              <w:rPr>
                <w:rFonts w:eastAsia="仿宋" w:hint="eastAsia"/>
                <w:kern w:val="0"/>
                <w:szCs w:val="21"/>
              </w:rPr>
              <w:t>）</w:t>
            </w:r>
          </w:p>
        </w:tc>
      </w:tr>
      <w:tr w:rsidR="000C1B31" w:rsidRPr="000C1B31" w:rsidTr="00833547">
        <w:trPr>
          <w:trHeight w:val="57"/>
          <w:jc w:val="center"/>
        </w:trPr>
        <w:tc>
          <w:tcPr>
            <w:tcW w:w="1972" w:type="dxa"/>
            <w:vMerge w:val="restart"/>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2</w:t>
            </w:r>
            <w:r w:rsidRPr="000C1B31">
              <w:rPr>
                <w:rFonts w:eastAsia="仿宋"/>
                <w:spacing w:val="-1"/>
                <w:kern w:val="0"/>
                <w:szCs w:val="21"/>
              </w:rPr>
              <w:t>0</w:t>
            </w:r>
            <w:r w:rsidRPr="000C1B31">
              <w:rPr>
                <w:rFonts w:eastAsia="仿宋"/>
                <w:spacing w:val="1"/>
                <w:kern w:val="0"/>
                <w:szCs w:val="21"/>
              </w:rPr>
              <w:t>17</w:t>
            </w:r>
            <w:r w:rsidRPr="000C1B31">
              <w:rPr>
                <w:rFonts w:eastAsia="仿宋"/>
                <w:spacing w:val="-1"/>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spacing w:val="1"/>
                <w:kern w:val="0"/>
                <w:szCs w:val="21"/>
              </w:rPr>
              <w:t>.</w:t>
            </w:r>
            <w:r w:rsidRPr="000C1B31">
              <w:rPr>
                <w:rFonts w:eastAsia="仿宋"/>
                <w:spacing w:val="-1"/>
                <w:kern w:val="0"/>
                <w:szCs w:val="21"/>
              </w:rPr>
              <w:t>1</w:t>
            </w:r>
            <w:r w:rsidRPr="000C1B31">
              <w:rPr>
                <w:rFonts w:eastAsia="仿宋"/>
                <w:kern w:val="0"/>
                <w:szCs w:val="21"/>
              </w:rPr>
              <w:t>0</w:t>
            </w:r>
          </w:p>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第一次</w:t>
            </w: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上风向</w:t>
            </w:r>
            <w:r w:rsidRPr="000C1B31">
              <w:rPr>
                <w:rFonts w:eastAsia="仿宋"/>
                <w:kern w:val="0"/>
                <w:position w:val="-1"/>
                <w:szCs w:val="21"/>
              </w:rPr>
              <w:t>○1</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2</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2</w:t>
            </w:r>
            <w:r w:rsidRPr="000C1B31">
              <w:rPr>
                <w:rFonts w:eastAsia="仿宋"/>
                <w:kern w:val="0"/>
                <w:szCs w:val="21"/>
              </w:rPr>
              <w:t>1</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0×</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val="restart"/>
            <w:tcBorders>
              <w:top w:val="single" w:sz="7" w:space="0" w:color="000000"/>
              <w:left w:val="single" w:sz="4" w:space="0" w:color="000000"/>
              <w:right w:val="single" w:sz="6" w:space="0" w:color="000000"/>
            </w:tcBorders>
            <w:vAlign w:val="center"/>
          </w:tcPr>
          <w:p w:rsidR="00833547"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310°±8°</w:t>
            </w:r>
          </w:p>
          <w:p w:rsidR="001D39CD" w:rsidRPr="000C1B31" w:rsidRDefault="00833547" w:rsidP="00833547">
            <w:pPr>
              <w:autoSpaceDE w:val="0"/>
              <w:autoSpaceDN w:val="0"/>
              <w:adjustRightInd w:val="0"/>
              <w:jc w:val="center"/>
              <w:rPr>
                <w:rFonts w:eastAsia="仿宋"/>
                <w:kern w:val="0"/>
                <w:szCs w:val="21"/>
              </w:rPr>
            </w:pPr>
            <w:r w:rsidRPr="000C1B31">
              <w:rPr>
                <w:rFonts w:eastAsia="仿宋" w:hint="eastAsia"/>
                <w:kern w:val="0"/>
                <w:szCs w:val="21"/>
              </w:rPr>
              <w:t>（西北）</w:t>
            </w:r>
          </w:p>
        </w:tc>
        <w:tc>
          <w:tcPr>
            <w:tcW w:w="1332" w:type="dxa"/>
            <w:vMerge w:val="restart"/>
            <w:tcBorders>
              <w:top w:val="single" w:sz="7" w:space="0" w:color="000000"/>
              <w:left w:val="single" w:sz="4" w:space="0" w:color="000000"/>
              <w:right w:val="single" w:sz="6" w:space="0" w:color="000000"/>
            </w:tcBorders>
            <w:vAlign w:val="center"/>
          </w:tcPr>
          <w:p w:rsidR="001D39CD"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1.8</w:t>
            </w: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○2</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5</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kern w:val="0"/>
                <w:szCs w:val="21"/>
              </w:rPr>
              <w:t>4</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9×</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○3</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8</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3</w:t>
            </w:r>
            <w:r w:rsidRPr="000C1B31">
              <w:rPr>
                <w:rFonts w:eastAsia="仿宋"/>
                <w:kern w:val="0"/>
                <w:szCs w:val="21"/>
              </w:rPr>
              <w:t>4</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w:t>
            </w:r>
            <w:r w:rsidRPr="000C1B31">
              <w:rPr>
                <w:rFonts w:eastAsia="仿宋"/>
                <w:spacing w:val="-1"/>
                <w:kern w:val="0"/>
                <w:szCs w:val="21"/>
              </w:rPr>
              <w:t>4×</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○4</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7</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9</w:t>
            </w:r>
            <w:r w:rsidRPr="000C1B31">
              <w:rPr>
                <w:rFonts w:eastAsia="仿宋"/>
                <w:kern w:val="0"/>
                <w:szCs w:val="21"/>
              </w:rPr>
              <w:t>8</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w:t>
            </w:r>
            <w:r w:rsidRPr="000C1B31">
              <w:rPr>
                <w:rFonts w:eastAsia="仿宋"/>
                <w:spacing w:val="-1"/>
                <w:kern w:val="0"/>
                <w:szCs w:val="21"/>
              </w:rPr>
              <w:t>9×</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val="restart"/>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2</w:t>
            </w:r>
            <w:r w:rsidRPr="000C1B31">
              <w:rPr>
                <w:rFonts w:eastAsia="仿宋"/>
                <w:spacing w:val="-1"/>
                <w:kern w:val="0"/>
                <w:szCs w:val="21"/>
              </w:rPr>
              <w:t>0</w:t>
            </w:r>
            <w:r w:rsidRPr="000C1B31">
              <w:rPr>
                <w:rFonts w:eastAsia="仿宋"/>
                <w:spacing w:val="1"/>
                <w:kern w:val="0"/>
                <w:szCs w:val="21"/>
              </w:rPr>
              <w:t>17</w:t>
            </w:r>
            <w:r w:rsidRPr="000C1B31">
              <w:rPr>
                <w:rFonts w:eastAsia="仿宋"/>
                <w:spacing w:val="-1"/>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spacing w:val="-7"/>
                <w:kern w:val="0"/>
                <w:szCs w:val="21"/>
              </w:rPr>
              <w:t>1</w:t>
            </w:r>
            <w:r w:rsidRPr="000C1B31">
              <w:rPr>
                <w:rFonts w:eastAsia="仿宋"/>
                <w:kern w:val="0"/>
                <w:szCs w:val="21"/>
              </w:rPr>
              <w:t>1</w:t>
            </w:r>
          </w:p>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第二次</w:t>
            </w: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上风向</w:t>
            </w:r>
            <w:r w:rsidRPr="000C1B31">
              <w:rPr>
                <w:rFonts w:eastAsia="仿宋"/>
                <w:kern w:val="0"/>
                <w:position w:val="-1"/>
                <w:szCs w:val="21"/>
              </w:rPr>
              <w:t>○1</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8"/>
                <w:kern w:val="0"/>
                <w:szCs w:val="21"/>
              </w:rPr>
              <w:t>1</w:t>
            </w:r>
            <w:r w:rsidRPr="000C1B31">
              <w:rPr>
                <w:rFonts w:eastAsia="仿宋"/>
                <w:kern w:val="0"/>
                <w:szCs w:val="21"/>
              </w:rPr>
              <w:t>1</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2</w:t>
            </w:r>
            <w:r w:rsidRPr="000C1B31">
              <w:rPr>
                <w:rFonts w:eastAsia="仿宋"/>
                <w:kern w:val="0"/>
                <w:szCs w:val="21"/>
              </w:rPr>
              <w:t>3</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5</w:t>
            </w:r>
            <w:r w:rsidRPr="000C1B31">
              <w:rPr>
                <w:rFonts w:eastAsia="仿宋"/>
                <w:kern w:val="0"/>
                <w:szCs w:val="21"/>
              </w:rPr>
              <w:t>.</w:t>
            </w:r>
            <w:r w:rsidRPr="000C1B31">
              <w:rPr>
                <w:rFonts w:eastAsia="仿宋"/>
                <w:spacing w:val="-1"/>
                <w:kern w:val="0"/>
                <w:szCs w:val="21"/>
              </w:rPr>
              <w:t>7×</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val="restart"/>
            <w:tcBorders>
              <w:top w:val="single" w:sz="7" w:space="0" w:color="000000"/>
              <w:left w:val="single" w:sz="4" w:space="0" w:color="000000"/>
              <w:right w:val="single" w:sz="6" w:space="0" w:color="000000"/>
            </w:tcBorders>
            <w:vAlign w:val="center"/>
          </w:tcPr>
          <w:p w:rsidR="00833547"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353°±5°</w:t>
            </w:r>
          </w:p>
          <w:p w:rsidR="001D39CD" w:rsidRPr="000C1B31" w:rsidRDefault="00833547" w:rsidP="00833547">
            <w:pPr>
              <w:autoSpaceDE w:val="0"/>
              <w:autoSpaceDN w:val="0"/>
              <w:adjustRightInd w:val="0"/>
              <w:jc w:val="center"/>
              <w:rPr>
                <w:rFonts w:eastAsia="仿宋"/>
                <w:kern w:val="0"/>
                <w:szCs w:val="21"/>
              </w:rPr>
            </w:pPr>
            <w:r w:rsidRPr="000C1B31">
              <w:rPr>
                <w:rFonts w:eastAsia="仿宋" w:hint="eastAsia"/>
                <w:kern w:val="0"/>
                <w:szCs w:val="21"/>
              </w:rPr>
              <w:t>（北）</w:t>
            </w:r>
          </w:p>
        </w:tc>
        <w:tc>
          <w:tcPr>
            <w:tcW w:w="1332" w:type="dxa"/>
            <w:vMerge w:val="restart"/>
            <w:tcBorders>
              <w:top w:val="single" w:sz="7" w:space="0" w:color="000000"/>
              <w:left w:val="single" w:sz="4" w:space="0" w:color="000000"/>
              <w:right w:val="single" w:sz="6" w:space="0" w:color="000000"/>
            </w:tcBorders>
            <w:vAlign w:val="center"/>
          </w:tcPr>
          <w:p w:rsidR="001D39CD"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2.0</w:t>
            </w: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○2</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6</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.0</w:t>
            </w:r>
            <w:r w:rsidRPr="000C1B31">
              <w:rPr>
                <w:rFonts w:eastAsia="仿宋"/>
                <w:spacing w:val="1"/>
                <w:kern w:val="0"/>
                <w:szCs w:val="21"/>
              </w:rPr>
              <w:t>8</w:t>
            </w:r>
            <w:r w:rsidRPr="000C1B31">
              <w:rPr>
                <w:rFonts w:eastAsia="仿宋"/>
                <w:kern w:val="0"/>
                <w:szCs w:val="21"/>
              </w:rPr>
              <w:t>5</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.2×</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○3</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6</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0</w:t>
            </w:r>
            <w:r w:rsidRPr="000C1B31">
              <w:rPr>
                <w:rFonts w:eastAsia="仿宋"/>
                <w:kern w:val="0"/>
                <w:szCs w:val="21"/>
              </w:rPr>
              <w:t>1</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w:t>
            </w:r>
            <w:r w:rsidRPr="000C1B31">
              <w:rPr>
                <w:rFonts w:eastAsia="仿宋"/>
                <w:spacing w:val="-1"/>
                <w:kern w:val="0"/>
                <w:szCs w:val="21"/>
              </w:rPr>
              <w:t>0×</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○4</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8</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0</w:t>
            </w:r>
            <w:r w:rsidRPr="000C1B31">
              <w:rPr>
                <w:rFonts w:eastAsia="仿宋"/>
                <w:kern w:val="0"/>
                <w:szCs w:val="21"/>
              </w:rPr>
              <w:t>3</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w:t>
            </w:r>
            <w:r w:rsidRPr="000C1B31">
              <w:rPr>
                <w:rFonts w:eastAsia="仿宋"/>
                <w:spacing w:val="-1"/>
                <w:kern w:val="0"/>
                <w:szCs w:val="21"/>
              </w:rPr>
              <w:t>7×</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val="restart"/>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2</w:t>
            </w:r>
            <w:r w:rsidRPr="000C1B31">
              <w:rPr>
                <w:rFonts w:eastAsia="仿宋"/>
                <w:spacing w:val="-1"/>
                <w:kern w:val="0"/>
                <w:szCs w:val="21"/>
              </w:rPr>
              <w:t>0</w:t>
            </w:r>
            <w:r w:rsidRPr="000C1B31">
              <w:rPr>
                <w:rFonts w:eastAsia="仿宋"/>
                <w:spacing w:val="1"/>
                <w:kern w:val="0"/>
                <w:szCs w:val="21"/>
              </w:rPr>
              <w:t>17</w:t>
            </w:r>
            <w:r w:rsidRPr="000C1B31">
              <w:rPr>
                <w:rFonts w:eastAsia="仿宋"/>
                <w:spacing w:val="-1"/>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spacing w:val="-7"/>
                <w:kern w:val="0"/>
                <w:szCs w:val="21"/>
              </w:rPr>
              <w:t>1</w:t>
            </w:r>
            <w:r w:rsidRPr="000C1B31">
              <w:rPr>
                <w:rFonts w:eastAsia="仿宋"/>
                <w:kern w:val="0"/>
                <w:szCs w:val="21"/>
              </w:rPr>
              <w:t>1</w:t>
            </w:r>
          </w:p>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lastRenderedPageBreak/>
              <w:t>第三次</w:t>
            </w: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lastRenderedPageBreak/>
              <w:t>上风向</w:t>
            </w:r>
            <w:r w:rsidRPr="000C1B31">
              <w:rPr>
                <w:rFonts w:eastAsia="仿宋"/>
                <w:kern w:val="0"/>
                <w:position w:val="-1"/>
                <w:szCs w:val="21"/>
              </w:rPr>
              <w:t>○1</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8"/>
                <w:kern w:val="0"/>
                <w:szCs w:val="21"/>
              </w:rPr>
              <w:t>1</w:t>
            </w:r>
            <w:r w:rsidRPr="000C1B31">
              <w:rPr>
                <w:rFonts w:eastAsia="仿宋"/>
                <w:kern w:val="0"/>
                <w:szCs w:val="21"/>
              </w:rPr>
              <w:t>1</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3</w:t>
            </w:r>
            <w:r w:rsidRPr="000C1B31">
              <w:rPr>
                <w:rFonts w:eastAsia="仿宋"/>
                <w:kern w:val="0"/>
                <w:szCs w:val="21"/>
              </w:rPr>
              <w:t>2</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5</w:t>
            </w:r>
            <w:r w:rsidRPr="000C1B31">
              <w:rPr>
                <w:rFonts w:eastAsia="仿宋"/>
                <w:kern w:val="0"/>
                <w:szCs w:val="21"/>
              </w:rPr>
              <w:t>.</w:t>
            </w:r>
            <w:r w:rsidRPr="000C1B31">
              <w:rPr>
                <w:rFonts w:eastAsia="仿宋"/>
                <w:spacing w:val="-1"/>
                <w:kern w:val="0"/>
                <w:szCs w:val="21"/>
              </w:rPr>
              <w:t>3×</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val="restart"/>
            <w:tcBorders>
              <w:top w:val="single" w:sz="7" w:space="0" w:color="000000"/>
              <w:left w:val="single" w:sz="4" w:space="0" w:color="000000"/>
              <w:right w:val="single" w:sz="6" w:space="0" w:color="000000"/>
            </w:tcBorders>
            <w:vAlign w:val="center"/>
          </w:tcPr>
          <w:p w:rsidR="00833547"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19°±3°</w:t>
            </w:r>
          </w:p>
          <w:p w:rsidR="001D39CD" w:rsidRPr="000C1B31" w:rsidRDefault="00833547" w:rsidP="00833547">
            <w:pPr>
              <w:autoSpaceDE w:val="0"/>
              <w:autoSpaceDN w:val="0"/>
              <w:adjustRightInd w:val="0"/>
              <w:jc w:val="center"/>
              <w:rPr>
                <w:rFonts w:eastAsia="仿宋"/>
                <w:kern w:val="0"/>
                <w:szCs w:val="21"/>
              </w:rPr>
            </w:pPr>
            <w:r w:rsidRPr="000C1B31">
              <w:rPr>
                <w:rFonts w:eastAsia="仿宋" w:hint="eastAsia"/>
                <w:kern w:val="0"/>
                <w:szCs w:val="21"/>
              </w:rPr>
              <w:t>（北东北）</w:t>
            </w:r>
          </w:p>
        </w:tc>
        <w:tc>
          <w:tcPr>
            <w:tcW w:w="1332" w:type="dxa"/>
            <w:vMerge w:val="restart"/>
            <w:tcBorders>
              <w:top w:val="single" w:sz="7" w:space="0" w:color="000000"/>
              <w:left w:val="single" w:sz="4" w:space="0" w:color="000000"/>
              <w:right w:val="single" w:sz="6" w:space="0" w:color="000000"/>
            </w:tcBorders>
            <w:vAlign w:val="center"/>
          </w:tcPr>
          <w:p w:rsidR="001D39CD"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2.0</w:t>
            </w: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○2</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4</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3</w:t>
            </w:r>
            <w:r w:rsidRPr="000C1B31">
              <w:rPr>
                <w:rFonts w:eastAsia="仿宋"/>
                <w:kern w:val="0"/>
                <w:szCs w:val="21"/>
              </w:rPr>
              <w:t>6</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w:t>
            </w:r>
            <w:r w:rsidRPr="000C1B31">
              <w:rPr>
                <w:rFonts w:eastAsia="仿宋"/>
                <w:spacing w:val="-1"/>
                <w:kern w:val="0"/>
                <w:szCs w:val="21"/>
              </w:rPr>
              <w:t>1×</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○3</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5</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kern w:val="0"/>
                <w:szCs w:val="21"/>
              </w:rPr>
              <w:t>3</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w:t>
            </w:r>
            <w:r w:rsidRPr="000C1B31">
              <w:rPr>
                <w:rFonts w:eastAsia="仿宋"/>
                <w:spacing w:val="-1"/>
                <w:kern w:val="0"/>
                <w:szCs w:val="21"/>
              </w:rPr>
              <w:t>2×</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○4</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6</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.1</w:t>
            </w:r>
            <w:r w:rsidRPr="000C1B31">
              <w:rPr>
                <w:rFonts w:eastAsia="仿宋"/>
                <w:spacing w:val="1"/>
                <w:kern w:val="0"/>
                <w:szCs w:val="21"/>
              </w:rPr>
              <w:t>3</w:t>
            </w:r>
            <w:r w:rsidRPr="000C1B31">
              <w:rPr>
                <w:rFonts w:eastAsia="仿宋"/>
                <w:kern w:val="0"/>
                <w:szCs w:val="21"/>
              </w:rPr>
              <w:t>2</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7</w:t>
            </w:r>
            <w:r w:rsidRPr="000C1B31">
              <w:rPr>
                <w:rFonts w:eastAsia="仿宋"/>
                <w:kern w:val="0"/>
                <w:szCs w:val="21"/>
              </w:rPr>
              <w:t>.2×</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val="restart"/>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2</w:t>
            </w:r>
            <w:r w:rsidRPr="000C1B31">
              <w:rPr>
                <w:rFonts w:eastAsia="仿宋"/>
                <w:spacing w:val="-1"/>
                <w:kern w:val="0"/>
                <w:szCs w:val="21"/>
              </w:rPr>
              <w:t>0</w:t>
            </w:r>
            <w:r w:rsidRPr="000C1B31">
              <w:rPr>
                <w:rFonts w:eastAsia="仿宋"/>
                <w:spacing w:val="1"/>
                <w:kern w:val="0"/>
                <w:szCs w:val="21"/>
              </w:rPr>
              <w:t>17</w:t>
            </w:r>
            <w:r w:rsidRPr="000C1B31">
              <w:rPr>
                <w:rFonts w:eastAsia="仿宋"/>
                <w:spacing w:val="-1"/>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spacing w:val="-7"/>
                <w:kern w:val="0"/>
                <w:szCs w:val="21"/>
              </w:rPr>
              <w:t>1</w:t>
            </w:r>
            <w:r w:rsidRPr="000C1B31">
              <w:rPr>
                <w:rFonts w:eastAsia="仿宋"/>
                <w:kern w:val="0"/>
                <w:szCs w:val="21"/>
              </w:rPr>
              <w:t>1</w:t>
            </w:r>
          </w:p>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第四次</w:t>
            </w: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上风向</w:t>
            </w:r>
            <w:r w:rsidRPr="000C1B31">
              <w:rPr>
                <w:rFonts w:eastAsia="仿宋"/>
                <w:kern w:val="0"/>
                <w:position w:val="-1"/>
                <w:szCs w:val="21"/>
              </w:rPr>
              <w:t>○1</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0</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2</w:t>
            </w:r>
            <w:r w:rsidRPr="000C1B31">
              <w:rPr>
                <w:rFonts w:eastAsia="仿宋"/>
                <w:kern w:val="0"/>
                <w:szCs w:val="21"/>
              </w:rPr>
              <w:t>5</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5</w:t>
            </w:r>
            <w:r w:rsidRPr="000C1B31">
              <w:rPr>
                <w:rFonts w:eastAsia="仿宋"/>
                <w:kern w:val="0"/>
                <w:szCs w:val="21"/>
              </w:rPr>
              <w:t>.</w:t>
            </w:r>
            <w:r w:rsidRPr="000C1B31">
              <w:rPr>
                <w:rFonts w:eastAsia="仿宋"/>
                <w:spacing w:val="-1"/>
                <w:kern w:val="0"/>
                <w:szCs w:val="21"/>
              </w:rPr>
              <w:t>3×</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val="restart"/>
            <w:tcBorders>
              <w:top w:val="single" w:sz="7" w:space="0" w:color="000000"/>
              <w:left w:val="single" w:sz="4" w:space="0" w:color="000000"/>
              <w:right w:val="single" w:sz="6" w:space="0" w:color="000000"/>
            </w:tcBorders>
            <w:vAlign w:val="center"/>
          </w:tcPr>
          <w:p w:rsidR="00833547"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117°±5°</w:t>
            </w:r>
          </w:p>
          <w:p w:rsidR="001D39CD" w:rsidRPr="000C1B31" w:rsidRDefault="00833547" w:rsidP="00833547">
            <w:pPr>
              <w:jc w:val="center"/>
              <w:rPr>
                <w:rFonts w:eastAsia="仿宋"/>
                <w:kern w:val="0"/>
                <w:szCs w:val="21"/>
              </w:rPr>
            </w:pPr>
            <w:r w:rsidRPr="000C1B31">
              <w:rPr>
                <w:rFonts w:eastAsia="仿宋" w:hint="eastAsia"/>
                <w:kern w:val="0"/>
                <w:szCs w:val="21"/>
              </w:rPr>
              <w:t>（东东南）</w:t>
            </w:r>
          </w:p>
        </w:tc>
        <w:tc>
          <w:tcPr>
            <w:tcW w:w="1332" w:type="dxa"/>
            <w:vMerge w:val="restart"/>
            <w:tcBorders>
              <w:top w:val="single" w:sz="7" w:space="0" w:color="000000"/>
              <w:left w:val="single" w:sz="4" w:space="0" w:color="000000"/>
              <w:right w:val="single" w:sz="6" w:space="0" w:color="000000"/>
            </w:tcBorders>
            <w:vAlign w:val="center"/>
          </w:tcPr>
          <w:p w:rsidR="00833547" w:rsidRPr="000C1B31" w:rsidRDefault="00833547" w:rsidP="00833547">
            <w:pPr>
              <w:autoSpaceDE w:val="0"/>
              <w:autoSpaceDN w:val="0"/>
              <w:adjustRightInd w:val="0"/>
              <w:spacing w:before="7" w:line="240" w:lineRule="exact"/>
              <w:jc w:val="center"/>
              <w:rPr>
                <w:rFonts w:eastAsia="仿宋"/>
                <w:kern w:val="0"/>
                <w:szCs w:val="21"/>
              </w:rPr>
            </w:pPr>
          </w:p>
          <w:p w:rsidR="001D39CD" w:rsidRPr="000C1B31" w:rsidRDefault="00833547" w:rsidP="00833547">
            <w:pPr>
              <w:jc w:val="center"/>
              <w:rPr>
                <w:rFonts w:eastAsia="仿宋"/>
                <w:kern w:val="0"/>
                <w:szCs w:val="21"/>
              </w:rPr>
            </w:pPr>
            <w:r w:rsidRPr="000C1B31">
              <w:rPr>
                <w:rFonts w:eastAsia="仿宋"/>
                <w:kern w:val="0"/>
                <w:szCs w:val="21"/>
              </w:rPr>
              <w:t>2.1</w:t>
            </w: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○2</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2</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9</w:t>
            </w:r>
            <w:r w:rsidRPr="000C1B31">
              <w:rPr>
                <w:rFonts w:eastAsia="仿宋"/>
                <w:kern w:val="0"/>
                <w:szCs w:val="21"/>
              </w:rPr>
              <w:t>2</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3×</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○3</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3</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spacing w:val="-1"/>
                <w:kern w:val="0"/>
                <w:szCs w:val="21"/>
              </w:rPr>
              <w:t>.</w:t>
            </w:r>
            <w:r w:rsidRPr="000C1B31">
              <w:rPr>
                <w:rFonts w:eastAsia="仿宋"/>
                <w:spacing w:val="-7"/>
                <w:kern w:val="0"/>
                <w:szCs w:val="21"/>
              </w:rPr>
              <w:t>1</w:t>
            </w:r>
            <w:r w:rsidRPr="000C1B31">
              <w:rPr>
                <w:rFonts w:eastAsia="仿宋"/>
                <w:spacing w:val="-1"/>
                <w:kern w:val="0"/>
                <w:szCs w:val="21"/>
              </w:rPr>
              <w:t>14</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3×</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○4</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5</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kern w:val="0"/>
                <w:szCs w:val="21"/>
              </w:rPr>
              <w:t>8</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6×</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val="restart"/>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2</w:t>
            </w:r>
            <w:r w:rsidRPr="000C1B31">
              <w:rPr>
                <w:rFonts w:eastAsia="仿宋"/>
                <w:spacing w:val="-1"/>
                <w:kern w:val="0"/>
                <w:szCs w:val="21"/>
              </w:rPr>
              <w:t>0</w:t>
            </w:r>
            <w:r w:rsidRPr="000C1B31">
              <w:rPr>
                <w:rFonts w:eastAsia="仿宋"/>
                <w:spacing w:val="1"/>
                <w:kern w:val="0"/>
                <w:szCs w:val="21"/>
              </w:rPr>
              <w:t>17</w:t>
            </w:r>
            <w:r w:rsidRPr="000C1B31">
              <w:rPr>
                <w:rFonts w:eastAsia="仿宋"/>
                <w:spacing w:val="-1"/>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spacing w:val="1"/>
                <w:kern w:val="0"/>
                <w:szCs w:val="21"/>
              </w:rPr>
              <w:t>.</w:t>
            </w:r>
            <w:r w:rsidRPr="000C1B31">
              <w:rPr>
                <w:rFonts w:eastAsia="仿宋"/>
                <w:spacing w:val="-1"/>
                <w:kern w:val="0"/>
                <w:szCs w:val="21"/>
              </w:rPr>
              <w:t>1</w:t>
            </w:r>
            <w:r w:rsidRPr="000C1B31">
              <w:rPr>
                <w:rFonts w:eastAsia="仿宋"/>
                <w:kern w:val="0"/>
                <w:szCs w:val="21"/>
              </w:rPr>
              <w:t>2</w:t>
            </w:r>
          </w:p>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第五次</w:t>
            </w: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上风向</w:t>
            </w:r>
            <w:r w:rsidRPr="000C1B31">
              <w:rPr>
                <w:rFonts w:eastAsia="仿宋"/>
                <w:kern w:val="0"/>
                <w:position w:val="-1"/>
                <w:szCs w:val="21"/>
              </w:rPr>
              <w:t>○1</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8"/>
                <w:kern w:val="0"/>
                <w:szCs w:val="21"/>
              </w:rPr>
              <w:t>1</w:t>
            </w:r>
            <w:r w:rsidRPr="000C1B31">
              <w:rPr>
                <w:rFonts w:eastAsia="仿宋"/>
                <w:kern w:val="0"/>
                <w:szCs w:val="21"/>
              </w:rPr>
              <w:t>1</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2</w:t>
            </w:r>
            <w:r w:rsidRPr="000C1B31">
              <w:rPr>
                <w:rFonts w:eastAsia="仿宋"/>
                <w:kern w:val="0"/>
                <w:szCs w:val="21"/>
              </w:rPr>
              <w:t>7</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3</w:t>
            </w:r>
            <w:r w:rsidRPr="000C1B31">
              <w:rPr>
                <w:rFonts w:eastAsia="仿宋"/>
                <w:kern w:val="0"/>
                <w:szCs w:val="21"/>
              </w:rPr>
              <w:t>.</w:t>
            </w:r>
            <w:r w:rsidRPr="000C1B31">
              <w:rPr>
                <w:rFonts w:eastAsia="仿宋"/>
                <w:spacing w:val="-1"/>
                <w:kern w:val="0"/>
                <w:szCs w:val="21"/>
              </w:rPr>
              <w:t>9×</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val="restart"/>
            <w:tcBorders>
              <w:top w:val="single" w:sz="7" w:space="0" w:color="000000"/>
              <w:left w:val="single" w:sz="4" w:space="0" w:color="000000"/>
              <w:right w:val="single" w:sz="6" w:space="0" w:color="000000"/>
            </w:tcBorders>
            <w:vAlign w:val="center"/>
          </w:tcPr>
          <w:p w:rsidR="00833547"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105°±3°</w:t>
            </w:r>
          </w:p>
          <w:p w:rsidR="001D39CD" w:rsidRPr="000C1B31" w:rsidRDefault="00833547" w:rsidP="00833547">
            <w:pPr>
              <w:jc w:val="center"/>
              <w:rPr>
                <w:rFonts w:eastAsia="仿宋"/>
                <w:kern w:val="0"/>
                <w:szCs w:val="21"/>
              </w:rPr>
            </w:pPr>
            <w:r w:rsidRPr="000C1B31">
              <w:rPr>
                <w:rFonts w:eastAsia="仿宋" w:hint="eastAsia"/>
                <w:kern w:val="0"/>
                <w:szCs w:val="21"/>
              </w:rPr>
              <w:t>（东东南）</w:t>
            </w:r>
          </w:p>
        </w:tc>
        <w:tc>
          <w:tcPr>
            <w:tcW w:w="1332" w:type="dxa"/>
            <w:vMerge w:val="restart"/>
            <w:tcBorders>
              <w:top w:val="single" w:sz="7" w:space="0" w:color="000000"/>
              <w:left w:val="single" w:sz="4" w:space="0" w:color="000000"/>
              <w:right w:val="single" w:sz="6" w:space="0" w:color="000000"/>
            </w:tcBorders>
            <w:vAlign w:val="center"/>
          </w:tcPr>
          <w:p w:rsidR="001D39CD" w:rsidRPr="000C1B31" w:rsidRDefault="00833547" w:rsidP="00833547">
            <w:pPr>
              <w:jc w:val="center"/>
              <w:rPr>
                <w:rFonts w:eastAsia="仿宋"/>
                <w:kern w:val="0"/>
                <w:szCs w:val="21"/>
              </w:rPr>
            </w:pPr>
            <w:r w:rsidRPr="000C1B31">
              <w:rPr>
                <w:rFonts w:eastAsia="仿宋"/>
                <w:kern w:val="0"/>
                <w:szCs w:val="21"/>
              </w:rPr>
              <w:t>2.1</w:t>
            </w: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○2</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4</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.1</w:t>
            </w:r>
            <w:r w:rsidRPr="000C1B31">
              <w:rPr>
                <w:rFonts w:eastAsia="仿宋"/>
                <w:spacing w:val="1"/>
                <w:kern w:val="0"/>
                <w:szCs w:val="21"/>
              </w:rPr>
              <w:t>3</w:t>
            </w:r>
            <w:r w:rsidRPr="000C1B31">
              <w:rPr>
                <w:rFonts w:eastAsia="仿宋"/>
                <w:kern w:val="0"/>
                <w:szCs w:val="21"/>
              </w:rPr>
              <w:t>2</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.3×</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○3</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2</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8</w:t>
            </w:r>
            <w:r w:rsidRPr="000C1B31">
              <w:rPr>
                <w:rFonts w:eastAsia="仿宋"/>
                <w:kern w:val="0"/>
                <w:szCs w:val="21"/>
              </w:rPr>
              <w:t>3</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2×</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○4</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5</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0</w:t>
            </w:r>
            <w:r w:rsidRPr="000C1B31">
              <w:rPr>
                <w:rFonts w:eastAsia="仿宋"/>
                <w:kern w:val="0"/>
                <w:szCs w:val="21"/>
              </w:rPr>
              <w:t>8</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5×</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c>
          <w:tcPr>
            <w:tcW w:w="1332" w:type="dxa"/>
            <w:vMerge/>
            <w:tcBorders>
              <w:left w:val="single" w:sz="4" w:space="0" w:color="000000"/>
              <w:bottom w:val="single" w:sz="7" w:space="0" w:color="000000"/>
              <w:right w:val="single" w:sz="6" w:space="0" w:color="000000"/>
            </w:tcBorders>
            <w:vAlign w:val="center"/>
          </w:tcPr>
          <w:p w:rsidR="001D39CD" w:rsidRPr="000C1B31" w:rsidRDefault="001D39CD" w:rsidP="00833547">
            <w:pPr>
              <w:autoSpaceDE w:val="0"/>
              <w:autoSpaceDN w:val="0"/>
              <w:adjustRightInd w:val="0"/>
              <w:jc w:val="center"/>
              <w:rPr>
                <w:rFonts w:eastAsia="仿宋"/>
                <w:kern w:val="0"/>
                <w:szCs w:val="21"/>
              </w:rPr>
            </w:pPr>
          </w:p>
        </w:tc>
      </w:tr>
      <w:tr w:rsidR="000C1B31" w:rsidRPr="000C1B31" w:rsidTr="00833547">
        <w:trPr>
          <w:trHeight w:val="57"/>
          <w:jc w:val="center"/>
        </w:trPr>
        <w:tc>
          <w:tcPr>
            <w:tcW w:w="1972" w:type="dxa"/>
            <w:vMerge w:val="restart"/>
            <w:tcBorders>
              <w:top w:val="single" w:sz="7" w:space="0" w:color="000000"/>
              <w:left w:val="single" w:sz="6" w:space="0" w:color="000000"/>
              <w:bottom w:val="single" w:sz="6"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2</w:t>
            </w:r>
            <w:r w:rsidRPr="000C1B31">
              <w:rPr>
                <w:rFonts w:eastAsia="仿宋"/>
                <w:spacing w:val="-1"/>
                <w:kern w:val="0"/>
                <w:szCs w:val="21"/>
              </w:rPr>
              <w:t>0</w:t>
            </w:r>
            <w:r w:rsidRPr="000C1B31">
              <w:rPr>
                <w:rFonts w:eastAsia="仿宋"/>
                <w:spacing w:val="1"/>
                <w:kern w:val="0"/>
                <w:szCs w:val="21"/>
              </w:rPr>
              <w:t>17</w:t>
            </w:r>
            <w:r w:rsidRPr="000C1B31">
              <w:rPr>
                <w:rFonts w:eastAsia="仿宋"/>
                <w:spacing w:val="-1"/>
                <w:kern w:val="0"/>
                <w:szCs w:val="21"/>
              </w:rPr>
              <w:t>.</w:t>
            </w:r>
            <w:r w:rsidRPr="000C1B31">
              <w:rPr>
                <w:rFonts w:eastAsia="仿宋"/>
                <w:spacing w:val="1"/>
                <w:kern w:val="0"/>
                <w:szCs w:val="21"/>
              </w:rPr>
              <w:t>1</w:t>
            </w:r>
            <w:r w:rsidRPr="000C1B31">
              <w:rPr>
                <w:rFonts w:eastAsia="仿宋"/>
                <w:spacing w:val="-1"/>
                <w:kern w:val="0"/>
                <w:szCs w:val="21"/>
              </w:rPr>
              <w:t>2</w:t>
            </w:r>
            <w:r w:rsidRPr="000C1B31">
              <w:rPr>
                <w:rFonts w:eastAsia="仿宋"/>
                <w:spacing w:val="1"/>
                <w:kern w:val="0"/>
                <w:szCs w:val="21"/>
              </w:rPr>
              <w:t>.</w:t>
            </w:r>
            <w:r w:rsidRPr="000C1B31">
              <w:rPr>
                <w:rFonts w:eastAsia="仿宋"/>
                <w:spacing w:val="-1"/>
                <w:kern w:val="0"/>
                <w:szCs w:val="21"/>
              </w:rPr>
              <w:t>1</w:t>
            </w:r>
            <w:r w:rsidRPr="000C1B31">
              <w:rPr>
                <w:rFonts w:eastAsia="仿宋"/>
                <w:kern w:val="0"/>
                <w:szCs w:val="21"/>
              </w:rPr>
              <w:t>2</w:t>
            </w:r>
          </w:p>
          <w:p w:rsidR="001D39CD" w:rsidRPr="000C1B31" w:rsidRDefault="001D39CD" w:rsidP="00F53382">
            <w:pPr>
              <w:autoSpaceDE w:val="0"/>
              <w:autoSpaceDN w:val="0"/>
              <w:adjustRightInd w:val="0"/>
              <w:jc w:val="center"/>
              <w:rPr>
                <w:rFonts w:eastAsia="仿宋"/>
                <w:kern w:val="0"/>
                <w:szCs w:val="21"/>
              </w:rPr>
            </w:pPr>
            <w:r w:rsidRPr="000C1B31">
              <w:rPr>
                <w:rFonts w:eastAsia="仿宋"/>
                <w:kern w:val="0"/>
                <w:szCs w:val="21"/>
              </w:rPr>
              <w:t>第六次</w:t>
            </w: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上风向</w:t>
            </w:r>
            <w:r w:rsidRPr="000C1B31">
              <w:rPr>
                <w:rFonts w:eastAsia="仿宋"/>
                <w:kern w:val="0"/>
                <w:position w:val="-1"/>
                <w:szCs w:val="21"/>
              </w:rPr>
              <w:t>○1</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0</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0</w:t>
            </w:r>
            <w:r w:rsidRPr="000C1B31">
              <w:rPr>
                <w:rFonts w:eastAsia="仿宋"/>
                <w:spacing w:val="1"/>
                <w:kern w:val="0"/>
                <w:szCs w:val="21"/>
              </w:rPr>
              <w:t>2</w:t>
            </w:r>
            <w:r w:rsidRPr="000C1B31">
              <w:rPr>
                <w:rFonts w:eastAsia="仿宋"/>
                <w:kern w:val="0"/>
                <w:szCs w:val="21"/>
              </w:rPr>
              <w:t>3</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5</w:t>
            </w:r>
            <w:r w:rsidRPr="000C1B31">
              <w:rPr>
                <w:rFonts w:eastAsia="仿宋"/>
                <w:kern w:val="0"/>
                <w:szCs w:val="21"/>
              </w:rPr>
              <w:t>.</w:t>
            </w:r>
            <w:r w:rsidRPr="000C1B31">
              <w:rPr>
                <w:rFonts w:eastAsia="仿宋"/>
                <w:spacing w:val="-1"/>
                <w:kern w:val="0"/>
                <w:szCs w:val="21"/>
              </w:rPr>
              <w:t>1×</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val="restart"/>
            <w:tcBorders>
              <w:top w:val="single" w:sz="7" w:space="0" w:color="000000"/>
              <w:left w:val="single" w:sz="4" w:space="0" w:color="000000"/>
              <w:right w:val="single" w:sz="6" w:space="0" w:color="000000"/>
            </w:tcBorders>
            <w:vAlign w:val="center"/>
          </w:tcPr>
          <w:p w:rsidR="00833547" w:rsidRPr="000C1B31" w:rsidRDefault="00833547" w:rsidP="00833547">
            <w:pPr>
              <w:autoSpaceDE w:val="0"/>
              <w:autoSpaceDN w:val="0"/>
              <w:adjustRightInd w:val="0"/>
              <w:jc w:val="center"/>
              <w:rPr>
                <w:rFonts w:eastAsia="仿宋"/>
                <w:kern w:val="0"/>
                <w:szCs w:val="21"/>
              </w:rPr>
            </w:pPr>
            <w:r w:rsidRPr="000C1B31">
              <w:rPr>
                <w:rFonts w:eastAsia="仿宋"/>
                <w:kern w:val="0"/>
                <w:szCs w:val="21"/>
              </w:rPr>
              <w:t>112°±4°</w:t>
            </w:r>
          </w:p>
          <w:p w:rsidR="001D39CD" w:rsidRPr="000C1B31" w:rsidRDefault="00833547" w:rsidP="00833547">
            <w:pPr>
              <w:jc w:val="center"/>
              <w:rPr>
                <w:rFonts w:eastAsia="仿宋"/>
                <w:kern w:val="0"/>
                <w:szCs w:val="21"/>
              </w:rPr>
            </w:pPr>
            <w:r w:rsidRPr="000C1B31">
              <w:rPr>
                <w:rFonts w:eastAsia="仿宋" w:hint="eastAsia"/>
                <w:kern w:val="0"/>
                <w:szCs w:val="21"/>
              </w:rPr>
              <w:t>（东东南</w:t>
            </w:r>
          </w:p>
        </w:tc>
        <w:tc>
          <w:tcPr>
            <w:tcW w:w="1332" w:type="dxa"/>
            <w:vMerge w:val="restart"/>
            <w:tcBorders>
              <w:top w:val="single" w:sz="7" w:space="0" w:color="000000"/>
              <w:left w:val="single" w:sz="4" w:space="0" w:color="000000"/>
              <w:right w:val="single" w:sz="6" w:space="0" w:color="000000"/>
            </w:tcBorders>
            <w:vAlign w:val="center"/>
          </w:tcPr>
          <w:p w:rsidR="001D39CD" w:rsidRPr="000C1B31" w:rsidRDefault="00833547" w:rsidP="00833547">
            <w:pPr>
              <w:jc w:val="center"/>
              <w:rPr>
                <w:rFonts w:eastAsia="仿宋"/>
                <w:kern w:val="0"/>
                <w:szCs w:val="21"/>
              </w:rPr>
            </w:pPr>
            <w:r w:rsidRPr="000C1B31">
              <w:rPr>
                <w:rFonts w:eastAsia="仿宋"/>
                <w:kern w:val="0"/>
                <w:szCs w:val="21"/>
              </w:rPr>
              <w:t>2.2</w:t>
            </w:r>
          </w:p>
        </w:tc>
      </w:tr>
      <w:tr w:rsidR="000C1B31" w:rsidRPr="000C1B31" w:rsidTr="00833547">
        <w:trPr>
          <w:trHeight w:val="57"/>
          <w:jc w:val="center"/>
        </w:trPr>
        <w:tc>
          <w:tcPr>
            <w:tcW w:w="1972" w:type="dxa"/>
            <w:vMerge/>
            <w:tcBorders>
              <w:top w:val="single" w:sz="7" w:space="0" w:color="000000"/>
              <w:left w:val="single" w:sz="6" w:space="0" w:color="000000"/>
              <w:bottom w:val="single" w:sz="6"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○2</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3</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3</w:t>
            </w:r>
            <w:r w:rsidRPr="000C1B31">
              <w:rPr>
                <w:rFonts w:eastAsia="仿宋"/>
                <w:kern w:val="0"/>
                <w:szCs w:val="21"/>
              </w:rPr>
              <w:t>6</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w:t>
            </w:r>
            <w:r w:rsidRPr="000C1B31">
              <w:rPr>
                <w:rFonts w:eastAsia="仿宋"/>
                <w:spacing w:val="-1"/>
                <w:kern w:val="0"/>
                <w:szCs w:val="21"/>
              </w:rPr>
              <w:t>7×</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tcPr>
          <w:p w:rsidR="001D39CD" w:rsidRPr="000C1B31" w:rsidRDefault="001D39CD" w:rsidP="00F53382">
            <w:pPr>
              <w:jc w:val="center"/>
              <w:rPr>
                <w:rFonts w:eastAsia="仿宋"/>
                <w:kern w:val="0"/>
                <w:szCs w:val="21"/>
              </w:rPr>
            </w:pPr>
          </w:p>
        </w:tc>
        <w:tc>
          <w:tcPr>
            <w:tcW w:w="1332" w:type="dxa"/>
            <w:vMerge/>
            <w:tcBorders>
              <w:left w:val="single" w:sz="4" w:space="0" w:color="000000"/>
              <w:right w:val="single" w:sz="6" w:space="0" w:color="000000"/>
            </w:tcBorders>
          </w:tcPr>
          <w:p w:rsidR="001D39CD" w:rsidRPr="000C1B31" w:rsidRDefault="001D39CD" w:rsidP="00F53382">
            <w:pPr>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6"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○3</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6</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kern w:val="0"/>
                <w:szCs w:val="21"/>
              </w:rPr>
              <w:t>.</w:t>
            </w:r>
            <w:r w:rsidRPr="000C1B31">
              <w:rPr>
                <w:rFonts w:eastAsia="仿宋"/>
                <w:spacing w:val="-1"/>
                <w:kern w:val="0"/>
                <w:szCs w:val="21"/>
              </w:rPr>
              <w:t>1</w:t>
            </w:r>
            <w:r w:rsidRPr="000C1B31">
              <w:rPr>
                <w:rFonts w:eastAsia="仿宋"/>
                <w:spacing w:val="1"/>
                <w:kern w:val="0"/>
                <w:szCs w:val="21"/>
              </w:rPr>
              <w:t>0</w:t>
            </w:r>
            <w:r w:rsidRPr="000C1B31">
              <w:rPr>
                <w:rFonts w:eastAsia="仿宋"/>
                <w:kern w:val="0"/>
                <w:szCs w:val="21"/>
              </w:rPr>
              <w:t>2</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8</w:t>
            </w:r>
            <w:r w:rsidRPr="000C1B31">
              <w:rPr>
                <w:rFonts w:eastAsia="仿宋"/>
                <w:kern w:val="0"/>
                <w:szCs w:val="21"/>
              </w:rPr>
              <w:t>.</w:t>
            </w:r>
            <w:r w:rsidRPr="000C1B31">
              <w:rPr>
                <w:rFonts w:eastAsia="仿宋"/>
                <w:spacing w:val="-1"/>
                <w:kern w:val="0"/>
                <w:szCs w:val="21"/>
              </w:rPr>
              <w:t>6×</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right w:val="single" w:sz="6" w:space="0" w:color="000000"/>
            </w:tcBorders>
          </w:tcPr>
          <w:p w:rsidR="001D39CD" w:rsidRPr="000C1B31" w:rsidRDefault="001D39CD" w:rsidP="00F53382">
            <w:pPr>
              <w:jc w:val="center"/>
              <w:rPr>
                <w:rFonts w:eastAsia="仿宋"/>
                <w:kern w:val="0"/>
                <w:szCs w:val="21"/>
              </w:rPr>
            </w:pPr>
          </w:p>
        </w:tc>
        <w:tc>
          <w:tcPr>
            <w:tcW w:w="1332" w:type="dxa"/>
            <w:vMerge/>
            <w:tcBorders>
              <w:left w:val="single" w:sz="4" w:space="0" w:color="000000"/>
              <w:right w:val="single" w:sz="6" w:space="0" w:color="000000"/>
            </w:tcBorders>
          </w:tcPr>
          <w:p w:rsidR="001D39CD" w:rsidRPr="000C1B31" w:rsidRDefault="001D39CD" w:rsidP="00F53382">
            <w:pPr>
              <w:jc w:val="center"/>
              <w:rPr>
                <w:rFonts w:eastAsia="仿宋"/>
                <w:kern w:val="0"/>
                <w:szCs w:val="21"/>
              </w:rPr>
            </w:pPr>
          </w:p>
        </w:tc>
      </w:tr>
      <w:tr w:rsidR="000C1B31" w:rsidRPr="000C1B31" w:rsidTr="00833547">
        <w:trPr>
          <w:trHeight w:val="57"/>
          <w:jc w:val="center"/>
        </w:trPr>
        <w:tc>
          <w:tcPr>
            <w:tcW w:w="1972" w:type="dxa"/>
            <w:vMerge/>
            <w:tcBorders>
              <w:top w:val="single" w:sz="7" w:space="0" w:color="000000"/>
              <w:left w:val="single" w:sz="6" w:space="0" w:color="000000"/>
              <w:bottom w:val="single" w:sz="7" w:space="0" w:color="000000"/>
              <w:right w:val="single" w:sz="6" w:space="0" w:color="000000"/>
            </w:tcBorders>
            <w:vAlign w:val="center"/>
          </w:tcPr>
          <w:p w:rsidR="001D39CD" w:rsidRPr="000C1B31" w:rsidRDefault="001D39CD" w:rsidP="00F53382">
            <w:pPr>
              <w:autoSpaceDE w:val="0"/>
              <w:autoSpaceDN w:val="0"/>
              <w:adjustRightInd w:val="0"/>
              <w:jc w:val="center"/>
              <w:rPr>
                <w:rFonts w:eastAsia="仿宋"/>
                <w:kern w:val="0"/>
                <w:szCs w:val="21"/>
              </w:rPr>
            </w:pPr>
          </w:p>
        </w:tc>
        <w:tc>
          <w:tcPr>
            <w:tcW w:w="1358" w:type="dxa"/>
            <w:tcBorders>
              <w:top w:val="single" w:sz="7" w:space="0" w:color="000000"/>
              <w:left w:val="single" w:sz="6"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kern w:val="0"/>
                <w:position w:val="-1"/>
                <w:szCs w:val="21"/>
              </w:rPr>
              <w:t>下风向</w:t>
            </w:r>
            <w:r w:rsidRPr="000C1B31">
              <w:rPr>
                <w:rFonts w:eastAsia="仿宋"/>
                <w:kern w:val="0"/>
                <w:position w:val="-1"/>
                <w:szCs w:val="21"/>
              </w:rPr>
              <w:t>○4</w:t>
            </w:r>
          </w:p>
        </w:tc>
        <w:tc>
          <w:tcPr>
            <w:tcW w:w="1331"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1</w:t>
            </w:r>
            <w:r w:rsidRPr="000C1B31">
              <w:rPr>
                <w:rFonts w:eastAsia="仿宋"/>
                <w:kern w:val="0"/>
                <w:szCs w:val="21"/>
              </w:rPr>
              <w:t>2</w:t>
            </w:r>
          </w:p>
        </w:tc>
        <w:tc>
          <w:tcPr>
            <w:tcW w:w="1330"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0</w:t>
            </w:r>
            <w:r w:rsidRPr="000C1B31">
              <w:rPr>
                <w:rFonts w:eastAsia="仿宋"/>
                <w:spacing w:val="-1"/>
                <w:kern w:val="0"/>
                <w:szCs w:val="21"/>
              </w:rPr>
              <w:t>.</w:t>
            </w:r>
            <w:r w:rsidRPr="000C1B31">
              <w:rPr>
                <w:rFonts w:eastAsia="仿宋"/>
                <w:spacing w:val="-7"/>
                <w:kern w:val="0"/>
                <w:szCs w:val="21"/>
              </w:rPr>
              <w:t>1</w:t>
            </w:r>
            <w:r w:rsidRPr="000C1B31">
              <w:rPr>
                <w:rFonts w:eastAsia="仿宋"/>
                <w:kern w:val="0"/>
                <w:szCs w:val="21"/>
              </w:rPr>
              <w:t>12</w:t>
            </w:r>
          </w:p>
        </w:tc>
        <w:tc>
          <w:tcPr>
            <w:tcW w:w="1332" w:type="dxa"/>
            <w:tcBorders>
              <w:top w:val="single" w:sz="7" w:space="0" w:color="000000"/>
              <w:left w:val="single" w:sz="4" w:space="0" w:color="000000"/>
              <w:bottom w:val="single" w:sz="7"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szCs w:val="21"/>
              </w:rPr>
            </w:pPr>
            <w:r w:rsidRPr="000C1B31">
              <w:rPr>
                <w:rFonts w:eastAsia="仿宋"/>
                <w:spacing w:val="1"/>
                <w:kern w:val="0"/>
                <w:szCs w:val="21"/>
              </w:rPr>
              <w:t>6</w:t>
            </w:r>
            <w:r w:rsidRPr="000C1B31">
              <w:rPr>
                <w:rFonts w:eastAsia="仿宋"/>
                <w:kern w:val="0"/>
                <w:szCs w:val="21"/>
              </w:rPr>
              <w:t>.4×</w:t>
            </w:r>
            <w:r w:rsidRPr="000C1B31">
              <w:rPr>
                <w:szCs w:val="21"/>
              </w:rPr>
              <w:t>10</w:t>
            </w:r>
            <w:r w:rsidRPr="000C1B31">
              <w:rPr>
                <w:szCs w:val="21"/>
                <w:vertAlign w:val="superscript"/>
              </w:rPr>
              <w:t>-3</w:t>
            </w:r>
          </w:p>
        </w:tc>
        <w:tc>
          <w:tcPr>
            <w:tcW w:w="1332" w:type="dxa"/>
            <w:tcBorders>
              <w:top w:val="single" w:sz="7" w:space="0" w:color="000000"/>
              <w:left w:val="single" w:sz="4" w:space="0" w:color="000000"/>
              <w:bottom w:val="single" w:sz="7" w:space="0" w:color="000000"/>
              <w:right w:val="single" w:sz="6" w:space="0" w:color="000000"/>
            </w:tcBorders>
            <w:vAlign w:val="center"/>
          </w:tcPr>
          <w:p w:rsidR="001D39CD" w:rsidRPr="000C1B31" w:rsidRDefault="001D39CD" w:rsidP="00F53382">
            <w:pPr>
              <w:jc w:val="center"/>
            </w:pPr>
            <w:r w:rsidRPr="000C1B31">
              <w:rPr>
                <w:rFonts w:eastAsia="仿宋"/>
                <w:kern w:val="0"/>
                <w:szCs w:val="21"/>
              </w:rPr>
              <w:t>&lt;2</w:t>
            </w:r>
            <w:r w:rsidRPr="000C1B31">
              <w:rPr>
                <w:rFonts w:eastAsia="仿宋"/>
                <w:spacing w:val="-1"/>
                <w:kern w:val="0"/>
                <w:szCs w:val="21"/>
              </w:rPr>
              <w:t>.</w:t>
            </w:r>
            <w:r w:rsidRPr="000C1B31">
              <w:rPr>
                <w:rFonts w:eastAsia="仿宋"/>
                <w:spacing w:val="1"/>
                <w:kern w:val="0"/>
                <w:szCs w:val="21"/>
              </w:rPr>
              <w:t>0</w:t>
            </w:r>
            <w:r w:rsidRPr="000C1B31">
              <w:rPr>
                <w:rFonts w:eastAsia="仿宋"/>
                <w:kern w:val="0"/>
                <w:szCs w:val="21"/>
              </w:rPr>
              <w:t>×</w:t>
            </w:r>
            <w:r w:rsidRPr="000C1B31">
              <w:rPr>
                <w:szCs w:val="21"/>
              </w:rPr>
              <w:t>10</w:t>
            </w:r>
            <w:r w:rsidRPr="000C1B31">
              <w:rPr>
                <w:szCs w:val="21"/>
                <w:vertAlign w:val="superscript"/>
              </w:rPr>
              <w:t>-4</w:t>
            </w:r>
          </w:p>
        </w:tc>
        <w:tc>
          <w:tcPr>
            <w:tcW w:w="1332" w:type="dxa"/>
            <w:vMerge/>
            <w:tcBorders>
              <w:left w:val="single" w:sz="4" w:space="0" w:color="000000"/>
              <w:bottom w:val="single" w:sz="7" w:space="0" w:color="000000"/>
              <w:right w:val="single" w:sz="6" w:space="0" w:color="000000"/>
            </w:tcBorders>
          </w:tcPr>
          <w:p w:rsidR="001D39CD" w:rsidRPr="000C1B31" w:rsidRDefault="001D39CD" w:rsidP="00F53382">
            <w:pPr>
              <w:jc w:val="center"/>
              <w:rPr>
                <w:rFonts w:eastAsia="仿宋"/>
                <w:kern w:val="0"/>
                <w:szCs w:val="21"/>
              </w:rPr>
            </w:pPr>
          </w:p>
        </w:tc>
        <w:tc>
          <w:tcPr>
            <w:tcW w:w="1332" w:type="dxa"/>
            <w:vMerge/>
            <w:tcBorders>
              <w:left w:val="single" w:sz="4" w:space="0" w:color="000000"/>
              <w:bottom w:val="single" w:sz="7" w:space="0" w:color="000000"/>
              <w:right w:val="single" w:sz="6" w:space="0" w:color="000000"/>
            </w:tcBorders>
          </w:tcPr>
          <w:p w:rsidR="001D39CD" w:rsidRPr="000C1B31" w:rsidRDefault="001D39CD" w:rsidP="00F53382">
            <w:pPr>
              <w:jc w:val="center"/>
              <w:rPr>
                <w:rFonts w:eastAsia="仿宋"/>
                <w:kern w:val="0"/>
                <w:szCs w:val="21"/>
              </w:rPr>
            </w:pPr>
          </w:p>
        </w:tc>
      </w:tr>
      <w:tr w:rsidR="001D39CD" w:rsidRPr="000C1B31" w:rsidTr="00833547">
        <w:trPr>
          <w:trHeight w:val="57"/>
          <w:jc w:val="center"/>
        </w:trPr>
        <w:tc>
          <w:tcPr>
            <w:tcW w:w="3330" w:type="dxa"/>
            <w:gridSpan w:val="2"/>
            <w:tcBorders>
              <w:top w:val="single" w:sz="7" w:space="0" w:color="000000"/>
              <w:left w:val="single" w:sz="6" w:space="0" w:color="000000"/>
              <w:bottom w:val="single" w:sz="6"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kern w:val="0"/>
                <w:position w:val="-1"/>
                <w:szCs w:val="21"/>
              </w:rPr>
            </w:pPr>
            <w:r w:rsidRPr="000C1B31">
              <w:rPr>
                <w:rFonts w:eastAsia="仿宋" w:hint="eastAsia"/>
                <w:kern w:val="0"/>
                <w:position w:val="-1"/>
                <w:szCs w:val="21"/>
              </w:rPr>
              <w:t>执行标准</w:t>
            </w:r>
          </w:p>
        </w:tc>
        <w:tc>
          <w:tcPr>
            <w:tcW w:w="1331" w:type="dxa"/>
            <w:tcBorders>
              <w:top w:val="single" w:sz="7" w:space="0" w:color="000000"/>
              <w:left w:val="single" w:sz="4" w:space="0" w:color="000000"/>
              <w:bottom w:val="single" w:sz="6"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spacing w:val="1"/>
                <w:kern w:val="0"/>
                <w:szCs w:val="21"/>
              </w:rPr>
            </w:pPr>
            <w:r w:rsidRPr="000C1B31">
              <w:rPr>
                <w:rFonts w:eastAsia="仿宋" w:hint="eastAsia"/>
                <w:spacing w:val="1"/>
                <w:kern w:val="0"/>
                <w:szCs w:val="21"/>
              </w:rPr>
              <w:t>20</w:t>
            </w:r>
          </w:p>
        </w:tc>
        <w:tc>
          <w:tcPr>
            <w:tcW w:w="1330" w:type="dxa"/>
            <w:tcBorders>
              <w:top w:val="single" w:sz="7" w:space="0" w:color="000000"/>
              <w:left w:val="single" w:sz="4" w:space="0" w:color="000000"/>
              <w:bottom w:val="single" w:sz="6"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spacing w:val="1"/>
                <w:kern w:val="0"/>
                <w:szCs w:val="21"/>
              </w:rPr>
            </w:pPr>
            <w:r w:rsidRPr="000C1B31">
              <w:rPr>
                <w:rFonts w:eastAsia="仿宋" w:hint="eastAsia"/>
                <w:spacing w:val="1"/>
                <w:kern w:val="0"/>
                <w:szCs w:val="21"/>
              </w:rPr>
              <w:t>1.5</w:t>
            </w:r>
          </w:p>
        </w:tc>
        <w:tc>
          <w:tcPr>
            <w:tcW w:w="1332" w:type="dxa"/>
            <w:tcBorders>
              <w:top w:val="single" w:sz="7" w:space="0" w:color="000000"/>
              <w:left w:val="single" w:sz="4" w:space="0" w:color="000000"/>
              <w:bottom w:val="single" w:sz="6" w:space="0" w:color="000000"/>
              <w:right w:val="single" w:sz="4" w:space="0" w:color="000000"/>
            </w:tcBorders>
            <w:vAlign w:val="center"/>
          </w:tcPr>
          <w:p w:rsidR="001D39CD" w:rsidRPr="000C1B31" w:rsidRDefault="001D39CD" w:rsidP="00F53382">
            <w:pPr>
              <w:autoSpaceDE w:val="0"/>
              <w:autoSpaceDN w:val="0"/>
              <w:adjustRightInd w:val="0"/>
              <w:jc w:val="center"/>
              <w:rPr>
                <w:rFonts w:eastAsia="仿宋"/>
                <w:spacing w:val="1"/>
                <w:kern w:val="0"/>
                <w:szCs w:val="21"/>
              </w:rPr>
            </w:pPr>
            <w:r w:rsidRPr="000C1B31">
              <w:rPr>
                <w:rFonts w:eastAsia="仿宋" w:hint="eastAsia"/>
                <w:spacing w:val="1"/>
                <w:kern w:val="0"/>
                <w:szCs w:val="21"/>
              </w:rPr>
              <w:t>0.06</w:t>
            </w:r>
          </w:p>
        </w:tc>
        <w:tc>
          <w:tcPr>
            <w:tcW w:w="1332" w:type="dxa"/>
            <w:tcBorders>
              <w:top w:val="single" w:sz="7" w:space="0" w:color="000000"/>
              <w:left w:val="single" w:sz="4" w:space="0" w:color="000000"/>
              <w:bottom w:val="single" w:sz="6" w:space="0" w:color="000000"/>
              <w:right w:val="single" w:sz="6" w:space="0" w:color="000000"/>
            </w:tcBorders>
            <w:vAlign w:val="center"/>
          </w:tcPr>
          <w:p w:rsidR="001D39CD" w:rsidRPr="000C1B31" w:rsidRDefault="001D39CD" w:rsidP="00F53382">
            <w:pPr>
              <w:jc w:val="center"/>
              <w:rPr>
                <w:rFonts w:eastAsia="仿宋"/>
                <w:kern w:val="0"/>
                <w:szCs w:val="21"/>
              </w:rPr>
            </w:pPr>
            <w:r w:rsidRPr="000C1B31">
              <w:rPr>
                <w:rFonts w:eastAsiaTheme="minorEastAsia" w:hint="eastAsia"/>
                <w:spacing w:val="1"/>
              </w:rPr>
              <w:t>0.007</w:t>
            </w:r>
          </w:p>
        </w:tc>
        <w:tc>
          <w:tcPr>
            <w:tcW w:w="1332" w:type="dxa"/>
            <w:tcBorders>
              <w:top w:val="single" w:sz="7" w:space="0" w:color="000000"/>
              <w:left w:val="single" w:sz="4" w:space="0" w:color="000000"/>
              <w:bottom w:val="single" w:sz="6" w:space="0" w:color="000000"/>
              <w:right w:val="single" w:sz="6" w:space="0" w:color="000000"/>
            </w:tcBorders>
          </w:tcPr>
          <w:p w:rsidR="001D39CD" w:rsidRPr="000C1B31" w:rsidRDefault="001D39CD" w:rsidP="00F53382">
            <w:pPr>
              <w:jc w:val="center"/>
              <w:rPr>
                <w:rFonts w:eastAsiaTheme="minorEastAsia"/>
                <w:spacing w:val="1"/>
              </w:rPr>
            </w:pPr>
          </w:p>
        </w:tc>
        <w:tc>
          <w:tcPr>
            <w:tcW w:w="1332" w:type="dxa"/>
            <w:tcBorders>
              <w:top w:val="single" w:sz="7" w:space="0" w:color="000000"/>
              <w:left w:val="single" w:sz="4" w:space="0" w:color="000000"/>
              <w:bottom w:val="single" w:sz="6" w:space="0" w:color="000000"/>
              <w:right w:val="single" w:sz="6" w:space="0" w:color="000000"/>
            </w:tcBorders>
          </w:tcPr>
          <w:p w:rsidR="001D39CD" w:rsidRPr="000C1B31" w:rsidRDefault="001D39CD" w:rsidP="00F53382">
            <w:pPr>
              <w:jc w:val="center"/>
              <w:rPr>
                <w:rFonts w:eastAsiaTheme="minorEastAsia"/>
                <w:spacing w:val="1"/>
              </w:rPr>
            </w:pPr>
          </w:p>
        </w:tc>
      </w:tr>
    </w:tbl>
    <w:p w:rsidR="005B28FA" w:rsidRPr="000C1B31" w:rsidRDefault="005B28FA" w:rsidP="00E1667E">
      <w:pPr>
        <w:pStyle w:val="ENFI"/>
        <w:rPr>
          <w:color w:val="auto"/>
        </w:rPr>
      </w:pPr>
    </w:p>
    <w:p w:rsidR="005B28FA" w:rsidRPr="000C1B31" w:rsidRDefault="005B28FA" w:rsidP="00E1667E">
      <w:pPr>
        <w:pStyle w:val="ENFI"/>
        <w:rPr>
          <w:color w:val="auto"/>
        </w:rPr>
      </w:pPr>
    </w:p>
    <w:p w:rsidR="00AD0152" w:rsidRPr="000C1B31" w:rsidRDefault="00AD0152" w:rsidP="00E1667E">
      <w:pPr>
        <w:pStyle w:val="ENFI"/>
        <w:rPr>
          <w:color w:val="auto"/>
        </w:rPr>
        <w:sectPr w:rsidR="00AD0152" w:rsidRPr="000C1B31" w:rsidSect="00DA7C44">
          <w:pgSz w:w="12240" w:h="15840"/>
          <w:pgMar w:top="1440" w:right="1800" w:bottom="1440" w:left="1800" w:header="851" w:footer="992" w:gutter="0"/>
          <w:cols w:space="720"/>
          <w:docGrid w:linePitch="286"/>
        </w:sectPr>
      </w:pPr>
    </w:p>
    <w:p w:rsidR="00E1667E" w:rsidRPr="000C1B31" w:rsidRDefault="00E1667E" w:rsidP="001571E4">
      <w:pPr>
        <w:pStyle w:val="3"/>
      </w:pPr>
      <w:bookmarkStart w:id="138" w:name="_Toc504744975"/>
      <w:r w:rsidRPr="000C1B31">
        <w:rPr>
          <w:rFonts w:hint="eastAsia"/>
        </w:rPr>
        <w:lastRenderedPageBreak/>
        <w:t>厂界噪声</w:t>
      </w:r>
      <w:bookmarkEnd w:id="138"/>
    </w:p>
    <w:p w:rsidR="00654395" w:rsidRPr="000C1B31" w:rsidRDefault="00654395" w:rsidP="00654395">
      <w:pPr>
        <w:pStyle w:val="ENFI"/>
        <w:rPr>
          <w:color w:val="auto"/>
        </w:rPr>
      </w:pPr>
      <w:r w:rsidRPr="000C1B31">
        <w:rPr>
          <w:color w:val="auto"/>
        </w:rPr>
        <w:t>噪声监测结果见</w:t>
      </w:r>
      <w:r w:rsidR="000B5C4E" w:rsidRPr="000C1B31">
        <w:rPr>
          <w:color w:val="auto"/>
        </w:rPr>
        <w:fldChar w:fldCharType="begin"/>
      </w:r>
      <w:r w:rsidR="000B5C4E" w:rsidRPr="000C1B31">
        <w:rPr>
          <w:color w:val="auto"/>
        </w:rPr>
        <w:instrText xml:space="preserve"> REF _Ref504660060 \h </w:instrText>
      </w:r>
      <w:r w:rsidR="00C15118" w:rsidRPr="000C1B31">
        <w:rPr>
          <w:color w:val="auto"/>
        </w:rPr>
        <w:instrText xml:space="preserve"> \* MERGEFORMAT </w:instrText>
      </w:r>
      <w:r w:rsidR="000B5C4E" w:rsidRPr="000C1B31">
        <w:rPr>
          <w:color w:val="auto"/>
        </w:rPr>
      </w:r>
      <w:r w:rsidR="000B5C4E" w:rsidRPr="000C1B31">
        <w:rPr>
          <w:color w:val="auto"/>
        </w:rPr>
        <w:fldChar w:fldCharType="separate"/>
      </w:r>
      <w:r w:rsidR="0057493D" w:rsidRPr="0057493D">
        <w:rPr>
          <w:rFonts w:hint="eastAsia"/>
          <w:color w:val="auto"/>
        </w:rPr>
        <w:t>表</w:t>
      </w:r>
      <w:r w:rsidR="0057493D" w:rsidRPr="0057493D">
        <w:rPr>
          <w:rFonts w:hint="eastAsia"/>
          <w:color w:val="auto"/>
        </w:rPr>
        <w:t xml:space="preserve"> </w:t>
      </w:r>
      <w:r w:rsidR="0057493D" w:rsidRPr="0057493D">
        <w:rPr>
          <w:color w:val="auto"/>
        </w:rPr>
        <w:t>9</w:t>
      </w:r>
      <w:r w:rsidR="0057493D" w:rsidRPr="0057493D">
        <w:rPr>
          <w:color w:val="auto"/>
        </w:rPr>
        <w:noBreakHyphen/>
        <w:t>12</w:t>
      </w:r>
      <w:r w:rsidR="000B5C4E" w:rsidRPr="000C1B31">
        <w:rPr>
          <w:color w:val="auto"/>
        </w:rPr>
        <w:fldChar w:fldCharType="end"/>
      </w:r>
      <w:r w:rsidRPr="000C1B31">
        <w:rPr>
          <w:color w:val="auto"/>
        </w:rPr>
        <w:t>。结果表明：厂界</w:t>
      </w:r>
      <w:r w:rsidR="001743D1">
        <w:rPr>
          <w:rFonts w:hint="eastAsia"/>
          <w:color w:val="auto"/>
        </w:rPr>
        <w:t>满足</w:t>
      </w:r>
      <w:r w:rsidR="00C15118" w:rsidRPr="000C1B31">
        <w:rPr>
          <w:color w:val="auto"/>
        </w:rPr>
        <w:t>《工业企业厂界环境噪声排放标准》（</w:t>
      </w:r>
      <w:r w:rsidR="00C15118" w:rsidRPr="000C1B31">
        <w:rPr>
          <w:color w:val="auto"/>
        </w:rPr>
        <w:t>GB12348-2008</w:t>
      </w:r>
      <w:r w:rsidR="00C15118" w:rsidRPr="000C1B31">
        <w:rPr>
          <w:color w:val="auto"/>
        </w:rPr>
        <w:t>）</w:t>
      </w:r>
      <w:r w:rsidR="00C15118" w:rsidRPr="000C1B31">
        <w:rPr>
          <w:color w:val="auto"/>
        </w:rPr>
        <w:t>2</w:t>
      </w:r>
      <w:r w:rsidR="00C15118" w:rsidRPr="000C1B31">
        <w:rPr>
          <w:color w:val="auto"/>
        </w:rPr>
        <w:t>类区标准限值要求</w:t>
      </w:r>
      <w:r w:rsidR="00C15118" w:rsidRPr="000C1B31">
        <w:rPr>
          <w:rFonts w:hint="eastAsia"/>
          <w:color w:val="auto"/>
        </w:rPr>
        <w:t>。</w:t>
      </w:r>
    </w:p>
    <w:p w:rsidR="00654395" w:rsidRPr="000C1B31" w:rsidRDefault="000B5C4E" w:rsidP="000B5C4E">
      <w:pPr>
        <w:pStyle w:val="ENFI0"/>
      </w:pPr>
      <w:bookmarkStart w:id="139" w:name="_Ref504660060"/>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12</w:t>
      </w:r>
      <w:r w:rsidRPr="000C1B31">
        <w:fldChar w:fldCharType="end"/>
      </w:r>
      <w:bookmarkEnd w:id="139"/>
      <w:r w:rsidR="00654395" w:rsidRPr="000C1B31">
        <w:t>噪声监测结果统计表</w:t>
      </w:r>
    </w:p>
    <w:tbl>
      <w:tblPr>
        <w:tblStyle w:val="af2"/>
        <w:tblW w:w="0" w:type="auto"/>
        <w:tblLook w:val="04A0" w:firstRow="1" w:lastRow="0" w:firstColumn="1" w:lastColumn="0" w:noHBand="0" w:noVBand="1"/>
      </w:tblPr>
      <w:tblGrid>
        <w:gridCol w:w="1508"/>
        <w:gridCol w:w="1507"/>
        <w:gridCol w:w="1460"/>
        <w:gridCol w:w="1460"/>
        <w:gridCol w:w="1460"/>
        <w:gridCol w:w="1461"/>
      </w:tblGrid>
      <w:tr w:rsidR="000C1B31" w:rsidRPr="000C1B31" w:rsidTr="00C9615B">
        <w:tc>
          <w:tcPr>
            <w:tcW w:w="1508" w:type="dxa"/>
            <w:vMerge w:val="restart"/>
          </w:tcPr>
          <w:p w:rsidR="00654395" w:rsidRPr="000C1B31" w:rsidRDefault="00654395" w:rsidP="00654395">
            <w:pPr>
              <w:pStyle w:val="ENFI1"/>
              <w:rPr>
                <w:rFonts w:ascii="Times New Roman" w:hAnsi="Times New Roman" w:cs="Times New Roman"/>
              </w:rPr>
            </w:pPr>
            <w:r w:rsidRPr="000C1B31">
              <w:rPr>
                <w:rFonts w:ascii="Times New Roman" w:hAnsi="Times New Roman" w:cs="Times New Roman"/>
              </w:rPr>
              <w:t>类别</w:t>
            </w:r>
          </w:p>
        </w:tc>
        <w:tc>
          <w:tcPr>
            <w:tcW w:w="1507" w:type="dxa"/>
            <w:vMerge w:val="restart"/>
          </w:tcPr>
          <w:p w:rsidR="00654395" w:rsidRPr="000C1B31" w:rsidRDefault="00654395" w:rsidP="00654395">
            <w:pPr>
              <w:pStyle w:val="ENFI1"/>
              <w:rPr>
                <w:rFonts w:ascii="Times New Roman" w:hAnsi="Times New Roman" w:cs="Times New Roman"/>
              </w:rPr>
            </w:pPr>
            <w:r w:rsidRPr="000C1B31">
              <w:rPr>
                <w:rFonts w:ascii="Times New Roman" w:hAnsi="Times New Roman" w:cs="Times New Roman"/>
              </w:rPr>
              <w:t>监测点位</w:t>
            </w:r>
          </w:p>
        </w:tc>
        <w:tc>
          <w:tcPr>
            <w:tcW w:w="2920" w:type="dxa"/>
            <w:gridSpan w:val="2"/>
          </w:tcPr>
          <w:p w:rsidR="00654395" w:rsidRPr="000C1B31" w:rsidRDefault="00654395" w:rsidP="00654395">
            <w:pPr>
              <w:pStyle w:val="ENFI1"/>
              <w:rPr>
                <w:rFonts w:ascii="Times New Roman" w:hAnsi="Times New Roman" w:cs="Times New Roman"/>
              </w:rPr>
            </w:pPr>
            <w:r w:rsidRPr="000C1B31">
              <w:rPr>
                <w:rFonts w:ascii="Times New Roman" w:hAnsi="Times New Roman" w:cs="Times New Roman"/>
              </w:rPr>
              <w:t>2017.12.12</w:t>
            </w:r>
          </w:p>
        </w:tc>
        <w:tc>
          <w:tcPr>
            <w:tcW w:w="2921" w:type="dxa"/>
            <w:gridSpan w:val="2"/>
          </w:tcPr>
          <w:p w:rsidR="00654395" w:rsidRPr="000C1B31" w:rsidRDefault="00654395" w:rsidP="00654395">
            <w:pPr>
              <w:pStyle w:val="ENFI1"/>
              <w:rPr>
                <w:rFonts w:ascii="Times New Roman" w:hAnsi="Times New Roman" w:cs="Times New Roman"/>
              </w:rPr>
            </w:pPr>
            <w:r w:rsidRPr="000C1B31">
              <w:rPr>
                <w:rFonts w:ascii="Times New Roman" w:hAnsi="Times New Roman" w:cs="Times New Roman"/>
              </w:rPr>
              <w:t>2017.12.12</w:t>
            </w:r>
          </w:p>
        </w:tc>
      </w:tr>
      <w:tr w:rsidR="000C1B31" w:rsidRPr="000C1B31" w:rsidTr="00654395">
        <w:tc>
          <w:tcPr>
            <w:tcW w:w="1508" w:type="dxa"/>
            <w:vMerge/>
          </w:tcPr>
          <w:p w:rsidR="00654395" w:rsidRPr="000C1B31" w:rsidRDefault="00654395" w:rsidP="00654395">
            <w:pPr>
              <w:pStyle w:val="ENFI1"/>
              <w:rPr>
                <w:rFonts w:ascii="Times New Roman" w:hAnsi="Times New Roman" w:cs="Times New Roman"/>
              </w:rPr>
            </w:pPr>
          </w:p>
        </w:tc>
        <w:tc>
          <w:tcPr>
            <w:tcW w:w="1507" w:type="dxa"/>
            <w:vMerge/>
          </w:tcPr>
          <w:p w:rsidR="00654395" w:rsidRPr="000C1B31" w:rsidRDefault="00654395" w:rsidP="00654395">
            <w:pPr>
              <w:pStyle w:val="ENFI1"/>
              <w:rPr>
                <w:rFonts w:ascii="Times New Roman" w:hAnsi="Times New Roman" w:cs="Times New Roman"/>
              </w:rPr>
            </w:pPr>
          </w:p>
        </w:tc>
        <w:tc>
          <w:tcPr>
            <w:tcW w:w="1460" w:type="dxa"/>
          </w:tcPr>
          <w:p w:rsidR="00654395" w:rsidRPr="000C1B31" w:rsidRDefault="00654395" w:rsidP="00654395">
            <w:pPr>
              <w:pStyle w:val="ENFI1"/>
              <w:rPr>
                <w:rFonts w:ascii="Times New Roman" w:hAnsi="Times New Roman" w:cs="Times New Roman"/>
              </w:rPr>
            </w:pPr>
            <w:r w:rsidRPr="000C1B31">
              <w:rPr>
                <w:rFonts w:ascii="Times New Roman" w:hAnsi="Times New Roman" w:cs="Times New Roman"/>
              </w:rPr>
              <w:t>昼间</w:t>
            </w:r>
          </w:p>
        </w:tc>
        <w:tc>
          <w:tcPr>
            <w:tcW w:w="1460" w:type="dxa"/>
          </w:tcPr>
          <w:p w:rsidR="00654395" w:rsidRPr="000C1B31" w:rsidRDefault="00654395" w:rsidP="00654395">
            <w:pPr>
              <w:pStyle w:val="ENFI1"/>
              <w:rPr>
                <w:rFonts w:ascii="Times New Roman" w:hAnsi="Times New Roman" w:cs="Times New Roman"/>
              </w:rPr>
            </w:pPr>
            <w:r w:rsidRPr="000C1B31">
              <w:rPr>
                <w:rFonts w:ascii="Times New Roman" w:hAnsi="Times New Roman" w:cs="Times New Roman"/>
              </w:rPr>
              <w:t>夜间</w:t>
            </w:r>
          </w:p>
        </w:tc>
        <w:tc>
          <w:tcPr>
            <w:tcW w:w="1460" w:type="dxa"/>
          </w:tcPr>
          <w:p w:rsidR="00654395" w:rsidRPr="000C1B31" w:rsidRDefault="00654395" w:rsidP="00C9615B">
            <w:pPr>
              <w:pStyle w:val="ENFI1"/>
              <w:rPr>
                <w:rFonts w:ascii="Times New Roman" w:hAnsi="Times New Roman" w:cs="Times New Roman"/>
              </w:rPr>
            </w:pPr>
            <w:r w:rsidRPr="000C1B31">
              <w:rPr>
                <w:rFonts w:ascii="Times New Roman" w:hAnsi="Times New Roman" w:cs="Times New Roman"/>
              </w:rPr>
              <w:t>昼间</w:t>
            </w:r>
          </w:p>
        </w:tc>
        <w:tc>
          <w:tcPr>
            <w:tcW w:w="1461" w:type="dxa"/>
          </w:tcPr>
          <w:p w:rsidR="00654395" w:rsidRPr="000C1B31" w:rsidRDefault="00654395" w:rsidP="00C9615B">
            <w:pPr>
              <w:pStyle w:val="ENFI1"/>
              <w:rPr>
                <w:rFonts w:ascii="Times New Roman" w:hAnsi="Times New Roman" w:cs="Times New Roman"/>
              </w:rPr>
            </w:pPr>
            <w:r w:rsidRPr="000C1B31">
              <w:rPr>
                <w:rFonts w:ascii="Times New Roman" w:hAnsi="Times New Roman" w:cs="Times New Roman"/>
              </w:rPr>
              <w:t>夜间</w:t>
            </w:r>
          </w:p>
        </w:tc>
      </w:tr>
      <w:tr w:rsidR="000C1B31" w:rsidRPr="000C1B31" w:rsidTr="00654395">
        <w:tc>
          <w:tcPr>
            <w:tcW w:w="1508" w:type="dxa"/>
            <w:vMerge w:val="restart"/>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厂界噪声</w:t>
            </w:r>
          </w:p>
        </w:tc>
        <w:tc>
          <w:tcPr>
            <w:tcW w:w="1507"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东侧</w:t>
            </w:r>
          </w:p>
        </w:tc>
        <w:tc>
          <w:tcPr>
            <w:tcW w:w="1460"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59</w:t>
            </w:r>
          </w:p>
        </w:tc>
        <w:tc>
          <w:tcPr>
            <w:tcW w:w="1460"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47</w:t>
            </w:r>
          </w:p>
        </w:tc>
        <w:tc>
          <w:tcPr>
            <w:tcW w:w="1460"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57</w:t>
            </w:r>
          </w:p>
        </w:tc>
        <w:tc>
          <w:tcPr>
            <w:tcW w:w="1461"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4</w:t>
            </w:r>
            <w:r w:rsidR="000B5C4E" w:rsidRPr="000C1B31">
              <w:rPr>
                <w:rFonts w:ascii="Times New Roman" w:hAnsi="Times New Roman" w:cs="Times New Roman" w:hint="eastAsia"/>
              </w:rPr>
              <w:t>5</w:t>
            </w:r>
          </w:p>
        </w:tc>
      </w:tr>
      <w:tr w:rsidR="000C1B31" w:rsidRPr="000C1B31" w:rsidTr="00654395">
        <w:tc>
          <w:tcPr>
            <w:tcW w:w="1508" w:type="dxa"/>
            <w:vMerge/>
          </w:tcPr>
          <w:p w:rsidR="000B5C4E" w:rsidRPr="000C1B31" w:rsidRDefault="000B5C4E" w:rsidP="00654395">
            <w:pPr>
              <w:pStyle w:val="ENFI1"/>
              <w:rPr>
                <w:rFonts w:ascii="Times New Roman" w:hAnsi="Times New Roman" w:cs="Times New Roman"/>
              </w:rPr>
            </w:pPr>
          </w:p>
        </w:tc>
        <w:tc>
          <w:tcPr>
            <w:tcW w:w="1507"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南侧</w:t>
            </w:r>
          </w:p>
        </w:tc>
        <w:tc>
          <w:tcPr>
            <w:tcW w:w="1460"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56</w:t>
            </w:r>
          </w:p>
        </w:tc>
        <w:tc>
          <w:tcPr>
            <w:tcW w:w="1460"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45</w:t>
            </w:r>
          </w:p>
        </w:tc>
        <w:tc>
          <w:tcPr>
            <w:tcW w:w="1460"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54</w:t>
            </w:r>
          </w:p>
        </w:tc>
        <w:tc>
          <w:tcPr>
            <w:tcW w:w="1461"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46</w:t>
            </w:r>
          </w:p>
        </w:tc>
      </w:tr>
      <w:tr w:rsidR="005E5FDF" w:rsidRPr="000C1B31" w:rsidTr="00654395">
        <w:tc>
          <w:tcPr>
            <w:tcW w:w="1508" w:type="dxa"/>
            <w:vMerge/>
          </w:tcPr>
          <w:p w:rsidR="005E5FDF" w:rsidRPr="000C1B31" w:rsidRDefault="005E5FDF" w:rsidP="005E5FDF">
            <w:pPr>
              <w:pStyle w:val="ENFI1"/>
              <w:rPr>
                <w:rFonts w:ascii="Times New Roman" w:hAnsi="Times New Roman" w:cs="Times New Roman"/>
              </w:rPr>
            </w:pPr>
          </w:p>
        </w:tc>
        <w:tc>
          <w:tcPr>
            <w:tcW w:w="1507" w:type="dxa"/>
          </w:tcPr>
          <w:p w:rsidR="005E5FDF" w:rsidRPr="000C1B31" w:rsidRDefault="005E5FDF" w:rsidP="005E5FDF">
            <w:pPr>
              <w:pStyle w:val="ENFI1"/>
              <w:rPr>
                <w:rFonts w:ascii="Times New Roman" w:hAnsi="Times New Roman" w:cs="Times New Roman"/>
              </w:rPr>
            </w:pPr>
            <w:r w:rsidRPr="000C1B31">
              <w:rPr>
                <w:rFonts w:ascii="Times New Roman" w:hAnsi="Times New Roman" w:cs="Times New Roman" w:hint="eastAsia"/>
              </w:rPr>
              <w:t>西侧</w:t>
            </w:r>
          </w:p>
        </w:tc>
        <w:tc>
          <w:tcPr>
            <w:tcW w:w="1460" w:type="dxa"/>
          </w:tcPr>
          <w:p w:rsidR="005E5FDF" w:rsidRPr="000C1B31" w:rsidRDefault="005E5FDF" w:rsidP="005E5FDF">
            <w:pPr>
              <w:pStyle w:val="ENFI1"/>
              <w:rPr>
                <w:rFonts w:ascii="Times New Roman" w:hAnsi="Times New Roman" w:cs="Times New Roman"/>
              </w:rPr>
            </w:pPr>
            <w:r>
              <w:rPr>
                <w:rFonts w:ascii="Times New Roman" w:hAnsi="Times New Roman" w:cs="Times New Roman"/>
              </w:rPr>
              <w:t>59</w:t>
            </w:r>
          </w:p>
        </w:tc>
        <w:tc>
          <w:tcPr>
            <w:tcW w:w="1460" w:type="dxa"/>
          </w:tcPr>
          <w:p w:rsidR="005E5FDF" w:rsidRPr="000C1B31" w:rsidRDefault="005E5FDF" w:rsidP="005E5FDF">
            <w:pPr>
              <w:pStyle w:val="ENFI1"/>
              <w:rPr>
                <w:rFonts w:ascii="Times New Roman" w:hAnsi="Times New Roman" w:cs="Times New Roman"/>
              </w:rPr>
            </w:pPr>
            <w:r>
              <w:rPr>
                <w:rFonts w:ascii="Times New Roman" w:hAnsi="Times New Roman" w:cs="Times New Roman"/>
              </w:rPr>
              <w:t>49</w:t>
            </w:r>
          </w:p>
        </w:tc>
        <w:tc>
          <w:tcPr>
            <w:tcW w:w="1460" w:type="dxa"/>
          </w:tcPr>
          <w:p w:rsidR="005E5FDF" w:rsidRPr="000C1B31" w:rsidRDefault="005E5FDF" w:rsidP="005E5FDF">
            <w:pPr>
              <w:pStyle w:val="ENFI1"/>
              <w:rPr>
                <w:rFonts w:ascii="Times New Roman" w:hAnsi="Times New Roman" w:cs="Times New Roman"/>
              </w:rPr>
            </w:pPr>
            <w:r>
              <w:rPr>
                <w:rFonts w:ascii="Times New Roman" w:hAnsi="Times New Roman" w:cs="Times New Roman"/>
              </w:rPr>
              <w:t>59</w:t>
            </w:r>
          </w:p>
        </w:tc>
        <w:tc>
          <w:tcPr>
            <w:tcW w:w="1461" w:type="dxa"/>
          </w:tcPr>
          <w:p w:rsidR="005E5FDF" w:rsidRPr="000C1B31" w:rsidRDefault="005E5FDF" w:rsidP="005E5FDF">
            <w:pPr>
              <w:pStyle w:val="ENFI1"/>
              <w:rPr>
                <w:rFonts w:ascii="Times New Roman" w:hAnsi="Times New Roman" w:cs="Times New Roman"/>
              </w:rPr>
            </w:pPr>
            <w:r>
              <w:rPr>
                <w:rFonts w:ascii="Times New Roman" w:hAnsi="Times New Roman" w:cs="Times New Roman"/>
              </w:rPr>
              <w:t>49</w:t>
            </w:r>
          </w:p>
        </w:tc>
      </w:tr>
      <w:tr w:rsidR="000C1B31" w:rsidRPr="000C1B31" w:rsidTr="00654395">
        <w:tc>
          <w:tcPr>
            <w:tcW w:w="1508" w:type="dxa"/>
            <w:vMerge/>
          </w:tcPr>
          <w:p w:rsidR="000B5C4E" w:rsidRPr="000C1B31" w:rsidRDefault="000B5C4E" w:rsidP="00654395">
            <w:pPr>
              <w:pStyle w:val="ENFI1"/>
              <w:rPr>
                <w:rFonts w:ascii="Times New Roman" w:hAnsi="Times New Roman" w:cs="Times New Roman"/>
              </w:rPr>
            </w:pPr>
          </w:p>
        </w:tc>
        <w:tc>
          <w:tcPr>
            <w:tcW w:w="1507"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北侧</w:t>
            </w:r>
          </w:p>
        </w:tc>
        <w:tc>
          <w:tcPr>
            <w:tcW w:w="1460"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5</w:t>
            </w:r>
            <w:r w:rsidR="001743D1">
              <w:rPr>
                <w:rFonts w:ascii="Times New Roman" w:hAnsi="Times New Roman" w:cs="Times New Roman"/>
              </w:rPr>
              <w:t>8</w:t>
            </w:r>
          </w:p>
        </w:tc>
        <w:tc>
          <w:tcPr>
            <w:tcW w:w="1460"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4</w:t>
            </w:r>
            <w:r w:rsidR="000B5C4E" w:rsidRPr="000C1B31">
              <w:rPr>
                <w:rFonts w:ascii="Times New Roman" w:hAnsi="Times New Roman" w:cs="Times New Roman" w:hint="eastAsia"/>
              </w:rPr>
              <w:t>9</w:t>
            </w:r>
          </w:p>
        </w:tc>
        <w:tc>
          <w:tcPr>
            <w:tcW w:w="1460"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58</w:t>
            </w:r>
          </w:p>
        </w:tc>
        <w:tc>
          <w:tcPr>
            <w:tcW w:w="1461" w:type="dxa"/>
          </w:tcPr>
          <w:p w:rsidR="000B5C4E" w:rsidRPr="000C1B31" w:rsidRDefault="005E5FDF" w:rsidP="00654395">
            <w:pPr>
              <w:pStyle w:val="ENFI1"/>
              <w:rPr>
                <w:rFonts w:ascii="Times New Roman" w:hAnsi="Times New Roman" w:cs="Times New Roman"/>
              </w:rPr>
            </w:pPr>
            <w:r>
              <w:rPr>
                <w:rFonts w:ascii="Times New Roman" w:hAnsi="Times New Roman" w:cs="Times New Roman"/>
              </w:rPr>
              <w:t>48</w:t>
            </w:r>
          </w:p>
        </w:tc>
      </w:tr>
      <w:tr w:rsidR="000C1B31" w:rsidRPr="000C1B31" w:rsidTr="00654395">
        <w:tc>
          <w:tcPr>
            <w:tcW w:w="1508" w:type="dxa"/>
            <w:vMerge/>
          </w:tcPr>
          <w:p w:rsidR="000B5C4E" w:rsidRPr="000C1B31" w:rsidRDefault="000B5C4E" w:rsidP="00654395">
            <w:pPr>
              <w:pStyle w:val="ENFI1"/>
              <w:rPr>
                <w:rFonts w:ascii="Times New Roman" w:hAnsi="Times New Roman" w:cs="Times New Roman"/>
              </w:rPr>
            </w:pPr>
          </w:p>
        </w:tc>
        <w:tc>
          <w:tcPr>
            <w:tcW w:w="1507"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评价标准</w:t>
            </w:r>
          </w:p>
        </w:tc>
        <w:tc>
          <w:tcPr>
            <w:tcW w:w="1460"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60</w:t>
            </w:r>
          </w:p>
        </w:tc>
        <w:tc>
          <w:tcPr>
            <w:tcW w:w="1460"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50</w:t>
            </w:r>
          </w:p>
        </w:tc>
        <w:tc>
          <w:tcPr>
            <w:tcW w:w="1460"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60</w:t>
            </w:r>
          </w:p>
        </w:tc>
        <w:tc>
          <w:tcPr>
            <w:tcW w:w="1461" w:type="dxa"/>
          </w:tcPr>
          <w:p w:rsidR="000B5C4E" w:rsidRPr="000C1B31" w:rsidRDefault="000B5C4E" w:rsidP="00654395">
            <w:pPr>
              <w:pStyle w:val="ENFI1"/>
              <w:rPr>
                <w:rFonts w:ascii="Times New Roman" w:hAnsi="Times New Roman" w:cs="Times New Roman"/>
              </w:rPr>
            </w:pPr>
            <w:r w:rsidRPr="000C1B31">
              <w:rPr>
                <w:rFonts w:ascii="Times New Roman" w:hAnsi="Times New Roman" w:cs="Times New Roman" w:hint="eastAsia"/>
              </w:rPr>
              <w:t>50</w:t>
            </w:r>
          </w:p>
        </w:tc>
      </w:tr>
    </w:tbl>
    <w:p w:rsidR="00E1667E" w:rsidRPr="000C1B31" w:rsidRDefault="00E1667E" w:rsidP="001571E4">
      <w:pPr>
        <w:pStyle w:val="3"/>
      </w:pPr>
      <w:bookmarkStart w:id="140" w:name="_Toc504744976"/>
      <w:r w:rsidRPr="000C1B31">
        <w:rPr>
          <w:rFonts w:hint="eastAsia"/>
        </w:rPr>
        <w:t>固体废物</w:t>
      </w:r>
      <w:bookmarkEnd w:id="140"/>
    </w:p>
    <w:p w:rsidR="00E1667E" w:rsidRDefault="000F29ED" w:rsidP="00E1667E">
      <w:pPr>
        <w:pStyle w:val="ENFI"/>
        <w:rPr>
          <w:color w:val="auto"/>
        </w:rPr>
      </w:pPr>
      <w:r w:rsidRPr="000C1B31">
        <w:rPr>
          <w:color w:val="auto"/>
        </w:rPr>
        <w:t>稳定化</w:t>
      </w:r>
      <w:r w:rsidRPr="000C1B31">
        <w:rPr>
          <w:color w:val="auto"/>
        </w:rPr>
        <w:t>/</w:t>
      </w:r>
      <w:r w:rsidRPr="000C1B31">
        <w:rPr>
          <w:color w:val="auto"/>
        </w:rPr>
        <w:t>固化前后飞灰浸出液污染物浓度监测结果见</w:t>
      </w:r>
      <w:r w:rsidR="0057493D">
        <w:rPr>
          <w:color w:val="auto"/>
        </w:rPr>
        <w:fldChar w:fldCharType="begin"/>
      </w:r>
      <w:r w:rsidR="0057493D">
        <w:rPr>
          <w:color w:val="auto"/>
        </w:rPr>
        <w:instrText xml:space="preserve"> REF _Ref504985623 \h </w:instrText>
      </w:r>
      <w:r w:rsidR="0057493D">
        <w:rPr>
          <w:color w:val="auto"/>
        </w:rPr>
      </w:r>
      <w:r w:rsidR="0057493D">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13</w:t>
      </w:r>
      <w:r w:rsidR="0057493D">
        <w:rPr>
          <w:color w:val="auto"/>
        </w:rPr>
        <w:fldChar w:fldCharType="end"/>
      </w:r>
      <w:r w:rsidR="0057493D">
        <w:rPr>
          <w:rFonts w:hint="eastAsia"/>
          <w:color w:val="auto"/>
        </w:rPr>
        <w:t>，</w:t>
      </w:r>
      <w:r w:rsidR="0057493D" w:rsidRPr="000C1B31">
        <w:rPr>
          <w:rFonts w:hint="eastAsia"/>
        </w:rPr>
        <w:t>二噁英类</w:t>
      </w:r>
      <w:r w:rsidR="0057493D">
        <w:rPr>
          <w:rFonts w:hint="eastAsia"/>
        </w:rPr>
        <w:t>见</w:t>
      </w:r>
      <w:r w:rsidRPr="000C1B31">
        <w:rPr>
          <w:color w:val="auto"/>
        </w:rPr>
        <w:fldChar w:fldCharType="begin"/>
      </w:r>
      <w:r w:rsidRPr="000C1B31">
        <w:rPr>
          <w:color w:val="auto"/>
        </w:rPr>
        <w:instrText xml:space="preserve"> REF _Ref504723498 \h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14</w:t>
      </w:r>
      <w:r w:rsidRPr="000C1B31">
        <w:rPr>
          <w:color w:val="auto"/>
        </w:rPr>
        <w:fldChar w:fldCharType="end"/>
      </w:r>
      <w:r w:rsidRPr="000C1B31">
        <w:rPr>
          <w:rFonts w:hint="eastAsia"/>
          <w:color w:val="auto"/>
        </w:rPr>
        <w:t>，满足</w:t>
      </w:r>
      <w:r w:rsidR="007178DB" w:rsidRPr="000C1B31">
        <w:rPr>
          <w:rFonts w:hint="eastAsia"/>
          <w:color w:val="auto"/>
        </w:rPr>
        <w:t>《生活垃圾填埋场污染控制标准》（</w:t>
      </w:r>
      <w:r w:rsidR="007178DB" w:rsidRPr="000C1B31">
        <w:rPr>
          <w:rFonts w:hint="eastAsia"/>
          <w:color w:val="auto"/>
        </w:rPr>
        <w:t>GB16889-2008</w:t>
      </w:r>
      <w:r w:rsidR="007178DB" w:rsidRPr="000C1B31">
        <w:rPr>
          <w:rFonts w:hint="eastAsia"/>
          <w:color w:val="auto"/>
        </w:rPr>
        <w:t>）</w:t>
      </w:r>
      <w:r w:rsidRPr="000C1B31">
        <w:rPr>
          <w:rFonts w:hint="eastAsia"/>
          <w:color w:val="auto"/>
        </w:rPr>
        <w:t>要求。</w:t>
      </w:r>
    </w:p>
    <w:p w:rsidR="00A7270C" w:rsidRPr="000C1B31" w:rsidRDefault="00A7270C" w:rsidP="00A7270C">
      <w:pPr>
        <w:pStyle w:val="ENFI0"/>
      </w:pPr>
      <w:bookmarkStart w:id="141" w:name="_Ref504985623"/>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13</w:t>
      </w:r>
      <w:r w:rsidRPr="000C1B31">
        <w:fldChar w:fldCharType="end"/>
      </w:r>
      <w:bookmarkEnd w:id="141"/>
      <w:r>
        <w:rPr>
          <w:rFonts w:hint="eastAsia"/>
        </w:rPr>
        <w:t>飞灰固化后</w:t>
      </w:r>
      <w:r w:rsidRPr="000C1B31">
        <w:rPr>
          <w:rFonts w:hint="eastAsia"/>
        </w:rPr>
        <w:t>监测结果与评价表</w:t>
      </w:r>
    </w:p>
    <w:tbl>
      <w:tblPr>
        <w:tblW w:w="5000" w:type="pct"/>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25"/>
        <w:gridCol w:w="2339"/>
        <w:gridCol w:w="1588"/>
        <w:gridCol w:w="1563"/>
        <w:gridCol w:w="1845"/>
      </w:tblGrid>
      <w:tr w:rsidR="00A7270C" w:rsidRPr="00A7270C" w:rsidTr="00A7270C">
        <w:trPr>
          <w:trHeight w:val="817"/>
        </w:trPr>
        <w:tc>
          <w:tcPr>
            <w:tcW w:w="1325" w:type="dxa"/>
            <w:vAlign w:val="center"/>
          </w:tcPr>
          <w:p w:rsidR="00A7270C" w:rsidRPr="000C1B31" w:rsidRDefault="00A7270C" w:rsidP="00A7270C">
            <w:pPr>
              <w:pStyle w:val="ENFI1"/>
              <w:rPr>
                <w:sz w:val="21"/>
                <w:szCs w:val="21"/>
              </w:rPr>
            </w:pPr>
            <w:r w:rsidRPr="000C1B31">
              <w:rPr>
                <w:sz w:val="21"/>
                <w:szCs w:val="21"/>
              </w:rPr>
              <w:t>监测点位</w:t>
            </w:r>
          </w:p>
        </w:tc>
        <w:tc>
          <w:tcPr>
            <w:tcW w:w="2339" w:type="dxa"/>
            <w:vAlign w:val="center"/>
          </w:tcPr>
          <w:p w:rsidR="00A7270C" w:rsidRPr="000C1B31" w:rsidRDefault="00A7270C" w:rsidP="00A7270C">
            <w:pPr>
              <w:pStyle w:val="ENFI1"/>
              <w:rPr>
                <w:sz w:val="21"/>
                <w:szCs w:val="21"/>
              </w:rPr>
            </w:pPr>
            <w:r>
              <w:rPr>
                <w:rFonts w:hint="eastAsia"/>
                <w:sz w:val="21"/>
                <w:szCs w:val="21"/>
              </w:rPr>
              <w:t>监测因子</w:t>
            </w:r>
          </w:p>
        </w:tc>
        <w:tc>
          <w:tcPr>
            <w:tcW w:w="1588" w:type="dxa"/>
            <w:vAlign w:val="center"/>
          </w:tcPr>
          <w:p w:rsidR="00A7270C" w:rsidRPr="000C1B31" w:rsidRDefault="00A7270C" w:rsidP="00A7270C">
            <w:pPr>
              <w:pStyle w:val="ENFI1"/>
              <w:rPr>
                <w:sz w:val="21"/>
                <w:szCs w:val="21"/>
              </w:rPr>
            </w:pPr>
            <w:r w:rsidRPr="000C1B31">
              <w:rPr>
                <w:sz w:val="21"/>
                <w:szCs w:val="21"/>
              </w:rPr>
              <w:t>2017.12.1</w:t>
            </w:r>
            <w:r w:rsidRPr="000C1B31">
              <w:rPr>
                <w:rFonts w:hint="eastAsia"/>
                <w:sz w:val="21"/>
                <w:szCs w:val="21"/>
              </w:rPr>
              <w:t>3</w:t>
            </w:r>
          </w:p>
        </w:tc>
        <w:tc>
          <w:tcPr>
            <w:tcW w:w="1563" w:type="dxa"/>
            <w:vAlign w:val="center"/>
          </w:tcPr>
          <w:p w:rsidR="00A7270C" w:rsidRPr="000C1B31" w:rsidRDefault="00A7270C" w:rsidP="00A7270C">
            <w:pPr>
              <w:pStyle w:val="ENFI1"/>
              <w:rPr>
                <w:sz w:val="21"/>
                <w:szCs w:val="21"/>
              </w:rPr>
            </w:pPr>
            <w:r w:rsidRPr="00A7270C">
              <w:rPr>
                <w:sz w:val="21"/>
                <w:szCs w:val="21"/>
              </w:rPr>
              <w:t>2017.12.1</w:t>
            </w:r>
            <w:r w:rsidRPr="00A7270C">
              <w:rPr>
                <w:rFonts w:hint="eastAsia"/>
                <w:sz w:val="21"/>
                <w:szCs w:val="21"/>
              </w:rPr>
              <w:t>4</w:t>
            </w:r>
          </w:p>
        </w:tc>
        <w:tc>
          <w:tcPr>
            <w:tcW w:w="1845" w:type="dxa"/>
            <w:vAlign w:val="center"/>
          </w:tcPr>
          <w:p w:rsidR="00A7270C" w:rsidRPr="000C1B31" w:rsidRDefault="00A7270C" w:rsidP="00A7270C">
            <w:pPr>
              <w:pStyle w:val="ENFI1"/>
              <w:rPr>
                <w:sz w:val="21"/>
                <w:szCs w:val="21"/>
              </w:rPr>
            </w:pPr>
            <w:r w:rsidRPr="00A7270C">
              <w:rPr>
                <w:rFonts w:hint="eastAsia"/>
                <w:sz w:val="21"/>
                <w:szCs w:val="21"/>
              </w:rPr>
              <w:t>《生活垃圾填埋场污染控制标准》（</w:t>
            </w:r>
            <w:r w:rsidRPr="00A7270C">
              <w:rPr>
                <w:rFonts w:hint="eastAsia"/>
                <w:sz w:val="21"/>
                <w:szCs w:val="21"/>
              </w:rPr>
              <w:t>GB16889-2008</w:t>
            </w:r>
            <w:r w:rsidRPr="00A7270C">
              <w:rPr>
                <w:rFonts w:hint="eastAsia"/>
                <w:sz w:val="21"/>
                <w:szCs w:val="21"/>
              </w:rPr>
              <w:t>）</w:t>
            </w:r>
          </w:p>
        </w:tc>
      </w:tr>
      <w:tr w:rsidR="00A7270C" w:rsidRPr="000C1B31" w:rsidTr="00A7270C">
        <w:trPr>
          <w:trHeight w:val="20"/>
        </w:trPr>
        <w:tc>
          <w:tcPr>
            <w:tcW w:w="1325" w:type="dxa"/>
            <w:vMerge w:val="restart"/>
            <w:vAlign w:val="center"/>
          </w:tcPr>
          <w:p w:rsidR="00A7270C" w:rsidRPr="000C1B31" w:rsidRDefault="00A7270C" w:rsidP="00A7270C">
            <w:pPr>
              <w:pStyle w:val="ENFI1"/>
              <w:rPr>
                <w:sz w:val="21"/>
                <w:szCs w:val="21"/>
              </w:rPr>
            </w:pPr>
            <w:r w:rsidRPr="000C1B31">
              <w:rPr>
                <w:rFonts w:hint="eastAsia"/>
                <w:sz w:val="21"/>
                <w:szCs w:val="21"/>
              </w:rPr>
              <w:t>焚烧飞灰固化后</w:t>
            </w:r>
            <w:r w:rsidRPr="000C1B31">
              <w:rPr>
                <w:rFonts w:hint="eastAsia"/>
                <w:sz w:val="21"/>
                <w:szCs w:val="21"/>
              </w:rPr>
              <w:t xml:space="preserve"> </w:t>
            </w:r>
            <w:r w:rsidRPr="000C1B31">
              <w:rPr>
                <w:rFonts w:hint="eastAsia"/>
                <w:sz w:val="21"/>
                <w:szCs w:val="21"/>
              </w:rPr>
              <w:t>固废</w:t>
            </w:r>
          </w:p>
        </w:tc>
        <w:tc>
          <w:tcPr>
            <w:tcW w:w="2339" w:type="dxa"/>
          </w:tcPr>
          <w:p w:rsidR="00A7270C" w:rsidRPr="000C1B31" w:rsidRDefault="00A7270C" w:rsidP="00A7270C">
            <w:pPr>
              <w:pStyle w:val="ENFI1"/>
              <w:rPr>
                <w:sz w:val="21"/>
                <w:szCs w:val="21"/>
              </w:rPr>
            </w:pPr>
            <w:r w:rsidRPr="00A7270C">
              <w:rPr>
                <w:rFonts w:hint="eastAsia"/>
                <w:sz w:val="21"/>
                <w:szCs w:val="21"/>
              </w:rPr>
              <w:t>铜（以总铜计），</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0.15</w:t>
            </w:r>
          </w:p>
        </w:tc>
        <w:tc>
          <w:tcPr>
            <w:tcW w:w="1563" w:type="dxa"/>
            <w:vAlign w:val="center"/>
          </w:tcPr>
          <w:p w:rsidR="00A7270C" w:rsidRPr="000C1B31" w:rsidRDefault="00A7270C" w:rsidP="00A7270C">
            <w:pPr>
              <w:pStyle w:val="ENFI1"/>
              <w:rPr>
                <w:sz w:val="21"/>
                <w:szCs w:val="21"/>
              </w:rPr>
            </w:pPr>
            <w:r w:rsidRPr="00A7270C">
              <w:rPr>
                <w:sz w:val="21"/>
                <w:szCs w:val="21"/>
              </w:rPr>
              <w:t>0.16</w:t>
            </w:r>
          </w:p>
        </w:tc>
        <w:tc>
          <w:tcPr>
            <w:tcW w:w="1845" w:type="dxa"/>
            <w:vAlign w:val="center"/>
          </w:tcPr>
          <w:p w:rsidR="00A7270C" w:rsidRPr="000C1B31" w:rsidRDefault="00A7270C" w:rsidP="00A7270C">
            <w:pPr>
              <w:pStyle w:val="ENFI1"/>
              <w:rPr>
                <w:sz w:val="21"/>
                <w:szCs w:val="21"/>
              </w:rPr>
            </w:pPr>
            <w:r>
              <w:rPr>
                <w:rFonts w:hint="eastAsia"/>
                <w:sz w:val="21"/>
                <w:szCs w:val="21"/>
              </w:rPr>
              <w:t>40</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0C1B31" w:rsidRDefault="00A7270C" w:rsidP="00A7270C">
            <w:pPr>
              <w:pStyle w:val="ENFI1"/>
              <w:rPr>
                <w:sz w:val="21"/>
                <w:szCs w:val="21"/>
              </w:rPr>
            </w:pPr>
            <w:r w:rsidRPr="00A7270C">
              <w:rPr>
                <w:rFonts w:hint="eastAsia"/>
                <w:sz w:val="21"/>
                <w:szCs w:val="21"/>
              </w:rPr>
              <w:t>锌（以总锌计），</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0.18</w:t>
            </w:r>
          </w:p>
        </w:tc>
        <w:tc>
          <w:tcPr>
            <w:tcW w:w="1563" w:type="dxa"/>
            <w:vAlign w:val="center"/>
          </w:tcPr>
          <w:p w:rsidR="00A7270C" w:rsidRPr="000C1B31" w:rsidRDefault="00A7270C" w:rsidP="00A7270C">
            <w:pPr>
              <w:pStyle w:val="ENFI1"/>
              <w:rPr>
                <w:sz w:val="21"/>
                <w:szCs w:val="21"/>
              </w:rPr>
            </w:pPr>
            <w:r w:rsidRPr="00A7270C">
              <w:rPr>
                <w:sz w:val="21"/>
                <w:szCs w:val="21"/>
              </w:rPr>
              <w:t>0.20</w:t>
            </w:r>
          </w:p>
        </w:tc>
        <w:tc>
          <w:tcPr>
            <w:tcW w:w="1845" w:type="dxa"/>
            <w:vAlign w:val="center"/>
          </w:tcPr>
          <w:p w:rsidR="00A7270C" w:rsidRPr="000C1B31" w:rsidRDefault="00A7270C" w:rsidP="00A7270C">
            <w:pPr>
              <w:pStyle w:val="ENFI1"/>
              <w:rPr>
                <w:sz w:val="21"/>
                <w:szCs w:val="21"/>
              </w:rPr>
            </w:pPr>
            <w:r>
              <w:rPr>
                <w:rFonts w:hint="eastAsia"/>
                <w:sz w:val="21"/>
                <w:szCs w:val="21"/>
              </w:rPr>
              <w:t>100</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镉（以总镉计），</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0.00026</w:t>
            </w:r>
          </w:p>
        </w:tc>
        <w:tc>
          <w:tcPr>
            <w:tcW w:w="1563" w:type="dxa"/>
            <w:vAlign w:val="center"/>
          </w:tcPr>
          <w:p w:rsidR="00A7270C" w:rsidRPr="000C1B31" w:rsidRDefault="00A7270C" w:rsidP="00A7270C">
            <w:pPr>
              <w:pStyle w:val="ENFI1"/>
              <w:rPr>
                <w:sz w:val="21"/>
                <w:szCs w:val="21"/>
              </w:rPr>
            </w:pPr>
            <w:r w:rsidRPr="00A7270C">
              <w:rPr>
                <w:sz w:val="21"/>
                <w:szCs w:val="21"/>
              </w:rPr>
              <w:t>0.00026</w:t>
            </w:r>
          </w:p>
        </w:tc>
        <w:tc>
          <w:tcPr>
            <w:tcW w:w="1845" w:type="dxa"/>
            <w:vAlign w:val="center"/>
          </w:tcPr>
          <w:p w:rsidR="00A7270C" w:rsidRPr="000C1B31" w:rsidRDefault="00A7270C" w:rsidP="00A7270C">
            <w:pPr>
              <w:pStyle w:val="ENFI1"/>
              <w:rPr>
                <w:sz w:val="21"/>
                <w:szCs w:val="21"/>
              </w:rPr>
            </w:pPr>
            <w:r>
              <w:rPr>
                <w:rFonts w:hint="eastAsia"/>
                <w:sz w:val="21"/>
                <w:szCs w:val="21"/>
              </w:rPr>
              <w:t>0.15</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铅（以总铅计），</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0.18</w:t>
            </w:r>
          </w:p>
        </w:tc>
        <w:tc>
          <w:tcPr>
            <w:tcW w:w="1563" w:type="dxa"/>
            <w:vAlign w:val="center"/>
          </w:tcPr>
          <w:p w:rsidR="00A7270C" w:rsidRPr="000C1B31" w:rsidRDefault="00A7270C" w:rsidP="00A7270C">
            <w:pPr>
              <w:pStyle w:val="ENFI1"/>
              <w:rPr>
                <w:sz w:val="21"/>
                <w:szCs w:val="21"/>
              </w:rPr>
            </w:pPr>
            <w:r w:rsidRPr="00A7270C">
              <w:rPr>
                <w:sz w:val="21"/>
                <w:szCs w:val="21"/>
              </w:rPr>
              <w:t>0.0065</w:t>
            </w:r>
          </w:p>
        </w:tc>
        <w:tc>
          <w:tcPr>
            <w:tcW w:w="1845" w:type="dxa"/>
            <w:vAlign w:val="center"/>
          </w:tcPr>
          <w:p w:rsidR="00A7270C" w:rsidRPr="000C1B31" w:rsidRDefault="00A7270C" w:rsidP="00A7270C">
            <w:pPr>
              <w:pStyle w:val="ENFI1"/>
              <w:rPr>
                <w:sz w:val="21"/>
                <w:szCs w:val="21"/>
              </w:rPr>
            </w:pPr>
            <w:r>
              <w:rPr>
                <w:rFonts w:hint="eastAsia"/>
                <w:sz w:val="21"/>
                <w:szCs w:val="21"/>
              </w:rPr>
              <w:t>0.25</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总铬，</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0.058</w:t>
            </w:r>
          </w:p>
        </w:tc>
        <w:tc>
          <w:tcPr>
            <w:tcW w:w="1563" w:type="dxa"/>
            <w:vAlign w:val="center"/>
          </w:tcPr>
          <w:p w:rsidR="00A7270C" w:rsidRPr="000C1B31" w:rsidRDefault="00A7270C" w:rsidP="00A7270C">
            <w:pPr>
              <w:pStyle w:val="ENFI1"/>
              <w:rPr>
                <w:sz w:val="21"/>
                <w:szCs w:val="21"/>
              </w:rPr>
            </w:pPr>
            <w:r w:rsidRPr="00A7270C">
              <w:rPr>
                <w:sz w:val="21"/>
                <w:szCs w:val="21"/>
              </w:rPr>
              <w:t>0.050</w:t>
            </w:r>
          </w:p>
        </w:tc>
        <w:tc>
          <w:tcPr>
            <w:tcW w:w="1845" w:type="dxa"/>
            <w:vAlign w:val="center"/>
          </w:tcPr>
          <w:p w:rsidR="00A7270C" w:rsidRPr="000C1B31" w:rsidRDefault="00A7270C" w:rsidP="00A7270C">
            <w:pPr>
              <w:pStyle w:val="ENFI1"/>
              <w:rPr>
                <w:sz w:val="21"/>
                <w:szCs w:val="21"/>
              </w:rPr>
            </w:pPr>
            <w:r>
              <w:rPr>
                <w:rFonts w:hint="eastAsia"/>
                <w:sz w:val="21"/>
                <w:szCs w:val="21"/>
              </w:rPr>
              <w:t>4.5</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铬（六价），</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&lt;0.004</w:t>
            </w:r>
          </w:p>
        </w:tc>
        <w:tc>
          <w:tcPr>
            <w:tcW w:w="1563" w:type="dxa"/>
            <w:vAlign w:val="center"/>
          </w:tcPr>
          <w:p w:rsidR="00A7270C" w:rsidRPr="000C1B31" w:rsidRDefault="00A7270C" w:rsidP="00A7270C">
            <w:pPr>
              <w:pStyle w:val="ENFI1"/>
              <w:rPr>
                <w:sz w:val="21"/>
                <w:szCs w:val="21"/>
              </w:rPr>
            </w:pPr>
            <w:r w:rsidRPr="00A7270C">
              <w:rPr>
                <w:sz w:val="21"/>
                <w:szCs w:val="21"/>
              </w:rPr>
              <w:t>&lt;0.004</w:t>
            </w:r>
          </w:p>
        </w:tc>
        <w:tc>
          <w:tcPr>
            <w:tcW w:w="1845" w:type="dxa"/>
            <w:vAlign w:val="center"/>
          </w:tcPr>
          <w:p w:rsidR="00A7270C" w:rsidRPr="000C1B31" w:rsidRDefault="00A7270C" w:rsidP="00A7270C">
            <w:pPr>
              <w:pStyle w:val="ENFI1"/>
              <w:rPr>
                <w:sz w:val="21"/>
                <w:szCs w:val="21"/>
              </w:rPr>
            </w:pPr>
            <w:r>
              <w:rPr>
                <w:rFonts w:hint="eastAsia"/>
                <w:sz w:val="21"/>
                <w:szCs w:val="21"/>
              </w:rPr>
              <w:t>1.5</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汞（以总汞计），</w:t>
            </w:r>
            <w:r w:rsidRPr="00A7270C">
              <w:rPr>
                <w:rFonts w:hint="eastAsia"/>
                <w:sz w:val="21"/>
                <w:szCs w:val="21"/>
              </w:rPr>
              <w:t xml:space="preserve"> mg</w:t>
            </w:r>
          </w:p>
        </w:tc>
        <w:tc>
          <w:tcPr>
            <w:tcW w:w="1588" w:type="dxa"/>
            <w:vAlign w:val="center"/>
          </w:tcPr>
          <w:p w:rsidR="00A7270C" w:rsidRPr="000C1B31" w:rsidRDefault="00A7270C" w:rsidP="00A7270C">
            <w:pPr>
              <w:pStyle w:val="ENFI1"/>
              <w:rPr>
                <w:sz w:val="21"/>
                <w:szCs w:val="21"/>
              </w:rPr>
            </w:pPr>
            <w:r w:rsidRPr="00A7270C">
              <w:rPr>
                <w:sz w:val="21"/>
                <w:szCs w:val="21"/>
              </w:rPr>
              <w:t>&lt;0.0002</w:t>
            </w:r>
          </w:p>
        </w:tc>
        <w:tc>
          <w:tcPr>
            <w:tcW w:w="1563" w:type="dxa"/>
            <w:vAlign w:val="center"/>
          </w:tcPr>
          <w:p w:rsidR="00A7270C" w:rsidRPr="000C1B31" w:rsidRDefault="00A7270C" w:rsidP="00A7270C">
            <w:pPr>
              <w:pStyle w:val="ENFI1"/>
              <w:rPr>
                <w:sz w:val="21"/>
                <w:szCs w:val="21"/>
              </w:rPr>
            </w:pPr>
            <w:r w:rsidRPr="00A7270C">
              <w:rPr>
                <w:sz w:val="21"/>
                <w:szCs w:val="21"/>
              </w:rPr>
              <w:t>&lt;0.0002</w:t>
            </w:r>
          </w:p>
        </w:tc>
        <w:tc>
          <w:tcPr>
            <w:tcW w:w="1845" w:type="dxa"/>
            <w:vAlign w:val="center"/>
          </w:tcPr>
          <w:p w:rsidR="00A7270C" w:rsidRPr="000C1B31" w:rsidRDefault="00A7270C" w:rsidP="00A7270C">
            <w:pPr>
              <w:pStyle w:val="ENFI1"/>
              <w:rPr>
                <w:sz w:val="21"/>
                <w:szCs w:val="21"/>
              </w:rPr>
            </w:pPr>
            <w:r>
              <w:rPr>
                <w:rFonts w:hint="eastAsia"/>
                <w:sz w:val="21"/>
                <w:szCs w:val="21"/>
              </w:rPr>
              <w:t>0.05</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镍（以总镍计），</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&lt;0.01</w:t>
            </w:r>
          </w:p>
        </w:tc>
        <w:tc>
          <w:tcPr>
            <w:tcW w:w="1563" w:type="dxa"/>
            <w:vAlign w:val="center"/>
          </w:tcPr>
          <w:p w:rsidR="00A7270C" w:rsidRPr="000C1B31" w:rsidRDefault="00A7270C" w:rsidP="00A7270C">
            <w:pPr>
              <w:pStyle w:val="ENFI1"/>
              <w:rPr>
                <w:sz w:val="21"/>
                <w:szCs w:val="21"/>
              </w:rPr>
            </w:pPr>
            <w:r w:rsidRPr="00A7270C">
              <w:rPr>
                <w:sz w:val="21"/>
                <w:szCs w:val="21"/>
              </w:rPr>
              <w:t>&lt;0.01</w:t>
            </w:r>
          </w:p>
        </w:tc>
        <w:tc>
          <w:tcPr>
            <w:tcW w:w="1845" w:type="dxa"/>
            <w:vAlign w:val="center"/>
          </w:tcPr>
          <w:p w:rsidR="00A7270C" w:rsidRPr="000C1B31" w:rsidRDefault="00A7270C" w:rsidP="00A7270C">
            <w:pPr>
              <w:pStyle w:val="ENFI1"/>
              <w:rPr>
                <w:sz w:val="21"/>
                <w:szCs w:val="21"/>
              </w:rPr>
            </w:pPr>
            <w:r>
              <w:rPr>
                <w:rFonts w:hint="eastAsia"/>
                <w:sz w:val="21"/>
                <w:szCs w:val="21"/>
              </w:rPr>
              <w:t>0.5</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砷（以总砷计），</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0.0036</w:t>
            </w:r>
          </w:p>
        </w:tc>
        <w:tc>
          <w:tcPr>
            <w:tcW w:w="1563" w:type="dxa"/>
            <w:vAlign w:val="center"/>
          </w:tcPr>
          <w:p w:rsidR="00A7270C" w:rsidRPr="000C1B31" w:rsidRDefault="00A7270C" w:rsidP="00A7270C">
            <w:pPr>
              <w:pStyle w:val="ENFI1"/>
              <w:rPr>
                <w:sz w:val="21"/>
                <w:szCs w:val="21"/>
              </w:rPr>
            </w:pPr>
            <w:r w:rsidRPr="00A7270C">
              <w:rPr>
                <w:sz w:val="21"/>
                <w:szCs w:val="21"/>
              </w:rPr>
              <w:t>0.0031</w:t>
            </w:r>
          </w:p>
        </w:tc>
        <w:tc>
          <w:tcPr>
            <w:tcW w:w="1845" w:type="dxa"/>
            <w:vAlign w:val="center"/>
          </w:tcPr>
          <w:p w:rsidR="00A7270C" w:rsidRPr="000C1B31" w:rsidRDefault="00A7270C" w:rsidP="00A7270C">
            <w:pPr>
              <w:pStyle w:val="ENFI1"/>
              <w:rPr>
                <w:sz w:val="21"/>
                <w:szCs w:val="21"/>
              </w:rPr>
            </w:pPr>
            <w:r>
              <w:rPr>
                <w:rFonts w:hint="eastAsia"/>
                <w:sz w:val="21"/>
                <w:szCs w:val="21"/>
              </w:rPr>
              <w:t>0.3</w:t>
            </w:r>
          </w:p>
        </w:tc>
      </w:tr>
      <w:tr w:rsidR="00A7270C" w:rsidRPr="000C1B31" w:rsidTr="00A7270C">
        <w:trPr>
          <w:trHeight w:val="20"/>
        </w:trPr>
        <w:tc>
          <w:tcPr>
            <w:tcW w:w="1325" w:type="dxa"/>
            <w:vMerge/>
            <w:vAlign w:val="center"/>
          </w:tcPr>
          <w:p w:rsidR="00A7270C" w:rsidRPr="000C1B31" w:rsidRDefault="00A7270C" w:rsidP="00A7270C">
            <w:pPr>
              <w:pStyle w:val="ENFI1"/>
              <w:rPr>
                <w:sz w:val="21"/>
                <w:szCs w:val="21"/>
              </w:rPr>
            </w:pPr>
          </w:p>
        </w:tc>
        <w:tc>
          <w:tcPr>
            <w:tcW w:w="2339" w:type="dxa"/>
          </w:tcPr>
          <w:p w:rsidR="00A7270C" w:rsidRPr="00A7270C" w:rsidRDefault="00A7270C" w:rsidP="00A7270C">
            <w:pPr>
              <w:pStyle w:val="ENFI1"/>
              <w:rPr>
                <w:sz w:val="21"/>
                <w:szCs w:val="21"/>
              </w:rPr>
            </w:pPr>
            <w:r w:rsidRPr="00A7270C">
              <w:rPr>
                <w:rFonts w:hint="eastAsia"/>
                <w:sz w:val="21"/>
                <w:szCs w:val="21"/>
              </w:rPr>
              <w:t>硒（以总硒计），</w:t>
            </w:r>
            <w:r w:rsidRPr="00A7270C">
              <w:rPr>
                <w:rFonts w:hint="eastAsia"/>
                <w:sz w:val="21"/>
                <w:szCs w:val="21"/>
              </w:rPr>
              <w:t xml:space="preserve"> mg/L</w:t>
            </w:r>
          </w:p>
        </w:tc>
        <w:tc>
          <w:tcPr>
            <w:tcW w:w="1588" w:type="dxa"/>
            <w:vAlign w:val="center"/>
          </w:tcPr>
          <w:p w:rsidR="00A7270C" w:rsidRPr="000C1B31" w:rsidRDefault="00A7270C" w:rsidP="00A7270C">
            <w:pPr>
              <w:pStyle w:val="ENFI1"/>
              <w:rPr>
                <w:sz w:val="21"/>
                <w:szCs w:val="21"/>
              </w:rPr>
            </w:pPr>
            <w:r w:rsidRPr="00A7270C">
              <w:rPr>
                <w:sz w:val="21"/>
                <w:szCs w:val="21"/>
              </w:rPr>
              <w:t>0.020</w:t>
            </w:r>
          </w:p>
        </w:tc>
        <w:tc>
          <w:tcPr>
            <w:tcW w:w="1563" w:type="dxa"/>
            <w:vAlign w:val="center"/>
          </w:tcPr>
          <w:p w:rsidR="00A7270C" w:rsidRPr="000C1B31" w:rsidRDefault="00A7270C" w:rsidP="00A7270C">
            <w:pPr>
              <w:pStyle w:val="ENFI1"/>
              <w:rPr>
                <w:sz w:val="21"/>
                <w:szCs w:val="21"/>
              </w:rPr>
            </w:pPr>
            <w:r w:rsidRPr="00A7270C">
              <w:rPr>
                <w:sz w:val="21"/>
                <w:szCs w:val="21"/>
              </w:rPr>
              <w:t>0.022</w:t>
            </w:r>
          </w:p>
        </w:tc>
        <w:tc>
          <w:tcPr>
            <w:tcW w:w="1845" w:type="dxa"/>
            <w:vAlign w:val="center"/>
          </w:tcPr>
          <w:p w:rsidR="00A7270C" w:rsidRPr="000C1B31" w:rsidRDefault="00A7270C" w:rsidP="00A7270C">
            <w:pPr>
              <w:pStyle w:val="ENFI1"/>
              <w:rPr>
                <w:sz w:val="21"/>
                <w:szCs w:val="21"/>
              </w:rPr>
            </w:pPr>
            <w:r>
              <w:rPr>
                <w:rFonts w:hint="eastAsia"/>
                <w:sz w:val="21"/>
                <w:szCs w:val="21"/>
              </w:rPr>
              <w:t>0.1</w:t>
            </w:r>
          </w:p>
        </w:tc>
      </w:tr>
    </w:tbl>
    <w:p w:rsidR="00A7270C" w:rsidRPr="000C1B31" w:rsidRDefault="00A7270C" w:rsidP="00E1667E">
      <w:pPr>
        <w:pStyle w:val="ENFI"/>
        <w:rPr>
          <w:color w:val="auto"/>
        </w:rPr>
      </w:pPr>
    </w:p>
    <w:p w:rsidR="007178DB" w:rsidRPr="000C1B31" w:rsidRDefault="007178DB" w:rsidP="007178DB">
      <w:pPr>
        <w:pStyle w:val="ENFI0"/>
      </w:pPr>
      <w:bookmarkStart w:id="142" w:name="_Ref504723498"/>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14</w:t>
      </w:r>
      <w:r w:rsidRPr="000C1B31">
        <w:fldChar w:fldCharType="end"/>
      </w:r>
      <w:bookmarkEnd w:id="142"/>
      <w:r w:rsidR="00A7270C">
        <w:rPr>
          <w:rFonts w:hint="eastAsia"/>
        </w:rPr>
        <w:t>飞灰固化后</w:t>
      </w:r>
      <w:r w:rsidR="00A7270C" w:rsidRPr="000C1B31">
        <w:rPr>
          <w:rFonts w:hint="eastAsia"/>
        </w:rPr>
        <w:t>二噁英类</w:t>
      </w:r>
      <w:r w:rsidRPr="000C1B31">
        <w:rPr>
          <w:rFonts w:hint="eastAsia"/>
        </w:rPr>
        <w:t>监测结果与评价表</w:t>
      </w:r>
    </w:p>
    <w:tbl>
      <w:tblPr>
        <w:tblW w:w="5000" w:type="pct"/>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543"/>
        <w:gridCol w:w="1944"/>
        <w:gridCol w:w="1913"/>
        <w:gridCol w:w="2260"/>
      </w:tblGrid>
      <w:tr w:rsidR="000C1B31" w:rsidRPr="000C1B31" w:rsidTr="000F29ED">
        <w:trPr>
          <w:trHeight w:val="241"/>
        </w:trPr>
        <w:tc>
          <w:tcPr>
            <w:tcW w:w="1519" w:type="dxa"/>
            <w:vMerge w:val="restart"/>
            <w:vAlign w:val="center"/>
          </w:tcPr>
          <w:p w:rsidR="007178DB" w:rsidRPr="000C1B31" w:rsidRDefault="007178DB" w:rsidP="009A4C8A">
            <w:pPr>
              <w:pStyle w:val="ENFI1"/>
              <w:rPr>
                <w:sz w:val="21"/>
                <w:szCs w:val="21"/>
              </w:rPr>
            </w:pPr>
            <w:r w:rsidRPr="000C1B31">
              <w:rPr>
                <w:sz w:val="21"/>
                <w:szCs w:val="21"/>
              </w:rPr>
              <w:t>监测点位</w:t>
            </w:r>
          </w:p>
        </w:tc>
        <w:tc>
          <w:tcPr>
            <w:tcW w:w="1161" w:type="dxa"/>
            <w:vMerge w:val="restart"/>
            <w:vAlign w:val="center"/>
          </w:tcPr>
          <w:p w:rsidR="007178DB" w:rsidRPr="000C1B31" w:rsidRDefault="007178DB" w:rsidP="009A4C8A">
            <w:pPr>
              <w:pStyle w:val="ENFI1"/>
              <w:rPr>
                <w:sz w:val="21"/>
                <w:szCs w:val="21"/>
              </w:rPr>
            </w:pPr>
            <w:r w:rsidRPr="000C1B31">
              <w:rPr>
                <w:sz w:val="21"/>
                <w:szCs w:val="21"/>
              </w:rPr>
              <w:t>监测时间</w:t>
            </w:r>
          </w:p>
        </w:tc>
        <w:tc>
          <w:tcPr>
            <w:tcW w:w="1143" w:type="dxa"/>
            <w:vMerge w:val="restart"/>
            <w:vAlign w:val="center"/>
          </w:tcPr>
          <w:p w:rsidR="007178DB" w:rsidRPr="000C1B31" w:rsidRDefault="007178DB" w:rsidP="009A4C8A">
            <w:pPr>
              <w:pStyle w:val="ENFI1"/>
              <w:rPr>
                <w:sz w:val="21"/>
                <w:szCs w:val="21"/>
              </w:rPr>
            </w:pPr>
            <w:r w:rsidRPr="000C1B31">
              <w:rPr>
                <w:sz w:val="21"/>
                <w:szCs w:val="21"/>
              </w:rPr>
              <w:t>监测频次</w:t>
            </w:r>
          </w:p>
        </w:tc>
        <w:tc>
          <w:tcPr>
            <w:tcW w:w="1350" w:type="dxa"/>
            <w:vMerge w:val="restart"/>
            <w:vAlign w:val="center"/>
          </w:tcPr>
          <w:p w:rsidR="007178DB" w:rsidRPr="000C1B31" w:rsidRDefault="007178DB" w:rsidP="009A4C8A">
            <w:pPr>
              <w:pStyle w:val="ENFI1"/>
              <w:rPr>
                <w:sz w:val="21"/>
                <w:szCs w:val="21"/>
              </w:rPr>
            </w:pPr>
            <w:r w:rsidRPr="000C1B31">
              <w:rPr>
                <w:rFonts w:ascii="宋体" w:eastAsia="宋体" w:cs="宋体" w:hint="eastAsia"/>
                <w:sz w:val="18"/>
                <w:szCs w:val="18"/>
              </w:rPr>
              <w:t>毒性当量</w:t>
            </w:r>
            <w:r w:rsidRPr="000C1B31">
              <w:rPr>
                <w:rFonts w:eastAsia="宋体"/>
                <w:sz w:val="18"/>
                <w:szCs w:val="18"/>
              </w:rPr>
              <w:t>(</w:t>
            </w:r>
            <w:r w:rsidRPr="000C1B31">
              <w:rPr>
                <w:rFonts w:eastAsia="宋体"/>
                <w:spacing w:val="-2"/>
                <w:sz w:val="18"/>
                <w:szCs w:val="18"/>
              </w:rPr>
              <w:t>T</w:t>
            </w:r>
            <w:r w:rsidRPr="000C1B31">
              <w:rPr>
                <w:rFonts w:eastAsia="宋体"/>
                <w:sz w:val="18"/>
                <w:szCs w:val="18"/>
              </w:rPr>
              <w:t>EQ)</w:t>
            </w:r>
          </w:p>
          <w:p w:rsidR="007178DB" w:rsidRPr="000C1B31" w:rsidRDefault="007178DB" w:rsidP="009A4C8A">
            <w:pPr>
              <w:pStyle w:val="ENFI1"/>
              <w:rPr>
                <w:sz w:val="21"/>
                <w:szCs w:val="21"/>
              </w:rPr>
            </w:pPr>
            <w:r w:rsidRPr="000C1B31">
              <w:rPr>
                <w:spacing w:val="1"/>
                <w:sz w:val="18"/>
                <w:szCs w:val="18"/>
              </w:rPr>
              <w:t>n</w:t>
            </w:r>
            <w:r w:rsidRPr="000C1B31">
              <w:rPr>
                <w:spacing w:val="-1"/>
                <w:sz w:val="18"/>
                <w:szCs w:val="18"/>
              </w:rPr>
              <w:t>g</w:t>
            </w:r>
            <w:r w:rsidRPr="000C1B31">
              <w:rPr>
                <w:spacing w:val="-2"/>
                <w:sz w:val="18"/>
                <w:szCs w:val="18"/>
              </w:rPr>
              <w:t>T</w:t>
            </w:r>
            <w:r w:rsidRPr="000C1B31">
              <w:rPr>
                <w:sz w:val="18"/>
                <w:szCs w:val="18"/>
              </w:rPr>
              <w:t>EQ/</w:t>
            </w:r>
            <w:r w:rsidRPr="000C1B31">
              <w:rPr>
                <w:spacing w:val="1"/>
                <w:sz w:val="18"/>
                <w:szCs w:val="18"/>
              </w:rPr>
              <w:t>k</w:t>
            </w:r>
            <w:r w:rsidRPr="000C1B31">
              <w:rPr>
                <w:sz w:val="18"/>
                <w:szCs w:val="18"/>
              </w:rPr>
              <w:t>g</w:t>
            </w:r>
          </w:p>
        </w:tc>
      </w:tr>
      <w:tr w:rsidR="000C1B31" w:rsidRPr="000C1B31" w:rsidTr="000F29ED">
        <w:trPr>
          <w:trHeight w:val="241"/>
        </w:trPr>
        <w:tc>
          <w:tcPr>
            <w:tcW w:w="1519" w:type="dxa"/>
            <w:vMerge/>
            <w:vAlign w:val="center"/>
          </w:tcPr>
          <w:p w:rsidR="007178DB" w:rsidRPr="000C1B31" w:rsidRDefault="007178DB" w:rsidP="009A4C8A">
            <w:pPr>
              <w:pStyle w:val="ENFI1"/>
              <w:rPr>
                <w:sz w:val="21"/>
                <w:szCs w:val="21"/>
              </w:rPr>
            </w:pPr>
          </w:p>
        </w:tc>
        <w:tc>
          <w:tcPr>
            <w:tcW w:w="1161" w:type="dxa"/>
            <w:vMerge/>
            <w:vAlign w:val="center"/>
          </w:tcPr>
          <w:p w:rsidR="007178DB" w:rsidRPr="000C1B31" w:rsidRDefault="007178DB" w:rsidP="009A4C8A">
            <w:pPr>
              <w:pStyle w:val="ENFI1"/>
              <w:rPr>
                <w:sz w:val="21"/>
                <w:szCs w:val="21"/>
              </w:rPr>
            </w:pPr>
          </w:p>
        </w:tc>
        <w:tc>
          <w:tcPr>
            <w:tcW w:w="1143" w:type="dxa"/>
            <w:vMerge/>
            <w:vAlign w:val="center"/>
          </w:tcPr>
          <w:p w:rsidR="007178DB" w:rsidRPr="000C1B31" w:rsidRDefault="007178DB" w:rsidP="009A4C8A">
            <w:pPr>
              <w:pStyle w:val="ENFI1"/>
              <w:rPr>
                <w:sz w:val="21"/>
                <w:szCs w:val="21"/>
              </w:rPr>
            </w:pPr>
          </w:p>
        </w:tc>
        <w:tc>
          <w:tcPr>
            <w:tcW w:w="1350" w:type="dxa"/>
            <w:vMerge/>
            <w:vAlign w:val="center"/>
          </w:tcPr>
          <w:p w:rsidR="007178DB" w:rsidRPr="000C1B31" w:rsidRDefault="007178DB" w:rsidP="009A4C8A">
            <w:pPr>
              <w:pStyle w:val="ENFI1"/>
              <w:rPr>
                <w:sz w:val="21"/>
                <w:szCs w:val="21"/>
              </w:rPr>
            </w:pPr>
          </w:p>
        </w:tc>
      </w:tr>
      <w:tr w:rsidR="000C1B31" w:rsidRPr="000C1B31" w:rsidTr="000F29ED">
        <w:trPr>
          <w:trHeight w:val="20"/>
        </w:trPr>
        <w:tc>
          <w:tcPr>
            <w:tcW w:w="1519" w:type="dxa"/>
            <w:vMerge w:val="restart"/>
            <w:vAlign w:val="center"/>
          </w:tcPr>
          <w:p w:rsidR="007178DB" w:rsidRPr="000C1B31" w:rsidRDefault="007178DB" w:rsidP="009A4C8A">
            <w:pPr>
              <w:pStyle w:val="ENFI1"/>
              <w:rPr>
                <w:sz w:val="21"/>
                <w:szCs w:val="21"/>
              </w:rPr>
            </w:pPr>
            <w:r w:rsidRPr="000C1B31">
              <w:rPr>
                <w:rFonts w:hint="eastAsia"/>
                <w:sz w:val="21"/>
                <w:szCs w:val="21"/>
              </w:rPr>
              <w:t>焚烧飞灰固化后</w:t>
            </w:r>
            <w:r w:rsidRPr="000C1B31">
              <w:rPr>
                <w:rFonts w:hint="eastAsia"/>
                <w:sz w:val="21"/>
                <w:szCs w:val="21"/>
              </w:rPr>
              <w:t xml:space="preserve"> </w:t>
            </w:r>
            <w:r w:rsidRPr="000C1B31">
              <w:rPr>
                <w:rFonts w:hint="eastAsia"/>
                <w:sz w:val="21"/>
                <w:szCs w:val="21"/>
              </w:rPr>
              <w:t>固废</w:t>
            </w:r>
          </w:p>
        </w:tc>
        <w:tc>
          <w:tcPr>
            <w:tcW w:w="1161" w:type="dxa"/>
            <w:vAlign w:val="center"/>
          </w:tcPr>
          <w:p w:rsidR="007178DB" w:rsidRPr="000C1B31" w:rsidRDefault="007178DB" w:rsidP="007178DB">
            <w:pPr>
              <w:pStyle w:val="ENFI1"/>
              <w:rPr>
                <w:sz w:val="21"/>
                <w:szCs w:val="21"/>
              </w:rPr>
            </w:pPr>
            <w:r w:rsidRPr="000C1B31">
              <w:rPr>
                <w:sz w:val="21"/>
                <w:szCs w:val="21"/>
              </w:rPr>
              <w:t>2017.12.1</w:t>
            </w:r>
            <w:r w:rsidRPr="000C1B31">
              <w:rPr>
                <w:rFonts w:hint="eastAsia"/>
                <w:sz w:val="21"/>
                <w:szCs w:val="21"/>
              </w:rPr>
              <w:t>3</w:t>
            </w:r>
          </w:p>
        </w:tc>
        <w:tc>
          <w:tcPr>
            <w:tcW w:w="1143" w:type="dxa"/>
            <w:vAlign w:val="center"/>
          </w:tcPr>
          <w:p w:rsidR="007178DB" w:rsidRPr="000C1B31" w:rsidRDefault="007178DB" w:rsidP="009A4C8A">
            <w:pPr>
              <w:pStyle w:val="ENFI1"/>
              <w:rPr>
                <w:sz w:val="21"/>
                <w:szCs w:val="21"/>
              </w:rPr>
            </w:pPr>
            <w:r w:rsidRPr="000C1B31">
              <w:rPr>
                <w:sz w:val="21"/>
                <w:szCs w:val="21"/>
              </w:rPr>
              <w:t>第一次</w:t>
            </w:r>
          </w:p>
        </w:tc>
        <w:tc>
          <w:tcPr>
            <w:tcW w:w="1350" w:type="dxa"/>
            <w:vAlign w:val="center"/>
          </w:tcPr>
          <w:p w:rsidR="007178DB" w:rsidRPr="000C1B31" w:rsidRDefault="007178DB" w:rsidP="009A4C8A">
            <w:pPr>
              <w:pStyle w:val="ENFI1"/>
              <w:rPr>
                <w:sz w:val="21"/>
                <w:szCs w:val="21"/>
              </w:rPr>
            </w:pPr>
            <w:r w:rsidRPr="000C1B31">
              <w:rPr>
                <w:spacing w:val="1"/>
                <w:sz w:val="18"/>
                <w:szCs w:val="18"/>
              </w:rPr>
              <w:t>96</w:t>
            </w:r>
            <w:r w:rsidRPr="000C1B31">
              <w:rPr>
                <w:spacing w:val="-2"/>
                <w:sz w:val="18"/>
                <w:szCs w:val="18"/>
              </w:rPr>
              <w:t>.</w:t>
            </w:r>
            <w:r w:rsidRPr="000C1B31">
              <w:rPr>
                <w:spacing w:val="1"/>
                <w:sz w:val="18"/>
                <w:szCs w:val="18"/>
              </w:rPr>
              <w:t>2</w:t>
            </w:r>
            <w:r w:rsidRPr="000C1B31">
              <w:rPr>
                <w:sz w:val="18"/>
                <w:szCs w:val="18"/>
              </w:rPr>
              <w:t>0</w:t>
            </w:r>
          </w:p>
        </w:tc>
      </w:tr>
      <w:tr w:rsidR="000C1B31" w:rsidRPr="000C1B31" w:rsidTr="000F29ED">
        <w:trPr>
          <w:trHeight w:val="10"/>
        </w:trPr>
        <w:tc>
          <w:tcPr>
            <w:tcW w:w="1519" w:type="dxa"/>
            <w:vMerge/>
            <w:vAlign w:val="center"/>
          </w:tcPr>
          <w:p w:rsidR="007178DB" w:rsidRPr="000C1B31" w:rsidRDefault="007178DB" w:rsidP="009A4C8A">
            <w:pPr>
              <w:pStyle w:val="ENFI1"/>
              <w:rPr>
                <w:sz w:val="21"/>
                <w:szCs w:val="21"/>
              </w:rPr>
            </w:pPr>
          </w:p>
        </w:tc>
        <w:tc>
          <w:tcPr>
            <w:tcW w:w="1161" w:type="dxa"/>
            <w:vAlign w:val="center"/>
          </w:tcPr>
          <w:p w:rsidR="007178DB" w:rsidRPr="000C1B31" w:rsidRDefault="007178DB" w:rsidP="007178DB">
            <w:pPr>
              <w:pStyle w:val="ENFI1"/>
              <w:rPr>
                <w:sz w:val="21"/>
                <w:szCs w:val="21"/>
              </w:rPr>
            </w:pPr>
            <w:r w:rsidRPr="000C1B31">
              <w:rPr>
                <w:spacing w:val="1"/>
                <w:sz w:val="21"/>
                <w:szCs w:val="21"/>
              </w:rPr>
              <w:t>2</w:t>
            </w:r>
            <w:r w:rsidRPr="000C1B31">
              <w:rPr>
                <w:spacing w:val="-1"/>
                <w:sz w:val="21"/>
                <w:szCs w:val="21"/>
              </w:rPr>
              <w:t>0</w:t>
            </w:r>
            <w:r w:rsidRPr="000C1B31">
              <w:rPr>
                <w:spacing w:val="1"/>
                <w:sz w:val="21"/>
                <w:szCs w:val="21"/>
              </w:rPr>
              <w:t>17</w:t>
            </w:r>
            <w:r w:rsidRPr="000C1B31">
              <w:rPr>
                <w:spacing w:val="-1"/>
                <w:sz w:val="21"/>
                <w:szCs w:val="21"/>
              </w:rPr>
              <w:t>.</w:t>
            </w:r>
            <w:r w:rsidRPr="000C1B31">
              <w:rPr>
                <w:spacing w:val="1"/>
                <w:sz w:val="21"/>
                <w:szCs w:val="21"/>
              </w:rPr>
              <w:t>1</w:t>
            </w:r>
            <w:r w:rsidRPr="000C1B31">
              <w:rPr>
                <w:spacing w:val="-1"/>
                <w:sz w:val="21"/>
                <w:szCs w:val="21"/>
              </w:rPr>
              <w:t>2.</w:t>
            </w:r>
            <w:r w:rsidRPr="000C1B31">
              <w:rPr>
                <w:spacing w:val="-7"/>
                <w:sz w:val="21"/>
                <w:szCs w:val="21"/>
              </w:rPr>
              <w:t>1</w:t>
            </w:r>
            <w:r w:rsidRPr="000C1B31">
              <w:rPr>
                <w:rFonts w:hint="eastAsia"/>
                <w:spacing w:val="1"/>
                <w:sz w:val="21"/>
                <w:szCs w:val="21"/>
              </w:rPr>
              <w:t>4</w:t>
            </w:r>
          </w:p>
        </w:tc>
        <w:tc>
          <w:tcPr>
            <w:tcW w:w="1143" w:type="dxa"/>
            <w:vAlign w:val="center"/>
          </w:tcPr>
          <w:p w:rsidR="007178DB" w:rsidRPr="000C1B31" w:rsidRDefault="007178DB" w:rsidP="009A4C8A">
            <w:pPr>
              <w:pStyle w:val="ENFI1"/>
              <w:rPr>
                <w:sz w:val="21"/>
                <w:szCs w:val="21"/>
              </w:rPr>
            </w:pPr>
            <w:r w:rsidRPr="000C1B31">
              <w:rPr>
                <w:sz w:val="21"/>
                <w:szCs w:val="21"/>
              </w:rPr>
              <w:t>第二次</w:t>
            </w:r>
          </w:p>
        </w:tc>
        <w:tc>
          <w:tcPr>
            <w:tcW w:w="1350" w:type="dxa"/>
            <w:vAlign w:val="center"/>
          </w:tcPr>
          <w:p w:rsidR="007178DB" w:rsidRPr="000C1B31" w:rsidRDefault="007178DB" w:rsidP="009A4C8A">
            <w:pPr>
              <w:pStyle w:val="ENFI1"/>
              <w:rPr>
                <w:sz w:val="21"/>
                <w:szCs w:val="21"/>
              </w:rPr>
            </w:pPr>
            <w:r w:rsidRPr="000C1B31">
              <w:rPr>
                <w:spacing w:val="1"/>
                <w:sz w:val="18"/>
                <w:szCs w:val="18"/>
              </w:rPr>
              <w:t>63</w:t>
            </w:r>
            <w:r w:rsidRPr="000C1B31">
              <w:rPr>
                <w:spacing w:val="-2"/>
                <w:sz w:val="18"/>
                <w:szCs w:val="18"/>
              </w:rPr>
              <w:t>.</w:t>
            </w:r>
            <w:r w:rsidRPr="000C1B31">
              <w:rPr>
                <w:spacing w:val="1"/>
                <w:sz w:val="18"/>
                <w:szCs w:val="18"/>
              </w:rPr>
              <w:t>6</w:t>
            </w:r>
            <w:r w:rsidRPr="000C1B31">
              <w:rPr>
                <w:sz w:val="18"/>
                <w:szCs w:val="18"/>
              </w:rPr>
              <w:t>4</w:t>
            </w:r>
          </w:p>
        </w:tc>
      </w:tr>
      <w:tr w:rsidR="000C1B31" w:rsidRPr="000C1B31" w:rsidTr="000F29ED">
        <w:trPr>
          <w:trHeight w:val="20"/>
        </w:trPr>
        <w:tc>
          <w:tcPr>
            <w:tcW w:w="3823" w:type="dxa"/>
            <w:gridSpan w:val="3"/>
            <w:vAlign w:val="center"/>
          </w:tcPr>
          <w:p w:rsidR="007178DB" w:rsidRPr="000C1B31" w:rsidRDefault="007178DB" w:rsidP="009A4C8A">
            <w:pPr>
              <w:pStyle w:val="ENFI1"/>
              <w:rPr>
                <w:sz w:val="21"/>
                <w:szCs w:val="21"/>
              </w:rPr>
            </w:pPr>
            <w:r w:rsidRPr="000C1B31">
              <w:rPr>
                <w:sz w:val="21"/>
                <w:szCs w:val="21"/>
              </w:rPr>
              <w:t>评价标准</w:t>
            </w:r>
          </w:p>
        </w:tc>
        <w:tc>
          <w:tcPr>
            <w:tcW w:w="1350" w:type="dxa"/>
            <w:vAlign w:val="center"/>
          </w:tcPr>
          <w:p w:rsidR="007178DB" w:rsidRPr="000C1B31" w:rsidRDefault="00DA283E" w:rsidP="009A4C8A">
            <w:pPr>
              <w:pStyle w:val="ENFI1"/>
              <w:rPr>
                <w:sz w:val="21"/>
                <w:szCs w:val="21"/>
              </w:rPr>
            </w:pPr>
            <w:r w:rsidRPr="000C1B31">
              <w:rPr>
                <w:rFonts w:hint="eastAsia"/>
                <w:sz w:val="21"/>
                <w:szCs w:val="21"/>
              </w:rPr>
              <w:t>3000</w:t>
            </w:r>
          </w:p>
        </w:tc>
      </w:tr>
    </w:tbl>
    <w:p w:rsidR="00E1667E" w:rsidRPr="000C1B31" w:rsidRDefault="00E1667E" w:rsidP="001571E4">
      <w:pPr>
        <w:pStyle w:val="3"/>
      </w:pPr>
      <w:bookmarkStart w:id="143" w:name="_Toc504744977"/>
      <w:r w:rsidRPr="000C1B31">
        <w:rPr>
          <w:rFonts w:hint="eastAsia"/>
        </w:rPr>
        <w:lastRenderedPageBreak/>
        <w:t>污染物排放总量核算</w:t>
      </w:r>
      <w:bookmarkEnd w:id="143"/>
    </w:p>
    <w:p w:rsidR="006745B4" w:rsidRPr="000C1B31" w:rsidRDefault="00EE0EAE" w:rsidP="006745B4">
      <w:pPr>
        <w:pStyle w:val="ENFI"/>
        <w:rPr>
          <w:color w:val="auto"/>
        </w:rPr>
      </w:pPr>
      <w:r w:rsidRPr="000C1B31">
        <w:rPr>
          <w:rFonts w:hint="eastAsia"/>
          <w:color w:val="auto"/>
        </w:rPr>
        <w:t>根据排污口的流量和监测浓度，本工程主要污染物排放总量见</w:t>
      </w:r>
      <w:r w:rsidRPr="000C1B31">
        <w:rPr>
          <w:color w:val="auto"/>
        </w:rPr>
        <w:fldChar w:fldCharType="begin"/>
      </w:r>
      <w:r w:rsidRPr="000C1B31">
        <w:rPr>
          <w:color w:val="auto"/>
        </w:rPr>
        <w:instrText xml:space="preserve"> </w:instrText>
      </w:r>
      <w:r w:rsidRPr="000C1B31">
        <w:rPr>
          <w:rFonts w:hint="eastAsia"/>
          <w:color w:val="auto"/>
        </w:rPr>
        <w:instrText>REF _Ref504726022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15</w:t>
      </w:r>
      <w:r w:rsidRPr="000C1B31">
        <w:rPr>
          <w:color w:val="auto"/>
        </w:rPr>
        <w:fldChar w:fldCharType="end"/>
      </w:r>
      <w:r w:rsidRPr="000C1B31">
        <w:rPr>
          <w:rFonts w:hint="eastAsia"/>
          <w:color w:val="auto"/>
        </w:rPr>
        <w:t>，满足审批部门审批的总量控制指标。</w:t>
      </w:r>
    </w:p>
    <w:p w:rsidR="006745B4" w:rsidRPr="000C1B31" w:rsidRDefault="00265158" w:rsidP="00265158">
      <w:pPr>
        <w:pStyle w:val="ENFI0"/>
      </w:pPr>
      <w:bookmarkStart w:id="144" w:name="_Ref504726022"/>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15</w:t>
      </w:r>
      <w:r w:rsidRPr="000C1B31">
        <w:fldChar w:fldCharType="end"/>
      </w:r>
      <w:bookmarkEnd w:id="144"/>
      <w:r w:rsidRPr="000C1B31">
        <w:rPr>
          <w:rFonts w:hint="eastAsia"/>
        </w:rPr>
        <w:t>污染物排放总量核算结果与评价表</w:t>
      </w:r>
    </w:p>
    <w:tbl>
      <w:tblPr>
        <w:tblStyle w:val="af2"/>
        <w:tblW w:w="0" w:type="auto"/>
        <w:tblLook w:val="04A0" w:firstRow="1" w:lastRow="0" w:firstColumn="1" w:lastColumn="0" w:noHBand="0" w:noVBand="1"/>
      </w:tblPr>
      <w:tblGrid>
        <w:gridCol w:w="817"/>
        <w:gridCol w:w="992"/>
        <w:gridCol w:w="1560"/>
        <w:gridCol w:w="2126"/>
        <w:gridCol w:w="1885"/>
        <w:gridCol w:w="1476"/>
      </w:tblGrid>
      <w:tr w:rsidR="000C1B31" w:rsidRPr="000C1B31" w:rsidTr="00D05401">
        <w:tc>
          <w:tcPr>
            <w:tcW w:w="817"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序号</w:t>
            </w:r>
          </w:p>
        </w:tc>
        <w:tc>
          <w:tcPr>
            <w:tcW w:w="2552" w:type="dxa"/>
            <w:gridSpan w:val="2"/>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项目</w:t>
            </w:r>
          </w:p>
        </w:tc>
        <w:tc>
          <w:tcPr>
            <w:tcW w:w="2126"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实测排放量</w:t>
            </w:r>
          </w:p>
          <w:p w:rsidR="00265158" w:rsidRPr="000C1B31" w:rsidRDefault="00265158" w:rsidP="006745B4">
            <w:pPr>
              <w:pStyle w:val="ENFI1"/>
              <w:rPr>
                <w:rFonts w:ascii="Times New Roman" w:hAnsi="Times New Roman" w:cs="Times New Roman"/>
              </w:rPr>
            </w:pPr>
            <w:r w:rsidRPr="000C1B31">
              <w:rPr>
                <w:rFonts w:hint="eastAsia"/>
              </w:rPr>
              <w:t>吨</w:t>
            </w:r>
            <w:r w:rsidRPr="000C1B31">
              <w:rPr>
                <w:rFonts w:hint="eastAsia"/>
              </w:rPr>
              <w:t>/</w:t>
            </w:r>
            <w:r w:rsidRPr="000C1B31">
              <w:rPr>
                <w:rFonts w:hint="eastAsia"/>
              </w:rPr>
              <w:t>年</w:t>
            </w:r>
          </w:p>
        </w:tc>
        <w:tc>
          <w:tcPr>
            <w:tcW w:w="1885"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总量控制指标</w:t>
            </w:r>
          </w:p>
          <w:p w:rsidR="00265158" w:rsidRPr="000C1B31" w:rsidRDefault="00265158" w:rsidP="006745B4">
            <w:pPr>
              <w:pStyle w:val="ENFI1"/>
              <w:rPr>
                <w:rFonts w:ascii="Times New Roman" w:hAnsi="Times New Roman" w:cs="Times New Roman"/>
              </w:rPr>
            </w:pPr>
            <w:r w:rsidRPr="000C1B31">
              <w:rPr>
                <w:rFonts w:hint="eastAsia"/>
              </w:rPr>
              <w:t>吨</w:t>
            </w:r>
            <w:r w:rsidRPr="000C1B31">
              <w:rPr>
                <w:rFonts w:hint="eastAsia"/>
              </w:rPr>
              <w:t>/</w:t>
            </w:r>
            <w:r w:rsidRPr="000C1B31">
              <w:rPr>
                <w:rFonts w:hint="eastAsia"/>
              </w:rPr>
              <w:t>年</w:t>
            </w:r>
          </w:p>
        </w:tc>
        <w:tc>
          <w:tcPr>
            <w:tcW w:w="1476"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达标情况</w:t>
            </w:r>
          </w:p>
        </w:tc>
      </w:tr>
      <w:tr w:rsidR="000C1B31" w:rsidRPr="000C1B31" w:rsidTr="006745B4">
        <w:tc>
          <w:tcPr>
            <w:tcW w:w="817"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hint="eastAsia"/>
              </w:rPr>
              <w:t>1</w:t>
            </w:r>
          </w:p>
        </w:tc>
        <w:tc>
          <w:tcPr>
            <w:tcW w:w="992" w:type="dxa"/>
            <w:vMerge w:val="restart"/>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废气</w:t>
            </w:r>
          </w:p>
        </w:tc>
        <w:tc>
          <w:tcPr>
            <w:tcW w:w="1560"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SO</w:t>
            </w:r>
            <w:r w:rsidRPr="000C1B31">
              <w:rPr>
                <w:rFonts w:ascii="Times New Roman" w:hAnsi="Times New Roman" w:cs="Times New Roman"/>
                <w:vertAlign w:val="subscript"/>
              </w:rPr>
              <w:t>2</w:t>
            </w:r>
          </w:p>
        </w:tc>
        <w:tc>
          <w:tcPr>
            <w:tcW w:w="2126"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hint="eastAsia"/>
              </w:rPr>
              <w:t>0.90</w:t>
            </w:r>
          </w:p>
        </w:tc>
        <w:tc>
          <w:tcPr>
            <w:tcW w:w="1885" w:type="dxa"/>
          </w:tcPr>
          <w:p w:rsidR="00265158" w:rsidRPr="000C1B31" w:rsidRDefault="00265158" w:rsidP="006745B4">
            <w:pPr>
              <w:pStyle w:val="ENFI1"/>
              <w:rPr>
                <w:rFonts w:ascii="Times New Roman" w:hAnsi="Times New Roman" w:cs="Times New Roman"/>
              </w:rPr>
            </w:pPr>
            <w:r w:rsidRPr="000C1B31">
              <w:rPr>
                <w:rFonts w:hint="eastAsia"/>
              </w:rPr>
              <w:t>70.8</w:t>
            </w:r>
          </w:p>
        </w:tc>
        <w:tc>
          <w:tcPr>
            <w:tcW w:w="1476"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hint="eastAsia"/>
              </w:rPr>
              <w:t>达标</w:t>
            </w:r>
          </w:p>
        </w:tc>
      </w:tr>
      <w:tr w:rsidR="000C1B31" w:rsidRPr="000C1B31" w:rsidTr="006745B4">
        <w:tc>
          <w:tcPr>
            <w:tcW w:w="817"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hint="eastAsia"/>
              </w:rPr>
              <w:t>2</w:t>
            </w:r>
          </w:p>
        </w:tc>
        <w:tc>
          <w:tcPr>
            <w:tcW w:w="992" w:type="dxa"/>
            <w:vMerge/>
          </w:tcPr>
          <w:p w:rsidR="00265158" w:rsidRPr="000C1B31" w:rsidRDefault="00265158" w:rsidP="006745B4">
            <w:pPr>
              <w:pStyle w:val="ENFI1"/>
              <w:rPr>
                <w:rFonts w:ascii="Times New Roman" w:hAnsi="Times New Roman" w:cs="Times New Roman"/>
              </w:rPr>
            </w:pPr>
          </w:p>
        </w:tc>
        <w:tc>
          <w:tcPr>
            <w:tcW w:w="1560"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rPr>
              <w:t>NO</w:t>
            </w:r>
            <w:r w:rsidRPr="000C1B31">
              <w:rPr>
                <w:rFonts w:ascii="Times New Roman" w:hAnsi="Times New Roman" w:cs="Times New Roman"/>
                <w:vertAlign w:val="subscript"/>
              </w:rPr>
              <w:t>x</w:t>
            </w:r>
          </w:p>
        </w:tc>
        <w:tc>
          <w:tcPr>
            <w:tcW w:w="2126"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hint="eastAsia"/>
              </w:rPr>
              <w:t>117.43</w:t>
            </w:r>
          </w:p>
        </w:tc>
        <w:tc>
          <w:tcPr>
            <w:tcW w:w="1885" w:type="dxa"/>
          </w:tcPr>
          <w:p w:rsidR="00265158" w:rsidRPr="000C1B31" w:rsidRDefault="00265158" w:rsidP="006745B4">
            <w:pPr>
              <w:pStyle w:val="ENFI1"/>
              <w:rPr>
                <w:rFonts w:ascii="Times New Roman" w:hAnsi="Times New Roman" w:cs="Times New Roman"/>
              </w:rPr>
            </w:pPr>
            <w:r w:rsidRPr="000C1B31">
              <w:rPr>
                <w:rFonts w:hint="eastAsia"/>
              </w:rPr>
              <w:t>144.0</w:t>
            </w:r>
          </w:p>
        </w:tc>
        <w:tc>
          <w:tcPr>
            <w:tcW w:w="1476" w:type="dxa"/>
          </w:tcPr>
          <w:p w:rsidR="00265158" w:rsidRPr="000C1B31" w:rsidRDefault="00265158" w:rsidP="006745B4">
            <w:pPr>
              <w:pStyle w:val="ENFI1"/>
              <w:rPr>
                <w:rFonts w:ascii="Times New Roman" w:hAnsi="Times New Roman" w:cs="Times New Roman"/>
              </w:rPr>
            </w:pPr>
            <w:r w:rsidRPr="000C1B31">
              <w:rPr>
                <w:rFonts w:ascii="Times New Roman" w:hAnsi="Times New Roman" w:cs="Times New Roman" w:hint="eastAsia"/>
              </w:rPr>
              <w:t>达标</w:t>
            </w:r>
          </w:p>
        </w:tc>
      </w:tr>
    </w:tbl>
    <w:p w:rsidR="001571E4" w:rsidRPr="000C1B31" w:rsidRDefault="001571E4" w:rsidP="001571E4">
      <w:pPr>
        <w:pStyle w:val="2"/>
        <w:numPr>
          <w:ilvl w:val="1"/>
          <w:numId w:val="1"/>
        </w:numPr>
      </w:pPr>
      <w:bookmarkStart w:id="145" w:name="_Toc504744978"/>
      <w:r w:rsidRPr="000C1B31">
        <w:rPr>
          <w:rFonts w:hint="eastAsia"/>
        </w:rPr>
        <w:t>工程建设对环境的影响</w:t>
      </w:r>
      <w:bookmarkEnd w:id="145"/>
    </w:p>
    <w:p w:rsidR="00A12183" w:rsidRPr="000C1B31" w:rsidRDefault="00A12183" w:rsidP="00A12183">
      <w:pPr>
        <w:pStyle w:val="3"/>
      </w:pPr>
      <w:bookmarkStart w:id="146" w:name="_Toc504744979"/>
      <w:r w:rsidRPr="000C1B31">
        <w:rPr>
          <w:rFonts w:hint="eastAsia"/>
        </w:rPr>
        <w:t>土壤</w:t>
      </w:r>
      <w:bookmarkEnd w:id="146"/>
    </w:p>
    <w:p w:rsidR="00A12183" w:rsidRPr="000C1B31" w:rsidRDefault="00A12183" w:rsidP="00A12183">
      <w:pPr>
        <w:pStyle w:val="ENFI"/>
        <w:rPr>
          <w:color w:val="auto"/>
        </w:rPr>
      </w:pPr>
      <w:r w:rsidRPr="000C1B31">
        <w:rPr>
          <w:rFonts w:hint="eastAsia"/>
          <w:color w:val="auto"/>
        </w:rPr>
        <w:t>本次评价选取祝家老迂附近农田土壤进行了监测，监测结果见</w:t>
      </w:r>
      <w:r w:rsidRPr="000C1B31">
        <w:rPr>
          <w:color w:val="auto"/>
        </w:rPr>
        <w:fldChar w:fldCharType="begin"/>
      </w:r>
      <w:r w:rsidRPr="000C1B31">
        <w:rPr>
          <w:color w:val="auto"/>
        </w:rPr>
        <w:instrText xml:space="preserve"> </w:instrText>
      </w:r>
      <w:r w:rsidRPr="000C1B31">
        <w:rPr>
          <w:rFonts w:hint="eastAsia"/>
          <w:color w:val="auto"/>
        </w:rPr>
        <w:instrText>REF _Ref504736578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16</w:t>
      </w:r>
      <w:r w:rsidRPr="000C1B31">
        <w:rPr>
          <w:color w:val="auto"/>
        </w:rPr>
        <w:fldChar w:fldCharType="end"/>
      </w:r>
      <w:r w:rsidRPr="000C1B31">
        <w:rPr>
          <w:rFonts w:hint="eastAsia"/>
          <w:color w:val="auto"/>
        </w:rPr>
        <w:t>，</w:t>
      </w:r>
      <w:r w:rsidRPr="000C1B31">
        <w:rPr>
          <w:color w:val="auto"/>
        </w:rPr>
        <w:t>土壤中二噁英类物质</w:t>
      </w:r>
      <w:r w:rsidRPr="000C1B31">
        <w:rPr>
          <w:rFonts w:hint="eastAsia"/>
          <w:color w:val="auto"/>
        </w:rPr>
        <w:t>满足</w:t>
      </w:r>
      <w:r w:rsidRPr="000C1B31">
        <w:rPr>
          <w:color w:val="auto"/>
        </w:rPr>
        <w:t>日本二噁英类物质的土壤环境标准限值</w:t>
      </w:r>
      <w:r w:rsidRPr="000C1B31">
        <w:rPr>
          <w:rFonts w:hint="eastAsia"/>
          <w:color w:val="auto"/>
        </w:rPr>
        <w:t>，其它因子结果满足</w:t>
      </w:r>
      <w:r w:rsidRPr="000C1B31">
        <w:rPr>
          <w:color w:val="auto"/>
        </w:rPr>
        <w:t>《土壤环境质量标准》（</w:t>
      </w:r>
      <w:r w:rsidRPr="000C1B31">
        <w:rPr>
          <w:color w:val="auto"/>
        </w:rPr>
        <w:t>GB15618-1995</w:t>
      </w:r>
      <w:r w:rsidRPr="000C1B31">
        <w:rPr>
          <w:color w:val="auto"/>
        </w:rPr>
        <w:t>）二级标准</w:t>
      </w:r>
      <w:r w:rsidRPr="000C1B31">
        <w:rPr>
          <w:rFonts w:hint="eastAsia"/>
          <w:color w:val="auto"/>
        </w:rPr>
        <w:t>。</w:t>
      </w:r>
    </w:p>
    <w:p w:rsidR="00A12183" w:rsidRPr="000C1B31" w:rsidRDefault="00A12183" w:rsidP="00A12183">
      <w:pPr>
        <w:pStyle w:val="ENFI0"/>
      </w:pPr>
      <w:bookmarkStart w:id="147" w:name="_Ref504736578"/>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16</w:t>
      </w:r>
      <w:r w:rsidRPr="000C1B31">
        <w:fldChar w:fldCharType="end"/>
      </w:r>
      <w:bookmarkEnd w:id="147"/>
      <w:r w:rsidRPr="000C1B31">
        <w:rPr>
          <w:rFonts w:hint="eastAsia"/>
        </w:rPr>
        <w:t xml:space="preserve"> </w:t>
      </w:r>
      <w:r w:rsidRPr="000C1B31">
        <w:rPr>
          <w:rFonts w:hint="eastAsia"/>
        </w:rPr>
        <w:t>祝家老迂土壤监测结果表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8"/>
        <w:gridCol w:w="1635"/>
        <w:gridCol w:w="1635"/>
        <w:gridCol w:w="1635"/>
        <w:gridCol w:w="1633"/>
      </w:tblGrid>
      <w:tr w:rsidR="000C1B31" w:rsidRPr="000C1B31" w:rsidTr="00C15118">
        <w:trPr>
          <w:trHeight w:val="478"/>
        </w:trPr>
        <w:tc>
          <w:tcPr>
            <w:tcW w:w="1309" w:type="pct"/>
            <w:vMerge w:val="restart"/>
            <w:vAlign w:val="center"/>
          </w:tcPr>
          <w:p w:rsidR="00A12183" w:rsidRPr="000C1B31" w:rsidRDefault="00A12183" w:rsidP="00C15118">
            <w:pPr>
              <w:pStyle w:val="ENFI1"/>
            </w:pPr>
            <w:r w:rsidRPr="000C1B31">
              <w:rPr>
                <w:noProof/>
              </w:rPr>
              <mc:AlternateContent>
                <mc:Choice Requires="wps">
                  <w:drawing>
                    <wp:anchor distT="0" distB="0" distL="114300" distR="114300" simplePos="0" relativeHeight="251666432" behindDoc="0" locked="0" layoutInCell="1" allowOverlap="1" wp14:anchorId="1EC956BB" wp14:editId="2D1101C0">
                      <wp:simplePos x="0" y="0"/>
                      <wp:positionH relativeFrom="column">
                        <wp:posOffset>-72390</wp:posOffset>
                      </wp:positionH>
                      <wp:positionV relativeFrom="paragraph">
                        <wp:posOffset>6985</wp:posOffset>
                      </wp:positionV>
                      <wp:extent cx="618490" cy="579120"/>
                      <wp:effectExtent l="0" t="0" r="29210" b="30480"/>
                      <wp:wrapNone/>
                      <wp:docPr id="880" name="直接连接符 8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57912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1920B" id="直接连接符 880"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55pt" to="43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" strokeweight=".5pt"/>
                  </w:pict>
                </mc:Fallback>
              </mc:AlternateContent>
            </w:r>
            <w:r w:rsidRPr="000C1B31">
              <w:rPr>
                <w:noProof/>
              </w:rPr>
              <mc:AlternateContent>
                <mc:Choice Requires="wps">
                  <w:drawing>
                    <wp:anchor distT="0" distB="0" distL="114300" distR="114300" simplePos="0" relativeHeight="251665408" behindDoc="0" locked="0" layoutInCell="1" allowOverlap="1" wp14:anchorId="007CF6F9" wp14:editId="551B683A">
                      <wp:simplePos x="0" y="0"/>
                      <wp:positionH relativeFrom="column">
                        <wp:posOffset>-71755</wp:posOffset>
                      </wp:positionH>
                      <wp:positionV relativeFrom="paragraph">
                        <wp:posOffset>3175</wp:posOffset>
                      </wp:positionV>
                      <wp:extent cx="1370330" cy="300990"/>
                      <wp:effectExtent l="0" t="0" r="20320" b="22860"/>
                      <wp:wrapNone/>
                      <wp:docPr id="881" name="直接连接符 8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0330" cy="30099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71077" id="直接连接符 881"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pt,.25pt" to="102.2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" strokeweight=".5pt"/>
                  </w:pict>
                </mc:Fallback>
              </mc:AlternateContent>
            </w:r>
            <w:r w:rsidRPr="000C1B31">
              <w:rPr>
                <w:rFonts w:hint="eastAsia"/>
              </w:rPr>
              <w:t xml:space="preserve">            </w:t>
            </w:r>
            <w:r w:rsidRPr="000C1B31">
              <w:t>类别</w:t>
            </w:r>
          </w:p>
          <w:p w:rsidR="00A12183" w:rsidRPr="000C1B31" w:rsidRDefault="00A12183" w:rsidP="00C15118">
            <w:pPr>
              <w:pStyle w:val="ENFI1"/>
            </w:pPr>
            <w:r w:rsidRPr="000C1B31">
              <w:rPr>
                <w:rFonts w:hint="eastAsia"/>
              </w:rPr>
              <w:t xml:space="preserve"> </w:t>
            </w:r>
            <w:r w:rsidRPr="000C1B31">
              <w:t>土壤</w:t>
            </w:r>
            <w:r w:rsidRPr="000C1B31">
              <w:t>pH</w:t>
            </w:r>
            <w:r w:rsidRPr="000C1B31">
              <w:t>值</w:t>
            </w:r>
          </w:p>
          <w:p w:rsidR="00A12183" w:rsidRPr="000C1B31" w:rsidRDefault="00A12183" w:rsidP="00C15118">
            <w:pPr>
              <w:pStyle w:val="ENFI1"/>
              <w:jc w:val="both"/>
            </w:pPr>
            <w:r w:rsidRPr="000C1B31">
              <w:t>项目</w:t>
            </w:r>
          </w:p>
        </w:tc>
        <w:tc>
          <w:tcPr>
            <w:tcW w:w="923" w:type="pct"/>
            <w:vMerge w:val="restart"/>
            <w:vAlign w:val="center"/>
          </w:tcPr>
          <w:p w:rsidR="00A12183" w:rsidRPr="000C1B31" w:rsidRDefault="00A12183" w:rsidP="00C15118">
            <w:pPr>
              <w:pStyle w:val="ENFI1"/>
            </w:pPr>
            <w:r w:rsidRPr="000C1B31">
              <w:rPr>
                <w:rFonts w:hint="eastAsia"/>
              </w:rPr>
              <w:t>单位</w:t>
            </w:r>
          </w:p>
        </w:tc>
        <w:tc>
          <w:tcPr>
            <w:tcW w:w="923" w:type="pct"/>
            <w:vAlign w:val="center"/>
          </w:tcPr>
          <w:p w:rsidR="00A12183" w:rsidRPr="000C1B31" w:rsidRDefault="00A12183" w:rsidP="00C15118">
            <w:pPr>
              <w:pStyle w:val="ENFI1"/>
            </w:pPr>
            <w:r w:rsidRPr="000C1B31">
              <w:rPr>
                <w:rFonts w:hint="eastAsia"/>
              </w:rPr>
              <w:t>监测结果</w:t>
            </w:r>
          </w:p>
        </w:tc>
        <w:tc>
          <w:tcPr>
            <w:tcW w:w="923" w:type="pct"/>
            <w:vAlign w:val="center"/>
          </w:tcPr>
          <w:p w:rsidR="00A12183" w:rsidRPr="000C1B31" w:rsidRDefault="00A12183" w:rsidP="00C15118">
            <w:pPr>
              <w:pStyle w:val="ENFI1"/>
            </w:pPr>
            <w:r w:rsidRPr="000C1B31">
              <w:rPr>
                <w:rFonts w:hint="eastAsia"/>
              </w:rPr>
              <w:t>执行标准</w:t>
            </w:r>
          </w:p>
        </w:tc>
        <w:tc>
          <w:tcPr>
            <w:tcW w:w="922" w:type="pct"/>
            <w:vAlign w:val="center"/>
          </w:tcPr>
          <w:p w:rsidR="00A12183" w:rsidRPr="000C1B31" w:rsidRDefault="00A12183" w:rsidP="00C15118">
            <w:pPr>
              <w:pStyle w:val="ENFI1"/>
            </w:pPr>
            <w:r w:rsidRPr="000C1B31">
              <w:rPr>
                <w:rFonts w:hint="eastAsia"/>
              </w:rPr>
              <w:t>达标情况</w:t>
            </w:r>
          </w:p>
        </w:tc>
      </w:tr>
      <w:tr w:rsidR="000C1B31" w:rsidRPr="000C1B31" w:rsidTr="00C15118">
        <w:trPr>
          <w:trHeight w:val="283"/>
        </w:trPr>
        <w:tc>
          <w:tcPr>
            <w:tcW w:w="1309" w:type="pct"/>
            <w:vMerge/>
            <w:vAlign w:val="center"/>
          </w:tcPr>
          <w:p w:rsidR="00A12183" w:rsidRPr="000C1B31" w:rsidRDefault="00A12183" w:rsidP="00C15118">
            <w:pPr>
              <w:pStyle w:val="ENFI1"/>
            </w:pPr>
          </w:p>
        </w:tc>
        <w:tc>
          <w:tcPr>
            <w:tcW w:w="923" w:type="pct"/>
            <w:vMerge/>
            <w:vAlign w:val="center"/>
          </w:tcPr>
          <w:p w:rsidR="00A12183" w:rsidRPr="000C1B31" w:rsidRDefault="00A12183" w:rsidP="00C15118">
            <w:pPr>
              <w:pStyle w:val="ENFI1"/>
            </w:pPr>
          </w:p>
        </w:tc>
        <w:tc>
          <w:tcPr>
            <w:tcW w:w="923" w:type="pct"/>
            <w:vAlign w:val="center"/>
          </w:tcPr>
          <w:p w:rsidR="00A12183" w:rsidRPr="000C1B31" w:rsidRDefault="00A12183" w:rsidP="00C15118">
            <w:pPr>
              <w:pStyle w:val="ENFI1"/>
            </w:pPr>
            <w:r w:rsidRPr="000C1B31">
              <w:rPr>
                <w:rFonts w:hint="eastAsia"/>
              </w:rPr>
              <w:t>6.4</w:t>
            </w:r>
          </w:p>
        </w:tc>
        <w:tc>
          <w:tcPr>
            <w:tcW w:w="923" w:type="pct"/>
            <w:vAlign w:val="center"/>
          </w:tcPr>
          <w:p w:rsidR="00A12183" w:rsidRPr="000C1B31" w:rsidRDefault="00A12183" w:rsidP="00C15118">
            <w:pPr>
              <w:pStyle w:val="ENFI1"/>
            </w:pPr>
            <w:r w:rsidRPr="000C1B31">
              <w:rPr>
                <w:rFonts w:hint="eastAsia"/>
              </w:rPr>
              <w:t>＜</w:t>
            </w:r>
            <w:r w:rsidRPr="000C1B31">
              <w:rPr>
                <w:rFonts w:hint="eastAsia"/>
              </w:rPr>
              <w:t>6.5</w:t>
            </w:r>
          </w:p>
        </w:tc>
        <w:tc>
          <w:tcPr>
            <w:tcW w:w="922" w:type="pct"/>
            <w:vAlign w:val="center"/>
          </w:tcPr>
          <w:p w:rsidR="00A12183" w:rsidRPr="000C1B31" w:rsidRDefault="00A12183" w:rsidP="00C15118">
            <w:pPr>
              <w:pStyle w:val="ENFI1"/>
            </w:pPr>
            <w:r w:rsidRPr="000C1B31">
              <w:rPr>
                <w:rFonts w:hint="eastAsia"/>
              </w:rPr>
              <w:t>-</w:t>
            </w:r>
          </w:p>
        </w:tc>
      </w:tr>
      <w:tr w:rsidR="000C1B31" w:rsidRPr="000C1B31" w:rsidTr="00C15118">
        <w:trPr>
          <w:trHeight w:val="283"/>
        </w:trPr>
        <w:tc>
          <w:tcPr>
            <w:tcW w:w="1309" w:type="pct"/>
            <w:vAlign w:val="center"/>
          </w:tcPr>
          <w:p w:rsidR="00A12183" w:rsidRPr="000C1B31" w:rsidRDefault="00A12183" w:rsidP="00C15118">
            <w:pPr>
              <w:pStyle w:val="ENFI1"/>
            </w:pPr>
            <w:r w:rsidRPr="000C1B31">
              <w:t>镉</w:t>
            </w:r>
            <w:r w:rsidRPr="000C1B31">
              <w:t>≤</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0.14</w:t>
            </w:r>
          </w:p>
        </w:tc>
        <w:tc>
          <w:tcPr>
            <w:tcW w:w="923" w:type="pct"/>
            <w:vAlign w:val="center"/>
          </w:tcPr>
          <w:p w:rsidR="00A12183" w:rsidRPr="000C1B31" w:rsidRDefault="00A12183" w:rsidP="00C15118">
            <w:pPr>
              <w:pStyle w:val="ENFI1"/>
            </w:pPr>
            <w:r w:rsidRPr="000C1B31">
              <w:rPr>
                <w:rFonts w:hint="eastAsia"/>
              </w:rPr>
              <w:t>0.30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t>汞</w:t>
            </w:r>
            <w:r w:rsidRPr="000C1B31">
              <w:t>≤</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0.056</w:t>
            </w:r>
          </w:p>
        </w:tc>
        <w:tc>
          <w:tcPr>
            <w:tcW w:w="923" w:type="pct"/>
            <w:vAlign w:val="center"/>
          </w:tcPr>
          <w:p w:rsidR="00A12183" w:rsidRPr="000C1B31" w:rsidRDefault="00A12183" w:rsidP="00C15118">
            <w:pPr>
              <w:pStyle w:val="ENFI1"/>
            </w:pPr>
            <w:r w:rsidRPr="000C1B31">
              <w:rPr>
                <w:rFonts w:hint="eastAsia"/>
              </w:rPr>
              <w:t>0.30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t>砷</w:t>
            </w:r>
            <w:r w:rsidRPr="000C1B31">
              <w:rPr>
                <w:rFonts w:hint="eastAsia"/>
              </w:rPr>
              <w:t>（</w:t>
            </w:r>
            <w:r w:rsidRPr="000C1B31">
              <w:t>旱地</w:t>
            </w:r>
            <w:r w:rsidRPr="000C1B31">
              <w:rPr>
                <w:rFonts w:hint="eastAsia"/>
              </w:rPr>
              <w:t>）</w:t>
            </w:r>
            <w:r w:rsidRPr="000C1B31">
              <w:t>≤</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9.0</w:t>
            </w:r>
          </w:p>
        </w:tc>
        <w:tc>
          <w:tcPr>
            <w:tcW w:w="923" w:type="pct"/>
            <w:vAlign w:val="center"/>
          </w:tcPr>
          <w:p w:rsidR="00A12183" w:rsidRPr="000C1B31" w:rsidRDefault="00A12183" w:rsidP="00C15118">
            <w:pPr>
              <w:pStyle w:val="ENFI1"/>
            </w:pPr>
            <w:r w:rsidRPr="000C1B31">
              <w:rPr>
                <w:rFonts w:hint="eastAsia"/>
              </w:rPr>
              <w:t>40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t>铜</w:t>
            </w:r>
            <w:r w:rsidRPr="000C1B31">
              <w:t>(</w:t>
            </w:r>
            <w:r w:rsidRPr="000C1B31">
              <w:t>农田等</w:t>
            </w:r>
            <w:r w:rsidRPr="000C1B31">
              <w:t>)≤</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26.4</w:t>
            </w:r>
          </w:p>
        </w:tc>
        <w:tc>
          <w:tcPr>
            <w:tcW w:w="923" w:type="pct"/>
            <w:vAlign w:val="center"/>
          </w:tcPr>
          <w:p w:rsidR="00A12183" w:rsidRPr="000C1B31" w:rsidRDefault="00A12183" w:rsidP="00C15118">
            <w:pPr>
              <w:pStyle w:val="ENFI1"/>
            </w:pPr>
            <w:r w:rsidRPr="000C1B31">
              <w:rPr>
                <w:rFonts w:hint="eastAsia"/>
              </w:rPr>
              <w:t>50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t>铅</w:t>
            </w:r>
            <w:r w:rsidRPr="000C1B31">
              <w:t>≤</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27.2</w:t>
            </w:r>
          </w:p>
        </w:tc>
        <w:tc>
          <w:tcPr>
            <w:tcW w:w="923" w:type="pct"/>
            <w:vAlign w:val="center"/>
          </w:tcPr>
          <w:p w:rsidR="00A12183" w:rsidRPr="000C1B31" w:rsidRDefault="00A12183" w:rsidP="00C15118">
            <w:pPr>
              <w:pStyle w:val="ENFI1"/>
            </w:pPr>
            <w:r w:rsidRPr="000C1B31">
              <w:rPr>
                <w:rFonts w:hint="eastAsia"/>
              </w:rPr>
              <w:t>250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t>铬</w:t>
            </w:r>
            <w:r w:rsidRPr="000C1B31">
              <w:rPr>
                <w:rFonts w:hint="eastAsia"/>
              </w:rPr>
              <w:t>（</w:t>
            </w:r>
            <w:r w:rsidRPr="000C1B31">
              <w:t>旱地</w:t>
            </w:r>
            <w:r w:rsidRPr="000C1B31">
              <w:rPr>
                <w:rFonts w:hint="eastAsia"/>
              </w:rPr>
              <w:t>）</w:t>
            </w:r>
            <w:r w:rsidRPr="000C1B31">
              <w:t>≤</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91.4</w:t>
            </w:r>
          </w:p>
        </w:tc>
        <w:tc>
          <w:tcPr>
            <w:tcW w:w="923" w:type="pct"/>
            <w:vAlign w:val="center"/>
          </w:tcPr>
          <w:p w:rsidR="00A12183" w:rsidRPr="000C1B31" w:rsidRDefault="00A12183" w:rsidP="00C15118">
            <w:pPr>
              <w:pStyle w:val="ENFI1"/>
            </w:pPr>
            <w:r w:rsidRPr="000C1B31">
              <w:rPr>
                <w:rFonts w:hint="eastAsia"/>
              </w:rPr>
              <w:t>150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t>锌</w:t>
            </w:r>
            <w:r w:rsidRPr="000C1B31">
              <w:t>≤</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47.6</w:t>
            </w:r>
          </w:p>
        </w:tc>
        <w:tc>
          <w:tcPr>
            <w:tcW w:w="923" w:type="pct"/>
            <w:vAlign w:val="center"/>
          </w:tcPr>
          <w:p w:rsidR="00A12183" w:rsidRPr="000C1B31" w:rsidRDefault="00A12183" w:rsidP="00C15118">
            <w:pPr>
              <w:pStyle w:val="ENFI1"/>
            </w:pPr>
            <w:r w:rsidRPr="000C1B31">
              <w:rPr>
                <w:rFonts w:hint="eastAsia"/>
              </w:rPr>
              <w:t>200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rPr>
                <w:rFonts w:hint="eastAsia"/>
              </w:rPr>
              <w:t>镍</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31.8</w:t>
            </w:r>
          </w:p>
        </w:tc>
        <w:tc>
          <w:tcPr>
            <w:tcW w:w="923" w:type="pct"/>
            <w:vAlign w:val="center"/>
          </w:tcPr>
          <w:p w:rsidR="00A12183" w:rsidRPr="000C1B31" w:rsidRDefault="00A12183" w:rsidP="00C15118">
            <w:pPr>
              <w:pStyle w:val="ENFI1"/>
            </w:pPr>
            <w:r w:rsidRPr="000C1B31">
              <w:rPr>
                <w:rFonts w:hint="eastAsia"/>
              </w:rPr>
              <w:t>40</w:t>
            </w:r>
          </w:p>
        </w:tc>
        <w:tc>
          <w:tcPr>
            <w:tcW w:w="922" w:type="pct"/>
            <w:vAlign w:val="center"/>
          </w:tcPr>
          <w:p w:rsidR="00A12183" w:rsidRPr="000C1B31" w:rsidRDefault="00A12183" w:rsidP="00C15118">
            <w:pPr>
              <w:pStyle w:val="ENFI1"/>
            </w:pPr>
            <w:r w:rsidRPr="000C1B31">
              <w:rPr>
                <w:rFonts w:hint="eastAsia"/>
              </w:rPr>
              <w:t>达标</w:t>
            </w:r>
          </w:p>
        </w:tc>
      </w:tr>
      <w:tr w:rsidR="000C1B31" w:rsidRPr="000C1B31" w:rsidTr="00C15118">
        <w:trPr>
          <w:trHeight w:val="283"/>
        </w:trPr>
        <w:tc>
          <w:tcPr>
            <w:tcW w:w="1309" w:type="pct"/>
            <w:vAlign w:val="center"/>
          </w:tcPr>
          <w:p w:rsidR="00A12183" w:rsidRPr="000C1B31" w:rsidRDefault="00A12183" w:rsidP="00C15118">
            <w:pPr>
              <w:pStyle w:val="ENFI1"/>
            </w:pPr>
            <w:r w:rsidRPr="000C1B31">
              <w:rPr>
                <w:rFonts w:hint="eastAsia"/>
              </w:rPr>
              <w:t>氟化物</w:t>
            </w:r>
          </w:p>
        </w:tc>
        <w:tc>
          <w:tcPr>
            <w:tcW w:w="923" w:type="pct"/>
            <w:vAlign w:val="center"/>
          </w:tcPr>
          <w:p w:rsidR="00A12183" w:rsidRPr="000C1B31" w:rsidRDefault="00A12183" w:rsidP="00C15118">
            <w:pPr>
              <w:pStyle w:val="ENFI1"/>
            </w:pPr>
            <w:r w:rsidRPr="000C1B31">
              <w:rPr>
                <w:rFonts w:hint="eastAsia"/>
              </w:rPr>
              <w:t>mg/kg</w:t>
            </w:r>
          </w:p>
        </w:tc>
        <w:tc>
          <w:tcPr>
            <w:tcW w:w="923" w:type="pct"/>
            <w:vAlign w:val="center"/>
          </w:tcPr>
          <w:p w:rsidR="00A12183" w:rsidRPr="000C1B31" w:rsidRDefault="00A12183" w:rsidP="00C15118">
            <w:pPr>
              <w:pStyle w:val="ENFI1"/>
            </w:pPr>
            <w:r w:rsidRPr="000C1B31">
              <w:rPr>
                <w:rFonts w:hint="eastAsia"/>
              </w:rPr>
              <w:t>338</w:t>
            </w:r>
          </w:p>
        </w:tc>
        <w:tc>
          <w:tcPr>
            <w:tcW w:w="923" w:type="pct"/>
            <w:vAlign w:val="center"/>
          </w:tcPr>
          <w:p w:rsidR="00A12183" w:rsidRPr="000C1B31" w:rsidRDefault="00A12183" w:rsidP="00C15118">
            <w:pPr>
              <w:pStyle w:val="ENFI1"/>
            </w:pPr>
            <w:r w:rsidRPr="000C1B31">
              <w:rPr>
                <w:rFonts w:hint="eastAsia"/>
              </w:rPr>
              <w:t>-</w:t>
            </w:r>
          </w:p>
        </w:tc>
        <w:tc>
          <w:tcPr>
            <w:tcW w:w="922" w:type="pct"/>
            <w:vAlign w:val="center"/>
          </w:tcPr>
          <w:p w:rsidR="00A12183" w:rsidRPr="000C1B31" w:rsidRDefault="00A12183" w:rsidP="00C15118">
            <w:pPr>
              <w:pStyle w:val="ENFI1"/>
            </w:pPr>
            <w:r w:rsidRPr="000C1B31">
              <w:rPr>
                <w:rFonts w:hint="eastAsia"/>
              </w:rPr>
              <w:t>-</w:t>
            </w:r>
          </w:p>
        </w:tc>
      </w:tr>
      <w:tr w:rsidR="000C1B31" w:rsidRPr="000C1B31" w:rsidTr="00C15118">
        <w:trPr>
          <w:trHeight w:val="283"/>
        </w:trPr>
        <w:tc>
          <w:tcPr>
            <w:tcW w:w="1309" w:type="pct"/>
            <w:vAlign w:val="center"/>
          </w:tcPr>
          <w:p w:rsidR="00A12183" w:rsidRPr="000C1B31" w:rsidRDefault="00A12183" w:rsidP="00C15118">
            <w:pPr>
              <w:pStyle w:val="ENFI1"/>
            </w:pPr>
            <w:r w:rsidRPr="000C1B31">
              <w:rPr>
                <w:rFonts w:hint="eastAsia"/>
              </w:rPr>
              <w:t>二噁英</w:t>
            </w:r>
          </w:p>
        </w:tc>
        <w:tc>
          <w:tcPr>
            <w:tcW w:w="923" w:type="pct"/>
            <w:vAlign w:val="center"/>
          </w:tcPr>
          <w:p w:rsidR="00A12183" w:rsidRPr="000C1B31" w:rsidRDefault="00A12183" w:rsidP="00C15118">
            <w:pPr>
              <w:pStyle w:val="ENFI1"/>
            </w:pPr>
            <w:r w:rsidRPr="000C1B31">
              <w:rPr>
                <w:spacing w:val="1"/>
                <w:sz w:val="18"/>
                <w:szCs w:val="18"/>
              </w:rPr>
              <w:t>n</w:t>
            </w:r>
            <w:r w:rsidRPr="000C1B31">
              <w:rPr>
                <w:spacing w:val="-1"/>
                <w:sz w:val="18"/>
                <w:szCs w:val="18"/>
              </w:rPr>
              <w:t>g</w:t>
            </w:r>
            <w:r w:rsidRPr="000C1B31">
              <w:rPr>
                <w:spacing w:val="-2"/>
                <w:sz w:val="18"/>
                <w:szCs w:val="18"/>
              </w:rPr>
              <w:t>T</w:t>
            </w:r>
            <w:r w:rsidRPr="000C1B31">
              <w:rPr>
                <w:sz w:val="18"/>
                <w:szCs w:val="18"/>
              </w:rPr>
              <w:t>EQ/</w:t>
            </w:r>
            <w:r w:rsidRPr="000C1B31">
              <w:rPr>
                <w:spacing w:val="1"/>
                <w:sz w:val="18"/>
                <w:szCs w:val="18"/>
              </w:rPr>
              <w:t>k</w:t>
            </w:r>
            <w:r w:rsidRPr="000C1B31">
              <w:rPr>
                <w:sz w:val="18"/>
                <w:szCs w:val="18"/>
              </w:rPr>
              <w:t>g</w:t>
            </w:r>
          </w:p>
        </w:tc>
        <w:tc>
          <w:tcPr>
            <w:tcW w:w="923" w:type="pct"/>
            <w:vAlign w:val="center"/>
          </w:tcPr>
          <w:p w:rsidR="00A12183" w:rsidRPr="000C1B31" w:rsidRDefault="00A12183" w:rsidP="00C15118">
            <w:pPr>
              <w:pStyle w:val="ENFI1"/>
            </w:pPr>
            <w:r w:rsidRPr="000C1B31">
              <w:t>3.41</w:t>
            </w:r>
          </w:p>
        </w:tc>
        <w:tc>
          <w:tcPr>
            <w:tcW w:w="923" w:type="pct"/>
            <w:vAlign w:val="center"/>
          </w:tcPr>
          <w:p w:rsidR="00A12183" w:rsidRPr="000C1B31" w:rsidRDefault="00A12183" w:rsidP="00C15118">
            <w:pPr>
              <w:pStyle w:val="ENFI1"/>
            </w:pPr>
            <w:r w:rsidRPr="000C1B31">
              <w:rPr>
                <w:rFonts w:hint="eastAsia"/>
              </w:rPr>
              <w:t>250</w:t>
            </w:r>
          </w:p>
        </w:tc>
        <w:tc>
          <w:tcPr>
            <w:tcW w:w="922" w:type="pct"/>
            <w:vAlign w:val="center"/>
          </w:tcPr>
          <w:p w:rsidR="00A12183" w:rsidRPr="000C1B31" w:rsidRDefault="00A12183" w:rsidP="00C15118">
            <w:pPr>
              <w:pStyle w:val="ENFI1"/>
            </w:pPr>
            <w:r w:rsidRPr="000C1B31">
              <w:rPr>
                <w:rFonts w:hint="eastAsia"/>
              </w:rPr>
              <w:t>达标</w:t>
            </w:r>
          </w:p>
        </w:tc>
      </w:tr>
    </w:tbl>
    <w:p w:rsidR="00E1667E" w:rsidRPr="000C1B31" w:rsidRDefault="00435981" w:rsidP="001571E4">
      <w:pPr>
        <w:pStyle w:val="3"/>
      </w:pPr>
      <w:bookmarkStart w:id="148" w:name="_Toc504744980"/>
      <w:r w:rsidRPr="000C1B31">
        <w:rPr>
          <w:rFonts w:hint="eastAsia"/>
        </w:rPr>
        <w:t>环境空气</w:t>
      </w:r>
      <w:bookmarkEnd w:id="148"/>
    </w:p>
    <w:p w:rsidR="00EE0EAE" w:rsidRPr="000C1B31" w:rsidRDefault="005A7401" w:rsidP="005A7401">
      <w:pPr>
        <w:pStyle w:val="ENFI"/>
        <w:rPr>
          <w:color w:val="auto"/>
        </w:rPr>
      </w:pPr>
      <w:r w:rsidRPr="000C1B31">
        <w:rPr>
          <w:rFonts w:hint="eastAsia"/>
          <w:color w:val="auto"/>
        </w:rPr>
        <w:t>本次评价选取祝家老迂进行环境空气质量现状监测，</w:t>
      </w:r>
      <w:r w:rsidR="00D05401" w:rsidRPr="000C1B31">
        <w:rPr>
          <w:color w:val="auto"/>
          <w:spacing w:val="9"/>
        </w:rPr>
        <w:t>二</w:t>
      </w:r>
      <w:r w:rsidR="00D05401" w:rsidRPr="000C1B31">
        <w:rPr>
          <w:color w:val="auto"/>
          <w:spacing w:val="7"/>
        </w:rPr>
        <w:t>噁</w:t>
      </w:r>
      <w:r w:rsidR="00D05401" w:rsidRPr="000C1B31">
        <w:rPr>
          <w:color w:val="auto"/>
          <w:spacing w:val="9"/>
        </w:rPr>
        <w:t>英</w:t>
      </w:r>
      <w:r w:rsidR="00D05401" w:rsidRPr="000C1B31">
        <w:rPr>
          <w:rFonts w:hint="eastAsia"/>
          <w:color w:val="auto"/>
          <w:spacing w:val="9"/>
        </w:rPr>
        <w:t>监测结果见</w:t>
      </w:r>
      <w:r w:rsidR="00D05401" w:rsidRPr="000C1B31">
        <w:rPr>
          <w:color w:val="auto"/>
          <w:spacing w:val="9"/>
        </w:rPr>
        <w:fldChar w:fldCharType="begin"/>
      </w:r>
      <w:r w:rsidR="00D05401" w:rsidRPr="000C1B31">
        <w:rPr>
          <w:color w:val="auto"/>
          <w:spacing w:val="9"/>
        </w:rPr>
        <w:instrText xml:space="preserve"> </w:instrText>
      </w:r>
      <w:r w:rsidR="00D05401" w:rsidRPr="000C1B31">
        <w:rPr>
          <w:rFonts w:hint="eastAsia"/>
          <w:color w:val="auto"/>
          <w:spacing w:val="9"/>
        </w:rPr>
        <w:instrText>REF _Ref504729205 \h</w:instrText>
      </w:r>
      <w:r w:rsidR="00D05401" w:rsidRPr="000C1B31">
        <w:rPr>
          <w:color w:val="auto"/>
          <w:spacing w:val="9"/>
        </w:rPr>
        <w:instrText xml:space="preserve"> </w:instrText>
      </w:r>
      <w:r w:rsidR="00D05401" w:rsidRPr="000C1B31">
        <w:rPr>
          <w:color w:val="auto"/>
          <w:spacing w:val="9"/>
        </w:rPr>
      </w:r>
      <w:r w:rsidR="00D05401" w:rsidRPr="000C1B31">
        <w:rPr>
          <w:color w:val="auto"/>
          <w:spacing w:val="9"/>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17</w:t>
      </w:r>
      <w:r w:rsidR="00D05401" w:rsidRPr="000C1B31">
        <w:rPr>
          <w:color w:val="auto"/>
          <w:spacing w:val="9"/>
        </w:rPr>
        <w:fldChar w:fldCharType="end"/>
      </w:r>
      <w:r w:rsidR="00D05401" w:rsidRPr="000C1B31">
        <w:rPr>
          <w:rFonts w:hint="eastAsia"/>
          <w:color w:val="auto"/>
          <w:spacing w:val="9"/>
        </w:rPr>
        <w:t>，其他因子</w:t>
      </w:r>
      <w:r w:rsidRPr="000C1B31">
        <w:rPr>
          <w:rFonts w:hint="eastAsia"/>
          <w:color w:val="auto"/>
        </w:rPr>
        <w:t>监测结果见</w:t>
      </w:r>
      <w:r w:rsidRPr="000C1B31">
        <w:rPr>
          <w:color w:val="auto"/>
        </w:rPr>
        <w:fldChar w:fldCharType="begin"/>
      </w:r>
      <w:r w:rsidRPr="000C1B31">
        <w:rPr>
          <w:color w:val="auto"/>
        </w:rPr>
        <w:instrText xml:space="preserve"> </w:instrText>
      </w:r>
      <w:r w:rsidRPr="000C1B31">
        <w:rPr>
          <w:rFonts w:hint="eastAsia"/>
          <w:color w:val="auto"/>
        </w:rPr>
        <w:instrText>REF _Ref504728729 \h</w:instrText>
      </w:r>
      <w:r w:rsidRPr="000C1B31">
        <w:rPr>
          <w:color w:val="auto"/>
        </w:rPr>
        <w:instrText xml:space="preserve">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18</w:t>
      </w:r>
      <w:r w:rsidRPr="000C1B31">
        <w:rPr>
          <w:color w:val="auto"/>
        </w:rPr>
        <w:fldChar w:fldCharType="end"/>
      </w:r>
      <w:r w:rsidRPr="000C1B31">
        <w:rPr>
          <w:rFonts w:hint="eastAsia"/>
          <w:color w:val="auto"/>
        </w:rPr>
        <w:t>。</w:t>
      </w:r>
    </w:p>
    <w:p w:rsidR="005A7401" w:rsidRPr="000C1B31" w:rsidRDefault="00D05401" w:rsidP="005A7401">
      <w:pPr>
        <w:pStyle w:val="ENFI"/>
        <w:rPr>
          <w:color w:val="auto"/>
        </w:rPr>
      </w:pPr>
      <w:r w:rsidRPr="000C1B31">
        <w:rPr>
          <w:rFonts w:hint="eastAsia"/>
          <w:color w:val="auto"/>
          <w:spacing w:val="9"/>
        </w:rPr>
        <w:t>监测结果表明，</w:t>
      </w:r>
      <w:r w:rsidRPr="000C1B31">
        <w:rPr>
          <w:color w:val="auto"/>
          <w:spacing w:val="9"/>
        </w:rPr>
        <w:t>二</w:t>
      </w:r>
      <w:r w:rsidRPr="000C1B31">
        <w:rPr>
          <w:color w:val="auto"/>
          <w:spacing w:val="7"/>
        </w:rPr>
        <w:t>噁</w:t>
      </w:r>
      <w:r w:rsidRPr="000C1B31">
        <w:rPr>
          <w:color w:val="auto"/>
          <w:spacing w:val="9"/>
        </w:rPr>
        <w:t>英</w:t>
      </w:r>
      <w:r w:rsidRPr="000C1B31">
        <w:rPr>
          <w:rFonts w:hint="eastAsia"/>
          <w:color w:val="auto"/>
          <w:spacing w:val="7"/>
        </w:rPr>
        <w:t>满足</w:t>
      </w:r>
      <w:r w:rsidRPr="000C1B31">
        <w:rPr>
          <w:color w:val="auto"/>
          <w:spacing w:val="9"/>
        </w:rPr>
        <w:t>日本</w:t>
      </w:r>
      <w:r w:rsidRPr="000C1B31">
        <w:rPr>
          <w:color w:val="auto"/>
          <w:spacing w:val="7"/>
        </w:rPr>
        <w:t>环</w:t>
      </w:r>
      <w:r w:rsidRPr="000C1B31">
        <w:rPr>
          <w:color w:val="auto"/>
          <w:spacing w:val="9"/>
        </w:rPr>
        <w:t>境厅中</w:t>
      </w:r>
      <w:r w:rsidRPr="000C1B31">
        <w:rPr>
          <w:color w:val="auto"/>
          <w:spacing w:val="7"/>
        </w:rPr>
        <w:t>央</w:t>
      </w:r>
      <w:r w:rsidRPr="000C1B31">
        <w:rPr>
          <w:color w:val="auto"/>
          <w:spacing w:val="9"/>
        </w:rPr>
        <w:t>环境审</w:t>
      </w:r>
      <w:r w:rsidRPr="000C1B31">
        <w:rPr>
          <w:color w:val="auto"/>
          <w:spacing w:val="7"/>
        </w:rPr>
        <w:t>议</w:t>
      </w:r>
      <w:r w:rsidRPr="000C1B31">
        <w:rPr>
          <w:color w:val="auto"/>
          <w:spacing w:val="9"/>
        </w:rPr>
        <w:t>会制定</w:t>
      </w:r>
      <w:r w:rsidRPr="000C1B31">
        <w:rPr>
          <w:color w:val="auto"/>
          <w:spacing w:val="7"/>
        </w:rPr>
        <w:t>的</w:t>
      </w:r>
      <w:r w:rsidRPr="000C1B31">
        <w:rPr>
          <w:color w:val="auto"/>
          <w:spacing w:val="9"/>
        </w:rPr>
        <w:t>环境标</w:t>
      </w:r>
      <w:r w:rsidRPr="000C1B31">
        <w:rPr>
          <w:color w:val="auto"/>
          <w:spacing w:val="7"/>
        </w:rPr>
        <w:t>准</w:t>
      </w:r>
      <w:r w:rsidRPr="000C1B31">
        <w:rPr>
          <w:rFonts w:hint="eastAsia"/>
          <w:color w:val="auto"/>
          <w:spacing w:val="7"/>
        </w:rPr>
        <w:t>；</w:t>
      </w:r>
      <w:r w:rsidR="005A7401" w:rsidRPr="000C1B31">
        <w:rPr>
          <w:rFonts w:eastAsia="Times New Roman"/>
          <w:color w:val="auto"/>
          <w:spacing w:val="-1"/>
        </w:rPr>
        <w:t>SO</w:t>
      </w:r>
      <w:r w:rsidR="005A7401" w:rsidRPr="000C1B31">
        <w:rPr>
          <w:rFonts w:eastAsia="Times New Roman"/>
          <w:color w:val="auto"/>
          <w:spacing w:val="7"/>
          <w:sz w:val="16"/>
          <w:szCs w:val="16"/>
        </w:rPr>
        <w:t>2</w:t>
      </w:r>
      <w:r w:rsidR="005A7401" w:rsidRPr="000C1B31">
        <w:rPr>
          <w:color w:val="auto"/>
        </w:rPr>
        <w:t>、</w:t>
      </w:r>
      <w:r w:rsidR="005A7401" w:rsidRPr="000C1B31">
        <w:rPr>
          <w:rFonts w:eastAsia="Times New Roman"/>
          <w:color w:val="auto"/>
          <w:spacing w:val="-1"/>
        </w:rPr>
        <w:t>NO</w:t>
      </w:r>
      <w:r w:rsidR="005A7401" w:rsidRPr="000C1B31">
        <w:rPr>
          <w:rFonts w:eastAsia="Times New Roman"/>
          <w:color w:val="auto"/>
          <w:spacing w:val="7"/>
          <w:sz w:val="16"/>
          <w:szCs w:val="16"/>
        </w:rPr>
        <w:t>2</w:t>
      </w:r>
      <w:r w:rsidR="005A7401" w:rsidRPr="000C1B31">
        <w:rPr>
          <w:color w:val="auto"/>
        </w:rPr>
        <w:t>、</w:t>
      </w:r>
      <w:r w:rsidR="005A7401" w:rsidRPr="000C1B31">
        <w:rPr>
          <w:rFonts w:eastAsia="Times New Roman"/>
          <w:color w:val="auto"/>
          <w:spacing w:val="-1"/>
        </w:rPr>
        <w:t>P</w:t>
      </w:r>
      <w:r w:rsidR="005A7401" w:rsidRPr="000C1B31">
        <w:rPr>
          <w:rFonts w:eastAsia="Times New Roman"/>
          <w:color w:val="auto"/>
        </w:rPr>
        <w:t>M</w:t>
      </w:r>
      <w:r w:rsidR="005A7401" w:rsidRPr="000C1B31">
        <w:rPr>
          <w:rFonts w:eastAsia="Times New Roman"/>
          <w:color w:val="auto"/>
          <w:spacing w:val="1"/>
          <w:sz w:val="16"/>
          <w:szCs w:val="16"/>
        </w:rPr>
        <w:t>1</w:t>
      </w:r>
      <w:r w:rsidR="005A7401" w:rsidRPr="000C1B31">
        <w:rPr>
          <w:rFonts w:eastAsia="Times New Roman"/>
          <w:color w:val="auto"/>
          <w:spacing w:val="7"/>
          <w:sz w:val="16"/>
          <w:szCs w:val="16"/>
        </w:rPr>
        <w:t>0</w:t>
      </w:r>
      <w:r w:rsidR="005A7401" w:rsidRPr="000C1B31">
        <w:rPr>
          <w:color w:val="auto"/>
        </w:rPr>
        <w:t>、</w:t>
      </w:r>
      <w:r w:rsidR="005A7401" w:rsidRPr="000C1B31">
        <w:rPr>
          <w:rFonts w:eastAsia="Times New Roman"/>
          <w:color w:val="auto"/>
          <w:spacing w:val="-1"/>
        </w:rPr>
        <w:t>P</w:t>
      </w:r>
      <w:r w:rsidR="005A7401" w:rsidRPr="000C1B31">
        <w:rPr>
          <w:rFonts w:eastAsia="Times New Roman"/>
          <w:color w:val="auto"/>
        </w:rPr>
        <w:t>M</w:t>
      </w:r>
      <w:r w:rsidR="005A7401" w:rsidRPr="000C1B31">
        <w:rPr>
          <w:rFonts w:eastAsiaTheme="minorEastAsia"/>
          <w:color w:val="auto"/>
          <w:spacing w:val="1"/>
          <w:sz w:val="16"/>
          <w:szCs w:val="16"/>
        </w:rPr>
        <w:t>2.5</w:t>
      </w:r>
      <w:r w:rsidR="005A7401" w:rsidRPr="000C1B31">
        <w:rPr>
          <w:color w:val="auto"/>
        </w:rPr>
        <w:t>、</w:t>
      </w:r>
      <w:r w:rsidR="005A7401" w:rsidRPr="000C1B31">
        <w:rPr>
          <w:rFonts w:eastAsia="Times New Roman"/>
          <w:color w:val="auto"/>
          <w:spacing w:val="-1"/>
        </w:rPr>
        <w:t>TS</w:t>
      </w:r>
      <w:r w:rsidR="005A7401" w:rsidRPr="000C1B31">
        <w:rPr>
          <w:rFonts w:eastAsia="Times New Roman"/>
          <w:color w:val="auto"/>
          <w:spacing w:val="5"/>
        </w:rPr>
        <w:t>P</w:t>
      </w:r>
      <w:r w:rsidR="005A7401" w:rsidRPr="000C1B31">
        <w:rPr>
          <w:color w:val="auto"/>
        </w:rPr>
        <w:t>、</w:t>
      </w:r>
      <w:r w:rsidR="005A7401" w:rsidRPr="000C1B31">
        <w:rPr>
          <w:color w:val="auto"/>
        </w:rPr>
        <w:t>CO</w:t>
      </w:r>
      <w:r w:rsidR="005A7401" w:rsidRPr="000C1B31">
        <w:rPr>
          <w:color w:val="auto"/>
        </w:rPr>
        <w:t>、</w:t>
      </w:r>
      <w:r w:rsidR="005A7401" w:rsidRPr="000C1B31">
        <w:rPr>
          <w:color w:val="auto"/>
        </w:rPr>
        <w:t>Cd</w:t>
      </w:r>
      <w:r w:rsidR="005A7401" w:rsidRPr="000C1B31">
        <w:rPr>
          <w:color w:val="auto"/>
        </w:rPr>
        <w:t>、</w:t>
      </w:r>
      <w:r w:rsidR="005A7401" w:rsidRPr="000C1B31">
        <w:rPr>
          <w:rFonts w:hint="eastAsia"/>
          <w:color w:val="auto"/>
        </w:rPr>
        <w:t>六价铬满足</w:t>
      </w:r>
      <w:r w:rsidR="005A7401" w:rsidRPr="000C1B31">
        <w:rPr>
          <w:color w:val="auto"/>
        </w:rPr>
        <w:t>《环</w:t>
      </w:r>
      <w:r w:rsidR="005A7401" w:rsidRPr="000C1B31">
        <w:rPr>
          <w:color w:val="auto"/>
        </w:rPr>
        <w:lastRenderedPageBreak/>
        <w:t>境空气质量标准》</w:t>
      </w:r>
      <w:r w:rsidR="005A7401" w:rsidRPr="000C1B31">
        <w:rPr>
          <w:rFonts w:hint="eastAsia"/>
          <w:color w:val="auto"/>
        </w:rPr>
        <w:t>（</w:t>
      </w:r>
      <w:r w:rsidR="005A7401" w:rsidRPr="000C1B31">
        <w:rPr>
          <w:rFonts w:eastAsia="Times New Roman"/>
          <w:color w:val="auto"/>
        </w:rPr>
        <w:t>GB3095-2012</w:t>
      </w:r>
      <w:r w:rsidR="005A7401" w:rsidRPr="000C1B31">
        <w:rPr>
          <w:rFonts w:hint="eastAsia"/>
          <w:color w:val="auto"/>
        </w:rPr>
        <w:t>）</w:t>
      </w:r>
      <w:r w:rsidR="005A7401" w:rsidRPr="000C1B31">
        <w:rPr>
          <w:color w:val="auto"/>
        </w:rPr>
        <w:t>中的二级标准；</w:t>
      </w:r>
      <w:r w:rsidR="005A7401" w:rsidRPr="000C1B31">
        <w:rPr>
          <w:rFonts w:hint="eastAsia"/>
          <w:color w:val="auto"/>
        </w:rPr>
        <w:t>氨、铅、汞、砷化物、硫化物、和氯化氢满足</w:t>
      </w:r>
      <w:r w:rsidR="005A7401" w:rsidRPr="000C1B31">
        <w:rPr>
          <w:color w:val="auto"/>
        </w:rPr>
        <w:t>TJ36-79</w:t>
      </w:r>
      <w:r w:rsidR="005A7401" w:rsidRPr="000C1B31">
        <w:rPr>
          <w:color w:val="auto"/>
        </w:rPr>
        <w:t>《工业企业设计卫生标准》中居住区大气中有害物质的最高容许浓</w:t>
      </w:r>
      <w:r w:rsidR="005A7401" w:rsidRPr="000C1B31">
        <w:rPr>
          <w:color w:val="auto"/>
          <w:spacing w:val="9"/>
        </w:rPr>
        <w:t>度</w:t>
      </w:r>
      <w:r w:rsidR="005A7401" w:rsidRPr="000C1B31">
        <w:rPr>
          <w:rFonts w:hint="eastAsia"/>
          <w:color w:val="auto"/>
          <w:spacing w:val="9"/>
        </w:rPr>
        <w:t>要求</w:t>
      </w:r>
      <w:r w:rsidR="00307718" w:rsidRPr="000C1B31">
        <w:rPr>
          <w:rFonts w:hint="eastAsia"/>
          <w:color w:val="auto"/>
          <w:spacing w:val="9"/>
        </w:rPr>
        <w:t>。</w:t>
      </w:r>
    </w:p>
    <w:p w:rsidR="005A7401" w:rsidRPr="000C1B31" w:rsidRDefault="005A7401" w:rsidP="005A7401">
      <w:pPr>
        <w:pStyle w:val="ENFI0"/>
      </w:pPr>
      <w:bookmarkStart w:id="149" w:name="_Ref504729205"/>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17</w:t>
      </w:r>
      <w:r w:rsidRPr="000C1B31">
        <w:fldChar w:fldCharType="end"/>
      </w:r>
      <w:bookmarkEnd w:id="149"/>
      <w:r w:rsidRPr="000C1B31">
        <w:rPr>
          <w:rFonts w:hint="eastAsia"/>
        </w:rPr>
        <w:t>祝家老迂二噁英类监测结果表</w:t>
      </w:r>
    </w:p>
    <w:tbl>
      <w:tblPr>
        <w:tblW w:w="5000" w:type="pct"/>
        <w:tblInd w:w="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63"/>
        <w:gridCol w:w="2496"/>
        <w:gridCol w:w="2901"/>
      </w:tblGrid>
      <w:tr w:rsidR="000C1B31" w:rsidRPr="000C1B31" w:rsidTr="005A7401">
        <w:trPr>
          <w:trHeight w:val="241"/>
        </w:trPr>
        <w:tc>
          <w:tcPr>
            <w:tcW w:w="3263" w:type="dxa"/>
            <w:vMerge w:val="restart"/>
            <w:vAlign w:val="center"/>
          </w:tcPr>
          <w:p w:rsidR="005A7401" w:rsidRPr="000C1B31" w:rsidRDefault="005A7401" w:rsidP="00D05401">
            <w:pPr>
              <w:pStyle w:val="ENFI1"/>
              <w:rPr>
                <w:sz w:val="21"/>
                <w:szCs w:val="21"/>
              </w:rPr>
            </w:pPr>
            <w:r w:rsidRPr="000C1B31">
              <w:rPr>
                <w:sz w:val="21"/>
                <w:szCs w:val="21"/>
              </w:rPr>
              <w:t>监测点位</w:t>
            </w:r>
          </w:p>
        </w:tc>
        <w:tc>
          <w:tcPr>
            <w:tcW w:w="2496" w:type="dxa"/>
            <w:vMerge w:val="restart"/>
            <w:vAlign w:val="center"/>
          </w:tcPr>
          <w:p w:rsidR="005A7401" w:rsidRPr="000C1B31" w:rsidRDefault="005A7401" w:rsidP="00D05401">
            <w:pPr>
              <w:pStyle w:val="ENFI1"/>
              <w:rPr>
                <w:sz w:val="21"/>
                <w:szCs w:val="21"/>
              </w:rPr>
            </w:pPr>
            <w:r w:rsidRPr="000C1B31">
              <w:rPr>
                <w:sz w:val="21"/>
                <w:szCs w:val="21"/>
              </w:rPr>
              <w:t>监测时间</w:t>
            </w:r>
          </w:p>
        </w:tc>
        <w:tc>
          <w:tcPr>
            <w:tcW w:w="2901" w:type="dxa"/>
            <w:vMerge w:val="restart"/>
            <w:vAlign w:val="center"/>
          </w:tcPr>
          <w:p w:rsidR="005A7401" w:rsidRPr="000C1B31" w:rsidRDefault="005A7401" w:rsidP="00D05401">
            <w:pPr>
              <w:pStyle w:val="ENFI1"/>
              <w:rPr>
                <w:sz w:val="21"/>
                <w:szCs w:val="21"/>
              </w:rPr>
            </w:pPr>
            <w:r w:rsidRPr="000C1B31">
              <w:rPr>
                <w:rFonts w:ascii="宋体" w:eastAsia="宋体" w:cs="宋体" w:hint="eastAsia"/>
                <w:sz w:val="21"/>
                <w:szCs w:val="21"/>
              </w:rPr>
              <w:t>毒性当量</w:t>
            </w:r>
            <w:r w:rsidRPr="000C1B31">
              <w:rPr>
                <w:rFonts w:eastAsia="宋体"/>
                <w:sz w:val="21"/>
                <w:szCs w:val="21"/>
              </w:rPr>
              <w:t>(</w:t>
            </w:r>
            <w:r w:rsidRPr="000C1B31">
              <w:rPr>
                <w:rFonts w:eastAsia="宋体"/>
                <w:spacing w:val="-2"/>
                <w:sz w:val="21"/>
                <w:szCs w:val="21"/>
              </w:rPr>
              <w:t>T</w:t>
            </w:r>
            <w:r w:rsidRPr="000C1B31">
              <w:rPr>
                <w:rFonts w:eastAsia="宋体"/>
                <w:sz w:val="21"/>
                <w:szCs w:val="21"/>
              </w:rPr>
              <w:t>EQ)</w:t>
            </w:r>
          </w:p>
          <w:p w:rsidR="005A7401" w:rsidRPr="000C1B31" w:rsidRDefault="005A7401" w:rsidP="00D05401">
            <w:pPr>
              <w:pStyle w:val="ENFI1"/>
              <w:rPr>
                <w:sz w:val="21"/>
                <w:szCs w:val="21"/>
              </w:rPr>
            </w:pPr>
            <w:r w:rsidRPr="000C1B31">
              <w:rPr>
                <w:spacing w:val="1"/>
                <w:sz w:val="21"/>
                <w:szCs w:val="21"/>
              </w:rPr>
              <w:t>pgTEQ/m</w:t>
            </w:r>
            <w:r w:rsidRPr="000C1B31">
              <w:rPr>
                <w:spacing w:val="1"/>
                <w:sz w:val="21"/>
                <w:szCs w:val="21"/>
                <w:vertAlign w:val="superscript"/>
              </w:rPr>
              <w:t>3</w:t>
            </w:r>
          </w:p>
        </w:tc>
      </w:tr>
      <w:tr w:rsidR="000C1B31" w:rsidRPr="000C1B31" w:rsidTr="005A7401">
        <w:trPr>
          <w:trHeight w:val="241"/>
        </w:trPr>
        <w:tc>
          <w:tcPr>
            <w:tcW w:w="3263" w:type="dxa"/>
            <w:vMerge/>
            <w:vAlign w:val="center"/>
          </w:tcPr>
          <w:p w:rsidR="005A7401" w:rsidRPr="000C1B31" w:rsidRDefault="005A7401" w:rsidP="00D05401">
            <w:pPr>
              <w:pStyle w:val="ENFI1"/>
              <w:rPr>
                <w:sz w:val="21"/>
                <w:szCs w:val="21"/>
              </w:rPr>
            </w:pPr>
          </w:p>
        </w:tc>
        <w:tc>
          <w:tcPr>
            <w:tcW w:w="2496" w:type="dxa"/>
            <w:vMerge/>
            <w:vAlign w:val="center"/>
          </w:tcPr>
          <w:p w:rsidR="005A7401" w:rsidRPr="000C1B31" w:rsidRDefault="005A7401" w:rsidP="00D05401">
            <w:pPr>
              <w:pStyle w:val="ENFI1"/>
              <w:rPr>
                <w:sz w:val="21"/>
                <w:szCs w:val="21"/>
              </w:rPr>
            </w:pPr>
          </w:p>
        </w:tc>
        <w:tc>
          <w:tcPr>
            <w:tcW w:w="2901" w:type="dxa"/>
            <w:vMerge/>
            <w:vAlign w:val="center"/>
          </w:tcPr>
          <w:p w:rsidR="005A7401" w:rsidRPr="000C1B31" w:rsidRDefault="005A7401" w:rsidP="00D05401">
            <w:pPr>
              <w:pStyle w:val="ENFI1"/>
              <w:rPr>
                <w:sz w:val="21"/>
                <w:szCs w:val="21"/>
              </w:rPr>
            </w:pPr>
          </w:p>
        </w:tc>
      </w:tr>
      <w:tr w:rsidR="000C1B31" w:rsidRPr="000C1B31" w:rsidTr="005A7401">
        <w:trPr>
          <w:trHeight w:val="20"/>
        </w:trPr>
        <w:tc>
          <w:tcPr>
            <w:tcW w:w="3263" w:type="dxa"/>
            <w:vAlign w:val="center"/>
          </w:tcPr>
          <w:p w:rsidR="005A7401" w:rsidRPr="000C1B31" w:rsidRDefault="005A7401" w:rsidP="00D05401">
            <w:pPr>
              <w:pStyle w:val="ENFI1"/>
              <w:rPr>
                <w:sz w:val="21"/>
                <w:szCs w:val="21"/>
              </w:rPr>
            </w:pPr>
            <w:r w:rsidRPr="000C1B31">
              <w:rPr>
                <w:rFonts w:hint="eastAsia"/>
                <w:sz w:val="21"/>
                <w:szCs w:val="21"/>
              </w:rPr>
              <w:t>祝家老迂</w:t>
            </w:r>
          </w:p>
        </w:tc>
        <w:tc>
          <w:tcPr>
            <w:tcW w:w="2496" w:type="dxa"/>
            <w:vAlign w:val="center"/>
          </w:tcPr>
          <w:p w:rsidR="005A7401" w:rsidRPr="000C1B31" w:rsidRDefault="005A7401" w:rsidP="005A7401">
            <w:pPr>
              <w:pStyle w:val="ENFI1"/>
              <w:rPr>
                <w:sz w:val="21"/>
                <w:szCs w:val="21"/>
              </w:rPr>
            </w:pPr>
            <w:r w:rsidRPr="000C1B31">
              <w:rPr>
                <w:sz w:val="21"/>
                <w:szCs w:val="21"/>
              </w:rPr>
              <w:t>2017.12.</w:t>
            </w:r>
            <w:r w:rsidRPr="000C1B31">
              <w:rPr>
                <w:rFonts w:hint="eastAsia"/>
                <w:sz w:val="21"/>
                <w:szCs w:val="21"/>
              </w:rPr>
              <w:t>15</w:t>
            </w:r>
          </w:p>
        </w:tc>
        <w:tc>
          <w:tcPr>
            <w:tcW w:w="2901" w:type="dxa"/>
            <w:vAlign w:val="center"/>
          </w:tcPr>
          <w:p w:rsidR="005A7401" w:rsidRPr="000C1B31" w:rsidRDefault="005A7401" w:rsidP="00D05401">
            <w:pPr>
              <w:pStyle w:val="ENFI1"/>
              <w:rPr>
                <w:sz w:val="21"/>
                <w:szCs w:val="21"/>
              </w:rPr>
            </w:pPr>
            <w:r w:rsidRPr="000C1B31">
              <w:rPr>
                <w:rFonts w:hint="eastAsia"/>
                <w:sz w:val="21"/>
                <w:szCs w:val="21"/>
              </w:rPr>
              <w:t>0.09</w:t>
            </w:r>
          </w:p>
        </w:tc>
      </w:tr>
      <w:tr w:rsidR="005A7401" w:rsidRPr="000C1B31" w:rsidTr="005A7401">
        <w:trPr>
          <w:trHeight w:val="10"/>
        </w:trPr>
        <w:tc>
          <w:tcPr>
            <w:tcW w:w="5759" w:type="dxa"/>
            <w:gridSpan w:val="2"/>
            <w:vAlign w:val="center"/>
          </w:tcPr>
          <w:p w:rsidR="005A7401" w:rsidRPr="000C1B31" w:rsidRDefault="005A7401" w:rsidP="00D05401">
            <w:pPr>
              <w:pStyle w:val="ENFI1"/>
              <w:rPr>
                <w:spacing w:val="1"/>
                <w:sz w:val="21"/>
                <w:szCs w:val="21"/>
              </w:rPr>
            </w:pPr>
            <w:r w:rsidRPr="000C1B31">
              <w:rPr>
                <w:rFonts w:hint="eastAsia"/>
                <w:sz w:val="21"/>
                <w:szCs w:val="21"/>
              </w:rPr>
              <w:t>评价标准</w:t>
            </w:r>
          </w:p>
        </w:tc>
        <w:tc>
          <w:tcPr>
            <w:tcW w:w="2901" w:type="dxa"/>
            <w:vAlign w:val="center"/>
          </w:tcPr>
          <w:p w:rsidR="005A7401" w:rsidRPr="000C1B31" w:rsidRDefault="005A7401" w:rsidP="00D05401">
            <w:pPr>
              <w:pStyle w:val="ENFI1"/>
              <w:rPr>
                <w:spacing w:val="1"/>
                <w:sz w:val="21"/>
                <w:szCs w:val="21"/>
              </w:rPr>
            </w:pPr>
            <w:r w:rsidRPr="000C1B31">
              <w:rPr>
                <w:rFonts w:hint="eastAsia"/>
                <w:spacing w:val="1"/>
                <w:sz w:val="21"/>
                <w:szCs w:val="21"/>
              </w:rPr>
              <w:t>0.6</w:t>
            </w:r>
          </w:p>
        </w:tc>
      </w:tr>
    </w:tbl>
    <w:p w:rsidR="00EE0EAE" w:rsidRPr="000C1B31" w:rsidRDefault="00EE0EAE" w:rsidP="00A12183">
      <w:pPr>
        <w:pStyle w:val="ENFI"/>
        <w:spacing w:line="40" w:lineRule="exact"/>
        <w:rPr>
          <w:color w:val="auto"/>
        </w:rPr>
      </w:pPr>
    </w:p>
    <w:p w:rsidR="00EE0EAE" w:rsidRPr="000C1B31" w:rsidRDefault="00EE0EAE" w:rsidP="00A12183">
      <w:pPr>
        <w:pStyle w:val="ENFI"/>
        <w:spacing w:line="40" w:lineRule="exact"/>
        <w:rPr>
          <w:color w:val="auto"/>
        </w:rPr>
        <w:sectPr w:rsidR="00EE0EAE" w:rsidRPr="000C1B31" w:rsidSect="00301193">
          <w:pgSz w:w="12240" w:h="15840"/>
          <w:pgMar w:top="1440" w:right="1800" w:bottom="1440" w:left="1800" w:header="851" w:footer="992" w:gutter="0"/>
          <w:cols w:space="720"/>
          <w:docGrid w:linePitch="286"/>
        </w:sectPr>
      </w:pPr>
    </w:p>
    <w:p w:rsidR="00EE0EAE" w:rsidRPr="000C1B31" w:rsidRDefault="005A7401" w:rsidP="005A7401">
      <w:pPr>
        <w:pStyle w:val="ENFI0"/>
      </w:pPr>
      <w:bookmarkStart w:id="150" w:name="_Ref504728729"/>
      <w:r w:rsidRPr="000C1B31">
        <w:rPr>
          <w:rFonts w:hint="eastAsia"/>
        </w:rPr>
        <w:lastRenderedPageBreak/>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18</w:t>
      </w:r>
      <w:r w:rsidRPr="000C1B31">
        <w:fldChar w:fldCharType="end"/>
      </w:r>
      <w:bookmarkEnd w:id="150"/>
      <w:r w:rsidRPr="000C1B31">
        <w:rPr>
          <w:rFonts w:hint="eastAsia"/>
        </w:rPr>
        <w:t>祝家老迂环境空气检测结果表</w:t>
      </w:r>
    </w:p>
    <w:tbl>
      <w:tblPr>
        <w:tblW w:w="5000" w:type="pct"/>
        <w:jc w:val="center"/>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91"/>
        <w:gridCol w:w="919"/>
        <w:gridCol w:w="1110"/>
        <w:gridCol w:w="762"/>
        <w:gridCol w:w="725"/>
        <w:gridCol w:w="726"/>
        <w:gridCol w:w="725"/>
        <w:gridCol w:w="726"/>
        <w:gridCol w:w="725"/>
        <w:gridCol w:w="725"/>
        <w:gridCol w:w="726"/>
        <w:gridCol w:w="725"/>
        <w:gridCol w:w="726"/>
        <w:gridCol w:w="817"/>
        <w:gridCol w:w="817"/>
        <w:gridCol w:w="817"/>
        <w:gridCol w:w="818"/>
      </w:tblGrid>
      <w:tr w:rsidR="000C1B31" w:rsidRPr="000C1B31" w:rsidTr="00F85DE0">
        <w:trPr>
          <w:trHeight w:val="20"/>
          <w:jc w:val="center"/>
        </w:trPr>
        <w:tc>
          <w:tcPr>
            <w:tcW w:w="391" w:type="dxa"/>
            <w:tcBorders>
              <w:bottom w:val="single" w:sz="4" w:space="0" w:color="auto"/>
            </w:tcBorders>
            <w:vAlign w:val="center"/>
          </w:tcPr>
          <w:p w:rsidR="00F85DE0" w:rsidRPr="000C1B31" w:rsidRDefault="00F85DE0" w:rsidP="00F85DE0">
            <w:pPr>
              <w:pStyle w:val="ENFI1"/>
              <w:rPr>
                <w:sz w:val="21"/>
                <w:szCs w:val="21"/>
              </w:rPr>
            </w:pPr>
            <w:r w:rsidRPr="000C1B31">
              <w:rPr>
                <w:sz w:val="21"/>
                <w:szCs w:val="21"/>
              </w:rPr>
              <w:t>监测点位</w:t>
            </w:r>
          </w:p>
        </w:tc>
        <w:tc>
          <w:tcPr>
            <w:tcW w:w="919" w:type="dxa"/>
            <w:tcBorders>
              <w:bottom w:val="single" w:sz="4" w:space="0" w:color="auto"/>
            </w:tcBorders>
            <w:vAlign w:val="center"/>
          </w:tcPr>
          <w:p w:rsidR="00F85DE0" w:rsidRPr="000C1B31" w:rsidRDefault="00F85DE0" w:rsidP="00F85DE0">
            <w:pPr>
              <w:pStyle w:val="ENFI1"/>
              <w:rPr>
                <w:sz w:val="21"/>
                <w:szCs w:val="21"/>
              </w:rPr>
            </w:pPr>
            <w:r w:rsidRPr="000C1B31">
              <w:rPr>
                <w:sz w:val="21"/>
                <w:szCs w:val="21"/>
              </w:rPr>
              <w:t>监测日期</w:t>
            </w:r>
          </w:p>
        </w:tc>
        <w:tc>
          <w:tcPr>
            <w:tcW w:w="1110" w:type="dxa"/>
            <w:vAlign w:val="center"/>
          </w:tcPr>
          <w:p w:rsidR="00F85DE0" w:rsidRPr="000C1B31" w:rsidRDefault="00F85DE0" w:rsidP="00F85DE0">
            <w:pPr>
              <w:pStyle w:val="ENFI1"/>
              <w:rPr>
                <w:sz w:val="21"/>
                <w:szCs w:val="21"/>
              </w:rPr>
            </w:pPr>
            <w:r w:rsidRPr="000C1B31">
              <w:rPr>
                <w:sz w:val="21"/>
                <w:szCs w:val="21"/>
              </w:rPr>
              <w:t>监测频次</w:t>
            </w:r>
          </w:p>
        </w:tc>
        <w:tc>
          <w:tcPr>
            <w:tcW w:w="762" w:type="dxa"/>
            <w:vAlign w:val="center"/>
          </w:tcPr>
          <w:p w:rsidR="00F85DE0" w:rsidRPr="000C1B31" w:rsidRDefault="00F85DE0" w:rsidP="00F85DE0">
            <w:pPr>
              <w:pStyle w:val="ENFI1"/>
              <w:rPr>
                <w:sz w:val="21"/>
                <w:szCs w:val="21"/>
              </w:rPr>
            </w:pPr>
            <w:r w:rsidRPr="000C1B31">
              <w:rPr>
                <w:sz w:val="21"/>
                <w:szCs w:val="21"/>
              </w:rPr>
              <w:t>二氧化硫</w:t>
            </w:r>
            <w:r w:rsidRPr="000C1B31">
              <w:rPr>
                <w:sz w:val="21"/>
                <w:szCs w:val="21"/>
              </w:rPr>
              <w:t>(mg/m</w:t>
            </w:r>
            <w:r w:rsidRPr="000C1B31">
              <w:rPr>
                <w:sz w:val="21"/>
                <w:szCs w:val="21"/>
                <w:vertAlign w:val="superscript"/>
              </w:rPr>
              <w:t>3</w:t>
            </w:r>
            <w:r w:rsidRPr="000C1B31">
              <w:rPr>
                <w:sz w:val="21"/>
                <w:szCs w:val="21"/>
              </w:rPr>
              <w:t>)</w:t>
            </w:r>
          </w:p>
        </w:tc>
        <w:tc>
          <w:tcPr>
            <w:tcW w:w="725" w:type="dxa"/>
            <w:vAlign w:val="center"/>
          </w:tcPr>
          <w:p w:rsidR="00F85DE0" w:rsidRPr="000C1B31" w:rsidRDefault="00F85DE0" w:rsidP="00F85DE0">
            <w:pPr>
              <w:pStyle w:val="ENFI1"/>
              <w:rPr>
                <w:sz w:val="21"/>
                <w:szCs w:val="21"/>
              </w:rPr>
            </w:pPr>
            <w:r w:rsidRPr="000C1B31">
              <w:rPr>
                <w:sz w:val="21"/>
                <w:szCs w:val="21"/>
              </w:rPr>
              <w:t>二氧化氮</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6" w:type="dxa"/>
            <w:vAlign w:val="center"/>
          </w:tcPr>
          <w:p w:rsidR="00F85DE0" w:rsidRPr="000C1B31" w:rsidRDefault="00F85DE0" w:rsidP="00F85DE0">
            <w:pPr>
              <w:pStyle w:val="ENFI1"/>
              <w:rPr>
                <w:sz w:val="21"/>
                <w:szCs w:val="21"/>
              </w:rPr>
            </w:pPr>
            <w:r w:rsidRPr="000C1B31">
              <w:rPr>
                <w:sz w:val="21"/>
                <w:szCs w:val="21"/>
              </w:rPr>
              <w:t>氯化氢</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5" w:type="dxa"/>
            <w:vAlign w:val="center"/>
          </w:tcPr>
          <w:p w:rsidR="00F85DE0" w:rsidRPr="000C1B31" w:rsidRDefault="00F85DE0" w:rsidP="00F85DE0">
            <w:pPr>
              <w:pStyle w:val="ENFI1"/>
              <w:rPr>
                <w:sz w:val="21"/>
                <w:szCs w:val="21"/>
              </w:rPr>
            </w:pPr>
            <w:r w:rsidRPr="000C1B31">
              <w:rPr>
                <w:sz w:val="21"/>
                <w:szCs w:val="21"/>
              </w:rPr>
              <w:t>一氧化碳</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6" w:type="dxa"/>
            <w:vAlign w:val="center"/>
          </w:tcPr>
          <w:p w:rsidR="00F85DE0" w:rsidRPr="000C1B31" w:rsidRDefault="00F85DE0" w:rsidP="00F85DE0">
            <w:pPr>
              <w:pStyle w:val="ENFI1"/>
              <w:rPr>
                <w:sz w:val="21"/>
                <w:szCs w:val="21"/>
              </w:rPr>
            </w:pPr>
            <w:r w:rsidRPr="000C1B31">
              <w:rPr>
                <w:sz w:val="21"/>
                <w:szCs w:val="21"/>
              </w:rPr>
              <w:t>氨</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5" w:type="dxa"/>
            <w:vAlign w:val="center"/>
          </w:tcPr>
          <w:p w:rsidR="00F85DE0" w:rsidRPr="000C1B31" w:rsidRDefault="00F85DE0" w:rsidP="00F85DE0">
            <w:pPr>
              <w:pStyle w:val="ENFI1"/>
              <w:rPr>
                <w:sz w:val="21"/>
                <w:szCs w:val="21"/>
              </w:rPr>
            </w:pPr>
            <w:r w:rsidRPr="000C1B31">
              <w:rPr>
                <w:sz w:val="21"/>
                <w:szCs w:val="21"/>
              </w:rPr>
              <w:t>硫化氢</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5" w:type="dxa"/>
            <w:vAlign w:val="center"/>
          </w:tcPr>
          <w:p w:rsidR="00F85DE0" w:rsidRPr="000C1B31" w:rsidRDefault="00F85DE0" w:rsidP="00F85DE0">
            <w:pPr>
              <w:pStyle w:val="ENFI1"/>
              <w:rPr>
                <w:sz w:val="21"/>
                <w:szCs w:val="21"/>
              </w:rPr>
            </w:pPr>
            <w:r w:rsidRPr="000C1B31">
              <w:rPr>
                <w:sz w:val="21"/>
                <w:szCs w:val="21"/>
              </w:rPr>
              <w:t>TSP</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6" w:type="dxa"/>
            <w:vAlign w:val="center"/>
          </w:tcPr>
          <w:p w:rsidR="00F85DE0" w:rsidRPr="000C1B31" w:rsidRDefault="00F85DE0" w:rsidP="00F85DE0">
            <w:pPr>
              <w:pStyle w:val="ENFI1"/>
              <w:rPr>
                <w:sz w:val="21"/>
                <w:szCs w:val="21"/>
              </w:rPr>
            </w:pPr>
            <w:r w:rsidRPr="000C1B31">
              <w:rPr>
                <w:sz w:val="21"/>
                <w:szCs w:val="21"/>
              </w:rPr>
              <w:t>PM10</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5" w:type="dxa"/>
            <w:vAlign w:val="center"/>
          </w:tcPr>
          <w:p w:rsidR="00F85DE0" w:rsidRPr="000C1B31" w:rsidRDefault="00F85DE0" w:rsidP="00F85DE0">
            <w:pPr>
              <w:pStyle w:val="ENFI1"/>
              <w:rPr>
                <w:sz w:val="21"/>
                <w:szCs w:val="21"/>
              </w:rPr>
            </w:pPr>
            <w:r w:rsidRPr="000C1B31">
              <w:rPr>
                <w:sz w:val="21"/>
                <w:szCs w:val="21"/>
              </w:rPr>
              <w:t>PM2.5</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726" w:type="dxa"/>
            <w:vAlign w:val="center"/>
          </w:tcPr>
          <w:p w:rsidR="00F85DE0" w:rsidRPr="000C1B31" w:rsidRDefault="00F85DE0" w:rsidP="00F85DE0">
            <w:pPr>
              <w:pStyle w:val="ENFI1"/>
              <w:rPr>
                <w:sz w:val="21"/>
                <w:szCs w:val="21"/>
              </w:rPr>
            </w:pPr>
            <w:r w:rsidRPr="000C1B31">
              <w:rPr>
                <w:sz w:val="21"/>
                <w:szCs w:val="21"/>
              </w:rPr>
              <w:t>铬酸雾</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817" w:type="dxa"/>
            <w:vAlign w:val="center"/>
          </w:tcPr>
          <w:p w:rsidR="00F85DE0" w:rsidRPr="000C1B31" w:rsidRDefault="00F85DE0" w:rsidP="00F85DE0">
            <w:pPr>
              <w:pStyle w:val="ENFI1"/>
              <w:rPr>
                <w:sz w:val="21"/>
                <w:szCs w:val="21"/>
              </w:rPr>
            </w:pPr>
            <w:r w:rsidRPr="000C1B31">
              <w:rPr>
                <w:sz w:val="21"/>
                <w:szCs w:val="21"/>
              </w:rPr>
              <w:t>镉及其化合物</w:t>
            </w:r>
          </w:p>
          <w:p w:rsidR="00F85DE0" w:rsidRPr="000C1B31" w:rsidRDefault="00F85DE0" w:rsidP="00F85DE0">
            <w:pPr>
              <w:pStyle w:val="ENFI1"/>
              <w:rPr>
                <w:sz w:val="21"/>
                <w:szCs w:val="21"/>
              </w:rPr>
            </w:pPr>
            <w:r w:rsidRPr="000C1B31">
              <w:rPr>
                <w:sz w:val="21"/>
                <w:szCs w:val="21"/>
              </w:rPr>
              <w:t>(mg/m</w:t>
            </w:r>
            <w:r w:rsidRPr="000C1B31">
              <w:rPr>
                <w:sz w:val="21"/>
                <w:szCs w:val="21"/>
                <w:vertAlign w:val="superscript"/>
              </w:rPr>
              <w:t>3</w:t>
            </w:r>
            <w:r w:rsidRPr="000C1B31">
              <w:rPr>
                <w:sz w:val="21"/>
                <w:szCs w:val="21"/>
              </w:rPr>
              <w:t>)</w:t>
            </w:r>
          </w:p>
        </w:tc>
        <w:tc>
          <w:tcPr>
            <w:tcW w:w="817" w:type="dxa"/>
            <w:vAlign w:val="center"/>
          </w:tcPr>
          <w:p w:rsidR="00F85DE0" w:rsidRPr="000C1B31" w:rsidRDefault="00F85DE0" w:rsidP="00F85DE0">
            <w:pPr>
              <w:pStyle w:val="ENFI1"/>
              <w:rPr>
                <w:sz w:val="21"/>
                <w:szCs w:val="21"/>
              </w:rPr>
            </w:pPr>
            <w:r w:rsidRPr="000C1B31">
              <w:rPr>
                <w:sz w:val="21"/>
                <w:szCs w:val="21"/>
              </w:rPr>
              <w:t>砷及其化合物</w:t>
            </w:r>
            <w:r w:rsidRPr="000C1B31">
              <w:rPr>
                <w:sz w:val="21"/>
                <w:szCs w:val="21"/>
              </w:rPr>
              <w:t>(mg/m</w:t>
            </w:r>
            <w:r w:rsidRPr="000C1B31">
              <w:rPr>
                <w:sz w:val="21"/>
                <w:szCs w:val="21"/>
                <w:vertAlign w:val="superscript"/>
              </w:rPr>
              <w:t>3</w:t>
            </w:r>
            <w:r w:rsidRPr="000C1B31">
              <w:rPr>
                <w:sz w:val="21"/>
                <w:szCs w:val="21"/>
              </w:rPr>
              <w:t>)</w:t>
            </w:r>
          </w:p>
        </w:tc>
        <w:tc>
          <w:tcPr>
            <w:tcW w:w="817" w:type="dxa"/>
            <w:vAlign w:val="center"/>
          </w:tcPr>
          <w:p w:rsidR="00F85DE0" w:rsidRPr="000C1B31" w:rsidRDefault="00F85DE0" w:rsidP="00F85DE0">
            <w:pPr>
              <w:pStyle w:val="ENFI1"/>
              <w:rPr>
                <w:sz w:val="21"/>
                <w:szCs w:val="21"/>
              </w:rPr>
            </w:pPr>
            <w:r w:rsidRPr="000C1B31">
              <w:rPr>
                <w:sz w:val="21"/>
                <w:szCs w:val="21"/>
              </w:rPr>
              <w:t>铅及其化合物</w:t>
            </w:r>
            <w:r w:rsidRPr="000C1B31">
              <w:rPr>
                <w:sz w:val="21"/>
                <w:szCs w:val="21"/>
              </w:rPr>
              <w:t>(mg/m</w:t>
            </w:r>
            <w:r w:rsidRPr="000C1B31">
              <w:rPr>
                <w:sz w:val="21"/>
                <w:szCs w:val="21"/>
                <w:vertAlign w:val="superscript"/>
              </w:rPr>
              <w:t>3</w:t>
            </w:r>
            <w:r w:rsidRPr="000C1B31">
              <w:rPr>
                <w:sz w:val="21"/>
                <w:szCs w:val="21"/>
              </w:rPr>
              <w:t>)</w:t>
            </w:r>
          </w:p>
        </w:tc>
        <w:tc>
          <w:tcPr>
            <w:tcW w:w="818" w:type="dxa"/>
            <w:vAlign w:val="center"/>
          </w:tcPr>
          <w:p w:rsidR="00F85DE0" w:rsidRPr="000C1B31" w:rsidRDefault="00F85DE0" w:rsidP="00F85DE0">
            <w:pPr>
              <w:pStyle w:val="ENFI1"/>
              <w:rPr>
                <w:sz w:val="21"/>
                <w:szCs w:val="21"/>
              </w:rPr>
            </w:pPr>
            <w:r w:rsidRPr="000C1B31">
              <w:rPr>
                <w:sz w:val="21"/>
                <w:szCs w:val="21"/>
              </w:rPr>
              <w:t>汞及其化合物</w:t>
            </w:r>
            <w:r w:rsidRPr="000C1B31">
              <w:rPr>
                <w:sz w:val="21"/>
                <w:szCs w:val="21"/>
              </w:rPr>
              <w:t>(mg/m</w:t>
            </w:r>
            <w:r w:rsidRPr="000C1B31">
              <w:rPr>
                <w:sz w:val="21"/>
                <w:szCs w:val="21"/>
                <w:vertAlign w:val="superscript"/>
              </w:rPr>
              <w:t>3</w:t>
            </w:r>
            <w:r w:rsidRPr="000C1B31">
              <w:rPr>
                <w:sz w:val="21"/>
                <w:szCs w:val="21"/>
              </w:rPr>
              <w:t>)</w:t>
            </w:r>
          </w:p>
        </w:tc>
      </w:tr>
      <w:tr w:rsidR="000C1B31" w:rsidRPr="000C1B31" w:rsidTr="00D05401">
        <w:trPr>
          <w:trHeight w:val="20"/>
          <w:jc w:val="center"/>
        </w:trPr>
        <w:tc>
          <w:tcPr>
            <w:tcW w:w="391" w:type="dxa"/>
            <w:vMerge w:val="restart"/>
            <w:tcBorders>
              <w:top w:val="single" w:sz="4" w:space="0" w:color="auto"/>
            </w:tcBorders>
            <w:vAlign w:val="center"/>
          </w:tcPr>
          <w:p w:rsidR="00853DB0" w:rsidRPr="000C1B31" w:rsidRDefault="00853DB0" w:rsidP="00F85DE0">
            <w:pPr>
              <w:pStyle w:val="ENFI1"/>
              <w:rPr>
                <w:sz w:val="21"/>
                <w:szCs w:val="21"/>
              </w:rPr>
            </w:pPr>
            <w:r w:rsidRPr="000C1B31">
              <w:rPr>
                <w:sz w:val="21"/>
                <w:szCs w:val="21"/>
              </w:rPr>
              <w:t>祝家老迂</w:t>
            </w:r>
          </w:p>
        </w:tc>
        <w:tc>
          <w:tcPr>
            <w:tcW w:w="919" w:type="dxa"/>
            <w:vMerge w:val="restart"/>
            <w:tcBorders>
              <w:top w:val="single" w:sz="4" w:space="0" w:color="auto"/>
            </w:tcBorders>
            <w:vAlign w:val="center"/>
          </w:tcPr>
          <w:p w:rsidR="00853DB0" w:rsidRPr="000C1B31" w:rsidRDefault="00853DB0" w:rsidP="00F85DE0">
            <w:pPr>
              <w:pStyle w:val="ENFI1"/>
              <w:rPr>
                <w:sz w:val="21"/>
                <w:szCs w:val="21"/>
              </w:rPr>
            </w:pPr>
            <w:r w:rsidRPr="000C1B31">
              <w:rPr>
                <w:sz w:val="21"/>
                <w:szCs w:val="21"/>
              </w:rPr>
              <w:t>2017.12.15</w:t>
            </w:r>
          </w:p>
        </w:tc>
        <w:tc>
          <w:tcPr>
            <w:tcW w:w="1110" w:type="dxa"/>
            <w:vAlign w:val="center"/>
          </w:tcPr>
          <w:p w:rsidR="00853DB0" w:rsidRPr="000C1B31" w:rsidRDefault="00853DB0" w:rsidP="00F85DE0">
            <w:pPr>
              <w:pStyle w:val="ENFI1"/>
              <w:rPr>
                <w:sz w:val="21"/>
                <w:szCs w:val="21"/>
              </w:rPr>
            </w:pPr>
            <w:r w:rsidRPr="000C1B31">
              <w:rPr>
                <w:sz w:val="21"/>
                <w:szCs w:val="21"/>
              </w:rPr>
              <w:t>02:00-03:00</w:t>
            </w:r>
          </w:p>
        </w:tc>
        <w:tc>
          <w:tcPr>
            <w:tcW w:w="762" w:type="dxa"/>
            <w:vAlign w:val="center"/>
          </w:tcPr>
          <w:p w:rsidR="00853DB0" w:rsidRPr="000C1B31" w:rsidRDefault="00853DB0" w:rsidP="00F85DE0">
            <w:pPr>
              <w:pStyle w:val="ENFI1"/>
              <w:rPr>
                <w:sz w:val="21"/>
                <w:szCs w:val="21"/>
              </w:rPr>
            </w:pPr>
            <w:r w:rsidRPr="000C1B31">
              <w:rPr>
                <w:sz w:val="21"/>
                <w:szCs w:val="21"/>
              </w:rPr>
              <w:t>0.024</w:t>
            </w:r>
          </w:p>
        </w:tc>
        <w:tc>
          <w:tcPr>
            <w:tcW w:w="725" w:type="dxa"/>
            <w:vAlign w:val="center"/>
          </w:tcPr>
          <w:p w:rsidR="00853DB0" w:rsidRPr="000C1B31" w:rsidRDefault="00853DB0" w:rsidP="00F85DE0">
            <w:pPr>
              <w:pStyle w:val="ENFI1"/>
              <w:rPr>
                <w:sz w:val="21"/>
                <w:szCs w:val="21"/>
              </w:rPr>
            </w:pPr>
            <w:r w:rsidRPr="000C1B31">
              <w:rPr>
                <w:sz w:val="21"/>
                <w:szCs w:val="21"/>
              </w:rPr>
              <w:t>0.016</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F85DE0">
            <w:pPr>
              <w:pStyle w:val="ENFI1"/>
              <w:rPr>
                <w:sz w:val="21"/>
                <w:szCs w:val="21"/>
              </w:rPr>
            </w:pPr>
            <w:r w:rsidRPr="000C1B31">
              <w:rPr>
                <w:sz w:val="21"/>
                <w:szCs w:val="21"/>
              </w:rPr>
              <w:t>1.12</w:t>
            </w:r>
          </w:p>
        </w:tc>
        <w:tc>
          <w:tcPr>
            <w:tcW w:w="726" w:type="dxa"/>
            <w:vAlign w:val="center"/>
          </w:tcPr>
          <w:p w:rsidR="00853DB0" w:rsidRPr="000C1B31" w:rsidRDefault="00853DB0" w:rsidP="00F85DE0">
            <w:pPr>
              <w:pStyle w:val="ENFI1"/>
              <w:rPr>
                <w:sz w:val="21"/>
                <w:szCs w:val="21"/>
              </w:rPr>
            </w:pPr>
            <w:r w:rsidRPr="000C1B31">
              <w:rPr>
                <w:sz w:val="21"/>
                <w:szCs w:val="21"/>
              </w:rPr>
              <w:t>0.019</w:t>
            </w:r>
          </w:p>
        </w:tc>
        <w:tc>
          <w:tcPr>
            <w:tcW w:w="725" w:type="dxa"/>
            <w:vAlign w:val="center"/>
          </w:tcPr>
          <w:p w:rsidR="00853DB0" w:rsidRPr="000C1B31" w:rsidRDefault="00853DB0" w:rsidP="00F85DE0">
            <w:pPr>
              <w:pStyle w:val="ENFI1"/>
              <w:rPr>
                <w:sz w:val="21"/>
                <w:szCs w:val="21"/>
              </w:rPr>
            </w:pPr>
            <w:r w:rsidRPr="000C1B31">
              <w:rPr>
                <w:sz w:val="21"/>
                <w:szCs w:val="21"/>
              </w:rPr>
              <w:t>2.5×10</w:t>
            </w:r>
            <w:r w:rsidRPr="000C1B31">
              <w:rPr>
                <w:sz w:val="21"/>
                <w:szCs w:val="21"/>
                <w:vertAlign w:val="superscript"/>
              </w:rPr>
              <w:t>-3</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D05401">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08:00-09:00</w:t>
            </w:r>
          </w:p>
        </w:tc>
        <w:tc>
          <w:tcPr>
            <w:tcW w:w="762" w:type="dxa"/>
            <w:vAlign w:val="center"/>
          </w:tcPr>
          <w:p w:rsidR="00853DB0" w:rsidRPr="000C1B31" w:rsidRDefault="00853DB0" w:rsidP="00F85DE0">
            <w:pPr>
              <w:pStyle w:val="ENFI1"/>
              <w:rPr>
                <w:sz w:val="21"/>
                <w:szCs w:val="21"/>
              </w:rPr>
            </w:pPr>
            <w:r w:rsidRPr="000C1B31">
              <w:rPr>
                <w:sz w:val="21"/>
                <w:szCs w:val="21"/>
              </w:rPr>
              <w:t>0.018</w:t>
            </w:r>
          </w:p>
        </w:tc>
        <w:tc>
          <w:tcPr>
            <w:tcW w:w="725" w:type="dxa"/>
            <w:vAlign w:val="center"/>
          </w:tcPr>
          <w:p w:rsidR="00853DB0" w:rsidRPr="000C1B31" w:rsidRDefault="00853DB0" w:rsidP="00F85DE0">
            <w:pPr>
              <w:pStyle w:val="ENFI1"/>
              <w:rPr>
                <w:sz w:val="21"/>
                <w:szCs w:val="21"/>
              </w:rPr>
            </w:pPr>
            <w:r w:rsidRPr="000C1B31">
              <w:rPr>
                <w:sz w:val="21"/>
                <w:szCs w:val="21"/>
              </w:rPr>
              <w:t>0.038</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F85DE0">
            <w:pPr>
              <w:pStyle w:val="ENFI1"/>
              <w:rPr>
                <w:sz w:val="21"/>
                <w:szCs w:val="21"/>
              </w:rPr>
            </w:pPr>
            <w:r w:rsidRPr="000C1B31">
              <w:rPr>
                <w:sz w:val="21"/>
                <w:szCs w:val="21"/>
              </w:rPr>
              <w:t>1.00</w:t>
            </w:r>
          </w:p>
        </w:tc>
        <w:tc>
          <w:tcPr>
            <w:tcW w:w="726" w:type="dxa"/>
            <w:vAlign w:val="center"/>
          </w:tcPr>
          <w:p w:rsidR="00853DB0" w:rsidRPr="000C1B31" w:rsidRDefault="00853DB0" w:rsidP="00F85DE0">
            <w:pPr>
              <w:pStyle w:val="ENFI1"/>
              <w:rPr>
                <w:sz w:val="21"/>
                <w:szCs w:val="21"/>
              </w:rPr>
            </w:pPr>
            <w:r w:rsidRPr="000C1B31">
              <w:rPr>
                <w:sz w:val="21"/>
                <w:szCs w:val="21"/>
              </w:rPr>
              <w:t>0.034</w:t>
            </w:r>
          </w:p>
        </w:tc>
        <w:tc>
          <w:tcPr>
            <w:tcW w:w="725" w:type="dxa"/>
            <w:vAlign w:val="center"/>
          </w:tcPr>
          <w:p w:rsidR="00853DB0" w:rsidRPr="000C1B31" w:rsidRDefault="00853DB0" w:rsidP="00F85DE0">
            <w:pPr>
              <w:pStyle w:val="ENFI1"/>
              <w:rPr>
                <w:sz w:val="21"/>
                <w:szCs w:val="21"/>
              </w:rPr>
            </w:pPr>
            <w:r w:rsidRPr="000C1B31">
              <w:rPr>
                <w:sz w:val="21"/>
                <w:szCs w:val="21"/>
              </w:rPr>
              <w:t>1.7×10</w:t>
            </w:r>
            <w:r w:rsidRPr="000C1B31">
              <w:rPr>
                <w:sz w:val="21"/>
                <w:szCs w:val="21"/>
                <w:vertAlign w:val="superscript"/>
              </w:rPr>
              <w:t>-3</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D05401">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14:00-15:00</w:t>
            </w:r>
          </w:p>
        </w:tc>
        <w:tc>
          <w:tcPr>
            <w:tcW w:w="762" w:type="dxa"/>
            <w:vAlign w:val="center"/>
          </w:tcPr>
          <w:p w:rsidR="00853DB0" w:rsidRPr="000C1B31" w:rsidRDefault="00853DB0" w:rsidP="00F85DE0">
            <w:pPr>
              <w:pStyle w:val="ENFI1"/>
              <w:rPr>
                <w:sz w:val="21"/>
                <w:szCs w:val="21"/>
              </w:rPr>
            </w:pPr>
            <w:r w:rsidRPr="000C1B31">
              <w:rPr>
                <w:sz w:val="21"/>
                <w:szCs w:val="21"/>
              </w:rPr>
              <w:t>0.010</w:t>
            </w:r>
          </w:p>
        </w:tc>
        <w:tc>
          <w:tcPr>
            <w:tcW w:w="725" w:type="dxa"/>
            <w:vAlign w:val="center"/>
          </w:tcPr>
          <w:p w:rsidR="00853DB0" w:rsidRPr="000C1B31" w:rsidRDefault="00853DB0" w:rsidP="00F85DE0">
            <w:pPr>
              <w:pStyle w:val="ENFI1"/>
              <w:rPr>
                <w:sz w:val="21"/>
                <w:szCs w:val="21"/>
              </w:rPr>
            </w:pPr>
            <w:r w:rsidRPr="000C1B31">
              <w:rPr>
                <w:sz w:val="21"/>
                <w:szCs w:val="21"/>
              </w:rPr>
              <w:t>0.020</w:t>
            </w:r>
          </w:p>
        </w:tc>
        <w:tc>
          <w:tcPr>
            <w:tcW w:w="726" w:type="dxa"/>
            <w:vAlign w:val="center"/>
          </w:tcPr>
          <w:p w:rsidR="00853DB0" w:rsidRPr="000C1B31" w:rsidRDefault="00853DB0" w:rsidP="00F85DE0">
            <w:pPr>
              <w:pStyle w:val="ENFI1"/>
              <w:rPr>
                <w:sz w:val="21"/>
                <w:szCs w:val="21"/>
              </w:rPr>
            </w:pPr>
            <w:r w:rsidRPr="000C1B31">
              <w:rPr>
                <w:sz w:val="21"/>
                <w:szCs w:val="21"/>
              </w:rPr>
              <w:t>0.02</w:t>
            </w:r>
          </w:p>
        </w:tc>
        <w:tc>
          <w:tcPr>
            <w:tcW w:w="725" w:type="dxa"/>
            <w:vAlign w:val="center"/>
          </w:tcPr>
          <w:p w:rsidR="00853DB0" w:rsidRPr="000C1B31" w:rsidRDefault="00853DB0" w:rsidP="00F85DE0">
            <w:pPr>
              <w:pStyle w:val="ENFI1"/>
              <w:rPr>
                <w:sz w:val="21"/>
                <w:szCs w:val="21"/>
              </w:rPr>
            </w:pPr>
            <w:r w:rsidRPr="000C1B31">
              <w:rPr>
                <w:sz w:val="21"/>
                <w:szCs w:val="21"/>
              </w:rPr>
              <w:t>0.75</w:t>
            </w:r>
          </w:p>
        </w:tc>
        <w:tc>
          <w:tcPr>
            <w:tcW w:w="726" w:type="dxa"/>
            <w:vAlign w:val="center"/>
          </w:tcPr>
          <w:p w:rsidR="00853DB0" w:rsidRPr="000C1B31" w:rsidRDefault="00853DB0" w:rsidP="00F85DE0">
            <w:pPr>
              <w:pStyle w:val="ENFI1"/>
              <w:rPr>
                <w:sz w:val="21"/>
                <w:szCs w:val="21"/>
              </w:rPr>
            </w:pPr>
            <w:r w:rsidRPr="000C1B31">
              <w:rPr>
                <w:sz w:val="21"/>
                <w:szCs w:val="21"/>
              </w:rPr>
              <w:t>0.022</w:t>
            </w:r>
          </w:p>
        </w:tc>
        <w:tc>
          <w:tcPr>
            <w:tcW w:w="725"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D05401">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20:00-21:00</w:t>
            </w:r>
          </w:p>
        </w:tc>
        <w:tc>
          <w:tcPr>
            <w:tcW w:w="762" w:type="dxa"/>
            <w:vAlign w:val="center"/>
          </w:tcPr>
          <w:p w:rsidR="00853DB0" w:rsidRPr="000C1B31" w:rsidRDefault="00853DB0" w:rsidP="00F85DE0">
            <w:pPr>
              <w:pStyle w:val="ENFI1"/>
              <w:rPr>
                <w:sz w:val="21"/>
                <w:szCs w:val="21"/>
              </w:rPr>
            </w:pPr>
            <w:r w:rsidRPr="000C1B31">
              <w:rPr>
                <w:sz w:val="21"/>
                <w:szCs w:val="21"/>
              </w:rPr>
              <w:t>0.013</w:t>
            </w:r>
          </w:p>
        </w:tc>
        <w:tc>
          <w:tcPr>
            <w:tcW w:w="725" w:type="dxa"/>
            <w:vAlign w:val="center"/>
          </w:tcPr>
          <w:p w:rsidR="00853DB0" w:rsidRPr="000C1B31" w:rsidRDefault="00853DB0" w:rsidP="00F85DE0">
            <w:pPr>
              <w:pStyle w:val="ENFI1"/>
              <w:rPr>
                <w:sz w:val="21"/>
                <w:szCs w:val="21"/>
              </w:rPr>
            </w:pPr>
            <w:r w:rsidRPr="000C1B31">
              <w:rPr>
                <w:sz w:val="21"/>
                <w:szCs w:val="21"/>
              </w:rPr>
              <w:t>0.023</w:t>
            </w:r>
          </w:p>
        </w:tc>
        <w:tc>
          <w:tcPr>
            <w:tcW w:w="726" w:type="dxa"/>
            <w:vAlign w:val="center"/>
          </w:tcPr>
          <w:p w:rsidR="00853DB0" w:rsidRPr="000C1B31" w:rsidRDefault="00853DB0" w:rsidP="00F85DE0">
            <w:pPr>
              <w:pStyle w:val="ENFI1"/>
              <w:rPr>
                <w:sz w:val="21"/>
                <w:szCs w:val="21"/>
              </w:rPr>
            </w:pPr>
            <w:r w:rsidRPr="000C1B31">
              <w:rPr>
                <w:sz w:val="21"/>
                <w:szCs w:val="21"/>
              </w:rPr>
              <w:t>0.04</w:t>
            </w:r>
          </w:p>
        </w:tc>
        <w:tc>
          <w:tcPr>
            <w:tcW w:w="725" w:type="dxa"/>
            <w:vAlign w:val="center"/>
          </w:tcPr>
          <w:p w:rsidR="00853DB0" w:rsidRPr="000C1B31" w:rsidRDefault="00853DB0" w:rsidP="00F85DE0">
            <w:pPr>
              <w:pStyle w:val="ENFI1"/>
              <w:rPr>
                <w:sz w:val="21"/>
                <w:szCs w:val="21"/>
              </w:rPr>
            </w:pPr>
            <w:r w:rsidRPr="000C1B31">
              <w:rPr>
                <w:sz w:val="21"/>
                <w:szCs w:val="21"/>
              </w:rPr>
              <w:t>1.25</w:t>
            </w:r>
          </w:p>
        </w:tc>
        <w:tc>
          <w:tcPr>
            <w:tcW w:w="726" w:type="dxa"/>
            <w:vAlign w:val="center"/>
          </w:tcPr>
          <w:p w:rsidR="00853DB0" w:rsidRPr="000C1B31" w:rsidRDefault="00853DB0" w:rsidP="00F85DE0">
            <w:pPr>
              <w:pStyle w:val="ENFI1"/>
              <w:rPr>
                <w:sz w:val="21"/>
                <w:szCs w:val="21"/>
              </w:rPr>
            </w:pPr>
            <w:r w:rsidRPr="000C1B31">
              <w:rPr>
                <w:sz w:val="21"/>
                <w:szCs w:val="21"/>
              </w:rPr>
              <w:t>0.017</w:t>
            </w:r>
          </w:p>
        </w:tc>
        <w:tc>
          <w:tcPr>
            <w:tcW w:w="725" w:type="dxa"/>
            <w:vAlign w:val="center"/>
          </w:tcPr>
          <w:p w:rsidR="00853DB0" w:rsidRPr="000C1B31" w:rsidRDefault="00853DB0" w:rsidP="00F85DE0">
            <w:pPr>
              <w:pStyle w:val="ENFI1"/>
              <w:rPr>
                <w:sz w:val="21"/>
                <w:szCs w:val="21"/>
              </w:rPr>
            </w:pPr>
            <w:r w:rsidRPr="000C1B31">
              <w:rPr>
                <w:sz w:val="21"/>
                <w:szCs w:val="21"/>
              </w:rPr>
              <w:t>4.0×10</w:t>
            </w:r>
            <w:r w:rsidRPr="000C1B31">
              <w:rPr>
                <w:sz w:val="21"/>
                <w:szCs w:val="21"/>
                <w:vertAlign w:val="superscript"/>
              </w:rPr>
              <w:t>-3</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F85DE0">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日均值</w:t>
            </w:r>
          </w:p>
        </w:tc>
        <w:tc>
          <w:tcPr>
            <w:tcW w:w="762" w:type="dxa"/>
            <w:vAlign w:val="center"/>
          </w:tcPr>
          <w:p w:rsidR="00853DB0" w:rsidRPr="000C1B31" w:rsidRDefault="00853DB0" w:rsidP="00F85DE0">
            <w:pPr>
              <w:pStyle w:val="ENFI1"/>
              <w:rPr>
                <w:sz w:val="21"/>
                <w:szCs w:val="21"/>
              </w:rPr>
            </w:pPr>
            <w:r w:rsidRPr="000C1B31">
              <w:rPr>
                <w:sz w:val="21"/>
                <w:szCs w:val="21"/>
              </w:rPr>
              <w:t>0.015</w:t>
            </w:r>
          </w:p>
        </w:tc>
        <w:tc>
          <w:tcPr>
            <w:tcW w:w="725" w:type="dxa"/>
            <w:vAlign w:val="center"/>
          </w:tcPr>
          <w:p w:rsidR="00853DB0" w:rsidRPr="000C1B31" w:rsidRDefault="00853DB0" w:rsidP="00F85DE0">
            <w:pPr>
              <w:pStyle w:val="ENFI1"/>
              <w:rPr>
                <w:sz w:val="21"/>
                <w:szCs w:val="21"/>
              </w:rPr>
            </w:pPr>
            <w:r w:rsidRPr="000C1B31">
              <w:rPr>
                <w:sz w:val="21"/>
                <w:szCs w:val="21"/>
              </w:rPr>
              <w:t>0.022</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F85DE0">
            <w:pPr>
              <w:pStyle w:val="ENFI1"/>
              <w:rPr>
                <w:sz w:val="21"/>
                <w:szCs w:val="21"/>
              </w:rPr>
            </w:pPr>
            <w:r w:rsidRPr="000C1B31">
              <w:rPr>
                <w:sz w:val="21"/>
                <w:szCs w:val="21"/>
              </w:rPr>
              <w:t>0.89</w:t>
            </w:r>
          </w:p>
        </w:tc>
        <w:tc>
          <w:tcPr>
            <w:tcW w:w="726" w:type="dxa"/>
            <w:vAlign w:val="center"/>
          </w:tcPr>
          <w:p w:rsidR="00853DB0" w:rsidRPr="000C1B31" w:rsidRDefault="00853DB0" w:rsidP="00F85DE0">
            <w:pPr>
              <w:pStyle w:val="ENFI1"/>
              <w:rPr>
                <w:sz w:val="21"/>
                <w:szCs w:val="21"/>
              </w:rPr>
            </w:pPr>
            <w:r w:rsidRPr="000C1B31">
              <w:rPr>
                <w:sz w:val="21"/>
                <w:szCs w:val="21"/>
              </w:rPr>
              <w:t>-</w:t>
            </w:r>
          </w:p>
        </w:tc>
        <w:tc>
          <w:tcPr>
            <w:tcW w:w="725" w:type="dxa"/>
            <w:vAlign w:val="center"/>
          </w:tcPr>
          <w:p w:rsidR="00853DB0" w:rsidRPr="000C1B31" w:rsidRDefault="00853DB0" w:rsidP="00F85DE0">
            <w:pPr>
              <w:pStyle w:val="ENFI1"/>
              <w:rPr>
                <w:sz w:val="21"/>
                <w:szCs w:val="21"/>
              </w:rPr>
            </w:pPr>
            <w:r w:rsidRPr="000C1B31">
              <w:rPr>
                <w:sz w:val="21"/>
                <w:szCs w:val="21"/>
              </w:rPr>
              <w:t>-</w:t>
            </w:r>
          </w:p>
        </w:tc>
        <w:tc>
          <w:tcPr>
            <w:tcW w:w="725" w:type="dxa"/>
            <w:vAlign w:val="center"/>
          </w:tcPr>
          <w:p w:rsidR="00853DB0" w:rsidRPr="000C1B31" w:rsidRDefault="00853DB0" w:rsidP="00F85DE0">
            <w:pPr>
              <w:pStyle w:val="ENFI1"/>
              <w:rPr>
                <w:sz w:val="21"/>
                <w:szCs w:val="21"/>
              </w:rPr>
            </w:pPr>
            <w:r w:rsidRPr="000C1B31">
              <w:rPr>
                <w:sz w:val="21"/>
                <w:szCs w:val="21"/>
              </w:rPr>
              <w:t>0.241</w:t>
            </w:r>
          </w:p>
        </w:tc>
        <w:tc>
          <w:tcPr>
            <w:tcW w:w="726" w:type="dxa"/>
            <w:vAlign w:val="center"/>
          </w:tcPr>
          <w:p w:rsidR="00853DB0" w:rsidRPr="000C1B31" w:rsidRDefault="00853DB0" w:rsidP="00F85DE0">
            <w:pPr>
              <w:pStyle w:val="ENFI1"/>
              <w:rPr>
                <w:sz w:val="21"/>
                <w:szCs w:val="21"/>
              </w:rPr>
            </w:pPr>
            <w:r w:rsidRPr="000C1B31">
              <w:rPr>
                <w:sz w:val="21"/>
                <w:szCs w:val="21"/>
              </w:rPr>
              <w:t>0.131</w:t>
            </w:r>
          </w:p>
        </w:tc>
        <w:tc>
          <w:tcPr>
            <w:tcW w:w="725" w:type="dxa"/>
            <w:vAlign w:val="center"/>
          </w:tcPr>
          <w:p w:rsidR="00853DB0" w:rsidRPr="000C1B31" w:rsidRDefault="00853DB0" w:rsidP="00F85DE0">
            <w:pPr>
              <w:pStyle w:val="ENFI1"/>
              <w:rPr>
                <w:sz w:val="21"/>
                <w:szCs w:val="21"/>
              </w:rPr>
            </w:pPr>
            <w:r w:rsidRPr="000C1B31">
              <w:rPr>
                <w:sz w:val="21"/>
                <w:szCs w:val="21"/>
              </w:rPr>
              <w:t>0.067</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817" w:type="dxa"/>
            <w:vAlign w:val="center"/>
          </w:tcPr>
          <w:p w:rsidR="00853DB0" w:rsidRPr="000C1B31" w:rsidRDefault="00853DB0" w:rsidP="00F85DE0">
            <w:pPr>
              <w:pStyle w:val="ENFI1"/>
              <w:rPr>
                <w:sz w:val="21"/>
                <w:szCs w:val="21"/>
              </w:rPr>
            </w:pPr>
            <w:r w:rsidRPr="000C1B31">
              <w:rPr>
                <w:sz w:val="21"/>
                <w:szCs w:val="21"/>
              </w:rPr>
              <w:t>5.5×10</w:t>
            </w:r>
            <w:r w:rsidRPr="000C1B31">
              <w:rPr>
                <w:sz w:val="21"/>
                <w:szCs w:val="21"/>
                <w:vertAlign w:val="superscript"/>
              </w:rPr>
              <w:t>-7</w:t>
            </w:r>
          </w:p>
        </w:tc>
        <w:tc>
          <w:tcPr>
            <w:tcW w:w="817" w:type="dxa"/>
          </w:tcPr>
          <w:p w:rsidR="00853DB0" w:rsidRPr="000C1B31" w:rsidRDefault="00853DB0" w:rsidP="00F85DE0">
            <w:pPr>
              <w:pStyle w:val="ENFI1"/>
              <w:rPr>
                <w:sz w:val="21"/>
                <w:szCs w:val="21"/>
              </w:rPr>
            </w:pPr>
            <w:r w:rsidRPr="000C1B31">
              <w:rPr>
                <w:sz w:val="21"/>
                <w:szCs w:val="21"/>
              </w:rPr>
              <w:t>3.2×10</w:t>
            </w:r>
            <w:r w:rsidRPr="000C1B31">
              <w:rPr>
                <w:sz w:val="21"/>
                <w:szCs w:val="21"/>
                <w:vertAlign w:val="superscript"/>
              </w:rPr>
              <w:t>-6</w:t>
            </w:r>
          </w:p>
        </w:tc>
        <w:tc>
          <w:tcPr>
            <w:tcW w:w="817" w:type="dxa"/>
          </w:tcPr>
          <w:p w:rsidR="00853DB0" w:rsidRPr="000C1B31" w:rsidRDefault="00853DB0" w:rsidP="00F85DE0">
            <w:pPr>
              <w:pStyle w:val="ENFI1"/>
              <w:rPr>
                <w:sz w:val="21"/>
                <w:szCs w:val="21"/>
              </w:rPr>
            </w:pPr>
            <w:r w:rsidRPr="000C1B31">
              <w:rPr>
                <w:sz w:val="21"/>
                <w:szCs w:val="21"/>
              </w:rPr>
              <w:t>1.8×10</w:t>
            </w:r>
            <w:r w:rsidRPr="000C1B31">
              <w:rPr>
                <w:sz w:val="21"/>
                <w:szCs w:val="21"/>
                <w:vertAlign w:val="superscript"/>
              </w:rPr>
              <w:t>-5</w:t>
            </w:r>
          </w:p>
        </w:tc>
        <w:tc>
          <w:tcPr>
            <w:tcW w:w="818" w:type="dxa"/>
          </w:tcPr>
          <w:p w:rsidR="00853DB0" w:rsidRPr="000C1B31" w:rsidRDefault="00853DB0" w:rsidP="00F85DE0">
            <w:pPr>
              <w:pStyle w:val="ENFI1"/>
              <w:rPr>
                <w:sz w:val="21"/>
                <w:szCs w:val="21"/>
              </w:rPr>
            </w:pPr>
            <w:r w:rsidRPr="000C1B31">
              <w:rPr>
                <w:sz w:val="21"/>
                <w:szCs w:val="21"/>
              </w:rPr>
              <w:t>未检出</w:t>
            </w:r>
          </w:p>
        </w:tc>
      </w:tr>
      <w:tr w:rsidR="000C1B31" w:rsidRPr="000C1B31" w:rsidTr="00D05401">
        <w:trPr>
          <w:trHeight w:val="48"/>
          <w:jc w:val="center"/>
        </w:trPr>
        <w:tc>
          <w:tcPr>
            <w:tcW w:w="391" w:type="dxa"/>
            <w:vMerge/>
            <w:vAlign w:val="center"/>
          </w:tcPr>
          <w:p w:rsidR="00853DB0" w:rsidRPr="000C1B31" w:rsidRDefault="00853DB0" w:rsidP="00F85DE0">
            <w:pPr>
              <w:pStyle w:val="ENFI1"/>
              <w:rPr>
                <w:sz w:val="21"/>
                <w:szCs w:val="21"/>
              </w:rPr>
            </w:pPr>
          </w:p>
        </w:tc>
        <w:tc>
          <w:tcPr>
            <w:tcW w:w="919" w:type="dxa"/>
            <w:vMerge w:val="restart"/>
            <w:vAlign w:val="center"/>
          </w:tcPr>
          <w:p w:rsidR="00853DB0" w:rsidRPr="000C1B31" w:rsidRDefault="00853DB0" w:rsidP="00F85DE0">
            <w:pPr>
              <w:pStyle w:val="ENFI1"/>
              <w:rPr>
                <w:sz w:val="21"/>
                <w:szCs w:val="21"/>
              </w:rPr>
            </w:pPr>
            <w:r w:rsidRPr="000C1B31">
              <w:rPr>
                <w:sz w:val="21"/>
                <w:szCs w:val="21"/>
              </w:rPr>
              <w:t>2017.12.16</w:t>
            </w:r>
          </w:p>
        </w:tc>
        <w:tc>
          <w:tcPr>
            <w:tcW w:w="1110" w:type="dxa"/>
            <w:vAlign w:val="center"/>
          </w:tcPr>
          <w:p w:rsidR="00853DB0" w:rsidRPr="000C1B31" w:rsidRDefault="00853DB0" w:rsidP="00F85DE0">
            <w:pPr>
              <w:pStyle w:val="ENFI1"/>
              <w:rPr>
                <w:sz w:val="21"/>
                <w:szCs w:val="21"/>
              </w:rPr>
            </w:pPr>
            <w:r w:rsidRPr="000C1B31">
              <w:rPr>
                <w:sz w:val="21"/>
                <w:szCs w:val="21"/>
              </w:rPr>
              <w:t>02:00-03:00</w:t>
            </w:r>
          </w:p>
        </w:tc>
        <w:tc>
          <w:tcPr>
            <w:tcW w:w="762" w:type="dxa"/>
            <w:vAlign w:val="center"/>
          </w:tcPr>
          <w:p w:rsidR="00853DB0" w:rsidRPr="000C1B31" w:rsidRDefault="00853DB0" w:rsidP="00F85DE0">
            <w:pPr>
              <w:pStyle w:val="ENFI1"/>
              <w:rPr>
                <w:sz w:val="21"/>
                <w:szCs w:val="21"/>
              </w:rPr>
            </w:pPr>
            <w:r w:rsidRPr="000C1B31">
              <w:rPr>
                <w:sz w:val="21"/>
                <w:szCs w:val="21"/>
              </w:rPr>
              <w:t>0.017</w:t>
            </w:r>
          </w:p>
        </w:tc>
        <w:tc>
          <w:tcPr>
            <w:tcW w:w="725" w:type="dxa"/>
            <w:vAlign w:val="center"/>
          </w:tcPr>
          <w:p w:rsidR="00853DB0" w:rsidRPr="000C1B31" w:rsidRDefault="00853DB0" w:rsidP="00F85DE0">
            <w:pPr>
              <w:pStyle w:val="ENFI1"/>
              <w:rPr>
                <w:sz w:val="21"/>
                <w:szCs w:val="21"/>
              </w:rPr>
            </w:pPr>
            <w:r w:rsidRPr="000C1B31">
              <w:rPr>
                <w:sz w:val="21"/>
                <w:szCs w:val="21"/>
              </w:rPr>
              <w:t>0.037</w:t>
            </w:r>
          </w:p>
        </w:tc>
        <w:tc>
          <w:tcPr>
            <w:tcW w:w="726" w:type="dxa"/>
            <w:vAlign w:val="center"/>
          </w:tcPr>
          <w:p w:rsidR="00853DB0" w:rsidRPr="000C1B31" w:rsidRDefault="00853DB0" w:rsidP="00F85DE0">
            <w:pPr>
              <w:pStyle w:val="ENFI1"/>
              <w:rPr>
                <w:sz w:val="21"/>
                <w:szCs w:val="21"/>
              </w:rPr>
            </w:pPr>
            <w:r w:rsidRPr="000C1B31">
              <w:rPr>
                <w:sz w:val="21"/>
                <w:szCs w:val="21"/>
              </w:rPr>
              <w:t>0.02</w:t>
            </w:r>
          </w:p>
        </w:tc>
        <w:tc>
          <w:tcPr>
            <w:tcW w:w="725" w:type="dxa"/>
            <w:vAlign w:val="center"/>
          </w:tcPr>
          <w:p w:rsidR="00853DB0" w:rsidRPr="000C1B31" w:rsidRDefault="00853DB0" w:rsidP="00F85DE0">
            <w:pPr>
              <w:pStyle w:val="ENFI1"/>
              <w:rPr>
                <w:sz w:val="21"/>
                <w:szCs w:val="21"/>
              </w:rPr>
            </w:pPr>
            <w:r w:rsidRPr="000C1B31">
              <w:rPr>
                <w:sz w:val="21"/>
                <w:szCs w:val="21"/>
              </w:rPr>
              <w:t>0.88</w:t>
            </w:r>
          </w:p>
        </w:tc>
        <w:tc>
          <w:tcPr>
            <w:tcW w:w="726" w:type="dxa"/>
            <w:vAlign w:val="center"/>
          </w:tcPr>
          <w:p w:rsidR="00853DB0" w:rsidRPr="000C1B31" w:rsidRDefault="00853DB0" w:rsidP="00F85DE0">
            <w:pPr>
              <w:pStyle w:val="ENFI1"/>
              <w:rPr>
                <w:sz w:val="21"/>
                <w:szCs w:val="21"/>
              </w:rPr>
            </w:pPr>
            <w:r w:rsidRPr="000C1B31">
              <w:rPr>
                <w:sz w:val="21"/>
                <w:szCs w:val="21"/>
              </w:rPr>
              <w:t>0.026</w:t>
            </w:r>
          </w:p>
        </w:tc>
        <w:tc>
          <w:tcPr>
            <w:tcW w:w="725" w:type="dxa"/>
            <w:vAlign w:val="center"/>
          </w:tcPr>
          <w:p w:rsidR="00853DB0" w:rsidRPr="000C1B31" w:rsidRDefault="00853DB0" w:rsidP="00F85DE0">
            <w:pPr>
              <w:pStyle w:val="ENFI1"/>
              <w:rPr>
                <w:sz w:val="21"/>
                <w:szCs w:val="21"/>
              </w:rPr>
            </w:pPr>
            <w:r w:rsidRPr="000C1B31">
              <w:rPr>
                <w:sz w:val="21"/>
                <w:szCs w:val="21"/>
              </w:rPr>
              <w:t>1.5×10</w:t>
            </w:r>
            <w:r w:rsidRPr="000C1B31">
              <w:rPr>
                <w:sz w:val="21"/>
                <w:szCs w:val="21"/>
                <w:vertAlign w:val="superscript"/>
              </w:rPr>
              <w:t>-3</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D05401">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08:00-09:00</w:t>
            </w:r>
          </w:p>
        </w:tc>
        <w:tc>
          <w:tcPr>
            <w:tcW w:w="762" w:type="dxa"/>
            <w:vAlign w:val="center"/>
          </w:tcPr>
          <w:p w:rsidR="00853DB0" w:rsidRPr="000C1B31" w:rsidRDefault="00853DB0" w:rsidP="00F85DE0">
            <w:pPr>
              <w:pStyle w:val="ENFI1"/>
              <w:rPr>
                <w:sz w:val="21"/>
                <w:szCs w:val="21"/>
              </w:rPr>
            </w:pPr>
            <w:r w:rsidRPr="000C1B31">
              <w:rPr>
                <w:sz w:val="21"/>
                <w:szCs w:val="21"/>
              </w:rPr>
              <w:t>0.021</w:t>
            </w:r>
          </w:p>
        </w:tc>
        <w:tc>
          <w:tcPr>
            <w:tcW w:w="725" w:type="dxa"/>
            <w:vAlign w:val="center"/>
          </w:tcPr>
          <w:p w:rsidR="00853DB0" w:rsidRPr="000C1B31" w:rsidRDefault="00853DB0" w:rsidP="00F85DE0">
            <w:pPr>
              <w:pStyle w:val="ENFI1"/>
              <w:rPr>
                <w:sz w:val="21"/>
                <w:szCs w:val="21"/>
              </w:rPr>
            </w:pPr>
            <w:r w:rsidRPr="000C1B31">
              <w:rPr>
                <w:sz w:val="21"/>
                <w:szCs w:val="21"/>
              </w:rPr>
              <w:t>0.025</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F85DE0">
            <w:pPr>
              <w:pStyle w:val="ENFI1"/>
              <w:rPr>
                <w:sz w:val="21"/>
                <w:szCs w:val="21"/>
              </w:rPr>
            </w:pPr>
            <w:r w:rsidRPr="000C1B31">
              <w:rPr>
                <w:sz w:val="21"/>
                <w:szCs w:val="21"/>
              </w:rPr>
              <w:t>1.00</w:t>
            </w:r>
          </w:p>
        </w:tc>
        <w:tc>
          <w:tcPr>
            <w:tcW w:w="726" w:type="dxa"/>
            <w:vAlign w:val="center"/>
          </w:tcPr>
          <w:p w:rsidR="00853DB0" w:rsidRPr="000C1B31" w:rsidRDefault="00853DB0" w:rsidP="00F85DE0">
            <w:pPr>
              <w:pStyle w:val="ENFI1"/>
              <w:rPr>
                <w:sz w:val="21"/>
                <w:szCs w:val="21"/>
              </w:rPr>
            </w:pPr>
            <w:r w:rsidRPr="000C1B31">
              <w:rPr>
                <w:sz w:val="21"/>
                <w:szCs w:val="21"/>
              </w:rPr>
              <w:t>0.014</w:t>
            </w:r>
          </w:p>
        </w:tc>
        <w:tc>
          <w:tcPr>
            <w:tcW w:w="725" w:type="dxa"/>
            <w:vAlign w:val="center"/>
          </w:tcPr>
          <w:p w:rsidR="00853DB0" w:rsidRPr="000C1B31" w:rsidRDefault="00853DB0" w:rsidP="00F85DE0">
            <w:pPr>
              <w:pStyle w:val="ENFI1"/>
              <w:rPr>
                <w:sz w:val="21"/>
                <w:szCs w:val="21"/>
              </w:rPr>
            </w:pPr>
            <w:r w:rsidRPr="000C1B31">
              <w:rPr>
                <w:sz w:val="21"/>
                <w:szCs w:val="21"/>
              </w:rPr>
              <w:t>3.2×10</w:t>
            </w:r>
            <w:r w:rsidRPr="000C1B31">
              <w:rPr>
                <w:sz w:val="21"/>
                <w:szCs w:val="21"/>
                <w:vertAlign w:val="superscript"/>
              </w:rPr>
              <w:t>-3</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D05401">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14:00-15:00</w:t>
            </w:r>
          </w:p>
        </w:tc>
        <w:tc>
          <w:tcPr>
            <w:tcW w:w="762" w:type="dxa"/>
            <w:vAlign w:val="center"/>
          </w:tcPr>
          <w:p w:rsidR="00853DB0" w:rsidRPr="000C1B31" w:rsidRDefault="00853DB0" w:rsidP="00F85DE0">
            <w:pPr>
              <w:pStyle w:val="ENFI1"/>
              <w:rPr>
                <w:sz w:val="21"/>
                <w:szCs w:val="21"/>
              </w:rPr>
            </w:pPr>
            <w:r w:rsidRPr="000C1B31">
              <w:rPr>
                <w:sz w:val="21"/>
                <w:szCs w:val="21"/>
              </w:rPr>
              <w:t>0.019</w:t>
            </w:r>
          </w:p>
        </w:tc>
        <w:tc>
          <w:tcPr>
            <w:tcW w:w="725" w:type="dxa"/>
            <w:vAlign w:val="center"/>
          </w:tcPr>
          <w:p w:rsidR="00853DB0" w:rsidRPr="000C1B31" w:rsidRDefault="00853DB0" w:rsidP="00F85DE0">
            <w:pPr>
              <w:pStyle w:val="ENFI1"/>
              <w:rPr>
                <w:sz w:val="21"/>
                <w:szCs w:val="21"/>
              </w:rPr>
            </w:pPr>
            <w:r w:rsidRPr="000C1B31">
              <w:rPr>
                <w:sz w:val="21"/>
                <w:szCs w:val="21"/>
              </w:rPr>
              <w:t>0.031</w:t>
            </w:r>
          </w:p>
        </w:tc>
        <w:tc>
          <w:tcPr>
            <w:tcW w:w="726" w:type="dxa"/>
            <w:vAlign w:val="center"/>
          </w:tcPr>
          <w:p w:rsidR="00853DB0" w:rsidRPr="000C1B31" w:rsidRDefault="00853DB0" w:rsidP="00F85DE0">
            <w:pPr>
              <w:pStyle w:val="ENFI1"/>
              <w:rPr>
                <w:sz w:val="21"/>
                <w:szCs w:val="21"/>
              </w:rPr>
            </w:pPr>
            <w:r w:rsidRPr="000C1B31">
              <w:rPr>
                <w:sz w:val="21"/>
                <w:szCs w:val="21"/>
              </w:rPr>
              <w:t>0.01</w:t>
            </w:r>
          </w:p>
        </w:tc>
        <w:tc>
          <w:tcPr>
            <w:tcW w:w="725" w:type="dxa"/>
            <w:vAlign w:val="center"/>
          </w:tcPr>
          <w:p w:rsidR="00853DB0" w:rsidRPr="000C1B31" w:rsidRDefault="00853DB0" w:rsidP="00F85DE0">
            <w:pPr>
              <w:pStyle w:val="ENFI1"/>
              <w:rPr>
                <w:sz w:val="21"/>
                <w:szCs w:val="21"/>
              </w:rPr>
            </w:pPr>
            <w:r w:rsidRPr="000C1B31">
              <w:rPr>
                <w:sz w:val="21"/>
                <w:szCs w:val="21"/>
              </w:rPr>
              <w:t>0.75</w:t>
            </w:r>
          </w:p>
        </w:tc>
        <w:tc>
          <w:tcPr>
            <w:tcW w:w="726" w:type="dxa"/>
            <w:vAlign w:val="center"/>
          </w:tcPr>
          <w:p w:rsidR="00853DB0" w:rsidRPr="000C1B31" w:rsidRDefault="00853DB0" w:rsidP="00F85DE0">
            <w:pPr>
              <w:pStyle w:val="ENFI1"/>
              <w:rPr>
                <w:sz w:val="21"/>
                <w:szCs w:val="21"/>
              </w:rPr>
            </w:pPr>
            <w:r w:rsidRPr="000C1B31">
              <w:rPr>
                <w:sz w:val="21"/>
                <w:szCs w:val="21"/>
              </w:rPr>
              <w:t>0.039</w:t>
            </w:r>
          </w:p>
        </w:tc>
        <w:tc>
          <w:tcPr>
            <w:tcW w:w="725"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D05401">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20:00-21:00</w:t>
            </w:r>
          </w:p>
        </w:tc>
        <w:tc>
          <w:tcPr>
            <w:tcW w:w="762" w:type="dxa"/>
            <w:vAlign w:val="center"/>
          </w:tcPr>
          <w:p w:rsidR="00853DB0" w:rsidRPr="000C1B31" w:rsidRDefault="00853DB0" w:rsidP="00F85DE0">
            <w:pPr>
              <w:pStyle w:val="ENFI1"/>
              <w:rPr>
                <w:sz w:val="21"/>
                <w:szCs w:val="21"/>
              </w:rPr>
            </w:pPr>
            <w:r w:rsidRPr="000C1B31">
              <w:rPr>
                <w:sz w:val="21"/>
                <w:szCs w:val="21"/>
              </w:rPr>
              <w:t>0.012</w:t>
            </w:r>
          </w:p>
        </w:tc>
        <w:tc>
          <w:tcPr>
            <w:tcW w:w="725" w:type="dxa"/>
            <w:vAlign w:val="center"/>
          </w:tcPr>
          <w:p w:rsidR="00853DB0" w:rsidRPr="000C1B31" w:rsidRDefault="00853DB0" w:rsidP="00F85DE0">
            <w:pPr>
              <w:pStyle w:val="ENFI1"/>
              <w:rPr>
                <w:sz w:val="21"/>
                <w:szCs w:val="21"/>
              </w:rPr>
            </w:pPr>
            <w:r w:rsidRPr="000C1B31">
              <w:rPr>
                <w:sz w:val="21"/>
                <w:szCs w:val="21"/>
              </w:rPr>
              <w:t>0.028</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F85DE0">
            <w:pPr>
              <w:pStyle w:val="ENFI1"/>
              <w:rPr>
                <w:sz w:val="21"/>
                <w:szCs w:val="21"/>
              </w:rPr>
            </w:pPr>
            <w:r w:rsidRPr="000C1B31">
              <w:rPr>
                <w:sz w:val="21"/>
                <w:szCs w:val="21"/>
              </w:rPr>
              <w:t>1.00</w:t>
            </w:r>
          </w:p>
        </w:tc>
        <w:tc>
          <w:tcPr>
            <w:tcW w:w="726" w:type="dxa"/>
            <w:vAlign w:val="center"/>
          </w:tcPr>
          <w:p w:rsidR="00853DB0" w:rsidRPr="000C1B31" w:rsidRDefault="00853DB0" w:rsidP="00F85DE0">
            <w:pPr>
              <w:pStyle w:val="ENFI1"/>
              <w:rPr>
                <w:sz w:val="21"/>
                <w:szCs w:val="21"/>
              </w:rPr>
            </w:pPr>
            <w:r w:rsidRPr="000C1B31">
              <w:rPr>
                <w:sz w:val="21"/>
                <w:szCs w:val="21"/>
              </w:rPr>
              <w:t>0.024</w:t>
            </w:r>
          </w:p>
        </w:tc>
        <w:tc>
          <w:tcPr>
            <w:tcW w:w="725" w:type="dxa"/>
            <w:vAlign w:val="center"/>
          </w:tcPr>
          <w:p w:rsidR="00853DB0" w:rsidRPr="000C1B31" w:rsidRDefault="00853DB0" w:rsidP="00F85DE0">
            <w:pPr>
              <w:pStyle w:val="ENFI1"/>
              <w:rPr>
                <w:sz w:val="21"/>
                <w:szCs w:val="21"/>
              </w:rPr>
            </w:pPr>
            <w:r w:rsidRPr="000C1B31">
              <w:rPr>
                <w:sz w:val="21"/>
                <w:szCs w:val="21"/>
              </w:rPr>
              <w:t>6.5×10</w:t>
            </w:r>
            <w:r w:rsidRPr="000C1B31">
              <w:rPr>
                <w:sz w:val="21"/>
                <w:szCs w:val="21"/>
                <w:vertAlign w:val="superscript"/>
              </w:rPr>
              <w:t>-3</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F85DE0">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日均值</w:t>
            </w:r>
          </w:p>
        </w:tc>
        <w:tc>
          <w:tcPr>
            <w:tcW w:w="762" w:type="dxa"/>
            <w:vAlign w:val="center"/>
          </w:tcPr>
          <w:p w:rsidR="00853DB0" w:rsidRPr="000C1B31" w:rsidRDefault="00853DB0" w:rsidP="00F85DE0">
            <w:pPr>
              <w:pStyle w:val="ENFI1"/>
              <w:rPr>
                <w:sz w:val="21"/>
                <w:szCs w:val="21"/>
              </w:rPr>
            </w:pPr>
            <w:r w:rsidRPr="000C1B31">
              <w:rPr>
                <w:sz w:val="21"/>
                <w:szCs w:val="21"/>
              </w:rPr>
              <w:t>0.017</w:t>
            </w:r>
          </w:p>
        </w:tc>
        <w:tc>
          <w:tcPr>
            <w:tcW w:w="725" w:type="dxa"/>
            <w:vAlign w:val="center"/>
          </w:tcPr>
          <w:p w:rsidR="00853DB0" w:rsidRPr="000C1B31" w:rsidRDefault="00853DB0" w:rsidP="00F85DE0">
            <w:pPr>
              <w:pStyle w:val="ENFI1"/>
              <w:rPr>
                <w:sz w:val="21"/>
                <w:szCs w:val="21"/>
              </w:rPr>
            </w:pPr>
            <w:r w:rsidRPr="000C1B31">
              <w:rPr>
                <w:sz w:val="21"/>
                <w:szCs w:val="21"/>
              </w:rPr>
              <w:t>0.027</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725" w:type="dxa"/>
            <w:vAlign w:val="center"/>
          </w:tcPr>
          <w:p w:rsidR="00853DB0" w:rsidRPr="000C1B31" w:rsidRDefault="00853DB0" w:rsidP="00F85DE0">
            <w:pPr>
              <w:pStyle w:val="ENFI1"/>
              <w:rPr>
                <w:sz w:val="21"/>
                <w:szCs w:val="21"/>
              </w:rPr>
            </w:pPr>
            <w:r w:rsidRPr="000C1B31">
              <w:rPr>
                <w:sz w:val="21"/>
                <w:szCs w:val="21"/>
              </w:rPr>
              <w:t>0.97</w:t>
            </w:r>
          </w:p>
        </w:tc>
        <w:tc>
          <w:tcPr>
            <w:tcW w:w="726" w:type="dxa"/>
            <w:vAlign w:val="center"/>
          </w:tcPr>
          <w:p w:rsidR="00853DB0" w:rsidRPr="000C1B31" w:rsidRDefault="00853DB0" w:rsidP="00F85DE0">
            <w:pPr>
              <w:pStyle w:val="ENFI1"/>
              <w:rPr>
                <w:sz w:val="21"/>
                <w:szCs w:val="21"/>
              </w:rPr>
            </w:pPr>
            <w:r w:rsidRPr="000C1B31">
              <w:rPr>
                <w:sz w:val="21"/>
                <w:szCs w:val="21"/>
              </w:rPr>
              <w:t>-</w:t>
            </w:r>
          </w:p>
        </w:tc>
        <w:tc>
          <w:tcPr>
            <w:tcW w:w="725" w:type="dxa"/>
            <w:vAlign w:val="center"/>
          </w:tcPr>
          <w:p w:rsidR="00853DB0" w:rsidRPr="000C1B31" w:rsidRDefault="00853DB0" w:rsidP="00F85DE0">
            <w:pPr>
              <w:pStyle w:val="ENFI1"/>
              <w:rPr>
                <w:sz w:val="21"/>
                <w:szCs w:val="21"/>
              </w:rPr>
            </w:pPr>
          </w:p>
        </w:tc>
        <w:tc>
          <w:tcPr>
            <w:tcW w:w="725" w:type="dxa"/>
            <w:vAlign w:val="center"/>
          </w:tcPr>
          <w:p w:rsidR="00853DB0" w:rsidRPr="000C1B31" w:rsidRDefault="00853DB0" w:rsidP="00F85DE0">
            <w:pPr>
              <w:pStyle w:val="ENFI1"/>
              <w:rPr>
                <w:sz w:val="21"/>
                <w:szCs w:val="21"/>
              </w:rPr>
            </w:pPr>
            <w:r w:rsidRPr="000C1B31">
              <w:rPr>
                <w:sz w:val="21"/>
                <w:szCs w:val="21"/>
              </w:rPr>
              <w:t>0.227</w:t>
            </w:r>
          </w:p>
        </w:tc>
        <w:tc>
          <w:tcPr>
            <w:tcW w:w="726" w:type="dxa"/>
            <w:vAlign w:val="center"/>
          </w:tcPr>
          <w:p w:rsidR="00853DB0" w:rsidRPr="000C1B31" w:rsidRDefault="00853DB0" w:rsidP="00F85DE0">
            <w:pPr>
              <w:pStyle w:val="ENFI1"/>
              <w:rPr>
                <w:sz w:val="21"/>
                <w:szCs w:val="21"/>
              </w:rPr>
            </w:pPr>
            <w:r w:rsidRPr="000C1B31">
              <w:rPr>
                <w:sz w:val="21"/>
                <w:szCs w:val="21"/>
              </w:rPr>
              <w:t>0.119</w:t>
            </w:r>
          </w:p>
        </w:tc>
        <w:tc>
          <w:tcPr>
            <w:tcW w:w="725" w:type="dxa"/>
            <w:vAlign w:val="center"/>
          </w:tcPr>
          <w:p w:rsidR="00853DB0" w:rsidRPr="000C1B31" w:rsidRDefault="00853DB0" w:rsidP="00F85DE0">
            <w:pPr>
              <w:pStyle w:val="ENFI1"/>
              <w:rPr>
                <w:sz w:val="21"/>
                <w:szCs w:val="21"/>
              </w:rPr>
            </w:pPr>
            <w:r w:rsidRPr="000C1B31">
              <w:rPr>
                <w:sz w:val="21"/>
                <w:szCs w:val="21"/>
              </w:rPr>
              <w:t>0.052</w:t>
            </w:r>
          </w:p>
        </w:tc>
        <w:tc>
          <w:tcPr>
            <w:tcW w:w="726" w:type="dxa"/>
            <w:vAlign w:val="center"/>
          </w:tcPr>
          <w:p w:rsidR="00853DB0" w:rsidRPr="000C1B31" w:rsidRDefault="00853DB0" w:rsidP="00F85DE0">
            <w:pPr>
              <w:pStyle w:val="ENFI1"/>
              <w:rPr>
                <w:sz w:val="21"/>
                <w:szCs w:val="21"/>
              </w:rPr>
            </w:pPr>
            <w:r w:rsidRPr="000C1B31">
              <w:rPr>
                <w:sz w:val="21"/>
                <w:szCs w:val="21"/>
              </w:rPr>
              <w:t>未检出</w:t>
            </w:r>
          </w:p>
        </w:tc>
        <w:tc>
          <w:tcPr>
            <w:tcW w:w="817" w:type="dxa"/>
            <w:vAlign w:val="center"/>
          </w:tcPr>
          <w:p w:rsidR="00853DB0" w:rsidRPr="000C1B31" w:rsidRDefault="00853DB0" w:rsidP="00F85DE0">
            <w:pPr>
              <w:pStyle w:val="ENFI1"/>
              <w:rPr>
                <w:sz w:val="21"/>
                <w:szCs w:val="21"/>
              </w:rPr>
            </w:pPr>
            <w:r w:rsidRPr="000C1B31">
              <w:rPr>
                <w:sz w:val="21"/>
                <w:szCs w:val="21"/>
              </w:rPr>
              <w:t>1.0×10</w:t>
            </w:r>
            <w:r w:rsidRPr="000C1B31">
              <w:rPr>
                <w:sz w:val="21"/>
                <w:szCs w:val="21"/>
                <w:vertAlign w:val="superscript"/>
              </w:rPr>
              <w:t>-6</w:t>
            </w:r>
          </w:p>
        </w:tc>
        <w:tc>
          <w:tcPr>
            <w:tcW w:w="817" w:type="dxa"/>
          </w:tcPr>
          <w:p w:rsidR="00853DB0" w:rsidRPr="000C1B31" w:rsidRDefault="00853DB0" w:rsidP="00F85DE0">
            <w:pPr>
              <w:pStyle w:val="ENFI1"/>
              <w:rPr>
                <w:sz w:val="21"/>
                <w:szCs w:val="21"/>
              </w:rPr>
            </w:pPr>
            <w:r w:rsidRPr="000C1B31">
              <w:rPr>
                <w:sz w:val="21"/>
                <w:szCs w:val="21"/>
              </w:rPr>
              <w:t>1.9×10</w:t>
            </w:r>
            <w:r w:rsidRPr="000C1B31">
              <w:rPr>
                <w:sz w:val="21"/>
                <w:szCs w:val="21"/>
                <w:vertAlign w:val="superscript"/>
              </w:rPr>
              <w:t>-6</w:t>
            </w:r>
          </w:p>
        </w:tc>
        <w:tc>
          <w:tcPr>
            <w:tcW w:w="817" w:type="dxa"/>
          </w:tcPr>
          <w:p w:rsidR="00853DB0" w:rsidRPr="000C1B31" w:rsidRDefault="00853DB0" w:rsidP="00F85DE0">
            <w:pPr>
              <w:pStyle w:val="ENFI1"/>
              <w:rPr>
                <w:sz w:val="21"/>
                <w:szCs w:val="21"/>
              </w:rPr>
            </w:pPr>
            <w:r w:rsidRPr="000C1B31">
              <w:rPr>
                <w:sz w:val="21"/>
                <w:szCs w:val="21"/>
              </w:rPr>
              <w:t>1.4×10</w:t>
            </w:r>
            <w:r w:rsidRPr="000C1B31">
              <w:rPr>
                <w:sz w:val="21"/>
                <w:szCs w:val="21"/>
                <w:vertAlign w:val="superscript"/>
              </w:rPr>
              <w:t>-5</w:t>
            </w:r>
          </w:p>
        </w:tc>
        <w:tc>
          <w:tcPr>
            <w:tcW w:w="818" w:type="dxa"/>
          </w:tcPr>
          <w:p w:rsidR="00853DB0" w:rsidRPr="000C1B31" w:rsidRDefault="00853DB0" w:rsidP="00F85DE0">
            <w:pPr>
              <w:pStyle w:val="ENFI1"/>
              <w:rPr>
                <w:sz w:val="21"/>
                <w:szCs w:val="21"/>
              </w:rPr>
            </w:pPr>
            <w:r w:rsidRPr="000C1B31">
              <w:rPr>
                <w:sz w:val="21"/>
                <w:szCs w:val="21"/>
              </w:rPr>
              <w:t>未检出</w:t>
            </w:r>
          </w:p>
        </w:tc>
      </w:tr>
      <w:tr w:rsidR="000C1B31" w:rsidRPr="000C1B31" w:rsidTr="00D05401">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restart"/>
            <w:vAlign w:val="center"/>
          </w:tcPr>
          <w:p w:rsidR="00853DB0" w:rsidRPr="000C1B31" w:rsidRDefault="00853DB0" w:rsidP="00F85DE0">
            <w:pPr>
              <w:pStyle w:val="ENFI1"/>
              <w:rPr>
                <w:sz w:val="21"/>
                <w:szCs w:val="21"/>
              </w:rPr>
            </w:pPr>
            <w:r w:rsidRPr="000C1B31">
              <w:rPr>
                <w:rFonts w:hint="eastAsia"/>
                <w:sz w:val="21"/>
                <w:szCs w:val="21"/>
              </w:rPr>
              <w:t>执行标准</w:t>
            </w:r>
          </w:p>
        </w:tc>
        <w:tc>
          <w:tcPr>
            <w:tcW w:w="1110" w:type="dxa"/>
            <w:vAlign w:val="center"/>
          </w:tcPr>
          <w:p w:rsidR="00853DB0" w:rsidRPr="000C1B31" w:rsidRDefault="00853DB0" w:rsidP="00F85DE0">
            <w:pPr>
              <w:pStyle w:val="ENFI1"/>
              <w:rPr>
                <w:sz w:val="21"/>
                <w:szCs w:val="21"/>
              </w:rPr>
            </w:pPr>
            <w:r w:rsidRPr="000C1B31">
              <w:rPr>
                <w:rFonts w:hint="eastAsia"/>
                <w:sz w:val="21"/>
                <w:szCs w:val="21"/>
              </w:rPr>
              <w:t>1</w:t>
            </w:r>
            <w:r w:rsidRPr="000C1B31">
              <w:rPr>
                <w:rFonts w:hint="eastAsia"/>
                <w:sz w:val="21"/>
                <w:szCs w:val="21"/>
              </w:rPr>
              <w:t>小时平均</w:t>
            </w:r>
            <w:r w:rsidRPr="000C1B31">
              <w:rPr>
                <w:rFonts w:hint="eastAsia"/>
                <w:sz w:val="21"/>
                <w:szCs w:val="21"/>
              </w:rPr>
              <w:t>/</w:t>
            </w:r>
            <w:r w:rsidRPr="000C1B31">
              <w:rPr>
                <w:rFonts w:hint="eastAsia"/>
                <w:sz w:val="21"/>
                <w:szCs w:val="21"/>
              </w:rPr>
              <w:t>一次值</w:t>
            </w:r>
          </w:p>
        </w:tc>
        <w:tc>
          <w:tcPr>
            <w:tcW w:w="762" w:type="dxa"/>
            <w:vAlign w:val="center"/>
          </w:tcPr>
          <w:p w:rsidR="00853DB0" w:rsidRPr="000C1B31" w:rsidRDefault="00853DB0" w:rsidP="00F85DE0">
            <w:pPr>
              <w:pStyle w:val="ENFI1"/>
              <w:rPr>
                <w:sz w:val="21"/>
                <w:szCs w:val="21"/>
              </w:rPr>
            </w:pPr>
            <w:r w:rsidRPr="000C1B31">
              <w:rPr>
                <w:rFonts w:hint="eastAsia"/>
                <w:sz w:val="21"/>
                <w:szCs w:val="21"/>
              </w:rPr>
              <w:t>0.500</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0.200</w:t>
            </w:r>
          </w:p>
        </w:tc>
        <w:tc>
          <w:tcPr>
            <w:tcW w:w="726" w:type="dxa"/>
            <w:vAlign w:val="center"/>
          </w:tcPr>
          <w:p w:rsidR="00853DB0" w:rsidRPr="000C1B31" w:rsidRDefault="00853DB0" w:rsidP="00F85DE0">
            <w:pPr>
              <w:pStyle w:val="ENFI1"/>
              <w:rPr>
                <w:sz w:val="21"/>
                <w:szCs w:val="21"/>
              </w:rPr>
            </w:pPr>
            <w:r w:rsidRPr="000C1B31">
              <w:rPr>
                <w:rFonts w:hint="eastAsia"/>
                <w:szCs w:val="24"/>
              </w:rPr>
              <w:t>0.05</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10</w:t>
            </w:r>
          </w:p>
        </w:tc>
        <w:tc>
          <w:tcPr>
            <w:tcW w:w="726" w:type="dxa"/>
            <w:vAlign w:val="center"/>
          </w:tcPr>
          <w:p w:rsidR="00853DB0" w:rsidRPr="000C1B31" w:rsidRDefault="00853DB0" w:rsidP="00F85DE0">
            <w:pPr>
              <w:pStyle w:val="ENFI1"/>
              <w:rPr>
                <w:sz w:val="21"/>
                <w:szCs w:val="21"/>
              </w:rPr>
            </w:pPr>
            <w:r w:rsidRPr="000C1B31">
              <w:rPr>
                <w:rFonts w:hint="eastAsia"/>
                <w:sz w:val="21"/>
                <w:szCs w:val="21"/>
              </w:rPr>
              <w:t>0.2</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0.01</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725" w:type="dxa"/>
            <w:vAlign w:val="center"/>
          </w:tcPr>
          <w:p w:rsidR="00853DB0" w:rsidRPr="000C1B31" w:rsidRDefault="00853DB0" w:rsidP="00D05401">
            <w:pPr>
              <w:pStyle w:val="ENFI1"/>
              <w:rPr>
                <w:sz w:val="21"/>
                <w:szCs w:val="21"/>
              </w:rPr>
            </w:pPr>
            <w:r w:rsidRPr="000C1B31">
              <w:rPr>
                <w:rFonts w:hint="eastAsia"/>
                <w:sz w:val="21"/>
                <w:szCs w:val="21"/>
              </w:rPr>
              <w:t>-</w:t>
            </w:r>
          </w:p>
        </w:tc>
        <w:tc>
          <w:tcPr>
            <w:tcW w:w="726"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7" w:type="dxa"/>
            <w:vAlign w:val="center"/>
          </w:tcPr>
          <w:p w:rsidR="00853DB0" w:rsidRPr="000C1B31" w:rsidRDefault="00853DB0" w:rsidP="00D05401">
            <w:pPr>
              <w:pStyle w:val="ENFI1"/>
              <w:rPr>
                <w:sz w:val="21"/>
                <w:szCs w:val="21"/>
              </w:rPr>
            </w:pPr>
            <w:r w:rsidRPr="000C1B31">
              <w:rPr>
                <w:rFonts w:hint="eastAsia"/>
                <w:sz w:val="21"/>
                <w:szCs w:val="21"/>
              </w:rPr>
              <w:t>-</w:t>
            </w:r>
          </w:p>
        </w:tc>
        <w:tc>
          <w:tcPr>
            <w:tcW w:w="818" w:type="dxa"/>
            <w:vAlign w:val="center"/>
          </w:tcPr>
          <w:p w:rsidR="00853DB0" w:rsidRPr="000C1B31" w:rsidRDefault="00853DB0" w:rsidP="00D05401">
            <w:pPr>
              <w:pStyle w:val="ENFI1"/>
              <w:rPr>
                <w:sz w:val="21"/>
                <w:szCs w:val="21"/>
              </w:rPr>
            </w:pPr>
            <w:r w:rsidRPr="000C1B31">
              <w:rPr>
                <w:rFonts w:hint="eastAsia"/>
                <w:sz w:val="21"/>
                <w:szCs w:val="21"/>
              </w:rPr>
              <w:t>-</w:t>
            </w:r>
          </w:p>
        </w:tc>
      </w:tr>
      <w:tr w:rsidR="000C1B31" w:rsidRPr="000C1B31" w:rsidTr="00F85DE0">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sz w:val="21"/>
                <w:szCs w:val="21"/>
              </w:rPr>
              <w:t>日均值</w:t>
            </w:r>
          </w:p>
        </w:tc>
        <w:tc>
          <w:tcPr>
            <w:tcW w:w="762" w:type="dxa"/>
            <w:vAlign w:val="center"/>
          </w:tcPr>
          <w:p w:rsidR="00853DB0" w:rsidRPr="000C1B31" w:rsidRDefault="00853DB0" w:rsidP="00F85DE0">
            <w:pPr>
              <w:pStyle w:val="ENFI1"/>
              <w:rPr>
                <w:sz w:val="21"/>
                <w:szCs w:val="21"/>
              </w:rPr>
            </w:pPr>
            <w:r w:rsidRPr="000C1B31">
              <w:rPr>
                <w:rFonts w:hint="eastAsia"/>
                <w:sz w:val="21"/>
                <w:szCs w:val="21"/>
              </w:rPr>
              <w:t>0.150</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0.080</w:t>
            </w:r>
          </w:p>
        </w:tc>
        <w:tc>
          <w:tcPr>
            <w:tcW w:w="726" w:type="dxa"/>
            <w:vAlign w:val="center"/>
          </w:tcPr>
          <w:p w:rsidR="00853DB0" w:rsidRPr="000C1B31" w:rsidRDefault="00853DB0" w:rsidP="00F85DE0">
            <w:pPr>
              <w:pStyle w:val="ENFI1"/>
              <w:rPr>
                <w:sz w:val="21"/>
                <w:szCs w:val="21"/>
              </w:rPr>
            </w:pPr>
            <w:r w:rsidRPr="000C1B31">
              <w:rPr>
                <w:rFonts w:hint="eastAsia"/>
                <w:szCs w:val="24"/>
              </w:rPr>
              <w:t>0.015</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4</w:t>
            </w:r>
          </w:p>
        </w:tc>
        <w:tc>
          <w:tcPr>
            <w:tcW w:w="726" w:type="dxa"/>
            <w:vAlign w:val="center"/>
          </w:tcPr>
          <w:p w:rsidR="00853DB0" w:rsidRPr="000C1B31" w:rsidRDefault="00853DB0" w:rsidP="00F85DE0">
            <w:pPr>
              <w:pStyle w:val="ENFI1"/>
              <w:rPr>
                <w:sz w:val="21"/>
                <w:szCs w:val="21"/>
              </w:rPr>
            </w:pPr>
            <w:r w:rsidRPr="000C1B31">
              <w:rPr>
                <w:rFonts w:hint="eastAsia"/>
                <w:sz w:val="21"/>
                <w:szCs w:val="21"/>
              </w:rPr>
              <w:t>-</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0.300</w:t>
            </w:r>
          </w:p>
        </w:tc>
        <w:tc>
          <w:tcPr>
            <w:tcW w:w="726" w:type="dxa"/>
            <w:vAlign w:val="center"/>
          </w:tcPr>
          <w:p w:rsidR="00853DB0" w:rsidRPr="000C1B31" w:rsidRDefault="00853DB0" w:rsidP="00F85DE0">
            <w:pPr>
              <w:pStyle w:val="ENFI1"/>
              <w:rPr>
                <w:sz w:val="21"/>
                <w:szCs w:val="21"/>
              </w:rPr>
            </w:pPr>
            <w:r w:rsidRPr="000C1B31">
              <w:rPr>
                <w:rFonts w:hint="eastAsia"/>
                <w:sz w:val="21"/>
                <w:szCs w:val="21"/>
              </w:rPr>
              <w:t>0.150</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0.075</w:t>
            </w:r>
          </w:p>
        </w:tc>
        <w:tc>
          <w:tcPr>
            <w:tcW w:w="726" w:type="dxa"/>
            <w:vAlign w:val="center"/>
          </w:tcPr>
          <w:p w:rsidR="00853DB0" w:rsidRPr="000C1B31" w:rsidRDefault="00853DB0" w:rsidP="00F85DE0">
            <w:pPr>
              <w:pStyle w:val="ENFI1"/>
              <w:rPr>
                <w:sz w:val="21"/>
                <w:szCs w:val="21"/>
              </w:rPr>
            </w:pPr>
            <w:r w:rsidRPr="000C1B31">
              <w:rPr>
                <w:rFonts w:hint="eastAsia"/>
                <w:sz w:val="21"/>
                <w:szCs w:val="21"/>
              </w:rPr>
              <w:t>-</w:t>
            </w:r>
          </w:p>
        </w:tc>
        <w:tc>
          <w:tcPr>
            <w:tcW w:w="817" w:type="dxa"/>
            <w:vAlign w:val="center"/>
          </w:tcPr>
          <w:p w:rsidR="00853DB0" w:rsidRPr="000C1B31" w:rsidRDefault="00853DB0" w:rsidP="00F85DE0">
            <w:pPr>
              <w:pStyle w:val="ENFI1"/>
              <w:rPr>
                <w:sz w:val="21"/>
                <w:szCs w:val="21"/>
              </w:rPr>
            </w:pPr>
            <w:r w:rsidRPr="000C1B31">
              <w:rPr>
                <w:rFonts w:hint="eastAsia"/>
                <w:sz w:val="21"/>
                <w:szCs w:val="21"/>
              </w:rPr>
              <w:t>-</w:t>
            </w:r>
          </w:p>
        </w:tc>
        <w:tc>
          <w:tcPr>
            <w:tcW w:w="817" w:type="dxa"/>
          </w:tcPr>
          <w:p w:rsidR="00853DB0" w:rsidRPr="000C1B31" w:rsidRDefault="00853DB0" w:rsidP="00F85DE0">
            <w:pPr>
              <w:pStyle w:val="ENFI1"/>
              <w:rPr>
                <w:sz w:val="21"/>
                <w:szCs w:val="21"/>
              </w:rPr>
            </w:pPr>
            <w:r w:rsidRPr="000C1B31">
              <w:rPr>
                <w:rFonts w:hint="eastAsia"/>
                <w:sz w:val="21"/>
                <w:szCs w:val="21"/>
              </w:rPr>
              <w:t>0.003</w:t>
            </w:r>
          </w:p>
        </w:tc>
        <w:tc>
          <w:tcPr>
            <w:tcW w:w="817" w:type="dxa"/>
          </w:tcPr>
          <w:p w:rsidR="00853DB0" w:rsidRPr="000C1B31" w:rsidRDefault="00853DB0" w:rsidP="00F85DE0">
            <w:pPr>
              <w:pStyle w:val="ENFI1"/>
              <w:rPr>
                <w:sz w:val="21"/>
                <w:szCs w:val="21"/>
              </w:rPr>
            </w:pPr>
            <w:r w:rsidRPr="000C1B31">
              <w:rPr>
                <w:rFonts w:hint="eastAsia"/>
                <w:sz w:val="21"/>
                <w:szCs w:val="21"/>
              </w:rPr>
              <w:t>0.0007</w:t>
            </w:r>
          </w:p>
        </w:tc>
        <w:tc>
          <w:tcPr>
            <w:tcW w:w="818" w:type="dxa"/>
          </w:tcPr>
          <w:p w:rsidR="00853DB0" w:rsidRPr="000C1B31" w:rsidRDefault="00853DB0" w:rsidP="00F85DE0">
            <w:pPr>
              <w:pStyle w:val="ENFI1"/>
              <w:rPr>
                <w:sz w:val="21"/>
                <w:szCs w:val="21"/>
              </w:rPr>
            </w:pPr>
            <w:r w:rsidRPr="000C1B31">
              <w:rPr>
                <w:rFonts w:hint="eastAsia"/>
                <w:sz w:val="21"/>
                <w:szCs w:val="21"/>
              </w:rPr>
              <w:t>0.0003</w:t>
            </w:r>
          </w:p>
        </w:tc>
      </w:tr>
      <w:tr w:rsidR="00853DB0" w:rsidRPr="000C1B31" w:rsidTr="00F85DE0">
        <w:trPr>
          <w:trHeight w:val="20"/>
          <w:jc w:val="center"/>
        </w:trPr>
        <w:tc>
          <w:tcPr>
            <w:tcW w:w="391" w:type="dxa"/>
            <w:vMerge/>
            <w:vAlign w:val="center"/>
          </w:tcPr>
          <w:p w:rsidR="00853DB0" w:rsidRPr="000C1B31" w:rsidRDefault="00853DB0" w:rsidP="00F85DE0">
            <w:pPr>
              <w:pStyle w:val="ENFI1"/>
              <w:rPr>
                <w:sz w:val="21"/>
                <w:szCs w:val="21"/>
              </w:rPr>
            </w:pPr>
          </w:p>
        </w:tc>
        <w:tc>
          <w:tcPr>
            <w:tcW w:w="919" w:type="dxa"/>
            <w:vMerge/>
            <w:vAlign w:val="center"/>
          </w:tcPr>
          <w:p w:rsidR="00853DB0" w:rsidRPr="000C1B31" w:rsidRDefault="00853DB0" w:rsidP="00F85DE0">
            <w:pPr>
              <w:pStyle w:val="ENFI1"/>
              <w:rPr>
                <w:sz w:val="21"/>
                <w:szCs w:val="21"/>
              </w:rPr>
            </w:pPr>
          </w:p>
        </w:tc>
        <w:tc>
          <w:tcPr>
            <w:tcW w:w="1110" w:type="dxa"/>
            <w:vAlign w:val="center"/>
          </w:tcPr>
          <w:p w:rsidR="00853DB0" w:rsidRPr="000C1B31" w:rsidRDefault="00853DB0" w:rsidP="00F85DE0">
            <w:pPr>
              <w:pStyle w:val="ENFI1"/>
              <w:rPr>
                <w:sz w:val="21"/>
                <w:szCs w:val="21"/>
              </w:rPr>
            </w:pPr>
            <w:r w:rsidRPr="000C1B31">
              <w:rPr>
                <w:rFonts w:hint="eastAsia"/>
                <w:sz w:val="21"/>
                <w:szCs w:val="21"/>
              </w:rPr>
              <w:t>年均值</w:t>
            </w:r>
          </w:p>
        </w:tc>
        <w:tc>
          <w:tcPr>
            <w:tcW w:w="762" w:type="dxa"/>
            <w:vAlign w:val="center"/>
          </w:tcPr>
          <w:p w:rsidR="00853DB0" w:rsidRPr="000C1B31" w:rsidRDefault="00853DB0" w:rsidP="00F85DE0">
            <w:pPr>
              <w:pStyle w:val="ENFI1"/>
              <w:rPr>
                <w:sz w:val="21"/>
                <w:szCs w:val="21"/>
              </w:rPr>
            </w:pPr>
            <w:r w:rsidRPr="000C1B31">
              <w:rPr>
                <w:rFonts w:hint="eastAsia"/>
                <w:sz w:val="21"/>
                <w:szCs w:val="21"/>
              </w:rPr>
              <w:t>-</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w:t>
            </w:r>
          </w:p>
        </w:tc>
        <w:tc>
          <w:tcPr>
            <w:tcW w:w="726" w:type="dxa"/>
            <w:vAlign w:val="center"/>
          </w:tcPr>
          <w:p w:rsidR="00853DB0" w:rsidRPr="000C1B31" w:rsidRDefault="00853DB0" w:rsidP="00F85DE0">
            <w:pPr>
              <w:pStyle w:val="ENFI1"/>
              <w:rPr>
                <w:szCs w:val="24"/>
              </w:rPr>
            </w:pPr>
            <w:r w:rsidRPr="000C1B31">
              <w:rPr>
                <w:rFonts w:hint="eastAsia"/>
                <w:szCs w:val="24"/>
              </w:rPr>
              <w:t>-</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w:t>
            </w:r>
          </w:p>
        </w:tc>
        <w:tc>
          <w:tcPr>
            <w:tcW w:w="726" w:type="dxa"/>
            <w:vAlign w:val="center"/>
          </w:tcPr>
          <w:p w:rsidR="00853DB0" w:rsidRPr="000C1B31" w:rsidRDefault="00853DB0" w:rsidP="00F85DE0">
            <w:pPr>
              <w:pStyle w:val="ENFI1"/>
              <w:rPr>
                <w:sz w:val="21"/>
                <w:szCs w:val="21"/>
              </w:rPr>
            </w:pPr>
            <w:r w:rsidRPr="000C1B31">
              <w:rPr>
                <w:rFonts w:hint="eastAsia"/>
                <w:sz w:val="21"/>
                <w:szCs w:val="21"/>
              </w:rPr>
              <w:t>-</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w:t>
            </w:r>
          </w:p>
        </w:tc>
        <w:tc>
          <w:tcPr>
            <w:tcW w:w="726" w:type="dxa"/>
            <w:vAlign w:val="center"/>
          </w:tcPr>
          <w:p w:rsidR="00853DB0" w:rsidRPr="000C1B31" w:rsidRDefault="00853DB0" w:rsidP="00F85DE0">
            <w:pPr>
              <w:pStyle w:val="ENFI1"/>
              <w:rPr>
                <w:sz w:val="21"/>
                <w:szCs w:val="21"/>
              </w:rPr>
            </w:pPr>
            <w:r w:rsidRPr="000C1B31">
              <w:rPr>
                <w:rFonts w:hint="eastAsia"/>
                <w:sz w:val="21"/>
                <w:szCs w:val="21"/>
              </w:rPr>
              <w:t>-</w:t>
            </w:r>
          </w:p>
        </w:tc>
        <w:tc>
          <w:tcPr>
            <w:tcW w:w="725" w:type="dxa"/>
            <w:vAlign w:val="center"/>
          </w:tcPr>
          <w:p w:rsidR="00853DB0" w:rsidRPr="000C1B31" w:rsidRDefault="00853DB0" w:rsidP="00F85DE0">
            <w:pPr>
              <w:pStyle w:val="ENFI1"/>
              <w:rPr>
                <w:sz w:val="21"/>
                <w:szCs w:val="21"/>
              </w:rPr>
            </w:pPr>
            <w:r w:rsidRPr="000C1B31">
              <w:rPr>
                <w:rFonts w:hint="eastAsia"/>
                <w:sz w:val="21"/>
                <w:szCs w:val="21"/>
              </w:rPr>
              <w:t>-</w:t>
            </w:r>
          </w:p>
        </w:tc>
        <w:tc>
          <w:tcPr>
            <w:tcW w:w="726" w:type="dxa"/>
            <w:vAlign w:val="center"/>
          </w:tcPr>
          <w:p w:rsidR="00853DB0" w:rsidRPr="000C1B31" w:rsidRDefault="00853DB0" w:rsidP="00853DB0">
            <w:pPr>
              <w:pStyle w:val="ENFI1"/>
              <w:rPr>
                <w:sz w:val="21"/>
                <w:szCs w:val="21"/>
              </w:rPr>
            </w:pPr>
            <w:r w:rsidRPr="000C1B31">
              <w:rPr>
                <w:rFonts w:hint="eastAsia"/>
                <w:position w:val="-1"/>
                <w:szCs w:val="24"/>
              </w:rPr>
              <w:t>25</w:t>
            </w:r>
            <w:r w:rsidRPr="000C1B31">
              <w:rPr>
                <w:sz w:val="21"/>
                <w:szCs w:val="21"/>
              </w:rPr>
              <w:t>×10</w:t>
            </w:r>
            <w:r w:rsidRPr="000C1B31">
              <w:rPr>
                <w:sz w:val="21"/>
                <w:szCs w:val="21"/>
                <w:vertAlign w:val="superscript"/>
              </w:rPr>
              <w:t>-</w:t>
            </w:r>
            <w:r w:rsidRPr="000C1B31">
              <w:rPr>
                <w:rFonts w:hint="eastAsia"/>
                <w:sz w:val="21"/>
                <w:szCs w:val="21"/>
                <w:vertAlign w:val="superscript"/>
              </w:rPr>
              <w:t>9</w:t>
            </w:r>
          </w:p>
        </w:tc>
        <w:tc>
          <w:tcPr>
            <w:tcW w:w="817" w:type="dxa"/>
            <w:vAlign w:val="center"/>
          </w:tcPr>
          <w:p w:rsidR="00853DB0" w:rsidRPr="000C1B31" w:rsidRDefault="00853DB0" w:rsidP="00F85DE0">
            <w:pPr>
              <w:pStyle w:val="ENFI1"/>
              <w:rPr>
                <w:sz w:val="21"/>
                <w:szCs w:val="21"/>
              </w:rPr>
            </w:pPr>
            <w:r w:rsidRPr="000C1B31">
              <w:rPr>
                <w:rFonts w:hint="eastAsia"/>
                <w:sz w:val="21"/>
                <w:szCs w:val="21"/>
              </w:rPr>
              <w:t>5</w:t>
            </w:r>
            <w:r w:rsidRPr="000C1B31">
              <w:rPr>
                <w:sz w:val="21"/>
                <w:szCs w:val="21"/>
              </w:rPr>
              <w:t>×10</w:t>
            </w:r>
            <w:r w:rsidRPr="000C1B31">
              <w:rPr>
                <w:sz w:val="21"/>
                <w:szCs w:val="21"/>
                <w:vertAlign w:val="superscript"/>
              </w:rPr>
              <w:t>-6</w:t>
            </w:r>
          </w:p>
        </w:tc>
        <w:tc>
          <w:tcPr>
            <w:tcW w:w="817" w:type="dxa"/>
          </w:tcPr>
          <w:p w:rsidR="00853DB0" w:rsidRPr="000C1B31" w:rsidRDefault="00853DB0" w:rsidP="00F85DE0">
            <w:pPr>
              <w:pStyle w:val="ENFI1"/>
              <w:rPr>
                <w:sz w:val="21"/>
                <w:szCs w:val="21"/>
              </w:rPr>
            </w:pPr>
            <w:r w:rsidRPr="000C1B31">
              <w:rPr>
                <w:rFonts w:hint="eastAsia"/>
                <w:sz w:val="21"/>
                <w:szCs w:val="21"/>
              </w:rPr>
              <w:t>-</w:t>
            </w:r>
          </w:p>
        </w:tc>
        <w:tc>
          <w:tcPr>
            <w:tcW w:w="817" w:type="dxa"/>
          </w:tcPr>
          <w:p w:rsidR="00853DB0" w:rsidRPr="000C1B31" w:rsidRDefault="00853DB0" w:rsidP="00F85DE0">
            <w:pPr>
              <w:pStyle w:val="ENFI1"/>
              <w:rPr>
                <w:sz w:val="21"/>
                <w:szCs w:val="21"/>
              </w:rPr>
            </w:pPr>
            <w:r w:rsidRPr="000C1B31">
              <w:rPr>
                <w:rFonts w:hint="eastAsia"/>
                <w:sz w:val="21"/>
                <w:szCs w:val="21"/>
              </w:rPr>
              <w:t>-</w:t>
            </w:r>
          </w:p>
        </w:tc>
        <w:tc>
          <w:tcPr>
            <w:tcW w:w="818" w:type="dxa"/>
          </w:tcPr>
          <w:p w:rsidR="00853DB0" w:rsidRPr="000C1B31" w:rsidRDefault="00853DB0" w:rsidP="00F85DE0">
            <w:pPr>
              <w:pStyle w:val="ENFI1"/>
              <w:rPr>
                <w:sz w:val="21"/>
                <w:szCs w:val="21"/>
              </w:rPr>
            </w:pPr>
            <w:r w:rsidRPr="000C1B31">
              <w:rPr>
                <w:rFonts w:hint="eastAsia"/>
                <w:sz w:val="21"/>
                <w:szCs w:val="21"/>
              </w:rPr>
              <w:t>-</w:t>
            </w:r>
          </w:p>
        </w:tc>
      </w:tr>
    </w:tbl>
    <w:p w:rsidR="005A7401" w:rsidRPr="000C1B31" w:rsidRDefault="005A7401" w:rsidP="00E1667E">
      <w:pPr>
        <w:pStyle w:val="ENFI"/>
        <w:rPr>
          <w:color w:val="auto"/>
        </w:rPr>
      </w:pPr>
    </w:p>
    <w:p w:rsidR="005A7401" w:rsidRPr="000C1B31" w:rsidRDefault="005A7401" w:rsidP="00E1667E">
      <w:pPr>
        <w:pStyle w:val="ENFI"/>
        <w:rPr>
          <w:color w:val="auto"/>
        </w:rPr>
        <w:sectPr w:rsidR="005A7401" w:rsidRPr="000C1B31" w:rsidSect="00EE0EAE">
          <w:pgSz w:w="15840" w:h="12240" w:orient="landscape"/>
          <w:pgMar w:top="1800" w:right="1440" w:bottom="1800" w:left="1440" w:header="851" w:footer="992" w:gutter="0"/>
          <w:cols w:space="720"/>
          <w:docGrid w:linePitch="286"/>
        </w:sectPr>
      </w:pPr>
    </w:p>
    <w:p w:rsidR="00E1667E" w:rsidRPr="000C1B31" w:rsidRDefault="00435981" w:rsidP="001571E4">
      <w:pPr>
        <w:pStyle w:val="3"/>
      </w:pPr>
      <w:bookmarkStart w:id="151" w:name="_Toc504744981"/>
      <w:r w:rsidRPr="000C1B31">
        <w:rPr>
          <w:rFonts w:hint="eastAsia"/>
        </w:rPr>
        <w:lastRenderedPageBreak/>
        <w:t>地下水</w:t>
      </w:r>
      <w:bookmarkEnd w:id="151"/>
    </w:p>
    <w:p w:rsidR="006745B4" w:rsidRPr="000C1B31" w:rsidRDefault="006745B4" w:rsidP="00E1667E">
      <w:pPr>
        <w:pStyle w:val="ENFI"/>
        <w:rPr>
          <w:color w:val="auto"/>
        </w:rPr>
      </w:pPr>
      <w:r w:rsidRPr="000C1B31">
        <w:rPr>
          <w:color w:val="auto"/>
        </w:rPr>
        <w:t>地下水质监测结果见</w:t>
      </w:r>
      <w:r w:rsidRPr="000C1B31">
        <w:rPr>
          <w:color w:val="auto"/>
        </w:rPr>
        <w:fldChar w:fldCharType="begin"/>
      </w:r>
      <w:r w:rsidRPr="000C1B31">
        <w:rPr>
          <w:color w:val="auto"/>
        </w:rPr>
        <w:instrText xml:space="preserve"> REF _Ref504725016 \h </w:instrText>
      </w:r>
      <w:r w:rsidRPr="000C1B31">
        <w:rPr>
          <w:color w:val="auto"/>
        </w:rPr>
      </w:r>
      <w:r w:rsidRPr="000C1B31">
        <w:rPr>
          <w:color w:val="auto"/>
        </w:rPr>
        <w:fldChar w:fldCharType="separate"/>
      </w:r>
      <w:r w:rsidR="0057493D" w:rsidRPr="000C1B31">
        <w:rPr>
          <w:rFonts w:hint="eastAsia"/>
        </w:rPr>
        <w:t>表</w:t>
      </w:r>
      <w:r w:rsidR="0057493D" w:rsidRPr="000C1B31">
        <w:rPr>
          <w:rFonts w:hint="eastAsia"/>
        </w:rPr>
        <w:t xml:space="preserve"> </w:t>
      </w:r>
      <w:r w:rsidR="0057493D">
        <w:rPr>
          <w:noProof/>
        </w:rPr>
        <w:t>9</w:t>
      </w:r>
      <w:r w:rsidR="0057493D" w:rsidRPr="000C1B31">
        <w:noBreakHyphen/>
      </w:r>
      <w:r w:rsidR="0057493D">
        <w:rPr>
          <w:noProof/>
        </w:rPr>
        <w:t>19</w:t>
      </w:r>
      <w:r w:rsidRPr="000C1B31">
        <w:rPr>
          <w:color w:val="auto"/>
        </w:rPr>
        <w:fldChar w:fldCharType="end"/>
      </w:r>
      <w:r w:rsidRPr="000C1B31">
        <w:rPr>
          <w:color w:val="auto"/>
        </w:rPr>
        <w:t>。监测结果表明，地下水中各项指标均能满足《地下水质量标准》（</w:t>
      </w:r>
      <w:r w:rsidRPr="000C1B31">
        <w:rPr>
          <w:color w:val="auto"/>
        </w:rPr>
        <w:t>GB/T14848-1993</w:t>
      </w:r>
      <w:r w:rsidRPr="000C1B31">
        <w:rPr>
          <w:color w:val="auto"/>
        </w:rPr>
        <w:t>）中</w:t>
      </w:r>
      <w:r w:rsidRPr="000C1B31">
        <w:rPr>
          <w:color w:val="auto"/>
        </w:rPr>
        <w:t>Ⅲ</w:t>
      </w:r>
      <w:r w:rsidRPr="000C1B31">
        <w:rPr>
          <w:color w:val="auto"/>
        </w:rPr>
        <w:t>类标准限值要求。</w:t>
      </w:r>
    </w:p>
    <w:p w:rsidR="006745B4" w:rsidRPr="000C1B31" w:rsidRDefault="006745B4" w:rsidP="006745B4">
      <w:pPr>
        <w:pStyle w:val="ENFI0"/>
      </w:pPr>
      <w:bookmarkStart w:id="152" w:name="_Ref504725016"/>
      <w:r w:rsidRPr="000C1B31">
        <w:rPr>
          <w:rFonts w:hint="eastAsia"/>
        </w:rPr>
        <w:t>表</w:t>
      </w:r>
      <w:r w:rsidRPr="000C1B31">
        <w:rPr>
          <w:rFonts w:hint="eastAsia"/>
        </w:rPr>
        <w:t xml:space="preserve"> </w:t>
      </w:r>
      <w:r w:rsidRPr="000C1B31">
        <w:fldChar w:fldCharType="begin"/>
      </w:r>
      <w:r w:rsidRPr="000C1B31">
        <w:instrText xml:space="preserve"> </w:instrText>
      </w:r>
      <w:r w:rsidRPr="000C1B31">
        <w:rPr>
          <w:rFonts w:hint="eastAsia"/>
        </w:rPr>
        <w:instrText>STYLEREF 1 \s</w:instrText>
      </w:r>
      <w:r w:rsidRPr="000C1B31">
        <w:instrText xml:space="preserve"> </w:instrText>
      </w:r>
      <w:r w:rsidRPr="000C1B31">
        <w:fldChar w:fldCharType="separate"/>
      </w:r>
      <w:r w:rsidR="0057493D">
        <w:t>9</w:t>
      </w:r>
      <w:r w:rsidRPr="000C1B31">
        <w:fldChar w:fldCharType="end"/>
      </w:r>
      <w:r w:rsidRPr="000C1B31">
        <w:noBreakHyphen/>
      </w:r>
      <w:r w:rsidRPr="000C1B31">
        <w:fldChar w:fldCharType="begin"/>
      </w:r>
      <w:r w:rsidRPr="000C1B31">
        <w:instrText xml:space="preserve"> </w:instrText>
      </w:r>
      <w:r w:rsidRPr="000C1B31">
        <w:rPr>
          <w:rFonts w:hint="eastAsia"/>
        </w:rPr>
        <w:instrText xml:space="preserve">SEQ </w:instrText>
      </w:r>
      <w:r w:rsidRPr="000C1B31">
        <w:rPr>
          <w:rFonts w:hint="eastAsia"/>
        </w:rPr>
        <w:instrText>表</w:instrText>
      </w:r>
      <w:r w:rsidRPr="000C1B31">
        <w:rPr>
          <w:rFonts w:hint="eastAsia"/>
        </w:rPr>
        <w:instrText xml:space="preserve"> \* ARABIC \s 1</w:instrText>
      </w:r>
      <w:r w:rsidRPr="000C1B31">
        <w:instrText xml:space="preserve"> </w:instrText>
      </w:r>
      <w:r w:rsidRPr="000C1B31">
        <w:fldChar w:fldCharType="separate"/>
      </w:r>
      <w:r w:rsidR="0057493D">
        <w:t>19</w:t>
      </w:r>
      <w:r w:rsidRPr="000C1B31">
        <w:fldChar w:fldCharType="end"/>
      </w:r>
      <w:bookmarkEnd w:id="152"/>
      <w:r w:rsidRPr="000C1B31">
        <w:rPr>
          <w:rFonts w:hint="eastAsia"/>
        </w:rPr>
        <w:t xml:space="preserve"> </w:t>
      </w:r>
      <w:r w:rsidRPr="000C1B31">
        <w:rPr>
          <w:rFonts w:hint="eastAsia"/>
        </w:rPr>
        <w:t>地下水监测结果</w:t>
      </w:r>
    </w:p>
    <w:tbl>
      <w:tblPr>
        <w:tblW w:w="5000" w:type="pct"/>
        <w:jc w:val="center"/>
        <w:tblLook w:val="04A0" w:firstRow="1" w:lastRow="0" w:firstColumn="1" w:lastColumn="0" w:noHBand="0" w:noVBand="1"/>
      </w:tblPr>
      <w:tblGrid>
        <w:gridCol w:w="2146"/>
        <w:gridCol w:w="1290"/>
        <w:gridCol w:w="1411"/>
        <w:gridCol w:w="1342"/>
        <w:gridCol w:w="1342"/>
        <w:gridCol w:w="1325"/>
      </w:tblGrid>
      <w:tr w:rsidR="000C1B31" w:rsidRPr="000C1B31" w:rsidTr="00D05401">
        <w:trPr>
          <w:trHeight w:hRule="exact" w:val="255"/>
          <w:tblHeader/>
          <w:jc w:val="center"/>
        </w:trPr>
        <w:tc>
          <w:tcPr>
            <w:tcW w:w="2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监测项目</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评价结果</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监测井</w:t>
            </w:r>
            <w:r w:rsidRPr="000C1B31">
              <w:rPr>
                <w:rFonts w:hint="eastAsia"/>
                <w:sz w:val="21"/>
                <w:szCs w:val="21"/>
              </w:rPr>
              <w:t>1</w:t>
            </w:r>
            <w:r w:rsidRPr="000C1B31">
              <w:rPr>
                <w:rFonts w:hint="eastAsia"/>
                <w:sz w:val="21"/>
                <w:szCs w:val="21"/>
              </w:rPr>
              <w:t>号</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监测井</w:t>
            </w:r>
            <w:r w:rsidRPr="000C1B31">
              <w:rPr>
                <w:rFonts w:hint="eastAsia"/>
                <w:sz w:val="21"/>
                <w:szCs w:val="21"/>
              </w:rPr>
              <w:t>2</w:t>
            </w:r>
            <w:r w:rsidRPr="000C1B31">
              <w:rPr>
                <w:rFonts w:hint="eastAsia"/>
                <w:sz w:val="21"/>
                <w:szCs w:val="21"/>
              </w:rPr>
              <w:t>号</w:t>
            </w:r>
            <w:r w:rsidRPr="000C1B31">
              <w:rPr>
                <w:rFonts w:hint="eastAsia"/>
                <w:sz w:val="21"/>
                <w:szCs w:val="21"/>
              </w:rPr>
              <w:t xml:space="preserve"> </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监测井</w:t>
            </w:r>
            <w:r w:rsidRPr="000C1B31">
              <w:rPr>
                <w:rFonts w:hint="eastAsia"/>
                <w:sz w:val="21"/>
                <w:szCs w:val="21"/>
              </w:rPr>
              <w:t>3</w:t>
            </w:r>
            <w:r w:rsidRPr="000C1B31">
              <w:rPr>
                <w:rFonts w:hint="eastAsia"/>
                <w:sz w:val="21"/>
                <w:szCs w:val="21"/>
              </w:rPr>
              <w:t>号</w:t>
            </w:r>
          </w:p>
        </w:tc>
        <w:tc>
          <w:tcPr>
            <w:tcW w:w="1500" w:type="dxa"/>
            <w:tcBorders>
              <w:top w:val="single" w:sz="4" w:space="0" w:color="auto"/>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监测井</w:t>
            </w:r>
            <w:r w:rsidRPr="000C1B31">
              <w:rPr>
                <w:rFonts w:hint="eastAsia"/>
                <w:sz w:val="21"/>
                <w:szCs w:val="21"/>
              </w:rPr>
              <w:t>5</w:t>
            </w:r>
            <w:r w:rsidRPr="000C1B31">
              <w:rPr>
                <w:rFonts w:hint="eastAsia"/>
                <w:sz w:val="21"/>
                <w:szCs w:val="21"/>
              </w:rPr>
              <w:t>号</w:t>
            </w:r>
          </w:p>
          <w:p w:rsidR="006745B4" w:rsidRPr="000C1B31" w:rsidRDefault="006745B4" w:rsidP="009A4C8A">
            <w:pPr>
              <w:pStyle w:val="ENFI1"/>
              <w:rPr>
                <w:sz w:val="21"/>
                <w:szCs w:val="21"/>
              </w:rPr>
            </w:pPr>
            <w:r w:rsidRPr="000C1B31">
              <w:rPr>
                <w:rFonts w:hint="eastAsia"/>
                <w:sz w:val="21"/>
                <w:szCs w:val="21"/>
              </w:rPr>
              <w:t>(JC04)</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pH</w:t>
            </w:r>
            <w:r w:rsidRPr="000C1B31">
              <w:rPr>
                <w:rFonts w:hint="eastAsia"/>
                <w:sz w:val="21"/>
                <w:szCs w:val="21"/>
              </w:rPr>
              <w:t>值（无量纲）</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7.37</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7.48</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7.33</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7.42</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6.5</w:t>
            </w:r>
            <w:r w:rsidRPr="000C1B31">
              <w:rPr>
                <w:rFonts w:hint="eastAsia"/>
                <w:sz w:val="21"/>
                <w:szCs w:val="21"/>
              </w:rPr>
              <w:t>～</w:t>
            </w:r>
            <w:r w:rsidRPr="000C1B31">
              <w:rPr>
                <w:rFonts w:hint="eastAsia"/>
                <w:sz w:val="21"/>
                <w:szCs w:val="21"/>
              </w:rPr>
              <w:t>8.5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6.5</w:t>
            </w:r>
            <w:r w:rsidRPr="000C1B31">
              <w:rPr>
                <w:rFonts w:hint="eastAsia"/>
                <w:sz w:val="21"/>
                <w:szCs w:val="21"/>
              </w:rPr>
              <w:t>～</w:t>
            </w:r>
            <w:r w:rsidRPr="000C1B31">
              <w:rPr>
                <w:rFonts w:hint="eastAsia"/>
                <w:sz w:val="21"/>
                <w:szCs w:val="21"/>
              </w:rPr>
              <w:t>8.5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6.5</w:t>
            </w:r>
            <w:r w:rsidRPr="000C1B31">
              <w:rPr>
                <w:rFonts w:hint="eastAsia"/>
                <w:sz w:val="21"/>
                <w:szCs w:val="21"/>
              </w:rPr>
              <w:t>～</w:t>
            </w:r>
            <w:r w:rsidRPr="000C1B31">
              <w:rPr>
                <w:rFonts w:hint="eastAsia"/>
                <w:sz w:val="21"/>
                <w:szCs w:val="21"/>
              </w:rPr>
              <w:t>8.5</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6.5</w:t>
            </w:r>
            <w:r w:rsidRPr="000C1B31">
              <w:rPr>
                <w:rFonts w:hint="eastAsia"/>
                <w:sz w:val="21"/>
                <w:szCs w:val="21"/>
              </w:rPr>
              <w:t>～</w:t>
            </w:r>
            <w:r w:rsidRPr="000C1B31">
              <w:rPr>
                <w:rFonts w:hint="eastAsia"/>
                <w:sz w:val="21"/>
                <w:szCs w:val="21"/>
              </w:rPr>
              <w:t>8.5</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0.22</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0.28</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总硬度，</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299</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324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328</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277</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450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450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450</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450</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0.66</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0.72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0.73</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0.62</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溶解性总固体，</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475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984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685</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639</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1000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1000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1000</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1000</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0.47</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0.98</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0.68</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0.64</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高锰酸盐指数，</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0.78</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2.84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0.77</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0.8</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0.26</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0.94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0.26</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0.27</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氨氮，</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0.18</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0.07</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0.09</w:t>
            </w:r>
          </w:p>
        </w:tc>
        <w:tc>
          <w:tcPr>
            <w:tcW w:w="1500" w:type="dxa"/>
            <w:tcBorders>
              <w:top w:val="nil"/>
              <w:left w:val="nil"/>
              <w:bottom w:val="single" w:sz="4" w:space="0" w:color="auto"/>
              <w:right w:val="single" w:sz="4" w:space="0" w:color="auto"/>
            </w:tcBorders>
            <w:shd w:val="clear" w:color="auto" w:fill="auto"/>
            <w:noWrap/>
            <w:vAlign w:val="bottom"/>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0.9</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0.45</w:t>
            </w:r>
          </w:p>
        </w:tc>
        <w:tc>
          <w:tcPr>
            <w:tcW w:w="1500" w:type="dxa"/>
            <w:tcBorders>
              <w:top w:val="nil"/>
              <w:left w:val="nil"/>
              <w:bottom w:val="single" w:sz="4" w:space="0" w:color="auto"/>
              <w:right w:val="single" w:sz="4" w:space="0" w:color="auto"/>
            </w:tcBorders>
            <w:shd w:val="clear" w:color="auto" w:fill="auto"/>
            <w:noWrap/>
            <w:vAlign w:val="bottom"/>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氯化物，</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49.6</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100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58.2</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26.1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0.19</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0.23</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0.11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硝酸盐，</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0.08</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0.54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0.18</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1.51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20</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20</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0.027</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0.009</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0.075</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硫酸盐，</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25.8</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73.8</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15.7</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77.9</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250</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0.06</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氰化物，</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bottom"/>
            <w:hideMark/>
          </w:tcPr>
          <w:p w:rsidR="009A4C8A" w:rsidRPr="000C1B31" w:rsidRDefault="009A4C8A" w:rsidP="009A4C8A">
            <w:pPr>
              <w:pStyle w:val="ENFI1"/>
              <w:rPr>
                <w:sz w:val="21"/>
                <w:szCs w:val="21"/>
              </w:rPr>
            </w:pPr>
            <w:r w:rsidRPr="000C1B31">
              <w:rPr>
                <w:rFonts w:hint="eastAsia"/>
                <w:sz w:val="21"/>
                <w:szCs w:val="21"/>
              </w:rPr>
              <w:t xml:space="preserve">　</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亚硝酸盐，</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0.016</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0.02</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0.02</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挥发性酚类，</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0.002</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0.002</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铜，</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锌，</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0.003</w:t>
            </w:r>
          </w:p>
        </w:tc>
        <w:tc>
          <w:tcPr>
            <w:tcW w:w="1500" w:type="dxa"/>
            <w:tcBorders>
              <w:top w:val="nil"/>
              <w:left w:val="nil"/>
              <w:bottom w:val="single" w:sz="4" w:space="0" w:color="auto"/>
              <w:right w:val="single" w:sz="4" w:space="0" w:color="auto"/>
            </w:tcBorders>
            <w:shd w:val="clear" w:color="auto" w:fill="auto"/>
            <w:noWrap/>
            <w:vAlign w:val="bottom"/>
            <w:hideMark/>
          </w:tcPr>
          <w:p w:rsidR="009A4C8A" w:rsidRPr="000C1B31" w:rsidRDefault="009A4C8A" w:rsidP="009A4C8A">
            <w:pPr>
              <w:pStyle w:val="ENFI1"/>
              <w:rPr>
                <w:sz w:val="21"/>
                <w:szCs w:val="21"/>
              </w:rPr>
            </w:pPr>
            <w:r w:rsidRPr="000C1B31">
              <w:rPr>
                <w:rFonts w:hint="eastAsia"/>
                <w:sz w:val="21"/>
                <w:szCs w:val="21"/>
              </w:rPr>
              <w:t>0.002</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0.002</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镍，</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砷，</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0.0011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0.0007</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0.0005</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0.0008</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0.022</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0.014</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0.016</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汞，</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0.001</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0.001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铅，</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00" w:type="dxa"/>
            <w:tcBorders>
              <w:top w:val="nil"/>
              <w:left w:val="nil"/>
              <w:bottom w:val="single" w:sz="4" w:space="0" w:color="auto"/>
              <w:right w:val="single" w:sz="4" w:space="0" w:color="auto"/>
            </w:tcBorders>
            <w:shd w:val="clear" w:color="auto" w:fill="auto"/>
            <w:noWrap/>
            <w:vAlign w:val="bottom"/>
            <w:hideMark/>
          </w:tcPr>
          <w:p w:rsidR="009A4C8A" w:rsidRPr="000C1B31" w:rsidRDefault="009A4C8A" w:rsidP="009A4C8A">
            <w:pPr>
              <w:pStyle w:val="ENFI1"/>
              <w:rPr>
                <w:sz w:val="21"/>
                <w:szCs w:val="21"/>
              </w:rPr>
            </w:pPr>
            <w:r w:rsidRPr="000C1B31">
              <w:rPr>
                <w:rFonts w:hint="eastAsia"/>
                <w:sz w:val="21"/>
                <w:szCs w:val="21"/>
              </w:rPr>
              <w:t xml:space="preserve">　</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镉，</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0.01</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铬（六价），</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0.05</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阴离子合成洗涤剂，</w:t>
            </w:r>
            <w:r w:rsidRPr="000C1B31">
              <w:rPr>
                <w:rFonts w:hint="eastAsia"/>
                <w:sz w:val="21"/>
                <w:szCs w:val="21"/>
              </w:rPr>
              <w:t>mg/L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未检出</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0.3</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r w:rsidR="000C1B31" w:rsidRPr="000C1B31" w:rsidTr="00D05401">
        <w:trPr>
          <w:trHeight w:hRule="exact" w:val="255"/>
          <w:jc w:val="center"/>
        </w:trPr>
        <w:tc>
          <w:tcPr>
            <w:tcW w:w="2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总大肠菌群，个</w:t>
            </w:r>
            <w:r w:rsidRPr="000C1B31">
              <w:rPr>
                <w:rFonts w:hint="eastAsia"/>
                <w:sz w:val="21"/>
                <w:szCs w:val="21"/>
              </w:rPr>
              <w:t>/L</w:t>
            </w: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监测值</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&lt;3</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&lt;3</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标准值（Ⅲ）</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3</w:t>
            </w:r>
          </w:p>
        </w:tc>
      </w:tr>
      <w:tr w:rsidR="000C1B31"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标准指数</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&lt;1</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&lt;1</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&lt;1</w:t>
            </w:r>
          </w:p>
        </w:tc>
      </w:tr>
      <w:tr w:rsidR="009A4C8A" w:rsidRPr="000C1B31" w:rsidTr="00D05401">
        <w:trPr>
          <w:trHeight w:hRule="exact" w:val="255"/>
          <w:jc w:val="center"/>
        </w:trPr>
        <w:tc>
          <w:tcPr>
            <w:tcW w:w="2450" w:type="dxa"/>
            <w:vMerge/>
            <w:tcBorders>
              <w:top w:val="nil"/>
              <w:left w:val="single" w:sz="4" w:space="0" w:color="auto"/>
              <w:bottom w:val="single" w:sz="4" w:space="0" w:color="auto"/>
              <w:right w:val="single" w:sz="4" w:space="0" w:color="auto"/>
            </w:tcBorders>
            <w:vAlign w:val="center"/>
            <w:hideMark/>
          </w:tcPr>
          <w:p w:rsidR="009A4C8A" w:rsidRPr="000C1B31" w:rsidRDefault="009A4C8A" w:rsidP="009A4C8A">
            <w:pPr>
              <w:pStyle w:val="ENFI1"/>
              <w:rPr>
                <w:sz w:val="21"/>
                <w:szCs w:val="21"/>
              </w:rPr>
            </w:pPr>
          </w:p>
        </w:tc>
        <w:tc>
          <w:tcPr>
            <w:tcW w:w="146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达标情况</w:t>
            </w:r>
          </w:p>
        </w:tc>
        <w:tc>
          <w:tcPr>
            <w:tcW w:w="16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2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c>
          <w:tcPr>
            <w:tcW w:w="1500" w:type="dxa"/>
            <w:tcBorders>
              <w:top w:val="nil"/>
              <w:left w:val="nil"/>
              <w:bottom w:val="single" w:sz="4" w:space="0" w:color="auto"/>
              <w:right w:val="single" w:sz="4" w:space="0" w:color="auto"/>
            </w:tcBorders>
            <w:shd w:val="clear" w:color="auto" w:fill="auto"/>
            <w:noWrap/>
            <w:vAlign w:val="center"/>
            <w:hideMark/>
          </w:tcPr>
          <w:p w:rsidR="009A4C8A" w:rsidRPr="000C1B31" w:rsidRDefault="009A4C8A" w:rsidP="009A4C8A">
            <w:pPr>
              <w:pStyle w:val="ENFI1"/>
              <w:rPr>
                <w:sz w:val="21"/>
                <w:szCs w:val="21"/>
              </w:rPr>
            </w:pPr>
            <w:r w:rsidRPr="000C1B31">
              <w:rPr>
                <w:rFonts w:hint="eastAsia"/>
                <w:sz w:val="21"/>
                <w:szCs w:val="21"/>
              </w:rPr>
              <w:t>达标</w:t>
            </w:r>
          </w:p>
        </w:tc>
      </w:tr>
    </w:tbl>
    <w:p w:rsidR="00435981" w:rsidRPr="000C1B31" w:rsidRDefault="00435981" w:rsidP="00E1667E">
      <w:pPr>
        <w:pStyle w:val="ENFI"/>
        <w:rPr>
          <w:color w:val="auto"/>
        </w:rPr>
      </w:pPr>
    </w:p>
    <w:p w:rsidR="001571E4" w:rsidRPr="000C1B31" w:rsidRDefault="001571E4" w:rsidP="00E1667E">
      <w:pPr>
        <w:pStyle w:val="ENFI"/>
        <w:rPr>
          <w:color w:val="auto"/>
        </w:rPr>
      </w:pPr>
    </w:p>
    <w:p w:rsidR="00E1667E" w:rsidRPr="000C1B31" w:rsidRDefault="00E1667E" w:rsidP="00E1667E">
      <w:pPr>
        <w:pStyle w:val="1"/>
        <w:numPr>
          <w:ilvl w:val="0"/>
          <w:numId w:val="1"/>
        </w:numPr>
      </w:pPr>
      <w:bookmarkStart w:id="153" w:name="_Toc504744982"/>
      <w:r w:rsidRPr="000C1B31">
        <w:rPr>
          <w:rFonts w:hint="eastAsia"/>
        </w:rPr>
        <w:lastRenderedPageBreak/>
        <w:t>验收监测结论</w:t>
      </w:r>
      <w:bookmarkEnd w:id="153"/>
    </w:p>
    <w:p w:rsidR="00E1667E" w:rsidRPr="000C1B31" w:rsidRDefault="00E1667E" w:rsidP="00E1667E">
      <w:pPr>
        <w:pStyle w:val="2"/>
        <w:numPr>
          <w:ilvl w:val="1"/>
          <w:numId w:val="1"/>
        </w:numPr>
      </w:pPr>
      <w:bookmarkStart w:id="154" w:name="_Toc504744983"/>
      <w:r w:rsidRPr="000C1B31">
        <w:rPr>
          <w:rFonts w:hint="eastAsia"/>
        </w:rPr>
        <w:t>环境保设施调试效果</w:t>
      </w:r>
      <w:bookmarkEnd w:id="154"/>
    </w:p>
    <w:p w:rsidR="00E1667E" w:rsidRPr="000C1B31" w:rsidRDefault="006F7BD3" w:rsidP="00E1667E">
      <w:pPr>
        <w:pStyle w:val="ENFI"/>
        <w:rPr>
          <w:color w:val="auto"/>
        </w:rPr>
      </w:pPr>
      <w:r w:rsidRPr="000C1B31">
        <w:rPr>
          <w:rFonts w:hint="eastAsia"/>
          <w:color w:val="auto"/>
        </w:rPr>
        <w:t>监测期间建设项目生产设备、环保设施运行正常，生产工况符合为</w:t>
      </w:r>
      <w:r w:rsidRPr="000C1B31">
        <w:rPr>
          <w:rFonts w:hint="eastAsia"/>
          <w:color w:val="auto"/>
        </w:rPr>
        <w:t>90%</w:t>
      </w:r>
      <w:r w:rsidRPr="000C1B31">
        <w:rPr>
          <w:rFonts w:hint="eastAsia"/>
          <w:color w:val="auto"/>
        </w:rPr>
        <w:t>，满足建设项目竣工环境保护验收监测生产符合大于</w:t>
      </w:r>
      <w:r w:rsidRPr="000C1B31">
        <w:rPr>
          <w:rFonts w:hint="eastAsia"/>
          <w:color w:val="auto"/>
        </w:rPr>
        <w:t>75%</w:t>
      </w:r>
      <w:r w:rsidRPr="000C1B31">
        <w:rPr>
          <w:rFonts w:hint="eastAsia"/>
          <w:color w:val="auto"/>
        </w:rPr>
        <w:t>的要求</w:t>
      </w:r>
      <w:r w:rsidR="00E1667E" w:rsidRPr="000C1B31">
        <w:rPr>
          <w:rFonts w:hint="eastAsia"/>
          <w:color w:val="auto"/>
        </w:rPr>
        <w:t>。</w:t>
      </w:r>
    </w:p>
    <w:p w:rsidR="006F7BD3" w:rsidRPr="000C1B31" w:rsidRDefault="006F7BD3" w:rsidP="006F7BD3">
      <w:pPr>
        <w:pStyle w:val="3"/>
      </w:pPr>
      <w:bookmarkStart w:id="155" w:name="_Toc504744984"/>
      <w:r w:rsidRPr="000C1B31">
        <w:rPr>
          <w:rFonts w:hint="eastAsia"/>
        </w:rPr>
        <w:t>废气</w:t>
      </w:r>
      <w:bookmarkEnd w:id="155"/>
    </w:p>
    <w:p w:rsidR="006F7BD3" w:rsidRPr="000C1B31" w:rsidRDefault="006F7BD3" w:rsidP="006F7BD3">
      <w:pPr>
        <w:pStyle w:val="4"/>
      </w:pPr>
      <w:r w:rsidRPr="000C1B31">
        <w:rPr>
          <w:rFonts w:hint="eastAsia"/>
        </w:rPr>
        <w:t>有组织废气监测结论</w:t>
      </w:r>
    </w:p>
    <w:p w:rsidR="006F7BD3" w:rsidRPr="000C1B31" w:rsidRDefault="006F7BD3" w:rsidP="006F7BD3">
      <w:pPr>
        <w:pStyle w:val="ENFI"/>
        <w:rPr>
          <w:color w:val="auto"/>
        </w:rPr>
      </w:pPr>
      <w:r w:rsidRPr="000C1B31">
        <w:rPr>
          <w:rFonts w:hint="eastAsia"/>
          <w:color w:val="auto"/>
        </w:rPr>
        <w:t>焚烧炉废气处理装置后</w:t>
      </w:r>
      <w:r w:rsidR="007F646B" w:rsidRPr="000C1B31">
        <w:rPr>
          <w:color w:val="auto"/>
        </w:rPr>
        <w:t>烟气中污染物</w:t>
      </w:r>
      <w:r w:rsidR="007F646B" w:rsidRPr="000C1B31">
        <w:rPr>
          <w:rFonts w:hint="eastAsia"/>
          <w:color w:val="auto"/>
        </w:rPr>
        <w:t>重金属、二噁英类、</w:t>
      </w:r>
      <w:r w:rsidR="007F646B" w:rsidRPr="000C1B31">
        <w:rPr>
          <w:rFonts w:hint="eastAsia"/>
          <w:color w:val="auto"/>
        </w:rPr>
        <w:t>CO</w:t>
      </w:r>
      <w:r w:rsidR="007F646B" w:rsidRPr="000C1B31">
        <w:rPr>
          <w:rFonts w:hint="eastAsia"/>
          <w:color w:val="auto"/>
        </w:rPr>
        <w:t>、</w:t>
      </w:r>
      <w:r w:rsidR="007F646B" w:rsidRPr="000C1B31">
        <w:rPr>
          <w:rFonts w:hint="eastAsia"/>
          <w:color w:val="auto"/>
        </w:rPr>
        <w:t>SO</w:t>
      </w:r>
      <w:r w:rsidR="007F646B" w:rsidRPr="000C1B31">
        <w:rPr>
          <w:rFonts w:hint="eastAsia"/>
          <w:color w:val="auto"/>
          <w:vertAlign w:val="subscript"/>
        </w:rPr>
        <w:t>2</w:t>
      </w:r>
      <w:r w:rsidR="007F646B" w:rsidRPr="000C1B31">
        <w:rPr>
          <w:rFonts w:hint="eastAsia"/>
          <w:color w:val="auto"/>
        </w:rPr>
        <w:t>、</w:t>
      </w:r>
      <w:r w:rsidR="007F646B" w:rsidRPr="000C1B31">
        <w:rPr>
          <w:rFonts w:hint="eastAsia"/>
          <w:color w:val="auto"/>
        </w:rPr>
        <w:t>NO</w:t>
      </w:r>
      <w:r w:rsidR="007F646B" w:rsidRPr="000C1B31">
        <w:rPr>
          <w:rFonts w:hint="eastAsia"/>
          <w:color w:val="auto"/>
          <w:vertAlign w:val="subscript"/>
        </w:rPr>
        <w:t>x</w:t>
      </w:r>
      <w:r w:rsidR="007F646B" w:rsidRPr="000C1B31">
        <w:rPr>
          <w:rFonts w:hint="eastAsia"/>
          <w:color w:val="auto"/>
        </w:rPr>
        <w:t>、</w:t>
      </w:r>
      <w:r w:rsidR="007F646B" w:rsidRPr="000C1B31">
        <w:rPr>
          <w:rFonts w:hint="eastAsia"/>
          <w:color w:val="auto"/>
        </w:rPr>
        <w:t>HCl</w:t>
      </w:r>
      <w:r w:rsidR="007F646B" w:rsidRPr="000C1B31">
        <w:rPr>
          <w:rFonts w:hint="eastAsia"/>
          <w:color w:val="auto"/>
        </w:rPr>
        <w:t>、颗粒物</w:t>
      </w:r>
      <w:r w:rsidR="007F646B" w:rsidRPr="000C1B31">
        <w:rPr>
          <w:color w:val="auto"/>
        </w:rPr>
        <w:t>浓度均满足《生活垃圾焚烧污染控制标准》</w:t>
      </w:r>
      <w:r w:rsidR="007F646B" w:rsidRPr="000C1B31">
        <w:rPr>
          <w:color w:val="auto"/>
        </w:rPr>
        <w:t>(GB18485-20</w:t>
      </w:r>
      <w:r w:rsidR="007F646B" w:rsidRPr="000C1B31">
        <w:rPr>
          <w:rFonts w:hint="eastAsia"/>
          <w:color w:val="auto"/>
        </w:rPr>
        <w:t>14</w:t>
      </w:r>
      <w:r w:rsidR="007F646B" w:rsidRPr="000C1B31">
        <w:rPr>
          <w:color w:val="auto"/>
        </w:rPr>
        <w:t>)</w:t>
      </w:r>
      <w:r w:rsidRPr="000C1B31">
        <w:rPr>
          <w:rFonts w:hint="eastAsia"/>
          <w:color w:val="auto"/>
        </w:rPr>
        <w:t>表</w:t>
      </w:r>
      <w:r w:rsidRPr="000C1B31">
        <w:rPr>
          <w:rFonts w:hint="eastAsia"/>
          <w:color w:val="auto"/>
        </w:rPr>
        <w:t>4</w:t>
      </w:r>
      <w:r w:rsidRPr="000C1B31">
        <w:rPr>
          <w:rFonts w:hint="eastAsia"/>
          <w:color w:val="auto"/>
        </w:rPr>
        <w:t>中生活垃圾焚烧炉排放烟气中污染物限值要求。</w:t>
      </w:r>
    </w:p>
    <w:p w:rsidR="00C15118" w:rsidRPr="000C1B31" w:rsidRDefault="00C15118" w:rsidP="006F7BD3">
      <w:pPr>
        <w:pStyle w:val="ENFI"/>
        <w:rPr>
          <w:color w:val="auto"/>
        </w:rPr>
      </w:pPr>
      <w:r w:rsidRPr="000C1B31">
        <w:rPr>
          <w:color w:val="auto"/>
        </w:rPr>
        <w:t>飞灰固化库除尘器废气中颗粒物的排放浓度及排放速率均满足《大气污染物综合排放标准》（</w:t>
      </w:r>
      <w:r w:rsidRPr="000C1B31">
        <w:rPr>
          <w:color w:val="auto"/>
        </w:rPr>
        <w:t xml:space="preserve"> GB16297-1996</w:t>
      </w:r>
      <w:r w:rsidRPr="000C1B31">
        <w:rPr>
          <w:color w:val="auto"/>
        </w:rPr>
        <w:t>）二级标准要求。</w:t>
      </w:r>
    </w:p>
    <w:p w:rsidR="006F7BD3" w:rsidRPr="000C1B31" w:rsidRDefault="006F7BD3" w:rsidP="006F7BD3">
      <w:pPr>
        <w:pStyle w:val="4"/>
      </w:pPr>
      <w:r w:rsidRPr="000C1B31">
        <w:rPr>
          <w:rFonts w:hint="eastAsia"/>
        </w:rPr>
        <w:t>无组织废气监测结论</w:t>
      </w:r>
    </w:p>
    <w:p w:rsidR="006F7BD3" w:rsidRPr="000C1B31" w:rsidRDefault="00C15118" w:rsidP="006F7BD3">
      <w:pPr>
        <w:pStyle w:val="ENFI"/>
        <w:rPr>
          <w:color w:val="auto"/>
        </w:rPr>
      </w:pPr>
      <w:r w:rsidRPr="000C1B31">
        <w:rPr>
          <w:rFonts w:hint="eastAsia"/>
          <w:color w:val="auto"/>
        </w:rPr>
        <w:t>4</w:t>
      </w:r>
      <w:r w:rsidR="006F7BD3" w:rsidRPr="000C1B31">
        <w:rPr>
          <w:rFonts w:hint="eastAsia"/>
          <w:color w:val="auto"/>
        </w:rPr>
        <w:t>个监控点中</w:t>
      </w:r>
      <w:r w:rsidRPr="000C1B31">
        <w:rPr>
          <w:rFonts w:hint="eastAsia"/>
          <w:color w:val="auto"/>
        </w:rPr>
        <w:t>的</w:t>
      </w:r>
      <w:r w:rsidRPr="000C1B31">
        <w:rPr>
          <w:color w:val="auto"/>
        </w:rPr>
        <w:t>氨、硫化氢</w:t>
      </w:r>
      <w:r w:rsidRPr="000C1B31">
        <w:rPr>
          <w:rFonts w:hint="eastAsia"/>
          <w:color w:val="auto"/>
        </w:rPr>
        <w:t>、甲硫醇</w:t>
      </w:r>
      <w:r w:rsidRPr="000C1B31">
        <w:rPr>
          <w:color w:val="auto"/>
        </w:rPr>
        <w:t>和臭气浓度无组织排放监控点最大浓度值符合《恶臭污染物排放标准》（</w:t>
      </w:r>
      <w:r w:rsidRPr="000C1B31">
        <w:rPr>
          <w:color w:val="auto"/>
        </w:rPr>
        <w:t>GB14554-93</w:t>
      </w:r>
      <w:r w:rsidRPr="000C1B31">
        <w:rPr>
          <w:color w:val="auto"/>
        </w:rPr>
        <w:t>）厂界无组织排放浓度限值要求</w:t>
      </w:r>
      <w:r w:rsidR="006F7BD3" w:rsidRPr="000C1B31">
        <w:rPr>
          <w:rFonts w:hint="eastAsia"/>
          <w:color w:val="auto"/>
        </w:rPr>
        <w:t>。</w:t>
      </w:r>
    </w:p>
    <w:p w:rsidR="006F7BD3" w:rsidRPr="000C1B31" w:rsidRDefault="006F7BD3" w:rsidP="006F7BD3">
      <w:pPr>
        <w:pStyle w:val="3"/>
      </w:pPr>
      <w:bookmarkStart w:id="156" w:name="_Toc504744985"/>
      <w:r w:rsidRPr="000C1B31">
        <w:rPr>
          <w:rFonts w:hint="eastAsia"/>
        </w:rPr>
        <w:t>废水监测结论</w:t>
      </w:r>
      <w:bookmarkEnd w:id="156"/>
    </w:p>
    <w:p w:rsidR="00C15118" w:rsidRPr="000C1B31" w:rsidRDefault="00C15118" w:rsidP="00C15118">
      <w:pPr>
        <w:pStyle w:val="ENFI"/>
        <w:rPr>
          <w:color w:val="auto"/>
        </w:rPr>
      </w:pPr>
      <w:r w:rsidRPr="000C1B31">
        <w:rPr>
          <w:rFonts w:hint="eastAsia"/>
          <w:color w:val="auto"/>
        </w:rPr>
        <w:t>生产废水处理站总排口监测结果表明，所有指标均满足《城市污水再生利用</w:t>
      </w:r>
      <w:r w:rsidRPr="000C1B31">
        <w:rPr>
          <w:rFonts w:hint="eastAsia"/>
          <w:color w:val="auto"/>
        </w:rPr>
        <w:t xml:space="preserve"> </w:t>
      </w:r>
      <w:r w:rsidRPr="000C1B31">
        <w:rPr>
          <w:rFonts w:hint="eastAsia"/>
          <w:color w:val="auto"/>
        </w:rPr>
        <w:t>工业用水水质》（</w:t>
      </w:r>
      <w:r w:rsidRPr="000C1B31">
        <w:rPr>
          <w:rFonts w:hint="eastAsia"/>
          <w:color w:val="auto"/>
        </w:rPr>
        <w:t>GB/T l9923-2005</w:t>
      </w:r>
      <w:r w:rsidRPr="000C1B31">
        <w:rPr>
          <w:rFonts w:hint="eastAsia"/>
          <w:color w:val="auto"/>
        </w:rPr>
        <w:t>）中工艺与产品用水标准值。</w:t>
      </w:r>
    </w:p>
    <w:p w:rsidR="006F7BD3" w:rsidRPr="000C1B31" w:rsidRDefault="00C15118" w:rsidP="006F7BD3">
      <w:pPr>
        <w:pStyle w:val="ENFI"/>
        <w:rPr>
          <w:color w:val="auto"/>
        </w:rPr>
      </w:pPr>
      <w:r w:rsidRPr="000C1B31">
        <w:rPr>
          <w:rFonts w:hint="eastAsia"/>
          <w:color w:val="auto"/>
        </w:rPr>
        <w:t>生活废水处理站废水监测结果表明，</w:t>
      </w:r>
      <w:r w:rsidR="00536382">
        <w:rPr>
          <w:rFonts w:hint="eastAsia"/>
          <w:color w:val="auto"/>
        </w:rPr>
        <w:t>监测因子</w:t>
      </w:r>
      <w:r w:rsidRPr="000C1B31">
        <w:rPr>
          <w:rFonts w:hint="eastAsia"/>
          <w:color w:val="auto"/>
        </w:rPr>
        <w:t>均</w:t>
      </w:r>
      <w:r w:rsidR="00536382">
        <w:rPr>
          <w:rFonts w:hint="eastAsia"/>
          <w:color w:val="auto"/>
        </w:rPr>
        <w:t>满足</w:t>
      </w:r>
      <w:r w:rsidRPr="000C1B31">
        <w:rPr>
          <w:rFonts w:hint="eastAsia"/>
          <w:color w:val="auto"/>
        </w:rPr>
        <w:t>《城市污水再生利用</w:t>
      </w:r>
      <w:r w:rsidRPr="000C1B31">
        <w:rPr>
          <w:rFonts w:hint="eastAsia"/>
          <w:color w:val="auto"/>
        </w:rPr>
        <w:t xml:space="preserve"> </w:t>
      </w:r>
      <w:r w:rsidRPr="000C1B31">
        <w:rPr>
          <w:rFonts w:hint="eastAsia"/>
          <w:color w:val="auto"/>
        </w:rPr>
        <w:t>城市杂用水水质》（</w:t>
      </w:r>
      <w:r w:rsidRPr="000C1B31">
        <w:rPr>
          <w:rFonts w:hint="eastAsia"/>
          <w:color w:val="auto"/>
        </w:rPr>
        <w:t>GB/T l8920-2002</w:t>
      </w:r>
      <w:r w:rsidRPr="000C1B31">
        <w:rPr>
          <w:rFonts w:hint="eastAsia"/>
          <w:color w:val="auto"/>
        </w:rPr>
        <w:t>）中城市绿化水质标准值。</w:t>
      </w:r>
    </w:p>
    <w:p w:rsidR="006F7BD3" w:rsidRPr="000C1B31" w:rsidRDefault="006F7BD3" w:rsidP="00307718">
      <w:pPr>
        <w:pStyle w:val="3"/>
      </w:pPr>
      <w:bookmarkStart w:id="157" w:name="_Toc504744986"/>
      <w:r w:rsidRPr="000C1B31">
        <w:rPr>
          <w:rFonts w:hint="eastAsia"/>
        </w:rPr>
        <w:t>噪声监测结论</w:t>
      </w:r>
      <w:bookmarkEnd w:id="157"/>
    </w:p>
    <w:p w:rsidR="006F7BD3" w:rsidRPr="000C1B31" w:rsidRDefault="00C15118" w:rsidP="006F7BD3">
      <w:pPr>
        <w:pStyle w:val="ENFI"/>
        <w:rPr>
          <w:color w:val="auto"/>
        </w:rPr>
      </w:pPr>
      <w:r w:rsidRPr="000C1B31">
        <w:rPr>
          <w:color w:val="auto"/>
        </w:rPr>
        <w:t>厂界昼间噪声等效声级范围为</w:t>
      </w:r>
      <w:r w:rsidRPr="000C1B31">
        <w:rPr>
          <w:rFonts w:hint="eastAsia"/>
          <w:color w:val="auto"/>
        </w:rPr>
        <w:t>5</w:t>
      </w:r>
      <w:r w:rsidR="001743D1">
        <w:rPr>
          <w:color w:val="auto"/>
        </w:rPr>
        <w:t>6</w:t>
      </w:r>
      <w:r w:rsidRPr="000C1B31">
        <w:rPr>
          <w:color w:val="auto"/>
        </w:rPr>
        <w:t>～</w:t>
      </w:r>
      <w:r w:rsidR="001743D1">
        <w:rPr>
          <w:color w:val="auto"/>
        </w:rPr>
        <w:t>59</w:t>
      </w:r>
      <w:r w:rsidRPr="000C1B31">
        <w:rPr>
          <w:color w:val="auto"/>
        </w:rPr>
        <w:t>dB</w:t>
      </w:r>
      <w:r w:rsidRPr="000C1B31">
        <w:rPr>
          <w:color w:val="auto"/>
        </w:rPr>
        <w:t>（</w:t>
      </w:r>
      <w:r w:rsidRPr="000C1B31">
        <w:rPr>
          <w:color w:val="auto"/>
        </w:rPr>
        <w:t>A</w:t>
      </w:r>
      <w:r w:rsidRPr="000C1B31">
        <w:rPr>
          <w:color w:val="auto"/>
        </w:rPr>
        <w:t>）</w:t>
      </w:r>
      <w:r w:rsidRPr="000C1B31">
        <w:rPr>
          <w:rFonts w:hint="eastAsia"/>
          <w:color w:val="auto"/>
        </w:rPr>
        <w:t>，</w:t>
      </w:r>
      <w:r w:rsidRPr="000C1B31">
        <w:rPr>
          <w:color w:val="auto"/>
        </w:rPr>
        <w:t>夜间噪声等效声级范围为</w:t>
      </w:r>
      <w:r w:rsidR="001743D1">
        <w:rPr>
          <w:color w:val="auto"/>
        </w:rPr>
        <w:t>46</w:t>
      </w:r>
      <w:r w:rsidRPr="000C1B31">
        <w:rPr>
          <w:color w:val="auto"/>
        </w:rPr>
        <w:t>～</w:t>
      </w:r>
      <w:r w:rsidR="001743D1">
        <w:rPr>
          <w:color w:val="auto"/>
        </w:rPr>
        <w:t>49</w:t>
      </w:r>
      <w:r w:rsidRPr="000C1B31">
        <w:rPr>
          <w:color w:val="auto"/>
        </w:rPr>
        <w:t>dB</w:t>
      </w:r>
      <w:r w:rsidRPr="000C1B31">
        <w:rPr>
          <w:color w:val="auto"/>
        </w:rPr>
        <w:t>（</w:t>
      </w:r>
      <w:r w:rsidRPr="000C1B31">
        <w:rPr>
          <w:color w:val="auto"/>
        </w:rPr>
        <w:t>A</w:t>
      </w:r>
      <w:r w:rsidRPr="000C1B31">
        <w:rPr>
          <w:color w:val="auto"/>
        </w:rPr>
        <w:t>）</w:t>
      </w:r>
      <w:r w:rsidRPr="000C1B31">
        <w:rPr>
          <w:rFonts w:hint="eastAsia"/>
          <w:color w:val="auto"/>
        </w:rPr>
        <w:t>，</w:t>
      </w:r>
      <w:r w:rsidR="001743D1">
        <w:rPr>
          <w:rFonts w:hint="eastAsia"/>
          <w:color w:val="auto"/>
        </w:rPr>
        <w:t>满足</w:t>
      </w:r>
      <w:r w:rsidRPr="000C1B31">
        <w:rPr>
          <w:color w:val="auto"/>
        </w:rPr>
        <w:t>《工业企业厂界环境噪声排放标准》（</w:t>
      </w:r>
      <w:r w:rsidRPr="000C1B31">
        <w:rPr>
          <w:color w:val="auto"/>
        </w:rPr>
        <w:t>GB12348-2008</w:t>
      </w:r>
      <w:r w:rsidRPr="000C1B31">
        <w:rPr>
          <w:color w:val="auto"/>
        </w:rPr>
        <w:t>）</w:t>
      </w:r>
      <w:r w:rsidRPr="000C1B31">
        <w:rPr>
          <w:color w:val="auto"/>
        </w:rPr>
        <w:t>2</w:t>
      </w:r>
      <w:r w:rsidRPr="000C1B31">
        <w:rPr>
          <w:color w:val="auto"/>
        </w:rPr>
        <w:t>类区标准限值要求</w:t>
      </w:r>
      <w:r w:rsidRPr="000C1B31">
        <w:rPr>
          <w:rFonts w:hint="eastAsia"/>
          <w:color w:val="auto"/>
        </w:rPr>
        <w:t>。</w:t>
      </w:r>
    </w:p>
    <w:p w:rsidR="006F7BD3" w:rsidRPr="000C1B31" w:rsidRDefault="006F7BD3" w:rsidP="00307718">
      <w:pPr>
        <w:pStyle w:val="3"/>
      </w:pPr>
      <w:bookmarkStart w:id="158" w:name="_Toc504744988"/>
      <w:r w:rsidRPr="000C1B31">
        <w:rPr>
          <w:rFonts w:hint="eastAsia"/>
        </w:rPr>
        <w:lastRenderedPageBreak/>
        <w:t>污染物排放总量</w:t>
      </w:r>
      <w:bookmarkEnd w:id="158"/>
    </w:p>
    <w:p w:rsidR="00307718" w:rsidRPr="000C1B31" w:rsidRDefault="006F7BD3" w:rsidP="00307718">
      <w:pPr>
        <w:pStyle w:val="ENFI"/>
        <w:rPr>
          <w:color w:val="auto"/>
        </w:rPr>
      </w:pPr>
      <w:r w:rsidRPr="000C1B31">
        <w:rPr>
          <w:rFonts w:hint="eastAsia"/>
          <w:color w:val="auto"/>
        </w:rPr>
        <w:t>监测期间每天外排二氧化硫为</w:t>
      </w:r>
      <w:r w:rsidR="0086360D" w:rsidRPr="000C1B31">
        <w:rPr>
          <w:rFonts w:hint="eastAsia"/>
          <w:color w:val="auto"/>
        </w:rPr>
        <w:t>2.72</w:t>
      </w:r>
      <w:r w:rsidRPr="000C1B31">
        <w:rPr>
          <w:rFonts w:hint="eastAsia"/>
          <w:color w:val="auto"/>
        </w:rPr>
        <w:t>kg</w:t>
      </w:r>
      <w:r w:rsidRPr="000C1B31">
        <w:rPr>
          <w:rFonts w:hint="eastAsia"/>
          <w:color w:val="auto"/>
        </w:rPr>
        <w:t>，换算成</w:t>
      </w:r>
      <w:r w:rsidRPr="000C1B31">
        <w:rPr>
          <w:rFonts w:hint="eastAsia"/>
          <w:color w:val="auto"/>
        </w:rPr>
        <w:t>100%</w:t>
      </w:r>
      <w:r w:rsidRPr="000C1B31">
        <w:rPr>
          <w:rFonts w:hint="eastAsia"/>
          <w:color w:val="auto"/>
        </w:rPr>
        <w:t>生产负荷时排放量为</w:t>
      </w:r>
      <w:r w:rsidR="0086360D" w:rsidRPr="000C1B31">
        <w:rPr>
          <w:rFonts w:hint="eastAsia"/>
          <w:color w:val="auto"/>
        </w:rPr>
        <w:t>0.90</w:t>
      </w:r>
      <w:r w:rsidRPr="000C1B31">
        <w:rPr>
          <w:rFonts w:hint="eastAsia"/>
          <w:color w:val="auto"/>
        </w:rPr>
        <w:t>t/a</w:t>
      </w:r>
      <w:r w:rsidRPr="000C1B31">
        <w:rPr>
          <w:rFonts w:hint="eastAsia"/>
          <w:color w:val="auto"/>
        </w:rPr>
        <w:t>；每天外排氮氧化物为</w:t>
      </w:r>
      <w:r w:rsidR="0086360D" w:rsidRPr="000C1B31">
        <w:rPr>
          <w:rFonts w:hint="eastAsia"/>
          <w:color w:val="auto"/>
        </w:rPr>
        <w:t>355.85</w:t>
      </w:r>
      <w:r w:rsidRPr="000C1B31">
        <w:rPr>
          <w:rFonts w:hint="eastAsia"/>
          <w:color w:val="auto"/>
        </w:rPr>
        <w:t>kg</w:t>
      </w:r>
      <w:r w:rsidRPr="000C1B31">
        <w:rPr>
          <w:rFonts w:hint="eastAsia"/>
          <w:color w:val="auto"/>
        </w:rPr>
        <w:t>，换算成</w:t>
      </w:r>
      <w:r w:rsidRPr="000C1B31">
        <w:rPr>
          <w:rFonts w:hint="eastAsia"/>
          <w:color w:val="auto"/>
        </w:rPr>
        <w:t>100%</w:t>
      </w:r>
      <w:r w:rsidRPr="000C1B31">
        <w:rPr>
          <w:rFonts w:hint="eastAsia"/>
          <w:color w:val="auto"/>
        </w:rPr>
        <w:t>生产负荷时排放量为</w:t>
      </w:r>
      <w:r w:rsidR="0086360D" w:rsidRPr="000C1B31">
        <w:rPr>
          <w:rFonts w:hint="eastAsia"/>
          <w:color w:val="auto"/>
        </w:rPr>
        <w:t>117.43</w:t>
      </w:r>
      <w:r w:rsidRPr="000C1B31">
        <w:rPr>
          <w:rFonts w:hint="eastAsia"/>
          <w:color w:val="auto"/>
        </w:rPr>
        <w:t>t/a</w:t>
      </w:r>
      <w:r w:rsidRPr="000C1B31">
        <w:rPr>
          <w:rFonts w:hint="eastAsia"/>
          <w:color w:val="auto"/>
        </w:rPr>
        <w:t>；符合</w:t>
      </w:r>
      <w:r w:rsidR="00307718" w:rsidRPr="000C1B31">
        <w:rPr>
          <w:rFonts w:hint="eastAsia"/>
          <w:color w:val="auto"/>
        </w:rPr>
        <w:t>安徽省环境保护厅核定《建设项目主要污染物新增排放容量核定表》中</w:t>
      </w:r>
      <w:r w:rsidRPr="000C1B31">
        <w:rPr>
          <w:rFonts w:hint="eastAsia"/>
          <w:color w:val="auto"/>
        </w:rPr>
        <w:t>（</w:t>
      </w:r>
      <w:r w:rsidRPr="000C1B31">
        <w:rPr>
          <w:rFonts w:hint="eastAsia"/>
          <w:color w:val="auto"/>
        </w:rPr>
        <w:t>201</w:t>
      </w:r>
      <w:r w:rsidR="00307718" w:rsidRPr="000C1B31">
        <w:rPr>
          <w:rFonts w:hint="eastAsia"/>
          <w:color w:val="auto"/>
        </w:rPr>
        <w:t>4</w:t>
      </w:r>
      <w:r w:rsidRPr="000C1B31">
        <w:rPr>
          <w:rFonts w:hint="eastAsia"/>
          <w:color w:val="auto"/>
        </w:rPr>
        <w:t>年</w:t>
      </w:r>
      <w:r w:rsidR="00307718" w:rsidRPr="000C1B31">
        <w:rPr>
          <w:rFonts w:hint="eastAsia"/>
          <w:color w:val="auto"/>
        </w:rPr>
        <w:t>7</w:t>
      </w:r>
      <w:r w:rsidRPr="000C1B31">
        <w:rPr>
          <w:rFonts w:hint="eastAsia"/>
          <w:color w:val="auto"/>
        </w:rPr>
        <w:t>月</w:t>
      </w:r>
      <w:r w:rsidR="00307718" w:rsidRPr="000C1B31">
        <w:rPr>
          <w:rFonts w:hint="eastAsia"/>
          <w:color w:val="auto"/>
        </w:rPr>
        <w:t>25</w:t>
      </w:r>
      <w:r w:rsidRPr="000C1B31">
        <w:rPr>
          <w:rFonts w:hint="eastAsia"/>
          <w:color w:val="auto"/>
        </w:rPr>
        <w:t>日）总量控制指标要求。</w:t>
      </w:r>
    </w:p>
    <w:p w:rsidR="00E1667E" w:rsidRPr="000C1B31" w:rsidRDefault="00E1667E" w:rsidP="00E1667E">
      <w:pPr>
        <w:pStyle w:val="2"/>
        <w:numPr>
          <w:ilvl w:val="1"/>
          <w:numId w:val="1"/>
        </w:numPr>
      </w:pPr>
      <w:bookmarkStart w:id="159" w:name="_Toc504744989"/>
      <w:r w:rsidRPr="000C1B31">
        <w:rPr>
          <w:rFonts w:hint="eastAsia"/>
        </w:rPr>
        <w:t>工程建设对环境的影响</w:t>
      </w:r>
      <w:bookmarkEnd w:id="159"/>
    </w:p>
    <w:p w:rsidR="00307718" w:rsidRPr="000C1B31" w:rsidRDefault="00307718" w:rsidP="00307718">
      <w:pPr>
        <w:pStyle w:val="3"/>
      </w:pPr>
      <w:bookmarkStart w:id="160" w:name="_Toc504744990"/>
      <w:r w:rsidRPr="000C1B31">
        <w:rPr>
          <w:rFonts w:hint="eastAsia"/>
        </w:rPr>
        <w:t>土壤</w:t>
      </w:r>
      <w:bookmarkEnd w:id="160"/>
    </w:p>
    <w:p w:rsidR="00307718" w:rsidRPr="000C1B31" w:rsidRDefault="00307718" w:rsidP="00307718">
      <w:pPr>
        <w:pStyle w:val="ENFI"/>
        <w:rPr>
          <w:color w:val="auto"/>
        </w:rPr>
      </w:pPr>
      <w:r w:rsidRPr="000C1B31">
        <w:rPr>
          <w:color w:val="auto"/>
        </w:rPr>
        <w:t>土壤中二噁英类物质</w:t>
      </w:r>
      <w:r w:rsidRPr="000C1B31">
        <w:rPr>
          <w:rFonts w:hint="eastAsia"/>
          <w:color w:val="auto"/>
        </w:rPr>
        <w:t>满足</w:t>
      </w:r>
      <w:r w:rsidRPr="000C1B31">
        <w:rPr>
          <w:color w:val="auto"/>
        </w:rPr>
        <w:t>日本二噁英类物质的土壤环境标准限值</w:t>
      </w:r>
      <w:r w:rsidRPr="000C1B31">
        <w:rPr>
          <w:rFonts w:hint="eastAsia"/>
          <w:color w:val="auto"/>
        </w:rPr>
        <w:t>，其它因子结果满足</w:t>
      </w:r>
      <w:r w:rsidRPr="000C1B31">
        <w:rPr>
          <w:color w:val="auto"/>
        </w:rPr>
        <w:t>《土壤环境质量标准》（</w:t>
      </w:r>
      <w:r w:rsidRPr="000C1B31">
        <w:rPr>
          <w:color w:val="auto"/>
        </w:rPr>
        <w:t>GB15618-1995</w:t>
      </w:r>
      <w:r w:rsidRPr="000C1B31">
        <w:rPr>
          <w:color w:val="auto"/>
        </w:rPr>
        <w:t>）二级标准</w:t>
      </w:r>
      <w:r w:rsidRPr="000C1B31">
        <w:rPr>
          <w:rFonts w:hint="eastAsia"/>
          <w:color w:val="auto"/>
        </w:rPr>
        <w:t>。在试运行期间，对土壤的影响较小。</w:t>
      </w:r>
    </w:p>
    <w:p w:rsidR="00307718" w:rsidRPr="000C1B31" w:rsidRDefault="00307718" w:rsidP="00307718">
      <w:pPr>
        <w:pStyle w:val="3"/>
      </w:pPr>
      <w:bookmarkStart w:id="161" w:name="_Toc504744991"/>
      <w:r w:rsidRPr="000C1B31">
        <w:rPr>
          <w:rFonts w:hint="eastAsia"/>
        </w:rPr>
        <w:t>环境空气</w:t>
      </w:r>
      <w:bookmarkEnd w:id="161"/>
    </w:p>
    <w:p w:rsidR="00307718" w:rsidRPr="000C1B31" w:rsidRDefault="00307718" w:rsidP="00307718">
      <w:pPr>
        <w:pStyle w:val="ENFI"/>
        <w:rPr>
          <w:color w:val="auto"/>
        </w:rPr>
      </w:pPr>
      <w:r w:rsidRPr="000C1B31">
        <w:rPr>
          <w:rFonts w:hint="eastAsia"/>
          <w:color w:val="auto"/>
          <w:spacing w:val="9"/>
        </w:rPr>
        <w:t>在试运营期间，</w:t>
      </w:r>
      <w:r w:rsidRPr="000C1B31">
        <w:rPr>
          <w:color w:val="auto"/>
          <w:spacing w:val="9"/>
        </w:rPr>
        <w:t>二</w:t>
      </w:r>
      <w:r w:rsidRPr="000C1B31">
        <w:rPr>
          <w:color w:val="auto"/>
          <w:spacing w:val="7"/>
        </w:rPr>
        <w:t>噁</w:t>
      </w:r>
      <w:r w:rsidRPr="000C1B31">
        <w:rPr>
          <w:color w:val="auto"/>
          <w:spacing w:val="9"/>
        </w:rPr>
        <w:t>英</w:t>
      </w:r>
      <w:r w:rsidRPr="000C1B31">
        <w:rPr>
          <w:rFonts w:hint="eastAsia"/>
          <w:color w:val="auto"/>
          <w:spacing w:val="7"/>
        </w:rPr>
        <w:t>满足</w:t>
      </w:r>
      <w:r w:rsidRPr="000C1B31">
        <w:rPr>
          <w:color w:val="auto"/>
          <w:spacing w:val="9"/>
        </w:rPr>
        <w:t>日本</w:t>
      </w:r>
      <w:r w:rsidRPr="000C1B31">
        <w:rPr>
          <w:color w:val="auto"/>
          <w:spacing w:val="7"/>
        </w:rPr>
        <w:t>环</w:t>
      </w:r>
      <w:r w:rsidRPr="000C1B31">
        <w:rPr>
          <w:color w:val="auto"/>
          <w:spacing w:val="9"/>
        </w:rPr>
        <w:t>境厅中</w:t>
      </w:r>
      <w:r w:rsidRPr="000C1B31">
        <w:rPr>
          <w:color w:val="auto"/>
          <w:spacing w:val="7"/>
        </w:rPr>
        <w:t>央</w:t>
      </w:r>
      <w:r w:rsidRPr="000C1B31">
        <w:rPr>
          <w:color w:val="auto"/>
          <w:spacing w:val="9"/>
        </w:rPr>
        <w:t>环境审</w:t>
      </w:r>
      <w:r w:rsidRPr="000C1B31">
        <w:rPr>
          <w:color w:val="auto"/>
          <w:spacing w:val="7"/>
        </w:rPr>
        <w:t>议</w:t>
      </w:r>
      <w:r w:rsidRPr="000C1B31">
        <w:rPr>
          <w:color w:val="auto"/>
          <w:spacing w:val="9"/>
        </w:rPr>
        <w:t>会制定</w:t>
      </w:r>
      <w:r w:rsidRPr="000C1B31">
        <w:rPr>
          <w:color w:val="auto"/>
          <w:spacing w:val="7"/>
        </w:rPr>
        <w:t>的</w:t>
      </w:r>
      <w:r w:rsidRPr="000C1B31">
        <w:rPr>
          <w:color w:val="auto"/>
          <w:spacing w:val="9"/>
        </w:rPr>
        <w:t>环境标</w:t>
      </w:r>
      <w:r w:rsidRPr="000C1B31">
        <w:rPr>
          <w:color w:val="auto"/>
          <w:spacing w:val="7"/>
        </w:rPr>
        <w:t>准</w:t>
      </w:r>
      <w:r w:rsidRPr="000C1B31">
        <w:rPr>
          <w:rFonts w:hint="eastAsia"/>
          <w:color w:val="auto"/>
          <w:spacing w:val="7"/>
        </w:rPr>
        <w:t>；</w:t>
      </w:r>
      <w:r w:rsidRPr="000C1B31">
        <w:rPr>
          <w:rFonts w:eastAsia="Times New Roman"/>
          <w:color w:val="auto"/>
          <w:spacing w:val="-1"/>
        </w:rPr>
        <w:t>SO</w:t>
      </w:r>
      <w:r w:rsidRPr="000C1B31">
        <w:rPr>
          <w:rFonts w:eastAsia="Times New Roman"/>
          <w:color w:val="auto"/>
          <w:spacing w:val="7"/>
          <w:sz w:val="16"/>
          <w:szCs w:val="16"/>
        </w:rPr>
        <w:t>2</w:t>
      </w:r>
      <w:r w:rsidRPr="000C1B31">
        <w:rPr>
          <w:color w:val="auto"/>
        </w:rPr>
        <w:t>、</w:t>
      </w:r>
      <w:r w:rsidRPr="000C1B31">
        <w:rPr>
          <w:rFonts w:eastAsia="Times New Roman"/>
          <w:color w:val="auto"/>
          <w:spacing w:val="-1"/>
        </w:rPr>
        <w:t>NO</w:t>
      </w:r>
      <w:r w:rsidRPr="000C1B31">
        <w:rPr>
          <w:rFonts w:eastAsia="Times New Roman"/>
          <w:color w:val="auto"/>
          <w:spacing w:val="7"/>
          <w:sz w:val="16"/>
          <w:szCs w:val="16"/>
        </w:rPr>
        <w:t>2</w:t>
      </w:r>
      <w:r w:rsidRPr="000C1B31">
        <w:rPr>
          <w:color w:val="auto"/>
        </w:rPr>
        <w:t>、</w:t>
      </w:r>
      <w:r w:rsidRPr="000C1B31">
        <w:rPr>
          <w:rFonts w:eastAsia="Times New Roman"/>
          <w:color w:val="auto"/>
          <w:spacing w:val="-1"/>
        </w:rPr>
        <w:t>P</w:t>
      </w:r>
      <w:r w:rsidRPr="000C1B31">
        <w:rPr>
          <w:rFonts w:eastAsia="Times New Roman"/>
          <w:color w:val="auto"/>
        </w:rPr>
        <w:t>M</w:t>
      </w:r>
      <w:r w:rsidRPr="000C1B31">
        <w:rPr>
          <w:rFonts w:eastAsia="Times New Roman"/>
          <w:color w:val="auto"/>
          <w:spacing w:val="1"/>
          <w:sz w:val="16"/>
          <w:szCs w:val="16"/>
        </w:rPr>
        <w:t>1</w:t>
      </w:r>
      <w:r w:rsidRPr="000C1B31">
        <w:rPr>
          <w:rFonts w:eastAsia="Times New Roman"/>
          <w:color w:val="auto"/>
          <w:spacing w:val="7"/>
          <w:sz w:val="16"/>
          <w:szCs w:val="16"/>
        </w:rPr>
        <w:t>0</w:t>
      </w:r>
      <w:r w:rsidRPr="000C1B31">
        <w:rPr>
          <w:color w:val="auto"/>
        </w:rPr>
        <w:t>、</w:t>
      </w:r>
      <w:r w:rsidRPr="000C1B31">
        <w:rPr>
          <w:rFonts w:eastAsia="Times New Roman"/>
          <w:color w:val="auto"/>
          <w:spacing w:val="-1"/>
        </w:rPr>
        <w:t>P</w:t>
      </w:r>
      <w:r w:rsidRPr="000C1B31">
        <w:rPr>
          <w:rFonts w:eastAsia="Times New Roman"/>
          <w:color w:val="auto"/>
        </w:rPr>
        <w:t>M</w:t>
      </w:r>
      <w:r w:rsidRPr="000C1B31">
        <w:rPr>
          <w:rFonts w:eastAsiaTheme="minorEastAsia"/>
          <w:color w:val="auto"/>
          <w:spacing w:val="1"/>
          <w:sz w:val="16"/>
          <w:szCs w:val="16"/>
        </w:rPr>
        <w:t>2.5</w:t>
      </w:r>
      <w:r w:rsidRPr="000C1B31">
        <w:rPr>
          <w:color w:val="auto"/>
        </w:rPr>
        <w:t>、</w:t>
      </w:r>
      <w:r w:rsidRPr="000C1B31">
        <w:rPr>
          <w:rFonts w:eastAsia="Times New Roman"/>
          <w:color w:val="auto"/>
          <w:spacing w:val="-1"/>
        </w:rPr>
        <w:t>TS</w:t>
      </w:r>
      <w:r w:rsidRPr="000C1B31">
        <w:rPr>
          <w:rFonts w:eastAsia="Times New Roman"/>
          <w:color w:val="auto"/>
          <w:spacing w:val="5"/>
        </w:rPr>
        <w:t>P</w:t>
      </w:r>
      <w:r w:rsidRPr="000C1B31">
        <w:rPr>
          <w:color w:val="auto"/>
        </w:rPr>
        <w:t>、</w:t>
      </w:r>
      <w:r w:rsidRPr="000C1B31">
        <w:rPr>
          <w:color w:val="auto"/>
        </w:rPr>
        <w:t>CO</w:t>
      </w:r>
      <w:r w:rsidRPr="000C1B31">
        <w:rPr>
          <w:color w:val="auto"/>
        </w:rPr>
        <w:t>、</w:t>
      </w:r>
      <w:r w:rsidRPr="000C1B31">
        <w:rPr>
          <w:color w:val="auto"/>
        </w:rPr>
        <w:t>Cd</w:t>
      </w:r>
      <w:r w:rsidRPr="000C1B31">
        <w:rPr>
          <w:color w:val="auto"/>
        </w:rPr>
        <w:t>、</w:t>
      </w:r>
      <w:r w:rsidRPr="000C1B31">
        <w:rPr>
          <w:rFonts w:hint="eastAsia"/>
          <w:color w:val="auto"/>
        </w:rPr>
        <w:t>六价铬满足</w:t>
      </w:r>
      <w:r w:rsidRPr="000C1B31">
        <w:rPr>
          <w:color w:val="auto"/>
        </w:rPr>
        <w:t>《环境空气质量标准》</w:t>
      </w:r>
      <w:r w:rsidRPr="000C1B31">
        <w:rPr>
          <w:rFonts w:hint="eastAsia"/>
          <w:color w:val="auto"/>
        </w:rPr>
        <w:t>（</w:t>
      </w:r>
      <w:r w:rsidRPr="000C1B31">
        <w:rPr>
          <w:rFonts w:eastAsia="Times New Roman"/>
          <w:color w:val="auto"/>
        </w:rPr>
        <w:t>GB3095-2012</w:t>
      </w:r>
      <w:r w:rsidRPr="000C1B31">
        <w:rPr>
          <w:rFonts w:hint="eastAsia"/>
          <w:color w:val="auto"/>
        </w:rPr>
        <w:t>）</w:t>
      </w:r>
      <w:r w:rsidRPr="000C1B31">
        <w:rPr>
          <w:color w:val="auto"/>
        </w:rPr>
        <w:t>中的二级标准；</w:t>
      </w:r>
      <w:r w:rsidRPr="000C1B31">
        <w:rPr>
          <w:rFonts w:hint="eastAsia"/>
          <w:color w:val="auto"/>
        </w:rPr>
        <w:t>氨、铅、汞、砷化物、硫化物、和氯化氢满足</w:t>
      </w:r>
      <w:r w:rsidRPr="000C1B31">
        <w:rPr>
          <w:color w:val="auto"/>
        </w:rPr>
        <w:t>TJ36-79</w:t>
      </w:r>
      <w:r w:rsidRPr="000C1B31">
        <w:rPr>
          <w:color w:val="auto"/>
        </w:rPr>
        <w:t>《工业企业设计卫生标准》中居住区大气中有害物质的最高容许浓</w:t>
      </w:r>
      <w:r w:rsidRPr="000C1B31">
        <w:rPr>
          <w:color w:val="auto"/>
          <w:spacing w:val="9"/>
        </w:rPr>
        <w:t>度</w:t>
      </w:r>
      <w:r w:rsidRPr="000C1B31">
        <w:rPr>
          <w:rFonts w:hint="eastAsia"/>
          <w:color w:val="auto"/>
          <w:spacing w:val="9"/>
        </w:rPr>
        <w:t>要求。工程运行对环境空气的影响较小。</w:t>
      </w:r>
    </w:p>
    <w:p w:rsidR="00307718" w:rsidRPr="000C1B31" w:rsidRDefault="00307718" w:rsidP="00307718">
      <w:pPr>
        <w:pStyle w:val="3"/>
      </w:pPr>
      <w:bookmarkStart w:id="162" w:name="_Toc504744992"/>
      <w:r w:rsidRPr="000C1B31">
        <w:rPr>
          <w:rFonts w:hint="eastAsia"/>
        </w:rPr>
        <w:t>地下水</w:t>
      </w:r>
      <w:bookmarkEnd w:id="162"/>
    </w:p>
    <w:p w:rsidR="00307718" w:rsidRPr="000C1B31" w:rsidRDefault="00307718" w:rsidP="00E1667E">
      <w:pPr>
        <w:pStyle w:val="ENFI"/>
        <w:rPr>
          <w:color w:val="auto"/>
        </w:rPr>
      </w:pPr>
      <w:r w:rsidRPr="000C1B31">
        <w:rPr>
          <w:color w:val="auto"/>
        </w:rPr>
        <w:t>地下水中各项指标均能满足《地下水质量标准》（</w:t>
      </w:r>
      <w:r w:rsidRPr="000C1B31">
        <w:rPr>
          <w:color w:val="auto"/>
        </w:rPr>
        <w:t>GB/T14848-1993</w:t>
      </w:r>
      <w:r w:rsidRPr="000C1B31">
        <w:rPr>
          <w:color w:val="auto"/>
        </w:rPr>
        <w:t>）中</w:t>
      </w:r>
      <w:r w:rsidRPr="000C1B31">
        <w:rPr>
          <w:rFonts w:ascii="宋体" w:eastAsia="宋体" w:hAnsi="宋体" w:cs="宋体" w:hint="eastAsia"/>
          <w:color w:val="auto"/>
        </w:rPr>
        <w:t>Ⅲ</w:t>
      </w:r>
      <w:r w:rsidRPr="000C1B31">
        <w:rPr>
          <w:color w:val="auto"/>
        </w:rPr>
        <w:t>类标准限值要求</w:t>
      </w:r>
      <w:r w:rsidRPr="000C1B31">
        <w:rPr>
          <w:rFonts w:hint="eastAsia"/>
          <w:color w:val="auto"/>
        </w:rPr>
        <w:t>，工程对地下水环境的影响较小。</w:t>
      </w:r>
    </w:p>
    <w:p w:rsidR="00307718" w:rsidRPr="000C1B31" w:rsidRDefault="00307718" w:rsidP="00307718">
      <w:pPr>
        <w:pStyle w:val="2"/>
      </w:pPr>
      <w:bookmarkStart w:id="163" w:name="_Toc504744993"/>
      <w:r w:rsidRPr="000C1B31">
        <w:rPr>
          <w:rFonts w:hint="eastAsia"/>
        </w:rPr>
        <w:t>建议</w:t>
      </w:r>
      <w:bookmarkEnd w:id="163"/>
    </w:p>
    <w:p w:rsidR="00307718" w:rsidRPr="000C1B31" w:rsidRDefault="001743D1" w:rsidP="00307718">
      <w:pPr>
        <w:pStyle w:val="ENFI"/>
        <w:rPr>
          <w:color w:val="auto"/>
        </w:rPr>
      </w:pPr>
      <w:r>
        <w:rPr>
          <w:color w:val="auto"/>
        </w:rPr>
        <w:t>1</w:t>
      </w:r>
      <w:r w:rsidR="00307718" w:rsidRPr="000C1B31">
        <w:rPr>
          <w:rFonts w:hint="eastAsia"/>
          <w:color w:val="auto"/>
        </w:rPr>
        <w:t>、公司应按照本项目环评批复要求定期开展地下水监控井的日常监测，委托有资质</w:t>
      </w:r>
      <w:r w:rsidR="00AA2D46" w:rsidRPr="000C1B31">
        <w:rPr>
          <w:rFonts w:hint="eastAsia"/>
          <w:color w:val="auto"/>
        </w:rPr>
        <w:t>单位定期监测本项目特征污染物二噁英排放情况</w:t>
      </w:r>
      <w:r w:rsidR="00307718" w:rsidRPr="000C1B31">
        <w:rPr>
          <w:rFonts w:hint="eastAsia"/>
          <w:color w:val="auto"/>
        </w:rPr>
        <w:t>；</w:t>
      </w:r>
    </w:p>
    <w:p w:rsidR="00307718" w:rsidRPr="000C1B31" w:rsidRDefault="001743D1" w:rsidP="00307718">
      <w:pPr>
        <w:pStyle w:val="ENFI"/>
        <w:rPr>
          <w:color w:val="auto"/>
        </w:rPr>
      </w:pPr>
      <w:r>
        <w:rPr>
          <w:color w:val="auto"/>
        </w:rPr>
        <w:t>2</w:t>
      </w:r>
      <w:r w:rsidR="00307718" w:rsidRPr="000C1B31">
        <w:rPr>
          <w:rFonts w:hint="eastAsia"/>
          <w:color w:val="auto"/>
        </w:rPr>
        <w:t>、加强运营管理和设备维护，确保焚烧炉及其配套的环保设施安全稳定运行、确保焚烧温度及烟气停留时间等焚烧炉控制参数符合国家规定的标准，污染物长期稳定达标排放。</w:t>
      </w:r>
    </w:p>
    <w:p w:rsidR="00307718" w:rsidRPr="000C1B31" w:rsidRDefault="001743D1" w:rsidP="00307718">
      <w:pPr>
        <w:pStyle w:val="ENFI"/>
        <w:rPr>
          <w:color w:val="auto"/>
        </w:rPr>
      </w:pPr>
      <w:r>
        <w:rPr>
          <w:color w:val="auto"/>
        </w:rPr>
        <w:lastRenderedPageBreak/>
        <w:t>3</w:t>
      </w:r>
      <w:r w:rsidR="00307718" w:rsidRPr="000C1B31">
        <w:rPr>
          <w:rFonts w:hint="eastAsia"/>
          <w:color w:val="auto"/>
        </w:rPr>
        <w:t>、强化项目事故风险防范措施，开展应急预案的演练，杜绝环境污染事故的发生。</w:t>
      </w:r>
    </w:p>
    <w:p w:rsidR="00E1667E" w:rsidRPr="000C1B31" w:rsidRDefault="00E1667E" w:rsidP="00E1667E">
      <w:pPr>
        <w:pStyle w:val="1"/>
        <w:numPr>
          <w:ilvl w:val="0"/>
          <w:numId w:val="1"/>
        </w:numPr>
      </w:pPr>
      <w:bookmarkStart w:id="164" w:name="_Toc504744994"/>
      <w:r w:rsidRPr="000C1B31">
        <w:rPr>
          <w:rFonts w:hint="eastAsia"/>
        </w:rPr>
        <w:lastRenderedPageBreak/>
        <w:t>建设项目环境保护“</w:t>
      </w:r>
      <w:r w:rsidRPr="000C1B31">
        <w:rPr>
          <w:rFonts w:hint="eastAsia"/>
        </w:rPr>
        <w:t xml:space="preserve"> </w:t>
      </w:r>
      <w:r w:rsidRPr="000C1B31">
        <w:rPr>
          <w:rFonts w:hint="eastAsia"/>
        </w:rPr>
        <w:t>三同时”</w:t>
      </w:r>
      <w:r w:rsidRPr="000C1B31">
        <w:rPr>
          <w:rFonts w:hint="eastAsia"/>
        </w:rPr>
        <w:t xml:space="preserve"> </w:t>
      </w:r>
      <w:r w:rsidRPr="000C1B31">
        <w:rPr>
          <w:rFonts w:hint="eastAsia"/>
        </w:rPr>
        <w:t>竣工验收登记表</w:t>
      </w:r>
      <w:bookmarkEnd w:id="164"/>
    </w:p>
    <w:p w:rsidR="00F52CD4" w:rsidRPr="000C1B31" w:rsidRDefault="00F52CD4">
      <w:pPr>
        <w:sectPr w:rsidR="00F52CD4" w:rsidRPr="000C1B31" w:rsidSect="00301193">
          <w:pgSz w:w="12240" w:h="15840"/>
          <w:pgMar w:top="1440" w:right="1800" w:bottom="1440" w:left="1800" w:header="851" w:footer="992" w:gutter="0"/>
          <w:cols w:space="720"/>
          <w:docGrid w:linePitch="286"/>
        </w:sectPr>
      </w:pPr>
    </w:p>
    <w:p w:rsidR="00F52CD4" w:rsidRPr="000C1B31" w:rsidRDefault="00F52CD4" w:rsidP="00F52CD4">
      <w:pPr>
        <w:spacing w:line="360" w:lineRule="exact"/>
        <w:jc w:val="center"/>
        <w:rPr>
          <w:rFonts w:ascii="黑体" w:eastAsia="黑体"/>
          <w:b/>
          <w:sz w:val="36"/>
        </w:rPr>
      </w:pPr>
      <w:r w:rsidRPr="000C1B31">
        <w:rPr>
          <w:rFonts w:ascii="黑体" w:eastAsia="黑体" w:hint="eastAsia"/>
          <w:b/>
          <w:sz w:val="36"/>
        </w:rPr>
        <w:lastRenderedPageBreak/>
        <w:t>建设项目工程竣工环境保护“三同时”验收登记表</w:t>
      </w:r>
    </w:p>
    <w:p w:rsidR="00F52CD4" w:rsidRPr="000C1B31" w:rsidRDefault="00F52CD4" w:rsidP="00F52CD4">
      <w:pPr>
        <w:spacing w:line="360" w:lineRule="exact"/>
        <w:rPr>
          <w:sz w:val="18"/>
          <w:szCs w:val="18"/>
        </w:rPr>
      </w:pPr>
      <w:r w:rsidRPr="000C1B31">
        <w:rPr>
          <w:sz w:val="18"/>
          <w:szCs w:val="18"/>
        </w:rPr>
        <w:t>填表单位（盖章）：</w:t>
      </w:r>
      <w:r w:rsidRPr="000C1B31">
        <w:rPr>
          <w:rFonts w:eastAsia="楷体_GB2312" w:hint="eastAsia"/>
          <w:sz w:val="18"/>
          <w:szCs w:val="18"/>
        </w:rPr>
        <w:t xml:space="preserve">            </w:t>
      </w:r>
      <w:r w:rsidRPr="000C1B31">
        <w:rPr>
          <w:rFonts w:eastAsia="楷体_GB2312"/>
          <w:sz w:val="18"/>
          <w:szCs w:val="18"/>
        </w:rPr>
        <w:t xml:space="preserve"> </w:t>
      </w:r>
      <w:r w:rsidRPr="000C1B31">
        <w:rPr>
          <w:sz w:val="18"/>
          <w:szCs w:val="18"/>
        </w:rPr>
        <w:t xml:space="preserve">                                         </w:t>
      </w:r>
      <w:r w:rsidRPr="000C1B31">
        <w:rPr>
          <w:sz w:val="18"/>
          <w:szCs w:val="18"/>
        </w:rPr>
        <w:t>填表人（签字）：</w:t>
      </w:r>
      <w:r w:rsidRPr="000C1B31">
        <w:rPr>
          <w:sz w:val="18"/>
          <w:szCs w:val="18"/>
        </w:rPr>
        <w:t xml:space="preserve">                               </w:t>
      </w:r>
      <w:r w:rsidRPr="000C1B31">
        <w:rPr>
          <w:sz w:val="18"/>
          <w:szCs w:val="18"/>
        </w:rPr>
        <w:t>项目经办（签字）：</w:t>
      </w:r>
      <w:r w:rsidRPr="000C1B31">
        <w:rPr>
          <w:sz w:val="18"/>
          <w:szCs w:val="18"/>
        </w:rPr>
        <w:t xml:space="preserve">        </w:t>
      </w:r>
    </w:p>
    <w:tbl>
      <w:tblPr>
        <w:tblW w:w="1592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4"/>
        <w:gridCol w:w="37"/>
        <w:gridCol w:w="671"/>
        <w:gridCol w:w="1396"/>
        <w:gridCol w:w="10"/>
        <w:gridCol w:w="579"/>
        <w:gridCol w:w="283"/>
        <w:gridCol w:w="993"/>
        <w:gridCol w:w="141"/>
        <w:gridCol w:w="567"/>
        <w:gridCol w:w="567"/>
        <w:gridCol w:w="709"/>
        <w:gridCol w:w="425"/>
        <w:gridCol w:w="426"/>
        <w:gridCol w:w="850"/>
        <w:gridCol w:w="992"/>
        <w:gridCol w:w="108"/>
        <w:gridCol w:w="1137"/>
        <w:gridCol w:w="1449"/>
        <w:gridCol w:w="992"/>
        <w:gridCol w:w="705"/>
        <w:gridCol w:w="277"/>
        <w:gridCol w:w="290"/>
        <w:gridCol w:w="848"/>
        <w:gridCol w:w="286"/>
        <w:gridCol w:w="655"/>
      </w:tblGrid>
      <w:tr w:rsidR="000C1B31" w:rsidRPr="000C1B31" w:rsidTr="00E76796">
        <w:trPr>
          <w:trHeight w:val="57"/>
        </w:trPr>
        <w:tc>
          <w:tcPr>
            <w:tcW w:w="571" w:type="dxa"/>
            <w:gridSpan w:val="2"/>
            <w:vMerge w:val="restart"/>
            <w:vAlign w:val="center"/>
          </w:tcPr>
          <w:p w:rsidR="00F52CD4" w:rsidRPr="000C1B31" w:rsidRDefault="00F52CD4" w:rsidP="00F52CD4">
            <w:pPr>
              <w:spacing w:line="240" w:lineRule="exact"/>
              <w:jc w:val="center"/>
              <w:rPr>
                <w:rFonts w:ascii="宋体" w:hAnsi="宋体"/>
                <w:sz w:val="15"/>
                <w:szCs w:val="15"/>
              </w:rPr>
            </w:pPr>
            <w:r w:rsidRPr="000C1B31">
              <w:rPr>
                <w:rFonts w:ascii="宋体" w:hAnsi="宋体" w:hint="eastAsia"/>
                <w:sz w:val="15"/>
                <w:szCs w:val="15"/>
              </w:rPr>
              <w:t>建</w:t>
            </w:r>
          </w:p>
          <w:p w:rsidR="00F52CD4" w:rsidRPr="000C1B31" w:rsidRDefault="00F52CD4" w:rsidP="00F52CD4">
            <w:pPr>
              <w:spacing w:line="240" w:lineRule="exact"/>
              <w:jc w:val="center"/>
              <w:rPr>
                <w:rFonts w:ascii="宋体" w:hAnsi="宋体"/>
                <w:sz w:val="15"/>
                <w:szCs w:val="15"/>
              </w:rPr>
            </w:pPr>
            <w:r w:rsidRPr="000C1B31">
              <w:rPr>
                <w:rFonts w:ascii="宋体" w:hAnsi="宋体" w:hint="eastAsia"/>
                <w:sz w:val="15"/>
                <w:szCs w:val="15"/>
              </w:rPr>
              <w:t>设</w:t>
            </w:r>
          </w:p>
          <w:p w:rsidR="00F52CD4" w:rsidRPr="000C1B31" w:rsidRDefault="00F52CD4" w:rsidP="00F52CD4">
            <w:pPr>
              <w:spacing w:line="240" w:lineRule="exact"/>
              <w:jc w:val="center"/>
              <w:rPr>
                <w:rFonts w:ascii="宋体" w:hAnsi="宋体"/>
                <w:sz w:val="15"/>
                <w:szCs w:val="15"/>
              </w:rPr>
            </w:pPr>
            <w:r w:rsidRPr="000C1B31">
              <w:rPr>
                <w:rFonts w:ascii="宋体" w:hAnsi="宋体" w:hint="eastAsia"/>
                <w:sz w:val="15"/>
                <w:szCs w:val="15"/>
              </w:rPr>
              <w:t>项</w:t>
            </w:r>
          </w:p>
          <w:p w:rsidR="00F52CD4" w:rsidRPr="000C1B31" w:rsidRDefault="00F52CD4" w:rsidP="00F52CD4">
            <w:pPr>
              <w:spacing w:line="240" w:lineRule="exact"/>
              <w:jc w:val="center"/>
              <w:rPr>
                <w:rFonts w:ascii="宋体" w:hAnsi="宋体"/>
                <w:sz w:val="15"/>
                <w:szCs w:val="15"/>
              </w:rPr>
            </w:pPr>
            <w:r w:rsidRPr="000C1B31">
              <w:rPr>
                <w:rFonts w:ascii="宋体" w:hAnsi="宋体" w:hint="eastAsia"/>
                <w:sz w:val="15"/>
                <w:szCs w:val="15"/>
              </w:rPr>
              <w:t>目</w:t>
            </w: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项目名称</w:t>
            </w:r>
          </w:p>
        </w:tc>
        <w:tc>
          <w:tcPr>
            <w:tcW w:w="4700" w:type="dxa"/>
            <w:gridSpan w:val="10"/>
            <w:vAlign w:val="center"/>
          </w:tcPr>
          <w:p w:rsidR="00F52CD4" w:rsidRPr="000C1B31" w:rsidRDefault="00D349D7" w:rsidP="00D349D7">
            <w:pPr>
              <w:snapToGrid w:val="0"/>
              <w:spacing w:line="240" w:lineRule="exact"/>
              <w:jc w:val="left"/>
              <w:rPr>
                <w:rFonts w:ascii="宋体" w:hAnsi="宋体"/>
                <w:sz w:val="15"/>
                <w:szCs w:val="15"/>
              </w:rPr>
            </w:pPr>
            <w:r w:rsidRPr="000C1B31">
              <w:rPr>
                <w:rFonts w:ascii="宋体" w:hAnsi="宋体" w:hint="eastAsia"/>
                <w:sz w:val="15"/>
                <w:szCs w:val="15"/>
              </w:rPr>
              <w:t>寿县生活垃圾焚烧发电项目</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项目代码</w:t>
            </w:r>
          </w:p>
        </w:tc>
        <w:tc>
          <w:tcPr>
            <w:tcW w:w="2694" w:type="dxa"/>
            <w:gridSpan w:val="3"/>
            <w:tcBorders>
              <w:right w:val="single" w:sz="4" w:space="0" w:color="auto"/>
            </w:tcBorders>
            <w:vAlign w:val="center"/>
          </w:tcPr>
          <w:p w:rsidR="00F52CD4" w:rsidRPr="000C1B31" w:rsidRDefault="00213EB0" w:rsidP="00275017">
            <w:pPr>
              <w:spacing w:line="240" w:lineRule="exact"/>
              <w:jc w:val="left"/>
              <w:rPr>
                <w:rFonts w:ascii="宋体" w:hAnsi="宋体"/>
                <w:sz w:val="15"/>
                <w:szCs w:val="15"/>
              </w:rPr>
            </w:pPr>
            <w:r w:rsidRPr="000C1B31">
              <w:rPr>
                <w:rFonts w:ascii="宋体" w:hAnsi="宋体" w:hint="eastAsia"/>
                <w:sz w:val="15"/>
                <w:szCs w:val="15"/>
              </w:rPr>
              <w:t>-</w:t>
            </w:r>
          </w:p>
        </w:tc>
        <w:tc>
          <w:tcPr>
            <w:tcW w:w="1697" w:type="dxa"/>
            <w:gridSpan w:val="2"/>
            <w:tcBorders>
              <w:left w:val="single" w:sz="4" w:space="0" w:color="auto"/>
              <w:right w:val="single" w:sz="4" w:space="0" w:color="auto"/>
            </w:tcBorders>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建设地点</w:t>
            </w:r>
          </w:p>
        </w:tc>
        <w:tc>
          <w:tcPr>
            <w:tcW w:w="2356" w:type="dxa"/>
            <w:gridSpan w:val="5"/>
            <w:tcBorders>
              <w:left w:val="single" w:sz="4" w:space="0" w:color="auto"/>
            </w:tcBorders>
            <w:vAlign w:val="center"/>
          </w:tcPr>
          <w:p w:rsidR="00F52CD4" w:rsidRPr="000C1B31" w:rsidRDefault="00E76796" w:rsidP="00275017">
            <w:pPr>
              <w:spacing w:line="240" w:lineRule="exact"/>
              <w:jc w:val="left"/>
              <w:rPr>
                <w:rFonts w:ascii="宋体" w:hAnsi="宋体"/>
                <w:sz w:val="15"/>
                <w:szCs w:val="15"/>
              </w:rPr>
            </w:pPr>
            <w:r w:rsidRPr="000C1B31">
              <w:rPr>
                <w:rFonts w:ascii="宋体" w:hAnsi="宋体" w:hint="eastAsia"/>
                <w:sz w:val="15"/>
                <w:szCs w:val="15"/>
              </w:rPr>
              <w:t>安徽省寿县</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行业类别（分类管理名录）</w:t>
            </w:r>
          </w:p>
        </w:tc>
        <w:tc>
          <w:tcPr>
            <w:tcW w:w="4700" w:type="dxa"/>
            <w:gridSpan w:val="10"/>
            <w:vAlign w:val="center"/>
          </w:tcPr>
          <w:p w:rsidR="00F52CD4" w:rsidRPr="000C1B31" w:rsidRDefault="00D349D7" w:rsidP="00D349D7">
            <w:pPr>
              <w:spacing w:line="240" w:lineRule="exact"/>
              <w:jc w:val="left"/>
              <w:rPr>
                <w:rFonts w:ascii="宋体" w:hAnsi="宋体"/>
                <w:sz w:val="15"/>
                <w:szCs w:val="15"/>
              </w:rPr>
            </w:pPr>
            <w:r w:rsidRPr="000C1B31">
              <w:rPr>
                <w:rFonts w:ascii="宋体" w:hAnsi="宋体" w:hint="eastAsia"/>
                <w:sz w:val="15"/>
                <w:szCs w:val="15"/>
              </w:rPr>
              <w:t>90</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建设性质</w:t>
            </w:r>
          </w:p>
        </w:tc>
        <w:tc>
          <w:tcPr>
            <w:tcW w:w="6747" w:type="dxa"/>
            <w:gridSpan w:val="10"/>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 xml:space="preserve">□新建 √         □改扩建             □技术改造  </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设计生产能力</w:t>
            </w:r>
          </w:p>
        </w:tc>
        <w:tc>
          <w:tcPr>
            <w:tcW w:w="4700" w:type="dxa"/>
            <w:gridSpan w:val="10"/>
            <w:vAlign w:val="center"/>
          </w:tcPr>
          <w:p w:rsidR="00F52CD4" w:rsidRPr="000C1B31" w:rsidRDefault="00D349D7" w:rsidP="00D349D7">
            <w:pPr>
              <w:spacing w:line="240" w:lineRule="exact"/>
              <w:jc w:val="left"/>
              <w:rPr>
                <w:rFonts w:ascii="宋体" w:hAnsi="宋体"/>
                <w:sz w:val="15"/>
                <w:szCs w:val="15"/>
              </w:rPr>
            </w:pPr>
            <w:r w:rsidRPr="000C1B31">
              <w:rPr>
                <w:rFonts w:ascii="宋体" w:hAnsi="宋体"/>
                <w:sz w:val="15"/>
                <w:szCs w:val="15"/>
              </w:rPr>
              <w:t>600t/d</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实际生产能力</w:t>
            </w:r>
          </w:p>
        </w:tc>
        <w:tc>
          <w:tcPr>
            <w:tcW w:w="2694" w:type="dxa"/>
            <w:gridSpan w:val="3"/>
            <w:vAlign w:val="center"/>
          </w:tcPr>
          <w:p w:rsidR="00F52CD4" w:rsidRPr="000C1B31" w:rsidRDefault="00213EB0" w:rsidP="00275017">
            <w:pPr>
              <w:spacing w:line="240" w:lineRule="exact"/>
              <w:jc w:val="left"/>
              <w:rPr>
                <w:rFonts w:ascii="宋体" w:hAnsi="宋体"/>
                <w:sz w:val="15"/>
                <w:szCs w:val="15"/>
              </w:rPr>
            </w:pPr>
            <w:r w:rsidRPr="000C1B31">
              <w:rPr>
                <w:rFonts w:ascii="宋体" w:hAnsi="宋体"/>
                <w:sz w:val="15"/>
                <w:szCs w:val="15"/>
              </w:rPr>
              <w:t>600t/d</w:t>
            </w:r>
          </w:p>
        </w:tc>
        <w:tc>
          <w:tcPr>
            <w:tcW w:w="1697" w:type="dxa"/>
            <w:gridSpan w:val="2"/>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环评单位</w:t>
            </w:r>
          </w:p>
        </w:tc>
        <w:tc>
          <w:tcPr>
            <w:tcW w:w="2356" w:type="dxa"/>
            <w:gridSpan w:val="5"/>
            <w:vAlign w:val="center"/>
          </w:tcPr>
          <w:p w:rsidR="00F52CD4" w:rsidRPr="000C1B31" w:rsidRDefault="00E76796" w:rsidP="00275017">
            <w:pPr>
              <w:spacing w:line="240" w:lineRule="exact"/>
              <w:jc w:val="left"/>
              <w:rPr>
                <w:rFonts w:ascii="宋体" w:hAnsi="宋体"/>
                <w:sz w:val="15"/>
                <w:szCs w:val="15"/>
              </w:rPr>
            </w:pPr>
            <w:r w:rsidRPr="000C1B31">
              <w:rPr>
                <w:rFonts w:ascii="宋体" w:hAnsi="宋体" w:hint="eastAsia"/>
                <w:sz w:val="15"/>
                <w:szCs w:val="15"/>
              </w:rPr>
              <w:t>淮北市环境科学研究所</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环评文件审批机关</w:t>
            </w:r>
          </w:p>
        </w:tc>
        <w:tc>
          <w:tcPr>
            <w:tcW w:w="4700" w:type="dxa"/>
            <w:gridSpan w:val="10"/>
            <w:vAlign w:val="center"/>
          </w:tcPr>
          <w:p w:rsidR="00F52CD4" w:rsidRPr="000C1B31" w:rsidRDefault="00D349D7" w:rsidP="00D349D7">
            <w:pPr>
              <w:spacing w:line="240" w:lineRule="exact"/>
              <w:jc w:val="left"/>
              <w:rPr>
                <w:rFonts w:ascii="宋体" w:hAnsi="宋体"/>
                <w:sz w:val="15"/>
                <w:szCs w:val="15"/>
              </w:rPr>
            </w:pPr>
            <w:r w:rsidRPr="000C1B31">
              <w:rPr>
                <w:rFonts w:ascii="宋体" w:hAnsi="宋体" w:hint="eastAsia"/>
                <w:sz w:val="15"/>
                <w:szCs w:val="15"/>
              </w:rPr>
              <w:t>安徽省环境保护厅</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审批文号</w:t>
            </w:r>
          </w:p>
        </w:tc>
        <w:tc>
          <w:tcPr>
            <w:tcW w:w="2694" w:type="dxa"/>
            <w:gridSpan w:val="3"/>
            <w:vAlign w:val="center"/>
          </w:tcPr>
          <w:p w:rsidR="00F52CD4" w:rsidRPr="000C1B31" w:rsidRDefault="00213EB0" w:rsidP="00275017">
            <w:pPr>
              <w:spacing w:line="240" w:lineRule="exact"/>
              <w:jc w:val="left"/>
              <w:rPr>
                <w:rFonts w:ascii="宋体" w:hAnsi="宋体"/>
                <w:sz w:val="15"/>
                <w:szCs w:val="15"/>
              </w:rPr>
            </w:pPr>
            <w:r w:rsidRPr="000C1B31">
              <w:rPr>
                <w:rFonts w:ascii="宋体" w:hAnsi="宋体" w:hint="eastAsia"/>
                <w:sz w:val="15"/>
                <w:szCs w:val="15"/>
              </w:rPr>
              <w:t>皖环函[2015]742号</w:t>
            </w:r>
          </w:p>
        </w:tc>
        <w:tc>
          <w:tcPr>
            <w:tcW w:w="1697" w:type="dxa"/>
            <w:gridSpan w:val="2"/>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环评文件类型</w:t>
            </w:r>
          </w:p>
        </w:tc>
        <w:tc>
          <w:tcPr>
            <w:tcW w:w="2356" w:type="dxa"/>
            <w:gridSpan w:val="5"/>
            <w:vAlign w:val="center"/>
          </w:tcPr>
          <w:p w:rsidR="00F52CD4" w:rsidRPr="000C1B31" w:rsidRDefault="00E76796" w:rsidP="00275017">
            <w:pPr>
              <w:spacing w:line="240" w:lineRule="exact"/>
              <w:jc w:val="left"/>
              <w:rPr>
                <w:rFonts w:ascii="宋体" w:hAnsi="宋体"/>
                <w:sz w:val="15"/>
                <w:szCs w:val="15"/>
              </w:rPr>
            </w:pPr>
            <w:r w:rsidRPr="000C1B31">
              <w:rPr>
                <w:rFonts w:ascii="宋体" w:hAnsi="宋体" w:hint="eastAsia"/>
                <w:sz w:val="15"/>
                <w:szCs w:val="15"/>
              </w:rPr>
              <w:t>报告书</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开工日期</w:t>
            </w:r>
          </w:p>
        </w:tc>
        <w:tc>
          <w:tcPr>
            <w:tcW w:w="4700" w:type="dxa"/>
            <w:gridSpan w:val="10"/>
            <w:vAlign w:val="center"/>
          </w:tcPr>
          <w:p w:rsidR="00F52CD4" w:rsidRPr="000C1B31" w:rsidRDefault="00213EB0" w:rsidP="00D349D7">
            <w:pPr>
              <w:spacing w:line="240" w:lineRule="exact"/>
              <w:jc w:val="left"/>
              <w:rPr>
                <w:rFonts w:ascii="宋体" w:hAnsi="宋体"/>
                <w:sz w:val="15"/>
                <w:szCs w:val="15"/>
              </w:rPr>
            </w:pPr>
            <w:r w:rsidRPr="000C1B31">
              <w:rPr>
                <w:rFonts w:ascii="宋体" w:hAnsi="宋体" w:hint="eastAsia"/>
                <w:sz w:val="15"/>
                <w:szCs w:val="15"/>
              </w:rPr>
              <w:t>2015年7月</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竣工日期</w:t>
            </w:r>
          </w:p>
        </w:tc>
        <w:tc>
          <w:tcPr>
            <w:tcW w:w="2694" w:type="dxa"/>
            <w:gridSpan w:val="3"/>
            <w:vAlign w:val="center"/>
          </w:tcPr>
          <w:p w:rsidR="00F52CD4" w:rsidRPr="000C1B31" w:rsidRDefault="00E76796" w:rsidP="00275017">
            <w:pPr>
              <w:spacing w:line="240" w:lineRule="exact"/>
              <w:jc w:val="left"/>
              <w:rPr>
                <w:rFonts w:ascii="宋体" w:hAnsi="宋体"/>
                <w:sz w:val="15"/>
                <w:szCs w:val="15"/>
              </w:rPr>
            </w:pPr>
            <w:r w:rsidRPr="000C1B31">
              <w:rPr>
                <w:rFonts w:ascii="宋体" w:hAnsi="宋体" w:hint="eastAsia"/>
                <w:sz w:val="15"/>
                <w:szCs w:val="15"/>
              </w:rPr>
              <w:t>2017年7月</w:t>
            </w:r>
          </w:p>
        </w:tc>
        <w:tc>
          <w:tcPr>
            <w:tcW w:w="1697" w:type="dxa"/>
            <w:gridSpan w:val="2"/>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排污许可证申领时间</w:t>
            </w:r>
          </w:p>
        </w:tc>
        <w:tc>
          <w:tcPr>
            <w:tcW w:w="2356" w:type="dxa"/>
            <w:gridSpan w:val="5"/>
            <w:vAlign w:val="center"/>
          </w:tcPr>
          <w:p w:rsidR="00F52CD4" w:rsidRPr="000C1B31" w:rsidRDefault="00E76796" w:rsidP="00275017">
            <w:pPr>
              <w:spacing w:line="240" w:lineRule="exact"/>
              <w:jc w:val="left"/>
              <w:rPr>
                <w:rFonts w:ascii="宋体" w:hAnsi="宋体"/>
                <w:sz w:val="15"/>
                <w:szCs w:val="15"/>
              </w:rPr>
            </w:pPr>
            <w:r w:rsidRPr="000C1B31">
              <w:rPr>
                <w:rFonts w:ascii="宋体" w:hAnsi="宋体" w:hint="eastAsia"/>
                <w:sz w:val="15"/>
                <w:szCs w:val="15"/>
              </w:rPr>
              <w:t>-</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环保设施设计单位</w:t>
            </w:r>
          </w:p>
        </w:tc>
        <w:tc>
          <w:tcPr>
            <w:tcW w:w="4700" w:type="dxa"/>
            <w:gridSpan w:val="10"/>
            <w:vAlign w:val="center"/>
          </w:tcPr>
          <w:p w:rsidR="00F52CD4" w:rsidRPr="000C1B31" w:rsidRDefault="00213EB0" w:rsidP="00D349D7">
            <w:pPr>
              <w:spacing w:line="240" w:lineRule="exact"/>
              <w:jc w:val="left"/>
              <w:rPr>
                <w:rFonts w:ascii="宋体" w:hAnsi="宋体"/>
                <w:sz w:val="15"/>
                <w:szCs w:val="15"/>
              </w:rPr>
            </w:pPr>
            <w:r w:rsidRPr="000C1B31">
              <w:rPr>
                <w:rFonts w:ascii="宋体" w:hAnsi="宋体" w:hint="eastAsia"/>
                <w:sz w:val="15"/>
                <w:szCs w:val="15"/>
              </w:rPr>
              <w:t>广东省轻纺建筑设计院</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环保设施施工单位</w:t>
            </w:r>
          </w:p>
        </w:tc>
        <w:tc>
          <w:tcPr>
            <w:tcW w:w="2694" w:type="dxa"/>
            <w:gridSpan w:val="3"/>
            <w:vAlign w:val="center"/>
          </w:tcPr>
          <w:p w:rsidR="00E76796" w:rsidRPr="000C1B31" w:rsidRDefault="00E76796" w:rsidP="00E76796">
            <w:pPr>
              <w:spacing w:line="240" w:lineRule="exact"/>
              <w:jc w:val="left"/>
              <w:rPr>
                <w:rFonts w:ascii="宋体" w:hAnsi="宋体"/>
                <w:sz w:val="15"/>
                <w:szCs w:val="15"/>
              </w:rPr>
            </w:pPr>
            <w:r w:rsidRPr="000C1B31">
              <w:rPr>
                <w:rFonts w:ascii="宋体" w:hAnsi="宋体" w:hint="eastAsia"/>
                <w:sz w:val="15"/>
                <w:szCs w:val="15"/>
              </w:rPr>
              <w:t>废水：广东亮科环保工程有限公司。废气：宇星科技发展（深圳）有限公司</w:t>
            </w:r>
          </w:p>
        </w:tc>
        <w:tc>
          <w:tcPr>
            <w:tcW w:w="1697" w:type="dxa"/>
            <w:gridSpan w:val="2"/>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本工程排污许可证编号</w:t>
            </w:r>
          </w:p>
        </w:tc>
        <w:tc>
          <w:tcPr>
            <w:tcW w:w="2356" w:type="dxa"/>
            <w:gridSpan w:val="5"/>
            <w:vAlign w:val="center"/>
          </w:tcPr>
          <w:p w:rsidR="00F52CD4" w:rsidRPr="000C1B31" w:rsidRDefault="00E76796" w:rsidP="00275017">
            <w:pPr>
              <w:spacing w:line="240" w:lineRule="exact"/>
              <w:jc w:val="left"/>
              <w:rPr>
                <w:rFonts w:ascii="宋体" w:hAnsi="宋体"/>
                <w:sz w:val="15"/>
                <w:szCs w:val="15"/>
              </w:rPr>
            </w:pPr>
            <w:r w:rsidRPr="000C1B31">
              <w:rPr>
                <w:rFonts w:ascii="宋体" w:hAnsi="宋体" w:hint="eastAsia"/>
                <w:sz w:val="15"/>
                <w:szCs w:val="15"/>
              </w:rPr>
              <w:t>-</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验收单位</w:t>
            </w:r>
          </w:p>
        </w:tc>
        <w:tc>
          <w:tcPr>
            <w:tcW w:w="4700" w:type="dxa"/>
            <w:gridSpan w:val="10"/>
            <w:vAlign w:val="center"/>
          </w:tcPr>
          <w:p w:rsidR="00F52CD4" w:rsidRPr="000C1B31" w:rsidRDefault="00213EB0" w:rsidP="00D349D7">
            <w:pPr>
              <w:spacing w:line="240" w:lineRule="exact"/>
              <w:jc w:val="left"/>
              <w:rPr>
                <w:rFonts w:ascii="宋体" w:hAnsi="宋体"/>
                <w:sz w:val="15"/>
                <w:szCs w:val="15"/>
              </w:rPr>
            </w:pPr>
            <w:r w:rsidRPr="000C1B31">
              <w:rPr>
                <w:rFonts w:ascii="宋体" w:hAnsi="宋体" w:hint="eastAsia"/>
                <w:sz w:val="15"/>
                <w:szCs w:val="15"/>
              </w:rPr>
              <w:t>中环联新（北京）环境保护有限公司</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环保设施监测单位</w:t>
            </w:r>
          </w:p>
        </w:tc>
        <w:tc>
          <w:tcPr>
            <w:tcW w:w="2694" w:type="dxa"/>
            <w:gridSpan w:val="3"/>
            <w:vAlign w:val="center"/>
          </w:tcPr>
          <w:p w:rsidR="00F52CD4" w:rsidRPr="000C1B31" w:rsidRDefault="00E76796" w:rsidP="00275017">
            <w:pPr>
              <w:spacing w:line="240" w:lineRule="exact"/>
              <w:jc w:val="left"/>
              <w:rPr>
                <w:rFonts w:ascii="宋体" w:hAnsi="宋体"/>
                <w:sz w:val="15"/>
                <w:szCs w:val="15"/>
              </w:rPr>
            </w:pPr>
            <w:r w:rsidRPr="000C1B31">
              <w:rPr>
                <w:rFonts w:ascii="宋体" w:hAnsi="宋体" w:hint="eastAsia"/>
                <w:sz w:val="15"/>
                <w:szCs w:val="15"/>
              </w:rPr>
              <w:t>谱尼测试集团股份有限公司</w:t>
            </w:r>
          </w:p>
        </w:tc>
        <w:tc>
          <w:tcPr>
            <w:tcW w:w="1697" w:type="dxa"/>
            <w:gridSpan w:val="2"/>
            <w:tcBorders>
              <w:right w:val="single" w:sz="4" w:space="0" w:color="auto"/>
            </w:tcBorders>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验收监测时工况</w:t>
            </w:r>
          </w:p>
        </w:tc>
        <w:tc>
          <w:tcPr>
            <w:tcW w:w="2356" w:type="dxa"/>
            <w:gridSpan w:val="5"/>
            <w:tcBorders>
              <w:left w:val="single" w:sz="4" w:space="0" w:color="auto"/>
            </w:tcBorders>
            <w:vAlign w:val="center"/>
          </w:tcPr>
          <w:p w:rsidR="00F52CD4" w:rsidRPr="000C1B31" w:rsidRDefault="00BB0C6C" w:rsidP="00275017">
            <w:pPr>
              <w:spacing w:line="240" w:lineRule="exact"/>
              <w:jc w:val="left"/>
              <w:rPr>
                <w:rFonts w:ascii="宋体" w:hAnsi="宋体"/>
                <w:sz w:val="15"/>
                <w:szCs w:val="15"/>
              </w:rPr>
            </w:pPr>
            <w:r w:rsidRPr="000C1B31">
              <w:rPr>
                <w:rFonts w:ascii="宋体" w:hAnsi="宋体" w:hint="eastAsia"/>
                <w:sz w:val="15"/>
                <w:szCs w:val="15"/>
              </w:rPr>
              <w:t>95%</w:t>
            </w:r>
          </w:p>
        </w:tc>
      </w:tr>
      <w:tr w:rsidR="000C1B31" w:rsidRPr="000C1B31" w:rsidTr="00E76796">
        <w:trPr>
          <w:trHeight w:val="57"/>
        </w:trPr>
        <w:tc>
          <w:tcPr>
            <w:tcW w:w="571" w:type="dxa"/>
            <w:gridSpan w:val="2"/>
            <w:vMerge/>
            <w:vAlign w:val="center"/>
          </w:tcPr>
          <w:p w:rsidR="00275017" w:rsidRPr="000C1B31" w:rsidRDefault="00275017" w:rsidP="00F52CD4">
            <w:pPr>
              <w:spacing w:line="240" w:lineRule="exact"/>
              <w:jc w:val="center"/>
              <w:rPr>
                <w:rFonts w:ascii="宋体" w:hAnsi="宋体"/>
                <w:sz w:val="15"/>
                <w:szCs w:val="15"/>
              </w:rPr>
            </w:pPr>
          </w:p>
        </w:tc>
        <w:tc>
          <w:tcPr>
            <w:tcW w:w="2067" w:type="dxa"/>
            <w:gridSpan w:val="2"/>
            <w:vAlign w:val="center"/>
          </w:tcPr>
          <w:p w:rsidR="00275017" w:rsidRPr="000C1B31" w:rsidRDefault="00275017" w:rsidP="00F52CD4">
            <w:pPr>
              <w:spacing w:line="240" w:lineRule="exact"/>
              <w:jc w:val="left"/>
              <w:rPr>
                <w:rFonts w:ascii="宋体" w:hAnsi="宋体"/>
                <w:sz w:val="15"/>
                <w:szCs w:val="15"/>
              </w:rPr>
            </w:pPr>
            <w:r w:rsidRPr="000C1B31">
              <w:rPr>
                <w:rFonts w:ascii="宋体" w:hAnsi="宋体" w:hint="eastAsia"/>
                <w:sz w:val="15"/>
                <w:szCs w:val="15"/>
              </w:rPr>
              <w:t>投资总概算（万元）</w:t>
            </w:r>
          </w:p>
        </w:tc>
        <w:tc>
          <w:tcPr>
            <w:tcW w:w="4700" w:type="dxa"/>
            <w:gridSpan w:val="10"/>
            <w:vAlign w:val="center"/>
          </w:tcPr>
          <w:p w:rsidR="00275017" w:rsidRPr="000C1B31" w:rsidRDefault="00213EB0" w:rsidP="00D349D7">
            <w:pPr>
              <w:spacing w:line="240" w:lineRule="exact"/>
              <w:jc w:val="left"/>
              <w:rPr>
                <w:rFonts w:ascii="宋体" w:hAnsi="宋体"/>
                <w:sz w:val="15"/>
                <w:szCs w:val="15"/>
              </w:rPr>
            </w:pPr>
            <w:r w:rsidRPr="000C1B31">
              <w:rPr>
                <w:rFonts w:ascii="宋体" w:hAnsi="宋体" w:hint="eastAsia"/>
                <w:sz w:val="15"/>
                <w:szCs w:val="15"/>
              </w:rPr>
              <w:t>25000</w:t>
            </w:r>
          </w:p>
        </w:tc>
        <w:tc>
          <w:tcPr>
            <w:tcW w:w="1842" w:type="dxa"/>
            <w:gridSpan w:val="2"/>
            <w:vAlign w:val="center"/>
          </w:tcPr>
          <w:p w:rsidR="00275017"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环保投资总概算（万元）</w:t>
            </w:r>
          </w:p>
        </w:tc>
        <w:tc>
          <w:tcPr>
            <w:tcW w:w="2694" w:type="dxa"/>
            <w:gridSpan w:val="3"/>
            <w:vAlign w:val="center"/>
          </w:tcPr>
          <w:p w:rsidR="00275017" w:rsidRPr="000C1B31" w:rsidRDefault="00213EB0" w:rsidP="00275017">
            <w:pPr>
              <w:spacing w:line="240" w:lineRule="exact"/>
              <w:jc w:val="left"/>
              <w:rPr>
                <w:rFonts w:ascii="宋体" w:hAnsi="宋体"/>
                <w:sz w:val="15"/>
                <w:szCs w:val="15"/>
              </w:rPr>
            </w:pPr>
            <w:r w:rsidRPr="000C1B31">
              <w:rPr>
                <w:rFonts w:ascii="宋体" w:hAnsi="宋体"/>
                <w:sz w:val="15"/>
                <w:szCs w:val="15"/>
              </w:rPr>
              <w:t>4198</w:t>
            </w:r>
          </w:p>
        </w:tc>
        <w:tc>
          <w:tcPr>
            <w:tcW w:w="1697" w:type="dxa"/>
            <w:gridSpan w:val="2"/>
            <w:tcBorders>
              <w:right w:val="single" w:sz="4" w:space="0" w:color="auto"/>
            </w:tcBorders>
            <w:vAlign w:val="center"/>
          </w:tcPr>
          <w:p w:rsidR="00275017"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所占比例（%）</w:t>
            </w:r>
          </w:p>
        </w:tc>
        <w:tc>
          <w:tcPr>
            <w:tcW w:w="2356" w:type="dxa"/>
            <w:gridSpan w:val="5"/>
            <w:tcBorders>
              <w:left w:val="single" w:sz="4" w:space="0" w:color="auto"/>
            </w:tcBorders>
            <w:vAlign w:val="center"/>
          </w:tcPr>
          <w:p w:rsidR="00275017" w:rsidRPr="000C1B31" w:rsidRDefault="00213EB0" w:rsidP="00275017">
            <w:pPr>
              <w:spacing w:line="240" w:lineRule="exact"/>
              <w:jc w:val="left"/>
              <w:rPr>
                <w:rFonts w:ascii="宋体" w:hAnsi="宋体"/>
                <w:sz w:val="15"/>
                <w:szCs w:val="15"/>
              </w:rPr>
            </w:pPr>
            <w:r w:rsidRPr="000C1B31">
              <w:rPr>
                <w:rFonts w:ascii="宋体" w:hAnsi="宋体" w:hint="eastAsia"/>
                <w:sz w:val="15"/>
                <w:szCs w:val="15"/>
              </w:rPr>
              <w:t>16.79</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实际总投资（万元）</w:t>
            </w:r>
          </w:p>
        </w:tc>
        <w:tc>
          <w:tcPr>
            <w:tcW w:w="4700" w:type="dxa"/>
            <w:gridSpan w:val="10"/>
            <w:vAlign w:val="center"/>
          </w:tcPr>
          <w:p w:rsidR="00F52CD4" w:rsidRPr="000C1B31" w:rsidRDefault="00213EB0" w:rsidP="00D349D7">
            <w:pPr>
              <w:spacing w:line="240" w:lineRule="exact"/>
              <w:jc w:val="left"/>
              <w:rPr>
                <w:rFonts w:ascii="宋体" w:hAnsi="宋体"/>
                <w:sz w:val="15"/>
                <w:szCs w:val="15"/>
              </w:rPr>
            </w:pPr>
            <w:r w:rsidRPr="000C1B31">
              <w:rPr>
                <w:rFonts w:ascii="宋体" w:hAnsi="宋体" w:hint="eastAsia"/>
                <w:sz w:val="15"/>
                <w:szCs w:val="15"/>
              </w:rPr>
              <w:t>23000</w:t>
            </w:r>
          </w:p>
        </w:tc>
        <w:tc>
          <w:tcPr>
            <w:tcW w:w="1842" w:type="dxa"/>
            <w:gridSpan w:val="2"/>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实际环保投资（万元）</w:t>
            </w:r>
          </w:p>
        </w:tc>
        <w:tc>
          <w:tcPr>
            <w:tcW w:w="2694" w:type="dxa"/>
            <w:gridSpan w:val="3"/>
            <w:vAlign w:val="center"/>
          </w:tcPr>
          <w:p w:rsidR="00F52CD4" w:rsidRPr="000C1B31" w:rsidRDefault="00213EB0" w:rsidP="00275017">
            <w:pPr>
              <w:spacing w:line="240" w:lineRule="exact"/>
              <w:jc w:val="left"/>
              <w:rPr>
                <w:rFonts w:ascii="宋体" w:hAnsi="宋体"/>
                <w:sz w:val="15"/>
                <w:szCs w:val="15"/>
              </w:rPr>
            </w:pPr>
            <w:r w:rsidRPr="000C1B31">
              <w:rPr>
                <w:rFonts w:ascii="宋体" w:hAnsi="宋体"/>
                <w:sz w:val="15"/>
                <w:szCs w:val="15"/>
              </w:rPr>
              <w:t>6005.8</w:t>
            </w:r>
          </w:p>
        </w:tc>
        <w:tc>
          <w:tcPr>
            <w:tcW w:w="1697" w:type="dxa"/>
            <w:gridSpan w:val="2"/>
            <w:tcBorders>
              <w:right w:val="single" w:sz="4" w:space="0" w:color="auto"/>
            </w:tcBorders>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所占比例（%）</w:t>
            </w:r>
          </w:p>
        </w:tc>
        <w:tc>
          <w:tcPr>
            <w:tcW w:w="2356" w:type="dxa"/>
            <w:gridSpan w:val="5"/>
            <w:tcBorders>
              <w:left w:val="single" w:sz="4" w:space="0" w:color="auto"/>
            </w:tcBorders>
            <w:vAlign w:val="center"/>
          </w:tcPr>
          <w:p w:rsidR="00F52CD4" w:rsidRPr="000C1B31" w:rsidRDefault="00BB0C6C" w:rsidP="00275017">
            <w:pPr>
              <w:spacing w:line="240" w:lineRule="exact"/>
              <w:jc w:val="left"/>
              <w:rPr>
                <w:rFonts w:ascii="宋体" w:hAnsi="宋体"/>
                <w:sz w:val="15"/>
                <w:szCs w:val="15"/>
              </w:rPr>
            </w:pPr>
            <w:r w:rsidRPr="000C1B31">
              <w:rPr>
                <w:rFonts w:ascii="宋体" w:hAnsi="宋体" w:hint="eastAsia"/>
                <w:sz w:val="15"/>
                <w:szCs w:val="15"/>
              </w:rPr>
              <w:t>26.11</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废水治理（万元）</w:t>
            </w:r>
          </w:p>
        </w:tc>
        <w:tc>
          <w:tcPr>
            <w:tcW w:w="589" w:type="dxa"/>
            <w:gridSpan w:val="2"/>
            <w:vAlign w:val="center"/>
          </w:tcPr>
          <w:p w:rsidR="00F52CD4" w:rsidRPr="000C1B31" w:rsidRDefault="00213EB0" w:rsidP="00F52CD4">
            <w:pPr>
              <w:spacing w:line="240" w:lineRule="exact"/>
              <w:jc w:val="center"/>
              <w:rPr>
                <w:rFonts w:ascii="宋体" w:hAnsi="宋体"/>
                <w:sz w:val="15"/>
                <w:szCs w:val="15"/>
              </w:rPr>
            </w:pPr>
            <w:r w:rsidRPr="000C1B31">
              <w:rPr>
                <w:rFonts w:ascii="宋体" w:hAnsi="宋体" w:hint="eastAsia"/>
                <w:sz w:val="15"/>
                <w:szCs w:val="15"/>
              </w:rPr>
              <w:t>2445</w:t>
            </w:r>
          </w:p>
        </w:tc>
        <w:tc>
          <w:tcPr>
            <w:tcW w:w="1276" w:type="dxa"/>
            <w:gridSpan w:val="2"/>
            <w:vAlign w:val="center"/>
          </w:tcPr>
          <w:p w:rsidR="00F52CD4" w:rsidRPr="000C1B31" w:rsidRDefault="00F52CD4" w:rsidP="00F52CD4">
            <w:pPr>
              <w:spacing w:line="240" w:lineRule="exact"/>
              <w:jc w:val="center"/>
              <w:rPr>
                <w:rFonts w:ascii="宋体" w:hAnsi="宋体"/>
                <w:sz w:val="15"/>
                <w:szCs w:val="15"/>
              </w:rPr>
            </w:pPr>
            <w:r w:rsidRPr="000C1B31">
              <w:rPr>
                <w:rFonts w:ascii="宋体" w:hAnsi="宋体" w:hint="eastAsia"/>
                <w:sz w:val="15"/>
                <w:szCs w:val="15"/>
              </w:rPr>
              <w:t>废气治理（万元）</w:t>
            </w:r>
          </w:p>
        </w:tc>
        <w:tc>
          <w:tcPr>
            <w:tcW w:w="708" w:type="dxa"/>
            <w:gridSpan w:val="2"/>
            <w:vAlign w:val="center"/>
          </w:tcPr>
          <w:p w:rsidR="00F52CD4" w:rsidRPr="000C1B31" w:rsidRDefault="00213EB0" w:rsidP="00F52CD4">
            <w:pPr>
              <w:spacing w:line="240" w:lineRule="exact"/>
              <w:jc w:val="center"/>
              <w:rPr>
                <w:rFonts w:ascii="宋体" w:hAnsi="宋体"/>
                <w:sz w:val="15"/>
                <w:szCs w:val="15"/>
              </w:rPr>
            </w:pPr>
            <w:r w:rsidRPr="000C1B31">
              <w:rPr>
                <w:rFonts w:ascii="宋体" w:hAnsi="宋体" w:hint="eastAsia"/>
                <w:sz w:val="15"/>
                <w:szCs w:val="15"/>
              </w:rPr>
              <w:t>3036.5</w:t>
            </w:r>
          </w:p>
        </w:tc>
        <w:tc>
          <w:tcPr>
            <w:tcW w:w="1276" w:type="dxa"/>
            <w:gridSpan w:val="2"/>
            <w:vAlign w:val="center"/>
          </w:tcPr>
          <w:p w:rsidR="00F52CD4" w:rsidRPr="000C1B31" w:rsidRDefault="00F52CD4" w:rsidP="00F52CD4">
            <w:pPr>
              <w:spacing w:line="240" w:lineRule="exact"/>
              <w:jc w:val="center"/>
              <w:rPr>
                <w:rFonts w:ascii="宋体" w:hAnsi="宋体"/>
                <w:sz w:val="15"/>
                <w:szCs w:val="15"/>
              </w:rPr>
            </w:pPr>
            <w:r w:rsidRPr="000C1B31">
              <w:rPr>
                <w:rFonts w:ascii="宋体" w:hAnsi="宋体" w:hint="eastAsia"/>
                <w:sz w:val="15"/>
                <w:szCs w:val="15"/>
              </w:rPr>
              <w:t>噪声治理（万元）</w:t>
            </w:r>
          </w:p>
        </w:tc>
        <w:tc>
          <w:tcPr>
            <w:tcW w:w="851" w:type="dxa"/>
            <w:gridSpan w:val="2"/>
            <w:vAlign w:val="center"/>
          </w:tcPr>
          <w:p w:rsidR="00F52CD4" w:rsidRPr="000C1B31" w:rsidRDefault="00213EB0" w:rsidP="00F52CD4">
            <w:pPr>
              <w:spacing w:line="240" w:lineRule="exact"/>
              <w:jc w:val="center"/>
              <w:rPr>
                <w:rFonts w:ascii="宋体" w:hAnsi="宋体"/>
                <w:sz w:val="15"/>
                <w:szCs w:val="15"/>
              </w:rPr>
            </w:pPr>
            <w:r w:rsidRPr="000C1B31">
              <w:rPr>
                <w:rFonts w:ascii="宋体" w:hAnsi="宋体" w:hint="eastAsia"/>
                <w:sz w:val="15"/>
                <w:szCs w:val="15"/>
              </w:rPr>
              <w:t>65.8</w:t>
            </w:r>
          </w:p>
        </w:tc>
        <w:tc>
          <w:tcPr>
            <w:tcW w:w="1842" w:type="dxa"/>
            <w:gridSpan w:val="2"/>
            <w:vAlign w:val="center"/>
          </w:tcPr>
          <w:p w:rsidR="00F52CD4"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固体废物治理（万元）</w:t>
            </w:r>
          </w:p>
        </w:tc>
        <w:tc>
          <w:tcPr>
            <w:tcW w:w="2694" w:type="dxa"/>
            <w:gridSpan w:val="3"/>
            <w:vAlign w:val="center"/>
          </w:tcPr>
          <w:p w:rsidR="00F52CD4" w:rsidRPr="000C1B31" w:rsidRDefault="00213EB0" w:rsidP="00275017">
            <w:pPr>
              <w:spacing w:line="240" w:lineRule="exact"/>
              <w:jc w:val="left"/>
              <w:rPr>
                <w:rFonts w:ascii="宋体" w:hAnsi="宋体"/>
                <w:sz w:val="15"/>
                <w:szCs w:val="15"/>
              </w:rPr>
            </w:pPr>
            <w:r w:rsidRPr="000C1B31">
              <w:rPr>
                <w:rFonts w:ascii="宋体" w:hAnsi="宋体"/>
                <w:sz w:val="15"/>
                <w:szCs w:val="15"/>
              </w:rPr>
              <w:t>200.9</w:t>
            </w:r>
          </w:p>
        </w:tc>
        <w:tc>
          <w:tcPr>
            <w:tcW w:w="1697"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绿化及生态（万元）</w:t>
            </w:r>
          </w:p>
        </w:tc>
        <w:tc>
          <w:tcPr>
            <w:tcW w:w="567" w:type="dxa"/>
            <w:gridSpan w:val="2"/>
            <w:tcBorders>
              <w:right w:val="single" w:sz="4" w:space="0" w:color="auto"/>
            </w:tcBorders>
            <w:vAlign w:val="center"/>
          </w:tcPr>
          <w:p w:rsidR="00F52CD4" w:rsidRPr="000C1B31" w:rsidRDefault="00213EB0" w:rsidP="00275017">
            <w:pPr>
              <w:spacing w:line="240" w:lineRule="exact"/>
              <w:jc w:val="left"/>
              <w:rPr>
                <w:rFonts w:ascii="宋体" w:hAnsi="宋体"/>
                <w:sz w:val="15"/>
                <w:szCs w:val="15"/>
              </w:rPr>
            </w:pPr>
            <w:r w:rsidRPr="000C1B31">
              <w:rPr>
                <w:rFonts w:ascii="宋体" w:hAnsi="宋体" w:hint="eastAsia"/>
                <w:sz w:val="15"/>
                <w:szCs w:val="15"/>
              </w:rPr>
              <w:t>214</w:t>
            </w:r>
          </w:p>
        </w:tc>
        <w:tc>
          <w:tcPr>
            <w:tcW w:w="1134" w:type="dxa"/>
            <w:gridSpan w:val="2"/>
            <w:tcBorders>
              <w:left w:val="single" w:sz="4" w:space="0" w:color="auto"/>
            </w:tcBorders>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其它（万元）</w:t>
            </w:r>
          </w:p>
        </w:tc>
        <w:tc>
          <w:tcPr>
            <w:tcW w:w="655" w:type="dxa"/>
            <w:vAlign w:val="center"/>
          </w:tcPr>
          <w:p w:rsidR="00F52CD4" w:rsidRPr="000C1B31" w:rsidRDefault="00213EB0" w:rsidP="00275017">
            <w:pPr>
              <w:spacing w:line="240" w:lineRule="exact"/>
              <w:jc w:val="left"/>
              <w:rPr>
                <w:rFonts w:ascii="宋体" w:hAnsi="宋体"/>
                <w:sz w:val="15"/>
                <w:szCs w:val="15"/>
              </w:rPr>
            </w:pPr>
            <w:r w:rsidRPr="000C1B31">
              <w:rPr>
                <w:rFonts w:ascii="宋体" w:hAnsi="宋体" w:hint="eastAsia"/>
                <w:sz w:val="15"/>
                <w:szCs w:val="15"/>
              </w:rPr>
              <w:t>43.6</w:t>
            </w:r>
          </w:p>
        </w:tc>
      </w:tr>
      <w:tr w:rsidR="000C1B31" w:rsidRPr="000C1B31" w:rsidTr="00E76796">
        <w:trPr>
          <w:trHeight w:val="57"/>
        </w:trPr>
        <w:tc>
          <w:tcPr>
            <w:tcW w:w="571" w:type="dxa"/>
            <w:gridSpan w:val="2"/>
            <w:vMerge/>
            <w:vAlign w:val="center"/>
          </w:tcPr>
          <w:p w:rsidR="00F52CD4" w:rsidRPr="000C1B31" w:rsidRDefault="00F52CD4" w:rsidP="00F52CD4">
            <w:pPr>
              <w:spacing w:line="240" w:lineRule="exact"/>
              <w:jc w:val="center"/>
              <w:rPr>
                <w:rFonts w:ascii="宋体" w:hAnsi="宋体"/>
                <w:sz w:val="15"/>
                <w:szCs w:val="15"/>
              </w:rPr>
            </w:pPr>
          </w:p>
        </w:tc>
        <w:tc>
          <w:tcPr>
            <w:tcW w:w="2067" w:type="dxa"/>
            <w:gridSpan w:val="2"/>
            <w:vAlign w:val="center"/>
          </w:tcPr>
          <w:p w:rsidR="00F52CD4" w:rsidRPr="000C1B31" w:rsidRDefault="00F52CD4" w:rsidP="00F52CD4">
            <w:pPr>
              <w:spacing w:line="240" w:lineRule="exact"/>
              <w:jc w:val="left"/>
              <w:rPr>
                <w:rFonts w:ascii="宋体" w:hAnsi="宋体"/>
                <w:sz w:val="15"/>
                <w:szCs w:val="15"/>
              </w:rPr>
            </w:pPr>
            <w:r w:rsidRPr="000C1B31">
              <w:rPr>
                <w:rFonts w:ascii="宋体" w:hAnsi="宋体" w:hint="eastAsia"/>
                <w:sz w:val="15"/>
                <w:szCs w:val="15"/>
              </w:rPr>
              <w:t>新增废水处理设施能力</w:t>
            </w:r>
          </w:p>
        </w:tc>
        <w:tc>
          <w:tcPr>
            <w:tcW w:w="4700" w:type="dxa"/>
            <w:gridSpan w:val="10"/>
            <w:vAlign w:val="center"/>
          </w:tcPr>
          <w:p w:rsidR="00F52CD4" w:rsidRPr="000C1B31" w:rsidRDefault="00213EB0" w:rsidP="00F52CD4">
            <w:pPr>
              <w:spacing w:line="240" w:lineRule="exact"/>
              <w:jc w:val="center"/>
              <w:rPr>
                <w:rFonts w:ascii="宋体" w:hAnsi="宋体"/>
                <w:sz w:val="15"/>
                <w:szCs w:val="15"/>
              </w:rPr>
            </w:pPr>
            <w:r w:rsidRPr="000C1B31">
              <w:rPr>
                <w:rFonts w:ascii="宋体" w:hAnsi="宋体" w:hint="eastAsia"/>
                <w:sz w:val="15"/>
                <w:szCs w:val="15"/>
              </w:rPr>
              <w:t>220t/d</w:t>
            </w:r>
          </w:p>
        </w:tc>
        <w:tc>
          <w:tcPr>
            <w:tcW w:w="1842"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新增废气处理设施能力</w:t>
            </w:r>
          </w:p>
        </w:tc>
        <w:tc>
          <w:tcPr>
            <w:tcW w:w="2694" w:type="dxa"/>
            <w:gridSpan w:val="3"/>
            <w:vAlign w:val="center"/>
          </w:tcPr>
          <w:p w:rsidR="00F52CD4" w:rsidRPr="000C1B31" w:rsidRDefault="00CA23CB" w:rsidP="00275017">
            <w:pPr>
              <w:spacing w:line="240" w:lineRule="exact"/>
              <w:jc w:val="left"/>
              <w:rPr>
                <w:rFonts w:asciiTheme="minorEastAsia" w:eastAsiaTheme="minorEastAsia" w:hAnsiTheme="minorEastAsia"/>
                <w:sz w:val="15"/>
                <w:szCs w:val="15"/>
              </w:rPr>
            </w:pPr>
            <w:r w:rsidRPr="000C1B31">
              <w:rPr>
                <w:rFonts w:asciiTheme="minorEastAsia" w:eastAsiaTheme="minorEastAsia" w:hAnsiTheme="minorEastAsia" w:hint="eastAsia"/>
                <w:sz w:val="15"/>
                <w:szCs w:val="15"/>
              </w:rPr>
              <w:t>10×</w:t>
            </w:r>
            <w:r w:rsidRPr="000C1B31">
              <w:rPr>
                <w:rFonts w:asciiTheme="minorEastAsia" w:eastAsiaTheme="minorEastAsia" w:hAnsiTheme="minorEastAsia"/>
                <w:sz w:val="15"/>
                <w:szCs w:val="15"/>
              </w:rPr>
              <w:t>10</w:t>
            </w:r>
            <w:r w:rsidRPr="000C1B31">
              <w:rPr>
                <w:rFonts w:asciiTheme="minorEastAsia" w:eastAsiaTheme="minorEastAsia" w:hAnsiTheme="minorEastAsia"/>
                <w:sz w:val="15"/>
                <w:szCs w:val="15"/>
                <w:vertAlign w:val="superscript"/>
              </w:rPr>
              <w:t>4</w:t>
            </w:r>
            <w:r w:rsidRPr="000C1B31">
              <w:rPr>
                <w:rFonts w:asciiTheme="minorEastAsia" w:eastAsiaTheme="minorEastAsia" w:hAnsiTheme="minorEastAsia"/>
                <w:sz w:val="15"/>
                <w:szCs w:val="15"/>
              </w:rPr>
              <w:t>m</w:t>
            </w:r>
            <w:r w:rsidRPr="000C1B31">
              <w:rPr>
                <w:rFonts w:asciiTheme="minorEastAsia" w:eastAsiaTheme="minorEastAsia" w:hAnsiTheme="minorEastAsia"/>
                <w:sz w:val="15"/>
                <w:szCs w:val="15"/>
                <w:vertAlign w:val="superscript"/>
              </w:rPr>
              <w:t>3</w:t>
            </w:r>
            <w:r w:rsidRPr="000C1B31">
              <w:rPr>
                <w:rFonts w:asciiTheme="minorEastAsia" w:eastAsiaTheme="minorEastAsia" w:hAnsiTheme="minorEastAsia"/>
                <w:sz w:val="15"/>
                <w:szCs w:val="15"/>
              </w:rPr>
              <w:t>/h</w:t>
            </w:r>
          </w:p>
        </w:tc>
        <w:tc>
          <w:tcPr>
            <w:tcW w:w="1697" w:type="dxa"/>
            <w:gridSpan w:val="2"/>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年平均工作时</w:t>
            </w:r>
          </w:p>
        </w:tc>
        <w:tc>
          <w:tcPr>
            <w:tcW w:w="2356" w:type="dxa"/>
            <w:gridSpan w:val="5"/>
            <w:vAlign w:val="center"/>
          </w:tcPr>
          <w:p w:rsidR="00F52CD4" w:rsidRPr="000C1B31" w:rsidRDefault="00F52CD4" w:rsidP="00275017">
            <w:pPr>
              <w:spacing w:line="240" w:lineRule="exact"/>
              <w:jc w:val="left"/>
              <w:rPr>
                <w:rFonts w:ascii="宋体" w:hAnsi="宋体"/>
                <w:sz w:val="15"/>
                <w:szCs w:val="15"/>
              </w:rPr>
            </w:pPr>
            <w:r w:rsidRPr="000C1B31">
              <w:rPr>
                <w:rFonts w:ascii="宋体" w:hAnsi="宋体" w:hint="eastAsia"/>
                <w:sz w:val="15"/>
                <w:szCs w:val="15"/>
              </w:rPr>
              <w:t>8000  h/a</w:t>
            </w:r>
          </w:p>
        </w:tc>
      </w:tr>
      <w:tr w:rsidR="000C1B31" w:rsidRPr="000C1B31" w:rsidTr="00E76796">
        <w:trPr>
          <w:trHeight w:val="57"/>
        </w:trPr>
        <w:tc>
          <w:tcPr>
            <w:tcW w:w="2648" w:type="dxa"/>
            <w:gridSpan w:val="5"/>
            <w:vAlign w:val="center"/>
          </w:tcPr>
          <w:p w:rsidR="00275017" w:rsidRPr="000C1B31" w:rsidRDefault="00275017" w:rsidP="00F52CD4">
            <w:pPr>
              <w:spacing w:line="240" w:lineRule="exact"/>
              <w:jc w:val="center"/>
              <w:rPr>
                <w:rFonts w:ascii="宋体" w:hAnsi="宋体"/>
                <w:sz w:val="15"/>
                <w:szCs w:val="15"/>
              </w:rPr>
            </w:pPr>
            <w:r w:rsidRPr="000C1B31">
              <w:rPr>
                <w:rFonts w:ascii="宋体" w:hAnsi="宋体" w:hint="eastAsia"/>
                <w:sz w:val="15"/>
                <w:szCs w:val="15"/>
              </w:rPr>
              <w:t>运营单位</w:t>
            </w:r>
          </w:p>
        </w:tc>
        <w:tc>
          <w:tcPr>
            <w:tcW w:w="3130" w:type="dxa"/>
            <w:gridSpan w:val="6"/>
            <w:tcBorders>
              <w:right w:val="single" w:sz="4" w:space="0" w:color="auto"/>
            </w:tcBorders>
            <w:vAlign w:val="center"/>
          </w:tcPr>
          <w:p w:rsidR="00275017" w:rsidRPr="000C1B31" w:rsidRDefault="00BB0C6C" w:rsidP="00F52CD4">
            <w:pPr>
              <w:spacing w:line="240" w:lineRule="exact"/>
              <w:jc w:val="center"/>
              <w:rPr>
                <w:rFonts w:ascii="宋体" w:hAnsi="宋体"/>
                <w:sz w:val="15"/>
                <w:szCs w:val="15"/>
              </w:rPr>
            </w:pPr>
            <w:r w:rsidRPr="000C1B31">
              <w:rPr>
                <w:rFonts w:ascii="宋体" w:hAnsi="宋体" w:hint="eastAsia"/>
                <w:sz w:val="15"/>
                <w:szCs w:val="15"/>
              </w:rPr>
              <w:t>寿县绿色东方新能源有限责任公司</w:t>
            </w:r>
          </w:p>
        </w:tc>
        <w:tc>
          <w:tcPr>
            <w:tcW w:w="3402" w:type="dxa"/>
            <w:gridSpan w:val="5"/>
            <w:tcBorders>
              <w:left w:val="single" w:sz="4" w:space="0" w:color="auto"/>
              <w:right w:val="single" w:sz="4" w:space="0" w:color="auto"/>
            </w:tcBorders>
            <w:vAlign w:val="center"/>
          </w:tcPr>
          <w:p w:rsidR="00275017"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运营单位社会统一信用代码（或组织机构代码</w:t>
            </w:r>
          </w:p>
        </w:tc>
        <w:tc>
          <w:tcPr>
            <w:tcW w:w="2694" w:type="dxa"/>
            <w:gridSpan w:val="3"/>
            <w:tcBorders>
              <w:left w:val="single" w:sz="4" w:space="0" w:color="auto"/>
            </w:tcBorders>
            <w:vAlign w:val="center"/>
          </w:tcPr>
          <w:p w:rsidR="00275017" w:rsidRPr="000C1B31" w:rsidRDefault="00BB0C6C" w:rsidP="00275017">
            <w:pPr>
              <w:spacing w:line="240" w:lineRule="exact"/>
              <w:jc w:val="left"/>
              <w:rPr>
                <w:rFonts w:ascii="宋体" w:hAnsi="宋体"/>
                <w:sz w:val="15"/>
                <w:szCs w:val="15"/>
              </w:rPr>
            </w:pPr>
            <w:r w:rsidRPr="000C1B31">
              <w:rPr>
                <w:rFonts w:ascii="宋体" w:hAnsi="宋体"/>
                <w:sz w:val="15"/>
                <w:szCs w:val="15"/>
              </w:rPr>
              <w:t>913404223961202000</w:t>
            </w:r>
          </w:p>
        </w:tc>
        <w:tc>
          <w:tcPr>
            <w:tcW w:w="1697" w:type="dxa"/>
            <w:gridSpan w:val="2"/>
            <w:tcBorders>
              <w:right w:val="single" w:sz="4" w:space="0" w:color="auto"/>
            </w:tcBorders>
            <w:vAlign w:val="center"/>
          </w:tcPr>
          <w:p w:rsidR="00275017" w:rsidRPr="000C1B31" w:rsidRDefault="00275017" w:rsidP="00275017">
            <w:pPr>
              <w:spacing w:line="240" w:lineRule="exact"/>
              <w:jc w:val="left"/>
              <w:rPr>
                <w:rFonts w:ascii="宋体" w:hAnsi="宋体"/>
                <w:sz w:val="15"/>
                <w:szCs w:val="15"/>
              </w:rPr>
            </w:pPr>
            <w:r w:rsidRPr="000C1B31">
              <w:rPr>
                <w:rFonts w:ascii="宋体" w:hAnsi="宋体" w:hint="eastAsia"/>
                <w:sz w:val="15"/>
                <w:szCs w:val="15"/>
              </w:rPr>
              <w:t>验收时间</w:t>
            </w:r>
          </w:p>
        </w:tc>
        <w:tc>
          <w:tcPr>
            <w:tcW w:w="2356" w:type="dxa"/>
            <w:gridSpan w:val="5"/>
            <w:tcBorders>
              <w:left w:val="single" w:sz="4" w:space="0" w:color="auto"/>
            </w:tcBorders>
            <w:vAlign w:val="center"/>
          </w:tcPr>
          <w:p w:rsidR="00275017" w:rsidRPr="000C1B31" w:rsidRDefault="00BB0C6C" w:rsidP="00275017">
            <w:pPr>
              <w:spacing w:line="240" w:lineRule="exact"/>
              <w:jc w:val="left"/>
              <w:rPr>
                <w:rFonts w:ascii="宋体" w:hAnsi="宋体"/>
                <w:sz w:val="15"/>
                <w:szCs w:val="15"/>
              </w:rPr>
            </w:pPr>
            <w:r w:rsidRPr="000C1B31">
              <w:rPr>
                <w:rFonts w:ascii="宋体" w:hAnsi="宋体" w:hint="eastAsia"/>
                <w:sz w:val="15"/>
                <w:szCs w:val="15"/>
              </w:rPr>
              <w:t>2018年1月</w:t>
            </w:r>
          </w:p>
        </w:tc>
      </w:tr>
      <w:tr w:rsidR="000C1B31" w:rsidRPr="000C1B31" w:rsidTr="00CA23CB">
        <w:trPr>
          <w:trHeight w:val="57"/>
        </w:trPr>
        <w:tc>
          <w:tcPr>
            <w:tcW w:w="534" w:type="dxa"/>
            <w:vMerge w:val="restart"/>
            <w:vAlign w:val="center"/>
          </w:tcPr>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污染</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物排</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放达</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标与</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总量</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控制</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（工</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业建</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设项</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目详</w:t>
            </w:r>
          </w:p>
          <w:p w:rsidR="0018670A" w:rsidRPr="000C1B31" w:rsidRDefault="0018670A" w:rsidP="00F52CD4">
            <w:pPr>
              <w:spacing w:line="240" w:lineRule="exact"/>
              <w:jc w:val="center"/>
              <w:rPr>
                <w:rFonts w:ascii="宋体" w:hAnsi="宋体"/>
                <w:sz w:val="15"/>
                <w:szCs w:val="15"/>
              </w:rPr>
            </w:pPr>
            <w:r w:rsidRPr="000C1B31">
              <w:rPr>
                <w:rFonts w:ascii="宋体" w:hAnsi="宋体" w:hint="eastAsia"/>
                <w:sz w:val="15"/>
                <w:szCs w:val="15"/>
              </w:rPr>
              <w:t>填）</w:t>
            </w:r>
          </w:p>
        </w:tc>
        <w:tc>
          <w:tcPr>
            <w:tcW w:w="2114" w:type="dxa"/>
            <w:gridSpan w:val="4"/>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污染物</w:t>
            </w:r>
          </w:p>
        </w:tc>
        <w:tc>
          <w:tcPr>
            <w:tcW w:w="862" w:type="dxa"/>
            <w:gridSpan w:val="2"/>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原有排放量（1）</w:t>
            </w:r>
          </w:p>
        </w:tc>
        <w:tc>
          <w:tcPr>
            <w:tcW w:w="1134" w:type="dxa"/>
            <w:gridSpan w:val="2"/>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本期工程实际排放浓度（2）</w:t>
            </w:r>
          </w:p>
        </w:tc>
        <w:tc>
          <w:tcPr>
            <w:tcW w:w="1134" w:type="dxa"/>
            <w:gridSpan w:val="2"/>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本期工程允许排放浓度（3）</w:t>
            </w:r>
          </w:p>
        </w:tc>
        <w:tc>
          <w:tcPr>
            <w:tcW w:w="1134" w:type="dxa"/>
            <w:gridSpan w:val="2"/>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本期工程产生量（4）</w:t>
            </w:r>
          </w:p>
        </w:tc>
        <w:tc>
          <w:tcPr>
            <w:tcW w:w="1276" w:type="dxa"/>
            <w:gridSpan w:val="2"/>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本期工程自身削减量（5）</w:t>
            </w:r>
          </w:p>
        </w:tc>
        <w:tc>
          <w:tcPr>
            <w:tcW w:w="1100" w:type="dxa"/>
            <w:gridSpan w:val="2"/>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本期工程实际排放量（6）</w:t>
            </w:r>
          </w:p>
        </w:tc>
        <w:tc>
          <w:tcPr>
            <w:tcW w:w="1137" w:type="dxa"/>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本期工程核定排放量（7）</w:t>
            </w:r>
          </w:p>
        </w:tc>
        <w:tc>
          <w:tcPr>
            <w:tcW w:w="1449" w:type="dxa"/>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本期工程“以新带老” 削减量（8）</w:t>
            </w:r>
          </w:p>
        </w:tc>
        <w:tc>
          <w:tcPr>
            <w:tcW w:w="992" w:type="dxa"/>
            <w:vAlign w:val="center"/>
          </w:tcPr>
          <w:p w:rsidR="0018670A" w:rsidRPr="000C1B31" w:rsidRDefault="0018670A" w:rsidP="0018670A">
            <w:pPr>
              <w:spacing w:line="240" w:lineRule="exact"/>
              <w:jc w:val="left"/>
              <w:rPr>
                <w:rFonts w:ascii="宋体" w:hAnsi="宋体"/>
                <w:sz w:val="15"/>
                <w:szCs w:val="15"/>
              </w:rPr>
            </w:pPr>
            <w:r w:rsidRPr="000C1B31">
              <w:rPr>
                <w:rFonts w:ascii="宋体" w:hAnsi="宋体" w:hint="eastAsia"/>
                <w:sz w:val="15"/>
                <w:szCs w:val="15"/>
              </w:rPr>
              <w:t>全厂实际排放总量（9）</w:t>
            </w:r>
          </w:p>
        </w:tc>
        <w:tc>
          <w:tcPr>
            <w:tcW w:w="982" w:type="dxa"/>
            <w:gridSpan w:val="2"/>
            <w:vAlign w:val="center"/>
          </w:tcPr>
          <w:p w:rsidR="0018670A" w:rsidRPr="000C1B31" w:rsidRDefault="0018670A" w:rsidP="0018670A">
            <w:pPr>
              <w:spacing w:line="240" w:lineRule="exact"/>
              <w:jc w:val="left"/>
              <w:rPr>
                <w:sz w:val="15"/>
                <w:szCs w:val="15"/>
              </w:rPr>
            </w:pPr>
            <w:r w:rsidRPr="000C1B31">
              <w:rPr>
                <w:rFonts w:ascii="宋体" w:hAnsi="宋体" w:hint="eastAsia"/>
                <w:sz w:val="15"/>
                <w:szCs w:val="15"/>
              </w:rPr>
              <w:t>全厂核定排放总量（10）</w:t>
            </w:r>
          </w:p>
        </w:tc>
        <w:tc>
          <w:tcPr>
            <w:tcW w:w="1138" w:type="dxa"/>
            <w:gridSpan w:val="2"/>
            <w:vAlign w:val="center"/>
          </w:tcPr>
          <w:p w:rsidR="0018670A" w:rsidRPr="000C1B31" w:rsidRDefault="0018670A" w:rsidP="0018670A">
            <w:pPr>
              <w:spacing w:line="240" w:lineRule="exact"/>
              <w:jc w:val="left"/>
              <w:rPr>
                <w:sz w:val="15"/>
                <w:szCs w:val="15"/>
              </w:rPr>
            </w:pPr>
            <w:r w:rsidRPr="000C1B31">
              <w:rPr>
                <w:rFonts w:ascii="宋体" w:hAnsi="宋体" w:hint="eastAsia"/>
                <w:sz w:val="15"/>
                <w:szCs w:val="15"/>
              </w:rPr>
              <w:t>区域平衡替代削减量（11）</w:t>
            </w:r>
          </w:p>
        </w:tc>
        <w:tc>
          <w:tcPr>
            <w:tcW w:w="941" w:type="dxa"/>
            <w:gridSpan w:val="2"/>
            <w:vAlign w:val="center"/>
          </w:tcPr>
          <w:p w:rsidR="0018670A" w:rsidRPr="000C1B31" w:rsidRDefault="0018670A" w:rsidP="0018670A">
            <w:pPr>
              <w:spacing w:line="240" w:lineRule="exact"/>
              <w:jc w:val="left"/>
              <w:rPr>
                <w:sz w:val="15"/>
                <w:szCs w:val="15"/>
              </w:rPr>
            </w:pPr>
            <w:r w:rsidRPr="000C1B31">
              <w:rPr>
                <w:rFonts w:hint="eastAsia"/>
                <w:sz w:val="15"/>
                <w:szCs w:val="15"/>
              </w:rPr>
              <w:t>排放增减量（</w:t>
            </w:r>
            <w:r w:rsidRPr="000C1B31">
              <w:rPr>
                <w:rFonts w:hint="eastAsia"/>
                <w:sz w:val="15"/>
                <w:szCs w:val="15"/>
              </w:rPr>
              <w:t>12</w:t>
            </w:r>
            <w:r w:rsidRPr="000C1B31">
              <w:rPr>
                <w:rFonts w:hint="eastAsia"/>
                <w:sz w:val="15"/>
                <w:szCs w:val="15"/>
              </w:rPr>
              <w:t>）</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废水</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5.5</w:t>
            </w:r>
          </w:p>
        </w:tc>
        <w:tc>
          <w:tcPr>
            <w:tcW w:w="1134"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6.6</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ascii="宋体" w:hAnsi="宋体" w:hint="eastAsia"/>
                <w:sz w:val="15"/>
                <w:szCs w:val="15"/>
              </w:rPr>
              <w:t>5.5</w:t>
            </w:r>
          </w:p>
        </w:tc>
        <w:tc>
          <w:tcPr>
            <w:tcW w:w="1276" w:type="dxa"/>
            <w:gridSpan w:val="2"/>
            <w:vAlign w:val="center"/>
          </w:tcPr>
          <w:p w:rsidR="00446592" w:rsidRPr="000C1B31" w:rsidRDefault="00446592" w:rsidP="00A7270C">
            <w:pPr>
              <w:spacing w:line="240" w:lineRule="exact"/>
              <w:jc w:val="center"/>
              <w:rPr>
                <w:sz w:val="15"/>
                <w:szCs w:val="15"/>
              </w:rPr>
            </w:pPr>
            <w:r w:rsidRPr="000C1B31">
              <w:rPr>
                <w:rFonts w:ascii="宋体" w:hAnsi="宋体" w:hint="eastAsia"/>
                <w:sz w:val="15"/>
                <w:szCs w:val="15"/>
              </w:rPr>
              <w:t>5.5</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化学需氧量</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21</w:t>
            </w:r>
            <w:r w:rsidRPr="000C1B31">
              <w:t xml:space="preserve"> </w:t>
            </w:r>
            <w:r w:rsidRPr="000C1B31">
              <w:rPr>
                <w:sz w:val="15"/>
                <w:szCs w:val="15"/>
              </w:rPr>
              <w:t>mg/L</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60 mg/L</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1.155</w:t>
            </w:r>
          </w:p>
        </w:tc>
        <w:tc>
          <w:tcPr>
            <w:tcW w:w="1276"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1.155</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氨氮</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0.13</w:t>
            </w:r>
            <w:r w:rsidRPr="000C1B31">
              <w:t xml:space="preserve"> </w:t>
            </w:r>
            <w:r w:rsidRPr="000C1B31">
              <w:rPr>
                <w:sz w:val="15"/>
                <w:szCs w:val="15"/>
              </w:rPr>
              <w:t>mg/L</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10 mg/L</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0.00715</w:t>
            </w:r>
          </w:p>
        </w:tc>
        <w:tc>
          <w:tcPr>
            <w:tcW w:w="1276"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0.00715</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石油类</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0.68</w:t>
            </w:r>
            <w:r w:rsidRPr="000C1B31">
              <w:t xml:space="preserve"> </w:t>
            </w:r>
            <w:r w:rsidRPr="000C1B31">
              <w:rPr>
                <w:sz w:val="15"/>
                <w:szCs w:val="15"/>
              </w:rPr>
              <w:t>mg/L</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1 mg/L</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0.0374</w:t>
            </w:r>
          </w:p>
        </w:tc>
        <w:tc>
          <w:tcPr>
            <w:tcW w:w="1276"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0.0374</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废气</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70725.6</w:t>
            </w:r>
          </w:p>
        </w:tc>
        <w:tc>
          <w:tcPr>
            <w:tcW w:w="1134" w:type="dxa"/>
            <w:gridSpan w:val="2"/>
            <w:vAlign w:val="center"/>
          </w:tcPr>
          <w:p w:rsidR="00446592" w:rsidRPr="000C1B31" w:rsidRDefault="00446592" w:rsidP="00F52CD4">
            <w:pPr>
              <w:spacing w:line="240" w:lineRule="exact"/>
              <w:jc w:val="center"/>
              <w:rPr>
                <w:sz w:val="15"/>
                <w:szCs w:val="15"/>
              </w:rPr>
            </w:pPr>
            <w:r w:rsidRPr="000C1B31">
              <w:rPr>
                <w:rFonts w:hint="eastAsia"/>
                <w:sz w:val="15"/>
                <w:szCs w:val="15"/>
              </w:rPr>
              <w:t>79200</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　</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　</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　</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　</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　</w:t>
            </w:r>
          </w:p>
        </w:tc>
      </w:tr>
      <w:tr w:rsidR="000C1B31" w:rsidRPr="000C1B31" w:rsidTr="00A7270C">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二氧化硫</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3 mg/m</w:t>
            </w:r>
            <w:r w:rsidRPr="000C1B31">
              <w:rPr>
                <w:rFonts w:hint="eastAsia"/>
                <w:sz w:val="15"/>
                <w:szCs w:val="15"/>
                <w:vertAlign w:val="superscript"/>
              </w:rPr>
              <w:t>3</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100 mg/m</w:t>
            </w:r>
            <w:r w:rsidRPr="000C1B31">
              <w:rPr>
                <w:rFonts w:hint="eastAsia"/>
                <w:sz w:val="15"/>
                <w:szCs w:val="15"/>
                <w:vertAlign w:val="superscript"/>
              </w:rPr>
              <w:t>3</w:t>
            </w:r>
          </w:p>
        </w:tc>
        <w:tc>
          <w:tcPr>
            <w:tcW w:w="1134" w:type="dxa"/>
            <w:gridSpan w:val="2"/>
            <w:vAlign w:val="bottom"/>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446592">
            <w:pPr>
              <w:spacing w:line="240" w:lineRule="exact"/>
              <w:jc w:val="center"/>
              <w:rPr>
                <w:sz w:val="15"/>
                <w:szCs w:val="15"/>
              </w:rPr>
            </w:pPr>
            <w:r w:rsidRPr="000C1B31">
              <w:rPr>
                <w:sz w:val="15"/>
                <w:szCs w:val="15"/>
              </w:rPr>
              <w:t xml:space="preserve">0.90 </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70.8</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sz w:val="15"/>
                <w:szCs w:val="15"/>
              </w:rPr>
              <w:t xml:space="preserve">0.90 </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70.8</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sz w:val="15"/>
                <w:szCs w:val="15"/>
              </w:rPr>
              <w:t xml:space="preserve">0.90 </w:t>
            </w:r>
          </w:p>
        </w:tc>
      </w:tr>
      <w:tr w:rsidR="000C1B31" w:rsidRPr="000C1B31" w:rsidTr="00A7270C">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烟尘</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7.4 mg/m</w:t>
            </w:r>
            <w:r w:rsidRPr="000C1B31">
              <w:rPr>
                <w:rFonts w:hint="eastAsia"/>
                <w:sz w:val="15"/>
                <w:szCs w:val="15"/>
                <w:vertAlign w:val="superscript"/>
              </w:rPr>
              <w:t>3</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30 mg/m</w:t>
            </w:r>
            <w:r w:rsidRPr="000C1B31">
              <w:rPr>
                <w:rFonts w:hint="eastAsia"/>
                <w:sz w:val="15"/>
                <w:szCs w:val="15"/>
                <w:vertAlign w:val="superscript"/>
              </w:rPr>
              <w:t>3</w:t>
            </w:r>
          </w:p>
        </w:tc>
        <w:tc>
          <w:tcPr>
            <w:tcW w:w="1134" w:type="dxa"/>
            <w:gridSpan w:val="2"/>
            <w:vAlign w:val="bottom"/>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3.52 </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12</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3.52 </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12</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3.52 </w:t>
            </w:r>
          </w:p>
        </w:tc>
      </w:tr>
      <w:tr w:rsidR="000C1B31" w:rsidRPr="000C1B31" w:rsidTr="00A7270C">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工业粉尘</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7.9 mg/m</w:t>
            </w:r>
            <w:r w:rsidRPr="000C1B31">
              <w:rPr>
                <w:rFonts w:hint="eastAsia"/>
                <w:sz w:val="15"/>
                <w:szCs w:val="15"/>
                <w:vertAlign w:val="superscript"/>
              </w:rPr>
              <w:t>3</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120 mg/m</w:t>
            </w:r>
            <w:r w:rsidRPr="000C1B31">
              <w:rPr>
                <w:rFonts w:hint="eastAsia"/>
                <w:sz w:val="15"/>
                <w:szCs w:val="15"/>
                <w:vertAlign w:val="superscript"/>
              </w:rPr>
              <w:t>3</w:t>
            </w:r>
          </w:p>
        </w:tc>
        <w:tc>
          <w:tcPr>
            <w:tcW w:w="1134" w:type="dxa"/>
            <w:gridSpan w:val="2"/>
            <w:vAlign w:val="bottom"/>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1.11 </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1.152</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1.11 </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1.152</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1.11 </w:t>
            </w:r>
          </w:p>
        </w:tc>
      </w:tr>
      <w:tr w:rsidR="000C1B31" w:rsidRPr="000C1B31" w:rsidTr="00A7270C">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氮氧化物</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208 mg/m</w:t>
            </w:r>
            <w:r w:rsidRPr="000C1B31">
              <w:rPr>
                <w:rFonts w:hint="eastAsia"/>
                <w:sz w:val="15"/>
                <w:szCs w:val="15"/>
                <w:vertAlign w:val="superscript"/>
              </w:rPr>
              <w:t>3</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300 mg/m</w:t>
            </w:r>
            <w:r w:rsidRPr="000C1B31">
              <w:rPr>
                <w:rFonts w:hint="eastAsia"/>
                <w:sz w:val="15"/>
                <w:szCs w:val="15"/>
                <w:vertAlign w:val="superscript"/>
              </w:rPr>
              <w:t>3</w:t>
            </w:r>
          </w:p>
        </w:tc>
        <w:tc>
          <w:tcPr>
            <w:tcW w:w="1134" w:type="dxa"/>
            <w:gridSpan w:val="2"/>
            <w:vAlign w:val="bottom"/>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117.43 </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144</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117.43 </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144</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 xml:space="preserve">117.43 </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2114" w:type="dxa"/>
            <w:gridSpan w:val="4"/>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工业固体废物</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w:t>
            </w:r>
          </w:p>
        </w:tc>
        <w:tc>
          <w:tcPr>
            <w:tcW w:w="1134" w:type="dxa"/>
            <w:gridSpan w:val="2"/>
            <w:vAlign w:val="center"/>
          </w:tcPr>
          <w:p w:rsidR="00446592" w:rsidRPr="000C1B31" w:rsidRDefault="00446592" w:rsidP="00F52CD4">
            <w:pPr>
              <w:spacing w:line="240" w:lineRule="exact"/>
              <w:jc w:val="center"/>
              <w:rPr>
                <w:sz w:val="15"/>
                <w:szCs w:val="15"/>
              </w:rPr>
            </w:pPr>
            <w:r w:rsidRPr="000C1B31">
              <w:rPr>
                <w:sz w:val="15"/>
                <w:szCs w:val="15"/>
              </w:rPr>
              <w:t>-</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4.6</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0</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4.6</w:t>
            </w:r>
          </w:p>
        </w:tc>
        <w:tc>
          <w:tcPr>
            <w:tcW w:w="1137" w:type="dxa"/>
            <w:vAlign w:val="center"/>
          </w:tcPr>
          <w:p w:rsidR="00446592" w:rsidRPr="000C1B31" w:rsidRDefault="00446592" w:rsidP="00446592">
            <w:pPr>
              <w:spacing w:line="240" w:lineRule="exact"/>
              <w:jc w:val="center"/>
              <w:rPr>
                <w:sz w:val="15"/>
                <w:szCs w:val="15"/>
              </w:rPr>
            </w:pPr>
            <w:r w:rsidRPr="000C1B31">
              <w:rPr>
                <w:rFonts w:hint="eastAsia"/>
                <w:sz w:val="15"/>
                <w:szCs w:val="15"/>
              </w:rPr>
              <w:t>4.6</w:t>
            </w:r>
          </w:p>
        </w:tc>
        <w:tc>
          <w:tcPr>
            <w:tcW w:w="1449" w:type="dxa"/>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446592">
            <w:pPr>
              <w:spacing w:line="240" w:lineRule="exact"/>
              <w:jc w:val="center"/>
              <w:rPr>
                <w:sz w:val="15"/>
                <w:szCs w:val="15"/>
              </w:rPr>
            </w:pPr>
            <w:r w:rsidRPr="000C1B31">
              <w:rPr>
                <w:rFonts w:hint="eastAsia"/>
                <w:sz w:val="15"/>
                <w:szCs w:val="15"/>
              </w:rPr>
              <w:t>4.6</w:t>
            </w:r>
          </w:p>
        </w:tc>
        <w:tc>
          <w:tcPr>
            <w:tcW w:w="982"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4.6</w:t>
            </w:r>
          </w:p>
        </w:tc>
        <w:tc>
          <w:tcPr>
            <w:tcW w:w="1138"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4.6</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708" w:type="dxa"/>
            <w:gridSpan w:val="2"/>
            <w:vMerge w:val="restart"/>
            <w:tcBorders>
              <w:right w:val="single" w:sz="4" w:space="0" w:color="auto"/>
            </w:tcBorders>
            <w:vAlign w:val="center"/>
          </w:tcPr>
          <w:p w:rsidR="00446592" w:rsidRPr="000C1B31" w:rsidRDefault="00446592" w:rsidP="0018670A">
            <w:pPr>
              <w:spacing w:line="240" w:lineRule="exact"/>
              <w:jc w:val="left"/>
              <w:rPr>
                <w:rFonts w:ascii="宋体" w:hAnsi="宋体"/>
                <w:sz w:val="15"/>
                <w:szCs w:val="15"/>
              </w:rPr>
            </w:pPr>
            <w:r w:rsidRPr="000C1B31">
              <w:rPr>
                <w:rFonts w:ascii="宋体" w:hAnsi="宋体" w:hint="eastAsia"/>
                <w:sz w:val="15"/>
                <w:szCs w:val="15"/>
              </w:rPr>
              <w:t>与项目有关的其他特征污染物</w:t>
            </w:r>
          </w:p>
        </w:tc>
        <w:tc>
          <w:tcPr>
            <w:tcW w:w="1406" w:type="dxa"/>
            <w:gridSpan w:val="2"/>
            <w:tcBorders>
              <w:left w:val="single" w:sz="4" w:space="0" w:color="auto"/>
            </w:tcBorders>
            <w:vAlign w:val="center"/>
          </w:tcPr>
          <w:p w:rsidR="00446592" w:rsidRPr="000C1B31" w:rsidRDefault="00446592" w:rsidP="004C3708">
            <w:pPr>
              <w:spacing w:line="240" w:lineRule="exact"/>
              <w:jc w:val="left"/>
              <w:rPr>
                <w:rFonts w:ascii="宋体" w:hAnsi="宋体"/>
                <w:sz w:val="15"/>
                <w:szCs w:val="15"/>
              </w:rPr>
            </w:pPr>
            <w:r w:rsidRPr="000C1B31">
              <w:rPr>
                <w:rFonts w:ascii="宋体" w:hAnsi="宋体"/>
                <w:sz w:val="15"/>
                <w:szCs w:val="15"/>
              </w:rPr>
              <w:t>汞及其化合物</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4A6452">
            <w:pPr>
              <w:spacing w:line="240" w:lineRule="exact"/>
              <w:jc w:val="center"/>
              <w:rPr>
                <w:sz w:val="15"/>
                <w:szCs w:val="15"/>
              </w:rPr>
            </w:pPr>
            <w:r w:rsidRPr="000C1B31">
              <w:rPr>
                <w:sz w:val="15"/>
                <w:szCs w:val="15"/>
              </w:rPr>
              <w:t>9.3×10</w:t>
            </w:r>
            <w:r w:rsidRPr="000C1B31">
              <w:rPr>
                <w:sz w:val="15"/>
                <w:szCs w:val="15"/>
                <w:vertAlign w:val="superscript"/>
              </w:rPr>
              <w:t>-3</w:t>
            </w:r>
            <w:r w:rsidRPr="000C1B31">
              <w:rPr>
                <w:rFonts w:hint="eastAsia"/>
                <w:sz w:val="15"/>
                <w:szCs w:val="15"/>
              </w:rPr>
              <w:t>m</w:t>
            </w:r>
            <w:r w:rsidRPr="000C1B31">
              <w:rPr>
                <w:sz w:val="15"/>
                <w:szCs w:val="15"/>
              </w:rPr>
              <w:t>g/m</w:t>
            </w:r>
            <w:r w:rsidRPr="000C1B31">
              <w:rPr>
                <w:rFonts w:hint="eastAsia"/>
                <w:sz w:val="15"/>
                <w:szCs w:val="15"/>
                <w:vertAlign w:val="superscript"/>
              </w:rPr>
              <w:t>3</w:t>
            </w:r>
          </w:p>
        </w:tc>
        <w:tc>
          <w:tcPr>
            <w:tcW w:w="1134" w:type="dxa"/>
            <w:gridSpan w:val="2"/>
            <w:vAlign w:val="center"/>
          </w:tcPr>
          <w:p w:rsidR="00446592" w:rsidRPr="000C1B31" w:rsidRDefault="00446592" w:rsidP="00446592">
            <w:pPr>
              <w:spacing w:line="240" w:lineRule="exact"/>
              <w:jc w:val="center"/>
              <w:rPr>
                <w:sz w:val="15"/>
                <w:szCs w:val="15"/>
              </w:rPr>
            </w:pPr>
            <w:r w:rsidRPr="000C1B31">
              <w:rPr>
                <w:sz w:val="15"/>
                <w:szCs w:val="15"/>
              </w:rPr>
              <w:t>0.05</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3.14</w:t>
            </w:r>
            <w:r w:rsidRPr="000C1B31">
              <w:rPr>
                <w:sz w:val="15"/>
                <w:szCs w:val="15"/>
              </w:rPr>
              <w:t>×10</w:t>
            </w:r>
            <w:r w:rsidRPr="000C1B31">
              <w:rPr>
                <w:sz w:val="15"/>
                <w:szCs w:val="15"/>
                <w:vertAlign w:val="superscript"/>
              </w:rPr>
              <w:t>-3</w:t>
            </w:r>
          </w:p>
        </w:tc>
        <w:tc>
          <w:tcPr>
            <w:tcW w:w="1137" w:type="dxa"/>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1449" w:type="dxa"/>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A7270C">
            <w:pPr>
              <w:spacing w:line="240" w:lineRule="exact"/>
              <w:jc w:val="center"/>
              <w:rPr>
                <w:sz w:val="15"/>
                <w:szCs w:val="15"/>
              </w:rPr>
            </w:pPr>
            <w:r w:rsidRPr="000C1B31">
              <w:rPr>
                <w:rFonts w:hint="eastAsia"/>
                <w:sz w:val="15"/>
                <w:szCs w:val="15"/>
              </w:rPr>
              <w:t>3.14</w:t>
            </w:r>
            <w:r w:rsidRPr="000C1B31">
              <w:rPr>
                <w:sz w:val="15"/>
                <w:szCs w:val="15"/>
              </w:rPr>
              <w:t>×10</w:t>
            </w:r>
            <w:r w:rsidRPr="000C1B31">
              <w:rPr>
                <w:sz w:val="15"/>
                <w:szCs w:val="15"/>
                <w:vertAlign w:val="superscript"/>
              </w:rPr>
              <w:t>-3</w:t>
            </w:r>
          </w:p>
        </w:tc>
        <w:tc>
          <w:tcPr>
            <w:tcW w:w="982"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1138"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3.14</w:t>
            </w:r>
            <w:r w:rsidRPr="000C1B31">
              <w:rPr>
                <w:sz w:val="15"/>
                <w:szCs w:val="15"/>
              </w:rPr>
              <w:t>×10</w:t>
            </w:r>
            <w:r w:rsidRPr="000C1B31">
              <w:rPr>
                <w:sz w:val="15"/>
                <w:szCs w:val="15"/>
                <w:vertAlign w:val="superscript"/>
              </w:rPr>
              <w:t>-3</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708" w:type="dxa"/>
            <w:gridSpan w:val="2"/>
            <w:vMerge/>
            <w:tcBorders>
              <w:right w:val="single" w:sz="4" w:space="0" w:color="auto"/>
            </w:tcBorders>
            <w:vAlign w:val="center"/>
          </w:tcPr>
          <w:p w:rsidR="00446592" w:rsidRPr="000C1B31" w:rsidRDefault="00446592" w:rsidP="00F52CD4">
            <w:pPr>
              <w:spacing w:line="240" w:lineRule="exact"/>
              <w:jc w:val="center"/>
              <w:rPr>
                <w:rFonts w:ascii="宋体" w:hAnsi="宋体"/>
                <w:sz w:val="15"/>
                <w:szCs w:val="15"/>
              </w:rPr>
            </w:pPr>
          </w:p>
        </w:tc>
        <w:tc>
          <w:tcPr>
            <w:tcW w:w="1406" w:type="dxa"/>
            <w:gridSpan w:val="2"/>
            <w:tcBorders>
              <w:left w:val="single" w:sz="4" w:space="0" w:color="auto"/>
            </w:tcBorders>
            <w:vAlign w:val="center"/>
          </w:tcPr>
          <w:p w:rsidR="00446592" w:rsidRPr="000C1B31" w:rsidRDefault="00446592" w:rsidP="004C3708">
            <w:pPr>
              <w:spacing w:line="240" w:lineRule="exact"/>
              <w:jc w:val="left"/>
              <w:rPr>
                <w:rFonts w:ascii="宋体" w:hAnsi="宋体"/>
                <w:sz w:val="15"/>
                <w:szCs w:val="15"/>
              </w:rPr>
            </w:pPr>
            <w:r w:rsidRPr="000C1B31">
              <w:rPr>
                <w:rFonts w:ascii="宋体" w:hAnsi="宋体"/>
                <w:sz w:val="15"/>
                <w:szCs w:val="15"/>
              </w:rPr>
              <w:t>镉、铊及其化合物</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4A6452">
            <w:pPr>
              <w:spacing w:line="240" w:lineRule="exact"/>
              <w:jc w:val="center"/>
              <w:rPr>
                <w:sz w:val="15"/>
                <w:szCs w:val="15"/>
              </w:rPr>
            </w:pPr>
            <w:r w:rsidRPr="000C1B31">
              <w:rPr>
                <w:sz w:val="15"/>
                <w:szCs w:val="15"/>
              </w:rPr>
              <w:t>2.2×10</w:t>
            </w:r>
            <w:r w:rsidRPr="000C1B31">
              <w:rPr>
                <w:sz w:val="15"/>
                <w:szCs w:val="15"/>
                <w:vertAlign w:val="superscript"/>
              </w:rPr>
              <w:t>-5</w:t>
            </w:r>
            <w:r w:rsidRPr="000C1B31">
              <w:rPr>
                <w:sz w:val="15"/>
                <w:szCs w:val="15"/>
              </w:rPr>
              <w:t>mg/m</w:t>
            </w:r>
            <w:r w:rsidRPr="000C1B31">
              <w:rPr>
                <w:rFonts w:hint="eastAsia"/>
                <w:sz w:val="15"/>
                <w:szCs w:val="15"/>
                <w:vertAlign w:val="superscript"/>
              </w:rPr>
              <w:t>3</w:t>
            </w:r>
          </w:p>
        </w:tc>
        <w:tc>
          <w:tcPr>
            <w:tcW w:w="1134" w:type="dxa"/>
            <w:gridSpan w:val="2"/>
            <w:vAlign w:val="center"/>
          </w:tcPr>
          <w:p w:rsidR="00446592" w:rsidRPr="000C1B31" w:rsidRDefault="00446592" w:rsidP="00446592">
            <w:pPr>
              <w:spacing w:line="240" w:lineRule="exact"/>
              <w:jc w:val="center"/>
              <w:rPr>
                <w:sz w:val="15"/>
                <w:szCs w:val="15"/>
              </w:rPr>
            </w:pPr>
            <w:r w:rsidRPr="000C1B31">
              <w:rPr>
                <w:sz w:val="15"/>
                <w:szCs w:val="15"/>
              </w:rPr>
              <w:t>0.1</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1.34</w:t>
            </w:r>
            <w:r w:rsidRPr="000C1B31">
              <w:rPr>
                <w:sz w:val="15"/>
                <w:szCs w:val="15"/>
              </w:rPr>
              <w:t>×10</w:t>
            </w:r>
            <w:r w:rsidRPr="000C1B31">
              <w:rPr>
                <w:sz w:val="15"/>
                <w:szCs w:val="15"/>
                <w:vertAlign w:val="superscript"/>
              </w:rPr>
              <w:t>-</w:t>
            </w:r>
            <w:r w:rsidRPr="000C1B31">
              <w:rPr>
                <w:rFonts w:hint="eastAsia"/>
                <w:sz w:val="15"/>
                <w:szCs w:val="15"/>
                <w:vertAlign w:val="superscript"/>
              </w:rPr>
              <w:t>5</w:t>
            </w:r>
          </w:p>
        </w:tc>
        <w:tc>
          <w:tcPr>
            <w:tcW w:w="1137" w:type="dxa"/>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1449" w:type="dxa"/>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A7270C">
            <w:pPr>
              <w:spacing w:line="240" w:lineRule="exact"/>
              <w:jc w:val="center"/>
              <w:rPr>
                <w:sz w:val="15"/>
                <w:szCs w:val="15"/>
              </w:rPr>
            </w:pPr>
            <w:r w:rsidRPr="000C1B31">
              <w:rPr>
                <w:rFonts w:hint="eastAsia"/>
                <w:sz w:val="15"/>
                <w:szCs w:val="15"/>
              </w:rPr>
              <w:t>1.34</w:t>
            </w:r>
            <w:r w:rsidRPr="000C1B31">
              <w:rPr>
                <w:sz w:val="15"/>
                <w:szCs w:val="15"/>
              </w:rPr>
              <w:t>×10</w:t>
            </w:r>
            <w:r w:rsidRPr="000C1B31">
              <w:rPr>
                <w:sz w:val="15"/>
                <w:szCs w:val="15"/>
                <w:vertAlign w:val="superscript"/>
              </w:rPr>
              <w:t>-</w:t>
            </w:r>
            <w:r w:rsidRPr="000C1B31">
              <w:rPr>
                <w:rFonts w:hint="eastAsia"/>
                <w:sz w:val="15"/>
                <w:szCs w:val="15"/>
                <w:vertAlign w:val="superscript"/>
              </w:rPr>
              <w:t>5</w:t>
            </w:r>
          </w:p>
        </w:tc>
        <w:tc>
          <w:tcPr>
            <w:tcW w:w="982"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1138"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1.34</w:t>
            </w:r>
            <w:r w:rsidRPr="000C1B31">
              <w:rPr>
                <w:sz w:val="15"/>
                <w:szCs w:val="15"/>
              </w:rPr>
              <w:t>×10</w:t>
            </w:r>
            <w:r w:rsidRPr="000C1B31">
              <w:rPr>
                <w:sz w:val="15"/>
                <w:szCs w:val="15"/>
                <w:vertAlign w:val="superscript"/>
              </w:rPr>
              <w:t>-</w:t>
            </w:r>
            <w:r w:rsidRPr="000C1B31">
              <w:rPr>
                <w:rFonts w:hint="eastAsia"/>
                <w:sz w:val="15"/>
                <w:szCs w:val="15"/>
                <w:vertAlign w:val="superscript"/>
              </w:rPr>
              <w:t>5</w:t>
            </w:r>
          </w:p>
        </w:tc>
      </w:tr>
      <w:tr w:rsidR="000C1B31" w:rsidRPr="000C1B31" w:rsidTr="00CA23CB">
        <w:trPr>
          <w:trHeight w:val="57"/>
        </w:trPr>
        <w:tc>
          <w:tcPr>
            <w:tcW w:w="534" w:type="dxa"/>
            <w:vMerge/>
            <w:vAlign w:val="center"/>
          </w:tcPr>
          <w:p w:rsidR="00446592" w:rsidRPr="000C1B31" w:rsidRDefault="00446592" w:rsidP="00F52CD4">
            <w:pPr>
              <w:spacing w:line="240" w:lineRule="exact"/>
              <w:jc w:val="center"/>
              <w:rPr>
                <w:rFonts w:ascii="宋体" w:hAnsi="宋体"/>
                <w:sz w:val="15"/>
                <w:szCs w:val="15"/>
              </w:rPr>
            </w:pPr>
          </w:p>
        </w:tc>
        <w:tc>
          <w:tcPr>
            <w:tcW w:w="708" w:type="dxa"/>
            <w:gridSpan w:val="2"/>
            <w:vMerge/>
            <w:tcBorders>
              <w:right w:val="single" w:sz="4" w:space="0" w:color="auto"/>
            </w:tcBorders>
            <w:vAlign w:val="center"/>
          </w:tcPr>
          <w:p w:rsidR="00446592" w:rsidRPr="000C1B31" w:rsidRDefault="00446592" w:rsidP="00F52CD4">
            <w:pPr>
              <w:spacing w:line="240" w:lineRule="exact"/>
              <w:jc w:val="center"/>
              <w:rPr>
                <w:rFonts w:ascii="宋体" w:hAnsi="宋体"/>
                <w:sz w:val="15"/>
                <w:szCs w:val="15"/>
              </w:rPr>
            </w:pPr>
          </w:p>
        </w:tc>
        <w:tc>
          <w:tcPr>
            <w:tcW w:w="1406" w:type="dxa"/>
            <w:gridSpan w:val="2"/>
            <w:tcBorders>
              <w:left w:val="single" w:sz="4" w:space="0" w:color="auto"/>
            </w:tcBorders>
            <w:vAlign w:val="center"/>
          </w:tcPr>
          <w:p w:rsidR="00446592" w:rsidRPr="000C1B31" w:rsidRDefault="00446592" w:rsidP="004A6452">
            <w:pPr>
              <w:spacing w:line="240" w:lineRule="exact"/>
              <w:jc w:val="left"/>
              <w:rPr>
                <w:rFonts w:ascii="宋体" w:hAnsi="宋体"/>
                <w:sz w:val="15"/>
                <w:szCs w:val="15"/>
              </w:rPr>
            </w:pPr>
            <w:r w:rsidRPr="000C1B31">
              <w:rPr>
                <w:rFonts w:ascii="宋体" w:hAnsi="宋体"/>
                <w:sz w:val="15"/>
                <w:szCs w:val="15"/>
              </w:rPr>
              <w:t>锑、砷、铅、铬、钴、铜、锰、镍及其化合物</w:t>
            </w:r>
          </w:p>
        </w:tc>
        <w:tc>
          <w:tcPr>
            <w:tcW w:w="862" w:type="dxa"/>
            <w:gridSpan w:val="2"/>
            <w:vAlign w:val="center"/>
          </w:tcPr>
          <w:p w:rsidR="00446592" w:rsidRPr="000C1B31" w:rsidRDefault="00446592" w:rsidP="00F52CD4">
            <w:pPr>
              <w:spacing w:line="240" w:lineRule="exact"/>
              <w:jc w:val="center"/>
              <w:rPr>
                <w:rFonts w:ascii="宋体" w:hAnsi="宋体"/>
                <w:sz w:val="15"/>
                <w:szCs w:val="15"/>
              </w:rPr>
            </w:pPr>
            <w:r w:rsidRPr="000C1B31">
              <w:rPr>
                <w:rFonts w:ascii="宋体" w:hAnsi="宋体" w:hint="eastAsia"/>
                <w:sz w:val="15"/>
                <w:szCs w:val="15"/>
              </w:rPr>
              <w:t>/</w:t>
            </w:r>
          </w:p>
        </w:tc>
        <w:tc>
          <w:tcPr>
            <w:tcW w:w="1134" w:type="dxa"/>
            <w:gridSpan w:val="2"/>
            <w:vAlign w:val="center"/>
          </w:tcPr>
          <w:p w:rsidR="00446592" w:rsidRPr="000C1B31" w:rsidRDefault="00446592" w:rsidP="004A6452">
            <w:pPr>
              <w:spacing w:line="240" w:lineRule="exact"/>
              <w:jc w:val="center"/>
              <w:rPr>
                <w:sz w:val="15"/>
                <w:szCs w:val="15"/>
              </w:rPr>
            </w:pPr>
            <w:r w:rsidRPr="000C1B31">
              <w:rPr>
                <w:sz w:val="15"/>
                <w:szCs w:val="15"/>
              </w:rPr>
              <w:t>4.4×10</w:t>
            </w:r>
            <w:r w:rsidRPr="000C1B31">
              <w:rPr>
                <w:sz w:val="15"/>
                <w:szCs w:val="15"/>
                <w:vertAlign w:val="superscript"/>
              </w:rPr>
              <w:t>-3</w:t>
            </w:r>
            <w:r w:rsidRPr="000C1B31">
              <w:rPr>
                <w:sz w:val="15"/>
                <w:szCs w:val="15"/>
              </w:rPr>
              <w:t>mg/m</w:t>
            </w:r>
            <w:r w:rsidRPr="000C1B31">
              <w:rPr>
                <w:rFonts w:hint="eastAsia"/>
                <w:sz w:val="15"/>
                <w:szCs w:val="15"/>
                <w:vertAlign w:val="superscript"/>
              </w:rPr>
              <w:t>3</w:t>
            </w:r>
          </w:p>
        </w:tc>
        <w:tc>
          <w:tcPr>
            <w:tcW w:w="1134" w:type="dxa"/>
            <w:gridSpan w:val="2"/>
            <w:vAlign w:val="center"/>
          </w:tcPr>
          <w:p w:rsidR="00446592" w:rsidRPr="000C1B31" w:rsidRDefault="00446592" w:rsidP="00446592">
            <w:pPr>
              <w:spacing w:line="240" w:lineRule="exact"/>
              <w:jc w:val="center"/>
              <w:rPr>
                <w:sz w:val="15"/>
                <w:szCs w:val="15"/>
              </w:rPr>
            </w:pPr>
            <w:r w:rsidRPr="000C1B31">
              <w:rPr>
                <w:sz w:val="15"/>
                <w:szCs w:val="15"/>
              </w:rPr>
              <w:t>1.0</w:t>
            </w:r>
          </w:p>
        </w:tc>
        <w:tc>
          <w:tcPr>
            <w:tcW w:w="1134"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276" w:type="dxa"/>
            <w:gridSpan w:val="2"/>
            <w:vAlign w:val="center"/>
          </w:tcPr>
          <w:p w:rsidR="00446592" w:rsidRPr="000C1B31" w:rsidRDefault="00446592" w:rsidP="00446592">
            <w:pPr>
              <w:spacing w:line="240" w:lineRule="exact"/>
              <w:jc w:val="center"/>
              <w:rPr>
                <w:sz w:val="15"/>
                <w:szCs w:val="15"/>
              </w:rPr>
            </w:pPr>
            <w:r w:rsidRPr="000C1B31">
              <w:rPr>
                <w:rFonts w:hint="eastAsia"/>
                <w:sz w:val="15"/>
                <w:szCs w:val="15"/>
              </w:rPr>
              <w:t>-</w:t>
            </w:r>
          </w:p>
        </w:tc>
        <w:tc>
          <w:tcPr>
            <w:tcW w:w="1100"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1.53</w:t>
            </w:r>
            <w:r w:rsidRPr="000C1B31">
              <w:rPr>
                <w:sz w:val="15"/>
                <w:szCs w:val="15"/>
              </w:rPr>
              <w:t>×10</w:t>
            </w:r>
            <w:r w:rsidRPr="000C1B31">
              <w:rPr>
                <w:sz w:val="15"/>
                <w:szCs w:val="15"/>
                <w:vertAlign w:val="superscript"/>
              </w:rPr>
              <w:t>-3</w:t>
            </w:r>
          </w:p>
        </w:tc>
        <w:tc>
          <w:tcPr>
            <w:tcW w:w="1137" w:type="dxa"/>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1449" w:type="dxa"/>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992" w:type="dxa"/>
            <w:vAlign w:val="center"/>
          </w:tcPr>
          <w:p w:rsidR="00446592" w:rsidRPr="000C1B31" w:rsidRDefault="00446592" w:rsidP="00A7270C">
            <w:pPr>
              <w:spacing w:line="240" w:lineRule="exact"/>
              <w:jc w:val="center"/>
              <w:rPr>
                <w:sz w:val="15"/>
                <w:szCs w:val="15"/>
              </w:rPr>
            </w:pPr>
            <w:r w:rsidRPr="000C1B31">
              <w:rPr>
                <w:rFonts w:hint="eastAsia"/>
                <w:sz w:val="15"/>
                <w:szCs w:val="15"/>
              </w:rPr>
              <w:t>1.53</w:t>
            </w:r>
            <w:r w:rsidRPr="000C1B31">
              <w:rPr>
                <w:sz w:val="15"/>
                <w:szCs w:val="15"/>
              </w:rPr>
              <w:t>×10</w:t>
            </w:r>
            <w:r w:rsidRPr="000C1B31">
              <w:rPr>
                <w:sz w:val="15"/>
                <w:szCs w:val="15"/>
                <w:vertAlign w:val="superscript"/>
              </w:rPr>
              <w:t>-3</w:t>
            </w:r>
          </w:p>
        </w:tc>
        <w:tc>
          <w:tcPr>
            <w:tcW w:w="982"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1138"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w:t>
            </w:r>
          </w:p>
        </w:tc>
        <w:tc>
          <w:tcPr>
            <w:tcW w:w="941" w:type="dxa"/>
            <w:gridSpan w:val="2"/>
            <w:vAlign w:val="center"/>
          </w:tcPr>
          <w:p w:rsidR="00446592" w:rsidRPr="000C1B31" w:rsidRDefault="00446592" w:rsidP="00A7270C">
            <w:pPr>
              <w:spacing w:line="240" w:lineRule="exact"/>
              <w:jc w:val="center"/>
              <w:rPr>
                <w:sz w:val="15"/>
                <w:szCs w:val="15"/>
              </w:rPr>
            </w:pPr>
            <w:r w:rsidRPr="000C1B31">
              <w:rPr>
                <w:rFonts w:hint="eastAsia"/>
                <w:sz w:val="15"/>
                <w:szCs w:val="15"/>
              </w:rPr>
              <w:t>1.53</w:t>
            </w:r>
            <w:r w:rsidRPr="000C1B31">
              <w:rPr>
                <w:sz w:val="15"/>
                <w:szCs w:val="15"/>
              </w:rPr>
              <w:t>×10</w:t>
            </w:r>
            <w:r w:rsidRPr="000C1B31">
              <w:rPr>
                <w:sz w:val="15"/>
                <w:szCs w:val="15"/>
                <w:vertAlign w:val="superscript"/>
              </w:rPr>
              <w:t>-3</w:t>
            </w:r>
          </w:p>
        </w:tc>
      </w:tr>
    </w:tbl>
    <w:p w:rsidR="00F52CD4" w:rsidRPr="000C1B31" w:rsidRDefault="0018670A" w:rsidP="0018670A">
      <w:pPr>
        <w:spacing w:line="240" w:lineRule="exact"/>
        <w:jc w:val="left"/>
        <w:rPr>
          <w:sz w:val="15"/>
        </w:rPr>
      </w:pPr>
      <w:r w:rsidRPr="000C1B31">
        <w:rPr>
          <w:rFonts w:hint="eastAsia"/>
          <w:sz w:val="15"/>
        </w:rPr>
        <w:t>注：</w:t>
      </w:r>
      <w:r w:rsidRPr="000C1B31">
        <w:rPr>
          <w:rFonts w:hint="eastAsia"/>
          <w:sz w:val="15"/>
        </w:rPr>
        <w:t>1</w:t>
      </w:r>
      <w:r w:rsidRPr="000C1B31">
        <w:rPr>
          <w:rFonts w:hint="eastAsia"/>
          <w:sz w:val="15"/>
        </w:rPr>
        <w:t>、排放增减量：（</w:t>
      </w:r>
      <w:r w:rsidRPr="000C1B31">
        <w:rPr>
          <w:rFonts w:hint="eastAsia"/>
          <w:sz w:val="15"/>
        </w:rPr>
        <w:t>+</w:t>
      </w:r>
      <w:r w:rsidRPr="000C1B31">
        <w:rPr>
          <w:rFonts w:hint="eastAsia"/>
          <w:sz w:val="15"/>
        </w:rPr>
        <w:t>）表示增加，（</w:t>
      </w:r>
      <w:r w:rsidRPr="000C1B31">
        <w:rPr>
          <w:rFonts w:hint="eastAsia"/>
          <w:sz w:val="15"/>
        </w:rPr>
        <w:t>-</w:t>
      </w:r>
      <w:r w:rsidRPr="000C1B31">
        <w:rPr>
          <w:rFonts w:hint="eastAsia"/>
          <w:sz w:val="15"/>
        </w:rPr>
        <w:t>）表示减少。</w:t>
      </w:r>
      <w:r w:rsidRPr="000C1B31">
        <w:rPr>
          <w:rFonts w:hint="eastAsia"/>
          <w:sz w:val="15"/>
        </w:rPr>
        <w:t>2</w:t>
      </w:r>
      <w:r w:rsidRPr="000C1B31">
        <w:rPr>
          <w:rFonts w:hint="eastAsia"/>
          <w:sz w:val="15"/>
        </w:rPr>
        <w:t>、</w:t>
      </w:r>
      <w:r w:rsidRPr="000C1B31">
        <w:rPr>
          <w:rFonts w:hint="eastAsia"/>
          <w:sz w:val="15"/>
        </w:rPr>
        <w:t>(12)=(6)-(8)-(11)</w:t>
      </w:r>
      <w:r w:rsidRPr="000C1B31">
        <w:rPr>
          <w:rFonts w:hint="eastAsia"/>
          <w:sz w:val="15"/>
        </w:rPr>
        <w:t>，（</w:t>
      </w:r>
      <w:r w:rsidRPr="000C1B31">
        <w:rPr>
          <w:rFonts w:hint="eastAsia"/>
          <w:sz w:val="15"/>
        </w:rPr>
        <w:t>9</w:t>
      </w:r>
      <w:r w:rsidRPr="000C1B31">
        <w:rPr>
          <w:rFonts w:hint="eastAsia"/>
          <w:sz w:val="15"/>
        </w:rPr>
        <w:t>）</w:t>
      </w:r>
      <w:r w:rsidRPr="000C1B31">
        <w:rPr>
          <w:rFonts w:hint="eastAsia"/>
          <w:sz w:val="15"/>
        </w:rPr>
        <w:t>= (4)-(5)-(8)- (11) +</w:t>
      </w:r>
      <w:r w:rsidRPr="000C1B31">
        <w:rPr>
          <w:rFonts w:hint="eastAsia"/>
          <w:sz w:val="15"/>
        </w:rPr>
        <w:t>（</w:t>
      </w:r>
      <w:r w:rsidRPr="000C1B31">
        <w:rPr>
          <w:rFonts w:hint="eastAsia"/>
          <w:sz w:val="15"/>
        </w:rPr>
        <w:t>1</w:t>
      </w:r>
      <w:r w:rsidRPr="000C1B31">
        <w:rPr>
          <w:rFonts w:hint="eastAsia"/>
          <w:sz w:val="15"/>
        </w:rPr>
        <w:t>）。</w:t>
      </w:r>
      <w:r w:rsidRPr="000C1B31">
        <w:rPr>
          <w:rFonts w:hint="eastAsia"/>
          <w:sz w:val="15"/>
        </w:rPr>
        <w:t>3</w:t>
      </w:r>
      <w:r w:rsidRPr="000C1B31">
        <w:rPr>
          <w:rFonts w:hint="eastAsia"/>
          <w:sz w:val="15"/>
        </w:rPr>
        <w:t>、计量单位：废水排放量——万吨</w:t>
      </w:r>
      <w:r w:rsidRPr="000C1B31">
        <w:rPr>
          <w:rFonts w:hint="eastAsia"/>
          <w:sz w:val="15"/>
        </w:rPr>
        <w:t>/</w:t>
      </w:r>
      <w:r w:rsidRPr="000C1B31">
        <w:rPr>
          <w:rFonts w:hint="eastAsia"/>
          <w:sz w:val="15"/>
        </w:rPr>
        <w:t>年；废气排放量——万标立方米</w:t>
      </w:r>
      <w:r w:rsidRPr="000C1B31">
        <w:rPr>
          <w:rFonts w:hint="eastAsia"/>
          <w:sz w:val="15"/>
        </w:rPr>
        <w:t>/</w:t>
      </w:r>
      <w:r w:rsidRPr="000C1B31">
        <w:rPr>
          <w:rFonts w:hint="eastAsia"/>
          <w:sz w:val="15"/>
        </w:rPr>
        <w:t>年；工业固体废物排放量—万吨</w:t>
      </w:r>
      <w:r w:rsidRPr="000C1B31">
        <w:rPr>
          <w:rFonts w:hint="eastAsia"/>
          <w:sz w:val="15"/>
        </w:rPr>
        <w:t>/</w:t>
      </w:r>
      <w:r w:rsidRPr="000C1B31">
        <w:rPr>
          <w:rFonts w:hint="eastAsia"/>
          <w:sz w:val="15"/>
        </w:rPr>
        <w:t>年；水污染物排放浓度—毫克</w:t>
      </w:r>
      <w:r w:rsidRPr="000C1B31">
        <w:rPr>
          <w:rFonts w:hint="eastAsia"/>
          <w:sz w:val="15"/>
        </w:rPr>
        <w:t>/</w:t>
      </w:r>
      <w:r w:rsidRPr="000C1B31">
        <w:rPr>
          <w:rFonts w:hint="eastAsia"/>
          <w:sz w:val="15"/>
        </w:rPr>
        <w:t>升</w:t>
      </w:r>
    </w:p>
    <w:p w:rsidR="00F52CD4" w:rsidRPr="000C1B31" w:rsidRDefault="00F52CD4" w:rsidP="0018670A">
      <w:pPr>
        <w:spacing w:line="260" w:lineRule="exact"/>
        <w:jc w:val="left"/>
        <w:rPr>
          <w:sz w:val="15"/>
        </w:rPr>
        <w:sectPr w:rsidR="00F52CD4" w:rsidRPr="000C1B31" w:rsidSect="00F52CD4">
          <w:headerReference w:type="default" r:id="rId51"/>
          <w:footerReference w:type="even" r:id="rId52"/>
          <w:footerReference w:type="default" r:id="rId53"/>
          <w:pgSz w:w="16840" w:h="11907" w:orient="landscape"/>
          <w:pgMar w:top="1588" w:right="567" w:bottom="1588" w:left="567" w:header="851" w:footer="992" w:gutter="0"/>
          <w:cols w:space="720"/>
          <w:docGrid w:linePitch="435" w:charSpace="-6144"/>
        </w:sectPr>
      </w:pPr>
    </w:p>
    <w:p w:rsidR="00F52CD4" w:rsidRPr="000C1B31" w:rsidRDefault="00AA2D46" w:rsidP="00AA2D46">
      <w:pPr>
        <w:pStyle w:val="ENFI"/>
        <w:outlineLvl w:val="0"/>
        <w:rPr>
          <w:color w:val="auto"/>
        </w:rPr>
      </w:pPr>
      <w:bookmarkStart w:id="165" w:name="_Toc504744995"/>
      <w:r w:rsidRPr="000C1B31">
        <w:rPr>
          <w:rFonts w:hint="eastAsia"/>
          <w:color w:val="auto"/>
        </w:rPr>
        <w:lastRenderedPageBreak/>
        <w:t>附件</w:t>
      </w:r>
      <w:r w:rsidRPr="000C1B31">
        <w:rPr>
          <w:rFonts w:hint="eastAsia"/>
          <w:color w:val="auto"/>
        </w:rPr>
        <w:t>1</w:t>
      </w:r>
      <w:r w:rsidRPr="000C1B31">
        <w:rPr>
          <w:rFonts w:hint="eastAsia"/>
          <w:color w:val="auto"/>
        </w:rPr>
        <w:t>：</w:t>
      </w:r>
      <w:r w:rsidR="00424A5E" w:rsidRPr="000C1B31">
        <w:rPr>
          <w:rFonts w:hint="eastAsia"/>
          <w:color w:val="auto"/>
        </w:rPr>
        <w:t>安徽省环境保护厅关于寿县生活垃圾焚烧发电项目环境影响报告书审批意见的函</w:t>
      </w:r>
      <w:bookmarkEnd w:id="165"/>
    </w:p>
    <w:p w:rsidR="00424A5E" w:rsidRPr="000C1B31" w:rsidRDefault="00424A5E" w:rsidP="00424A5E">
      <w:pPr>
        <w:pStyle w:val="ENFI1"/>
      </w:pPr>
      <w:r w:rsidRPr="000C1B31">
        <w:rPr>
          <w:noProof/>
        </w:rPr>
        <w:drawing>
          <wp:inline distT="0" distB="0" distL="0" distR="0" wp14:anchorId="177A54A3" wp14:editId="4B0DAECE">
            <wp:extent cx="5278506" cy="7466275"/>
            <wp:effectExtent l="0" t="0" r="0" b="1905"/>
            <wp:docPr id="886" name="图片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环评批复--省环境保护厅2015.6.19 (3)_页面_1.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281292" cy="7470216"/>
                    </a:xfrm>
                    <a:prstGeom prst="rect">
                      <a:avLst/>
                    </a:prstGeom>
                  </pic:spPr>
                </pic:pic>
              </a:graphicData>
            </a:graphic>
          </wp:inline>
        </w:drawing>
      </w:r>
    </w:p>
    <w:p w:rsidR="00424A5E" w:rsidRPr="000C1B31" w:rsidRDefault="00424A5E" w:rsidP="00424A5E">
      <w:pPr>
        <w:pStyle w:val="ENFI1"/>
      </w:pPr>
      <w:r w:rsidRPr="000C1B31">
        <w:rPr>
          <w:noProof/>
        </w:rPr>
        <w:lastRenderedPageBreak/>
        <w:drawing>
          <wp:inline distT="0" distB="0" distL="0" distR="0" wp14:anchorId="66F7FA83" wp14:editId="52526016">
            <wp:extent cx="5486400" cy="7760335"/>
            <wp:effectExtent l="0" t="0" r="0" b="0"/>
            <wp:docPr id="887" name="图片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环评批复--省环境保护厅2015.6.19 (3)_页面_2.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3D3D066E" wp14:editId="692C8D04">
            <wp:extent cx="5486400" cy="7760335"/>
            <wp:effectExtent l="0" t="0" r="0" b="0"/>
            <wp:docPr id="888" name="图片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环评批复--省环境保护厅2015.6.19 (3)_页面_3.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6D2AB13C" wp14:editId="19DE4263">
            <wp:extent cx="5486400" cy="7760335"/>
            <wp:effectExtent l="0" t="0" r="0" b="0"/>
            <wp:docPr id="889" name="图片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环评批复--省环境保护厅2015.6.19 (3)_页面_4.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7EA57F8A" wp14:editId="2E1ADE73">
            <wp:extent cx="5486400" cy="7760335"/>
            <wp:effectExtent l="0" t="0" r="0" b="0"/>
            <wp:docPr id="890" name="图片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寿县环评批复--省环境保护厅2015.6.19 (3)_页面_5.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p>
    <w:p w:rsidR="00424A5E" w:rsidRPr="000C1B31" w:rsidRDefault="00424A5E" w:rsidP="00424A5E">
      <w:pPr>
        <w:pStyle w:val="ENFI1"/>
      </w:pPr>
    </w:p>
    <w:p w:rsidR="00424A5E" w:rsidRPr="000C1B31" w:rsidRDefault="00424A5E" w:rsidP="00424A5E">
      <w:pPr>
        <w:pStyle w:val="ENFI1"/>
      </w:pPr>
    </w:p>
    <w:p w:rsidR="00424A5E" w:rsidRPr="000C1B31" w:rsidRDefault="00424A5E" w:rsidP="00424A5E">
      <w:pPr>
        <w:pStyle w:val="ENFI"/>
        <w:outlineLvl w:val="0"/>
        <w:rPr>
          <w:color w:val="auto"/>
        </w:rPr>
      </w:pPr>
      <w:bookmarkStart w:id="166" w:name="_Toc504744996"/>
      <w:r w:rsidRPr="000C1B31">
        <w:rPr>
          <w:rFonts w:hint="eastAsia"/>
          <w:color w:val="auto"/>
        </w:rPr>
        <w:lastRenderedPageBreak/>
        <w:t>附件</w:t>
      </w:r>
      <w:r w:rsidRPr="000C1B31">
        <w:rPr>
          <w:rFonts w:hint="eastAsia"/>
          <w:color w:val="auto"/>
        </w:rPr>
        <w:t>2</w:t>
      </w:r>
      <w:r w:rsidRPr="000C1B31">
        <w:rPr>
          <w:rFonts w:hint="eastAsia"/>
          <w:color w:val="auto"/>
        </w:rPr>
        <w:t>：标准确认函</w:t>
      </w:r>
      <w:bookmarkEnd w:id="166"/>
    </w:p>
    <w:p w:rsidR="00424A5E" w:rsidRPr="000C1B31" w:rsidRDefault="00424A5E" w:rsidP="00424A5E">
      <w:pPr>
        <w:pStyle w:val="ENFI1"/>
      </w:pPr>
      <w:r w:rsidRPr="000C1B31">
        <w:rPr>
          <w:noProof/>
        </w:rPr>
        <w:drawing>
          <wp:inline distT="0" distB="0" distL="0" distR="0" wp14:anchorId="57D4AB48" wp14:editId="14BBCA44">
            <wp:extent cx="5486400" cy="7762875"/>
            <wp:effectExtent l="0" t="0" r="0" b="9525"/>
            <wp:docPr id="892" name="图片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标准确认1.jpg"/>
                    <pic:cNvPicPr/>
                  </pic:nvPicPr>
                  <pic:blipFill>
                    <a:blip r:embed="rId59">
                      <a:extLst>
                        <a:ext uri="{28A0092B-C50C-407E-A947-70E740481C1C}">
                          <a14:useLocalDpi xmlns:a14="http://schemas.microsoft.com/office/drawing/2010/main" val="0"/>
                        </a:ext>
                      </a:extLst>
                    </a:blip>
                    <a:stretch>
                      <a:fillRect/>
                    </a:stretch>
                  </pic:blipFill>
                  <pic:spPr>
                    <a:xfrm>
                      <a:off x="0" y="0"/>
                      <a:ext cx="5486400" cy="7762875"/>
                    </a:xfrm>
                    <a:prstGeom prst="rect">
                      <a:avLst/>
                    </a:prstGeom>
                  </pic:spPr>
                </pic:pic>
              </a:graphicData>
            </a:graphic>
          </wp:inline>
        </w:drawing>
      </w:r>
    </w:p>
    <w:p w:rsidR="00424A5E" w:rsidRPr="000C1B31" w:rsidRDefault="00424A5E" w:rsidP="00424A5E">
      <w:pPr>
        <w:pStyle w:val="ENFI1"/>
      </w:pPr>
      <w:r w:rsidRPr="000C1B31">
        <w:rPr>
          <w:rFonts w:hint="eastAsia"/>
          <w:noProof/>
        </w:rPr>
        <w:lastRenderedPageBreak/>
        <w:drawing>
          <wp:inline distT="0" distB="0" distL="0" distR="0" wp14:anchorId="034B55C5" wp14:editId="7C26097B">
            <wp:extent cx="5486400" cy="7762875"/>
            <wp:effectExtent l="0" t="0" r="0" b="9525"/>
            <wp:docPr id="911" name="图片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标准确认2.jpg"/>
                    <pic:cNvPicPr/>
                  </pic:nvPicPr>
                  <pic:blipFill>
                    <a:blip r:embed="rId60">
                      <a:extLst>
                        <a:ext uri="{28A0092B-C50C-407E-A947-70E740481C1C}">
                          <a14:useLocalDpi xmlns:a14="http://schemas.microsoft.com/office/drawing/2010/main" val="0"/>
                        </a:ext>
                      </a:extLst>
                    </a:blip>
                    <a:stretch>
                      <a:fillRect/>
                    </a:stretch>
                  </pic:blipFill>
                  <pic:spPr>
                    <a:xfrm>
                      <a:off x="0" y="0"/>
                      <a:ext cx="5486400" cy="7762875"/>
                    </a:xfrm>
                    <a:prstGeom prst="rect">
                      <a:avLst/>
                    </a:prstGeom>
                  </pic:spPr>
                </pic:pic>
              </a:graphicData>
            </a:graphic>
          </wp:inline>
        </w:drawing>
      </w:r>
    </w:p>
    <w:p w:rsidR="00424A5E" w:rsidRPr="000C1B31" w:rsidRDefault="00424A5E" w:rsidP="00424A5E">
      <w:pPr>
        <w:pStyle w:val="ENFI1"/>
      </w:pPr>
    </w:p>
    <w:p w:rsidR="00424A5E" w:rsidRPr="000C1B31" w:rsidRDefault="00424A5E" w:rsidP="00424A5E">
      <w:pPr>
        <w:pStyle w:val="ENFI1"/>
      </w:pPr>
    </w:p>
    <w:p w:rsidR="00424A5E" w:rsidRPr="000C1B31" w:rsidRDefault="00424A5E" w:rsidP="00424A5E">
      <w:pPr>
        <w:pStyle w:val="ENFI"/>
        <w:outlineLvl w:val="0"/>
        <w:rPr>
          <w:color w:val="auto"/>
        </w:rPr>
      </w:pPr>
      <w:bookmarkStart w:id="167" w:name="_Toc504744997"/>
      <w:r w:rsidRPr="000C1B31">
        <w:rPr>
          <w:rFonts w:hint="eastAsia"/>
          <w:color w:val="auto"/>
        </w:rPr>
        <w:lastRenderedPageBreak/>
        <w:t>附件</w:t>
      </w:r>
      <w:r w:rsidRPr="000C1B31">
        <w:rPr>
          <w:rFonts w:hint="eastAsia"/>
          <w:color w:val="auto"/>
        </w:rPr>
        <w:t>3</w:t>
      </w:r>
      <w:r w:rsidRPr="000C1B31">
        <w:rPr>
          <w:rFonts w:hint="eastAsia"/>
          <w:color w:val="auto"/>
        </w:rPr>
        <w:t>：建设项目主要污染物新增排放容量核定表</w:t>
      </w:r>
      <w:bookmarkEnd w:id="167"/>
    </w:p>
    <w:p w:rsidR="00424A5E" w:rsidRPr="000C1B31" w:rsidRDefault="00424A5E" w:rsidP="00424A5E">
      <w:pPr>
        <w:pStyle w:val="ENFI1"/>
      </w:pPr>
      <w:r w:rsidRPr="000C1B31">
        <w:rPr>
          <w:noProof/>
        </w:rPr>
        <w:drawing>
          <wp:inline distT="0" distB="0" distL="0" distR="0" wp14:anchorId="5A46A640" wp14:editId="6364CBAD">
            <wp:extent cx="5486400" cy="7800340"/>
            <wp:effectExtent l="0" t="0" r="0" b="0"/>
            <wp:docPr id="894" name="图片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总量1.jpg"/>
                    <pic:cNvPicPr/>
                  </pic:nvPicPr>
                  <pic:blipFill>
                    <a:blip r:embed="rId61">
                      <a:extLst>
                        <a:ext uri="{28A0092B-C50C-407E-A947-70E740481C1C}">
                          <a14:useLocalDpi xmlns:a14="http://schemas.microsoft.com/office/drawing/2010/main" val="0"/>
                        </a:ext>
                      </a:extLst>
                    </a:blip>
                    <a:stretch>
                      <a:fillRect/>
                    </a:stretch>
                  </pic:blipFill>
                  <pic:spPr>
                    <a:xfrm>
                      <a:off x="0" y="0"/>
                      <a:ext cx="5486400" cy="7800340"/>
                    </a:xfrm>
                    <a:prstGeom prst="rect">
                      <a:avLst/>
                    </a:prstGeom>
                  </pic:spPr>
                </pic:pic>
              </a:graphicData>
            </a:graphic>
          </wp:inline>
        </w:drawing>
      </w:r>
    </w:p>
    <w:p w:rsidR="00424A5E" w:rsidRPr="000C1B31" w:rsidRDefault="00424A5E" w:rsidP="00424A5E">
      <w:pPr>
        <w:pStyle w:val="ENFI1"/>
      </w:pPr>
      <w:r w:rsidRPr="000C1B31">
        <w:rPr>
          <w:noProof/>
        </w:rPr>
        <w:lastRenderedPageBreak/>
        <w:drawing>
          <wp:inline distT="0" distB="0" distL="0" distR="0" wp14:anchorId="2CE6914D" wp14:editId="24610E91">
            <wp:extent cx="5486400" cy="8142605"/>
            <wp:effectExtent l="0" t="0" r="0" b="0"/>
            <wp:docPr id="895" name="图片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总量2.jpg"/>
                    <pic:cNvPicPr/>
                  </pic:nvPicPr>
                  <pic:blipFill>
                    <a:blip r:embed="rId62">
                      <a:extLst>
                        <a:ext uri="{28A0092B-C50C-407E-A947-70E740481C1C}">
                          <a14:useLocalDpi xmlns:a14="http://schemas.microsoft.com/office/drawing/2010/main" val="0"/>
                        </a:ext>
                      </a:extLst>
                    </a:blip>
                    <a:stretch>
                      <a:fillRect/>
                    </a:stretch>
                  </pic:blipFill>
                  <pic:spPr>
                    <a:xfrm>
                      <a:off x="0" y="0"/>
                      <a:ext cx="5486400" cy="8142605"/>
                    </a:xfrm>
                    <a:prstGeom prst="rect">
                      <a:avLst/>
                    </a:prstGeom>
                  </pic:spPr>
                </pic:pic>
              </a:graphicData>
            </a:graphic>
          </wp:inline>
        </w:drawing>
      </w:r>
    </w:p>
    <w:p w:rsidR="00424A5E" w:rsidRPr="000C1B31" w:rsidRDefault="00424A5E" w:rsidP="00424A5E">
      <w:pPr>
        <w:pStyle w:val="ENFI"/>
        <w:outlineLvl w:val="0"/>
        <w:rPr>
          <w:color w:val="auto"/>
        </w:rPr>
      </w:pPr>
      <w:bookmarkStart w:id="168" w:name="_Toc504744998"/>
      <w:r w:rsidRPr="000C1B31">
        <w:rPr>
          <w:rFonts w:hint="eastAsia"/>
          <w:color w:val="auto"/>
        </w:rPr>
        <w:lastRenderedPageBreak/>
        <w:t>附件</w:t>
      </w:r>
      <w:r w:rsidRPr="000C1B31">
        <w:rPr>
          <w:rFonts w:hint="eastAsia"/>
          <w:color w:val="auto"/>
        </w:rPr>
        <w:t>4</w:t>
      </w:r>
      <w:r w:rsidRPr="000C1B31">
        <w:rPr>
          <w:rFonts w:hint="eastAsia"/>
          <w:color w:val="auto"/>
        </w:rPr>
        <w:t>：飞灰接纳协议</w:t>
      </w:r>
      <w:bookmarkEnd w:id="168"/>
    </w:p>
    <w:p w:rsidR="00424A5E" w:rsidRPr="000C1B31" w:rsidRDefault="00424A5E" w:rsidP="00424A5E">
      <w:pPr>
        <w:pStyle w:val="ENFI1"/>
      </w:pPr>
      <w:r w:rsidRPr="000C1B31">
        <w:rPr>
          <w:rFonts w:hint="eastAsia"/>
          <w:noProof/>
        </w:rPr>
        <w:drawing>
          <wp:inline distT="0" distB="0" distL="0" distR="0" wp14:anchorId="3A78911D" wp14:editId="3E63E778">
            <wp:extent cx="5486400" cy="7762875"/>
            <wp:effectExtent l="0" t="0" r="0" b="9525"/>
            <wp:docPr id="912" name="图片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飞灰协议.jpg"/>
                    <pic:cNvPicPr/>
                  </pic:nvPicPr>
                  <pic:blipFill>
                    <a:blip r:embed="rId63">
                      <a:extLst>
                        <a:ext uri="{28A0092B-C50C-407E-A947-70E740481C1C}">
                          <a14:useLocalDpi xmlns:a14="http://schemas.microsoft.com/office/drawing/2010/main" val="0"/>
                        </a:ext>
                      </a:extLst>
                    </a:blip>
                    <a:stretch>
                      <a:fillRect/>
                    </a:stretch>
                  </pic:blipFill>
                  <pic:spPr>
                    <a:xfrm>
                      <a:off x="0" y="0"/>
                      <a:ext cx="5486400" cy="7762875"/>
                    </a:xfrm>
                    <a:prstGeom prst="rect">
                      <a:avLst/>
                    </a:prstGeom>
                  </pic:spPr>
                </pic:pic>
              </a:graphicData>
            </a:graphic>
          </wp:inline>
        </w:drawing>
      </w:r>
    </w:p>
    <w:p w:rsidR="00424A5E" w:rsidRPr="000C1B31" w:rsidRDefault="00424A5E" w:rsidP="00424A5E">
      <w:pPr>
        <w:pStyle w:val="ENFI"/>
        <w:outlineLvl w:val="0"/>
        <w:rPr>
          <w:color w:val="auto"/>
        </w:rPr>
      </w:pPr>
      <w:bookmarkStart w:id="169" w:name="_Toc504744999"/>
      <w:r w:rsidRPr="000C1B31">
        <w:rPr>
          <w:rFonts w:hint="eastAsia"/>
          <w:color w:val="auto"/>
        </w:rPr>
        <w:lastRenderedPageBreak/>
        <w:t>附件</w:t>
      </w:r>
      <w:r w:rsidRPr="000C1B31">
        <w:rPr>
          <w:rFonts w:hint="eastAsia"/>
          <w:color w:val="auto"/>
        </w:rPr>
        <w:t>5</w:t>
      </w:r>
      <w:r w:rsidRPr="000C1B31">
        <w:rPr>
          <w:rFonts w:hint="eastAsia"/>
          <w:color w:val="auto"/>
        </w:rPr>
        <w:t>：炉渣处理协议</w:t>
      </w:r>
      <w:bookmarkEnd w:id="169"/>
    </w:p>
    <w:p w:rsidR="00424A5E" w:rsidRPr="000C1B31" w:rsidRDefault="00424A5E" w:rsidP="00424A5E">
      <w:pPr>
        <w:pStyle w:val="ENFI1"/>
      </w:pPr>
      <w:r w:rsidRPr="000C1B31">
        <w:rPr>
          <w:noProof/>
        </w:rPr>
        <w:drawing>
          <wp:inline distT="0" distB="0" distL="0" distR="0" wp14:anchorId="19B3A995" wp14:editId="1C7D7B71">
            <wp:extent cx="5486400" cy="7760335"/>
            <wp:effectExtent l="0" t="0" r="0" b="0"/>
            <wp:docPr id="897" name="图片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1.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p>
    <w:p w:rsidR="00AA2D46" w:rsidRPr="000C1B31" w:rsidRDefault="00424A5E" w:rsidP="00424A5E">
      <w:pPr>
        <w:pStyle w:val="ENFI1"/>
      </w:pPr>
      <w:r w:rsidRPr="000C1B31">
        <w:rPr>
          <w:noProof/>
        </w:rPr>
        <w:lastRenderedPageBreak/>
        <w:drawing>
          <wp:inline distT="0" distB="0" distL="0" distR="0" wp14:anchorId="14F56E60" wp14:editId="269827ED">
            <wp:extent cx="5486400" cy="7760335"/>
            <wp:effectExtent l="0" t="0" r="0" b="0"/>
            <wp:docPr id="898" name="图片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2.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36407AC7" wp14:editId="62B2E94D">
            <wp:extent cx="5486400" cy="7760335"/>
            <wp:effectExtent l="0" t="0" r="0" b="0"/>
            <wp:docPr id="899" name="图片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3.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04AD13FB" wp14:editId="7EE431F6">
            <wp:extent cx="5486400" cy="7760335"/>
            <wp:effectExtent l="0" t="0" r="0" b="0"/>
            <wp:docPr id="900" name="图片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4.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135DA9E6" wp14:editId="0B4B95E1">
            <wp:extent cx="5486400" cy="7760335"/>
            <wp:effectExtent l="0" t="0" r="0" b="0"/>
            <wp:docPr id="901" name="图片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5.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6DC18A7D" wp14:editId="34EACEA1">
            <wp:extent cx="5486400" cy="7760335"/>
            <wp:effectExtent l="0" t="0" r="0" b="0"/>
            <wp:docPr id="902" name="图片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6.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2F05BBA6" wp14:editId="09FC9BE3">
            <wp:extent cx="5486400" cy="7760335"/>
            <wp:effectExtent l="0" t="0" r="0" b="0"/>
            <wp:docPr id="903" name="图片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7.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3AF4F901" wp14:editId="63017547">
            <wp:extent cx="5486400" cy="7760335"/>
            <wp:effectExtent l="0" t="0" r="0" b="0"/>
            <wp:docPr id="904" name="图片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8.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49FCFD6F" wp14:editId="09936099">
            <wp:extent cx="5486400" cy="7760335"/>
            <wp:effectExtent l="0" t="0" r="0" b="0"/>
            <wp:docPr id="905" name="图片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09.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75ED75D1" wp14:editId="31CDC185">
            <wp:extent cx="5486400" cy="7760335"/>
            <wp:effectExtent l="0" t="0" r="0" b="0"/>
            <wp:docPr id="906" name="图片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10.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r w:rsidRPr="000C1B31">
        <w:rPr>
          <w:noProof/>
        </w:rPr>
        <w:lastRenderedPageBreak/>
        <w:drawing>
          <wp:inline distT="0" distB="0" distL="0" distR="0" wp14:anchorId="3D85E90D" wp14:editId="554A7A7A">
            <wp:extent cx="5486400" cy="7760335"/>
            <wp:effectExtent l="0" t="0" r="0" b="0"/>
            <wp:docPr id="907" name="图片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X-炉渣处理承包经营合同-AHSX-XT-LZCL-038_页面_11.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486400" cy="7760335"/>
                    </a:xfrm>
                    <a:prstGeom prst="rect">
                      <a:avLst/>
                    </a:prstGeom>
                  </pic:spPr>
                </pic:pic>
              </a:graphicData>
            </a:graphic>
          </wp:inline>
        </w:drawing>
      </w:r>
    </w:p>
    <w:p w:rsidR="00AA2D46" w:rsidRPr="000C1B31" w:rsidRDefault="00AA2D46" w:rsidP="00424A5E">
      <w:pPr>
        <w:pStyle w:val="ENFI1"/>
      </w:pPr>
    </w:p>
    <w:p w:rsidR="00AA2D46" w:rsidRPr="000C1B31" w:rsidRDefault="00AA2D46" w:rsidP="00424A5E">
      <w:pPr>
        <w:pStyle w:val="ENFI1"/>
      </w:pPr>
    </w:p>
    <w:sectPr w:rsidR="00AA2D46" w:rsidRPr="000C1B31" w:rsidSect="00301193">
      <w:pgSz w:w="12240" w:h="15840"/>
      <w:pgMar w:top="1440" w:right="1800" w:bottom="1440" w:left="1800" w:header="851" w:footer="992"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6721" w:rsidRDefault="00D16721" w:rsidP="001E298A">
      <w:r>
        <w:separator/>
      </w:r>
    </w:p>
  </w:endnote>
  <w:endnote w:type="continuationSeparator" w:id="0">
    <w:p w:rsidR="00D16721" w:rsidRDefault="00D16721" w:rsidP="001E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charset w:val="00"/>
    <w:family w:val="roman"/>
    <w:pitch w:val="default"/>
    <w:sig w:usb0="00000003" w:usb1="080E0000" w:usb2="00000010" w:usb3="00000000" w:csb0="00040001" w:csb1="00000000"/>
  </w:font>
  <w:font w:name="仿宋">
    <w:panose1 w:val="02010609060101010101"/>
    <w:charset w:val="86"/>
    <w:family w:val="modern"/>
    <w:pitch w:val="fixed"/>
    <w:sig w:usb0="800002BF" w:usb1="38CF7CFA" w:usb2="00000016" w:usb3="00000000" w:csb0="00040001" w:csb1="00000000"/>
  </w:font>
  <w:font w:name="Adobe 仿宋 Std R">
    <w:altName w:val="宋体"/>
    <w:panose1 w:val="00000000000000000000"/>
    <w:charset w:val="86"/>
    <w:family w:val="roman"/>
    <w:notTrueType/>
    <w:pitch w:val="variable"/>
    <w:sig w:usb0="00000207" w:usb1="0A0F1810" w:usb2="00000016" w:usb3="00000000" w:csb0="00060007" w:csb1="00000000"/>
  </w:font>
  <w:font w:name="楷体_GB2312">
    <w:altName w:val="楷体"/>
    <w:charset w:val="86"/>
    <w:family w:val="modern"/>
    <w:pitch w:val="default"/>
    <w:sig w:usb0="00000000"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5FDF" w:rsidRDefault="005E5FDF">
    <w:pPr>
      <w:pStyle w:val="a7"/>
      <w:jc w:val="center"/>
    </w:pPr>
  </w:p>
  <w:p w:rsidR="005E5FDF" w:rsidRDefault="005E5FD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866502"/>
      <w:docPartObj>
        <w:docPartGallery w:val="Page Numbers (Bottom of Page)"/>
        <w:docPartUnique/>
      </w:docPartObj>
    </w:sdtPr>
    <w:sdtContent>
      <w:p w:rsidR="005E5FDF" w:rsidRDefault="005E5FDF">
        <w:pPr>
          <w:pStyle w:val="a7"/>
          <w:jc w:val="center"/>
        </w:pPr>
        <w:r>
          <w:fldChar w:fldCharType="begin"/>
        </w:r>
        <w:r>
          <w:instrText>PAGE   \* MERGEFORMAT</w:instrText>
        </w:r>
        <w:r>
          <w:fldChar w:fldCharType="separate"/>
        </w:r>
        <w:r w:rsidR="005A7628" w:rsidRPr="005A7628">
          <w:rPr>
            <w:noProof/>
            <w:lang w:val="zh-CN"/>
          </w:rPr>
          <w:t>16</w:t>
        </w:r>
        <w:r>
          <w:fldChar w:fldCharType="end"/>
        </w:r>
      </w:p>
    </w:sdtContent>
  </w:sdt>
  <w:p w:rsidR="005E5FDF" w:rsidRDefault="005E5FD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5FDF" w:rsidRDefault="005E5FDF">
    <w:pPr>
      <w:pStyle w:val="a7"/>
      <w:framePr w:h="0" w:wrap="around" w:vAnchor="text" w:hAnchor="margin" w:xAlign="center" w:y="1"/>
      <w:rPr>
        <w:rStyle w:val="af4"/>
      </w:rPr>
    </w:pPr>
    <w:r>
      <w:fldChar w:fldCharType="begin"/>
    </w:r>
    <w:r>
      <w:rPr>
        <w:rStyle w:val="af4"/>
      </w:rPr>
      <w:instrText xml:space="preserve">PAGE  </w:instrText>
    </w:r>
    <w:r>
      <w:fldChar w:fldCharType="end"/>
    </w:r>
  </w:p>
  <w:p w:rsidR="005E5FDF" w:rsidRDefault="005E5FDF">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5FDF" w:rsidRPr="0094574D" w:rsidRDefault="005E5FDF">
    <w:pPr>
      <w:pStyle w:val="a7"/>
      <w:framePr w:h="0" w:wrap="around" w:vAnchor="text" w:hAnchor="margin" w:xAlign="center" w:y="1"/>
      <w:jc w:val="center"/>
      <w:rPr>
        <w:rStyle w:val="af4"/>
        <w:rFonts w:ascii="仿宋_GB2312" w:hAnsi="宋体"/>
      </w:rPr>
    </w:pPr>
    <w:r w:rsidRPr="0094574D">
      <w:rPr>
        <w:rFonts w:ascii="仿宋_GB2312" w:eastAsia="仿宋_GB2312" w:hAnsi="宋体" w:hint="eastAsia"/>
      </w:rPr>
      <w:fldChar w:fldCharType="begin"/>
    </w:r>
    <w:r w:rsidRPr="0094574D">
      <w:rPr>
        <w:rStyle w:val="af4"/>
        <w:rFonts w:ascii="仿宋_GB2312" w:hAnsi="宋体" w:hint="eastAsia"/>
      </w:rPr>
      <w:instrText xml:space="preserve">PAGE  </w:instrText>
    </w:r>
    <w:r w:rsidRPr="0094574D">
      <w:rPr>
        <w:rFonts w:ascii="仿宋_GB2312" w:eastAsia="仿宋_GB2312" w:hAnsi="宋体" w:hint="eastAsia"/>
      </w:rPr>
      <w:fldChar w:fldCharType="separate"/>
    </w:r>
    <w:r w:rsidR="005A7628">
      <w:rPr>
        <w:rStyle w:val="af4"/>
        <w:rFonts w:ascii="仿宋_GB2312" w:hAnsi="宋体"/>
        <w:noProof/>
      </w:rPr>
      <w:t>133</w:t>
    </w:r>
    <w:r w:rsidRPr="0094574D">
      <w:rPr>
        <w:rFonts w:ascii="仿宋_GB2312" w:eastAsia="仿宋_GB2312" w:hAnsi="宋体" w:hint="eastAsia"/>
      </w:rPr>
      <w:fldChar w:fldCharType="end"/>
    </w:r>
  </w:p>
  <w:p w:rsidR="005E5FDF" w:rsidRPr="0094574D" w:rsidRDefault="005E5FDF">
    <w:pPr>
      <w:pStyle w:val="a7"/>
      <w:jc w:val="right"/>
      <w:rPr>
        <w:rFonts w:ascii="仿宋_GB2312" w:eastAsia="仿宋_GB23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6721" w:rsidRDefault="00D16721" w:rsidP="001E298A">
      <w:r>
        <w:separator/>
      </w:r>
    </w:p>
  </w:footnote>
  <w:footnote w:type="continuationSeparator" w:id="0">
    <w:p w:rsidR="00D16721" w:rsidRDefault="00D16721" w:rsidP="001E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5FDF" w:rsidRPr="0018670A" w:rsidRDefault="005E5FDF" w:rsidP="0018670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E4A76"/>
    <w:multiLevelType w:val="hybridMultilevel"/>
    <w:tmpl w:val="D1985960"/>
    <w:lvl w:ilvl="0" w:tplc="E184422C">
      <w:start w:val="1"/>
      <w:numFmt w:val="decimal"/>
      <w:lvlText w:val="（%1）"/>
      <w:lvlJc w:val="left"/>
      <w:pPr>
        <w:ind w:left="987" w:hanging="4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 w15:restartNumberingAfterBreak="0">
    <w:nsid w:val="2CE3389B"/>
    <w:multiLevelType w:val="multilevel"/>
    <w:tmpl w:val="2CE3389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5CCE0375"/>
    <w:multiLevelType w:val="multilevel"/>
    <w:tmpl w:val="0CBE5154"/>
    <w:lvl w:ilvl="0">
      <w:start w:val="1"/>
      <w:numFmt w:val="decimal"/>
      <w:pStyle w:val="1"/>
      <w:lvlText w:val="%1"/>
      <w:lvlJc w:val="left"/>
      <w:pPr>
        <w:tabs>
          <w:tab w:val="num" w:pos="360"/>
        </w:tabs>
        <w:ind w:left="0" w:firstLine="0"/>
      </w:pPr>
      <w:rPr>
        <w:rFonts w:hint="eastAsia"/>
      </w:rPr>
    </w:lvl>
    <w:lvl w:ilvl="1">
      <w:start w:val="1"/>
      <w:numFmt w:val="decimal"/>
      <w:pStyle w:val="2"/>
      <w:lvlText w:val="%1.%2"/>
      <w:lvlJc w:val="left"/>
      <w:pPr>
        <w:tabs>
          <w:tab w:val="num" w:pos="720"/>
        </w:tabs>
        <w:ind w:left="0" w:firstLine="0"/>
      </w:pPr>
      <w:rPr>
        <w:rFonts w:hint="eastAsia"/>
      </w:rPr>
    </w:lvl>
    <w:lvl w:ilvl="2">
      <w:start w:val="1"/>
      <w:numFmt w:val="decimal"/>
      <w:pStyle w:val="3"/>
      <w:lvlText w:val="%1.%2.%3"/>
      <w:lvlJc w:val="left"/>
      <w:pPr>
        <w:tabs>
          <w:tab w:val="num" w:pos="720"/>
        </w:tabs>
        <w:ind w:left="720" w:hanging="720"/>
      </w:pPr>
      <w:rPr>
        <w:rFonts w:hint="eastAsia"/>
      </w:rPr>
    </w:lvl>
    <w:lvl w:ilvl="3">
      <w:start w:val="1"/>
      <w:numFmt w:val="decimal"/>
      <w:pStyle w:val="4"/>
      <w:lvlText w:val="%1.%2.%3.%4"/>
      <w:lvlJc w:val="left"/>
      <w:pPr>
        <w:tabs>
          <w:tab w:val="num" w:pos="864"/>
        </w:tabs>
        <w:ind w:left="864" w:hanging="864"/>
      </w:pPr>
      <w:rPr>
        <w:rFonts w:hint="eastAsia"/>
      </w:rPr>
    </w:lvl>
    <w:lvl w:ilvl="4">
      <w:start w:val="1"/>
      <w:numFmt w:val="decimal"/>
      <w:pStyle w:val="5"/>
      <w:lvlText w:val="%1.%2.%3.%4.%5"/>
      <w:lvlJc w:val="left"/>
      <w:pPr>
        <w:tabs>
          <w:tab w:val="num" w:pos="1008"/>
        </w:tabs>
        <w:ind w:left="1008" w:hanging="1008"/>
      </w:pPr>
      <w:rPr>
        <w:rFonts w:hint="eastAsia"/>
      </w:rPr>
    </w:lvl>
    <w:lvl w:ilvl="5">
      <w:start w:val="1"/>
      <w:numFmt w:val="decimal"/>
      <w:pStyle w:val="6"/>
      <w:lvlText w:val="%1.%2.%3.%4.%5.%6"/>
      <w:lvlJc w:val="left"/>
      <w:pPr>
        <w:tabs>
          <w:tab w:val="num" w:pos="1152"/>
        </w:tabs>
        <w:ind w:left="1152" w:hanging="1152"/>
      </w:pPr>
      <w:rPr>
        <w:rFonts w:hint="eastAsia"/>
      </w:rPr>
    </w:lvl>
    <w:lvl w:ilvl="6">
      <w:start w:val="1"/>
      <w:numFmt w:val="decimal"/>
      <w:pStyle w:val="7"/>
      <w:lvlText w:val="%1.%2.%3.%4.%5.%6.%7"/>
      <w:lvlJc w:val="left"/>
      <w:pPr>
        <w:tabs>
          <w:tab w:val="num" w:pos="1296"/>
        </w:tabs>
        <w:ind w:left="1296" w:hanging="1296"/>
      </w:pPr>
      <w:rPr>
        <w:rFonts w:hint="eastAsia"/>
      </w:rPr>
    </w:lvl>
    <w:lvl w:ilvl="7">
      <w:start w:val="1"/>
      <w:numFmt w:val="decimal"/>
      <w:pStyle w:val="8"/>
      <w:lvlText w:val="%1.%2.%3.%4.%5.%6.%7.%8"/>
      <w:lvlJc w:val="left"/>
      <w:pPr>
        <w:tabs>
          <w:tab w:val="num" w:pos="1440"/>
        </w:tabs>
        <w:ind w:left="1440" w:hanging="1440"/>
      </w:pPr>
      <w:rPr>
        <w:rFonts w:hint="eastAsia"/>
      </w:rPr>
    </w:lvl>
    <w:lvl w:ilvl="8">
      <w:start w:val="1"/>
      <w:numFmt w:val="decimal"/>
      <w:pStyle w:val="9"/>
      <w:lvlText w:val="%1.%2.%3.%4.%5.%6.%7.%8.%9"/>
      <w:lvlJc w:val="left"/>
      <w:pPr>
        <w:tabs>
          <w:tab w:val="num" w:pos="1584"/>
        </w:tabs>
        <w:ind w:left="1584" w:hanging="1584"/>
      </w:pPr>
      <w:rPr>
        <w:rFonts w:hint="eastAsia"/>
      </w:r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667E"/>
    <w:rsid w:val="00000D1A"/>
    <w:rsid w:val="00006017"/>
    <w:rsid w:val="00014DC0"/>
    <w:rsid w:val="000242E9"/>
    <w:rsid w:val="000252A2"/>
    <w:rsid w:val="000260B7"/>
    <w:rsid w:val="0002689A"/>
    <w:rsid w:val="00030989"/>
    <w:rsid w:val="000323E6"/>
    <w:rsid w:val="00032942"/>
    <w:rsid w:val="00051A25"/>
    <w:rsid w:val="00061CDA"/>
    <w:rsid w:val="00064840"/>
    <w:rsid w:val="00064CCE"/>
    <w:rsid w:val="000748B0"/>
    <w:rsid w:val="00074B2B"/>
    <w:rsid w:val="000759BB"/>
    <w:rsid w:val="000821CE"/>
    <w:rsid w:val="000929E2"/>
    <w:rsid w:val="0009762A"/>
    <w:rsid w:val="00097762"/>
    <w:rsid w:val="000A08CB"/>
    <w:rsid w:val="000B3BD6"/>
    <w:rsid w:val="000B40A3"/>
    <w:rsid w:val="000B4D29"/>
    <w:rsid w:val="000B5C4E"/>
    <w:rsid w:val="000B7525"/>
    <w:rsid w:val="000C1B31"/>
    <w:rsid w:val="000C3C6A"/>
    <w:rsid w:val="000C3DC4"/>
    <w:rsid w:val="000E5636"/>
    <w:rsid w:val="000F1742"/>
    <w:rsid w:val="000F29ED"/>
    <w:rsid w:val="000F6ADF"/>
    <w:rsid w:val="000F6F96"/>
    <w:rsid w:val="000F7ACB"/>
    <w:rsid w:val="00107D0D"/>
    <w:rsid w:val="001129E5"/>
    <w:rsid w:val="00113181"/>
    <w:rsid w:val="001153B9"/>
    <w:rsid w:val="00117F3B"/>
    <w:rsid w:val="0012275D"/>
    <w:rsid w:val="00124019"/>
    <w:rsid w:val="0012566B"/>
    <w:rsid w:val="00126E78"/>
    <w:rsid w:val="0013004E"/>
    <w:rsid w:val="0013137B"/>
    <w:rsid w:val="00137D65"/>
    <w:rsid w:val="0015100E"/>
    <w:rsid w:val="001571E4"/>
    <w:rsid w:val="001655F6"/>
    <w:rsid w:val="00166ED3"/>
    <w:rsid w:val="001704D7"/>
    <w:rsid w:val="001743D1"/>
    <w:rsid w:val="00182B1A"/>
    <w:rsid w:val="001836A8"/>
    <w:rsid w:val="0018670A"/>
    <w:rsid w:val="0019361B"/>
    <w:rsid w:val="0019535E"/>
    <w:rsid w:val="001964A2"/>
    <w:rsid w:val="00196714"/>
    <w:rsid w:val="001A0749"/>
    <w:rsid w:val="001A2059"/>
    <w:rsid w:val="001A2551"/>
    <w:rsid w:val="001A3E50"/>
    <w:rsid w:val="001A7434"/>
    <w:rsid w:val="001B3794"/>
    <w:rsid w:val="001B625C"/>
    <w:rsid w:val="001C19BC"/>
    <w:rsid w:val="001C4BC2"/>
    <w:rsid w:val="001C6858"/>
    <w:rsid w:val="001C7F2F"/>
    <w:rsid w:val="001D16C6"/>
    <w:rsid w:val="001D22AE"/>
    <w:rsid w:val="001D2B86"/>
    <w:rsid w:val="001D39CD"/>
    <w:rsid w:val="001D7D92"/>
    <w:rsid w:val="001E138F"/>
    <w:rsid w:val="001E298A"/>
    <w:rsid w:val="001E3B81"/>
    <w:rsid w:val="001E41B4"/>
    <w:rsid w:val="001F3569"/>
    <w:rsid w:val="00213530"/>
    <w:rsid w:val="00213EB0"/>
    <w:rsid w:val="002223C8"/>
    <w:rsid w:val="00222B85"/>
    <w:rsid w:val="002268A0"/>
    <w:rsid w:val="00232EAE"/>
    <w:rsid w:val="00233A49"/>
    <w:rsid w:val="00235E20"/>
    <w:rsid w:val="00236E8C"/>
    <w:rsid w:val="0024135E"/>
    <w:rsid w:val="00243EB6"/>
    <w:rsid w:val="0024574F"/>
    <w:rsid w:val="002457A7"/>
    <w:rsid w:val="00253630"/>
    <w:rsid w:val="00255B0D"/>
    <w:rsid w:val="00261270"/>
    <w:rsid w:val="00261A29"/>
    <w:rsid w:val="00262250"/>
    <w:rsid w:val="00262476"/>
    <w:rsid w:val="00263A5D"/>
    <w:rsid w:val="002646E2"/>
    <w:rsid w:val="00265158"/>
    <w:rsid w:val="0026592A"/>
    <w:rsid w:val="002663BE"/>
    <w:rsid w:val="002708EA"/>
    <w:rsid w:val="00275017"/>
    <w:rsid w:val="00281975"/>
    <w:rsid w:val="002819E9"/>
    <w:rsid w:val="00284F87"/>
    <w:rsid w:val="002863BA"/>
    <w:rsid w:val="002873B6"/>
    <w:rsid w:val="00291637"/>
    <w:rsid w:val="00294542"/>
    <w:rsid w:val="002A51AA"/>
    <w:rsid w:val="002A603F"/>
    <w:rsid w:val="002B1D32"/>
    <w:rsid w:val="002B427C"/>
    <w:rsid w:val="002B5E46"/>
    <w:rsid w:val="002C0D45"/>
    <w:rsid w:val="002C1C8F"/>
    <w:rsid w:val="002C2634"/>
    <w:rsid w:val="002D1356"/>
    <w:rsid w:val="002D3740"/>
    <w:rsid w:val="002D5C21"/>
    <w:rsid w:val="002D5D87"/>
    <w:rsid w:val="002D6545"/>
    <w:rsid w:val="002D6BF8"/>
    <w:rsid w:val="002D7081"/>
    <w:rsid w:val="002E287A"/>
    <w:rsid w:val="002E2BD3"/>
    <w:rsid w:val="002E7138"/>
    <w:rsid w:val="002F40CC"/>
    <w:rsid w:val="00300A8F"/>
    <w:rsid w:val="00301193"/>
    <w:rsid w:val="00302ADD"/>
    <w:rsid w:val="00304301"/>
    <w:rsid w:val="00305F23"/>
    <w:rsid w:val="00306144"/>
    <w:rsid w:val="00307718"/>
    <w:rsid w:val="003174BA"/>
    <w:rsid w:val="00317BF5"/>
    <w:rsid w:val="0032258B"/>
    <w:rsid w:val="0032295C"/>
    <w:rsid w:val="00323395"/>
    <w:rsid w:val="00326081"/>
    <w:rsid w:val="00333E18"/>
    <w:rsid w:val="00336F45"/>
    <w:rsid w:val="00351426"/>
    <w:rsid w:val="0035417D"/>
    <w:rsid w:val="00363684"/>
    <w:rsid w:val="00363760"/>
    <w:rsid w:val="00364536"/>
    <w:rsid w:val="003750E5"/>
    <w:rsid w:val="00377422"/>
    <w:rsid w:val="00377C89"/>
    <w:rsid w:val="003830F6"/>
    <w:rsid w:val="00385D00"/>
    <w:rsid w:val="00392360"/>
    <w:rsid w:val="003964EB"/>
    <w:rsid w:val="00397628"/>
    <w:rsid w:val="003A2E3A"/>
    <w:rsid w:val="003A5A8C"/>
    <w:rsid w:val="003A6D6E"/>
    <w:rsid w:val="003B3A4A"/>
    <w:rsid w:val="003B63BE"/>
    <w:rsid w:val="003C0B5B"/>
    <w:rsid w:val="003C2C8E"/>
    <w:rsid w:val="003C4610"/>
    <w:rsid w:val="003D1F82"/>
    <w:rsid w:val="003D2EDA"/>
    <w:rsid w:val="003D425E"/>
    <w:rsid w:val="003E6C3D"/>
    <w:rsid w:val="003F034F"/>
    <w:rsid w:val="003F351B"/>
    <w:rsid w:val="003F6896"/>
    <w:rsid w:val="00400339"/>
    <w:rsid w:val="00403B7C"/>
    <w:rsid w:val="00412C34"/>
    <w:rsid w:val="004131B6"/>
    <w:rsid w:val="0041352D"/>
    <w:rsid w:val="004150C2"/>
    <w:rsid w:val="00415FB7"/>
    <w:rsid w:val="004161D4"/>
    <w:rsid w:val="00416439"/>
    <w:rsid w:val="004220F1"/>
    <w:rsid w:val="00424A5E"/>
    <w:rsid w:val="00425625"/>
    <w:rsid w:val="00431393"/>
    <w:rsid w:val="00431411"/>
    <w:rsid w:val="00434942"/>
    <w:rsid w:val="00435981"/>
    <w:rsid w:val="00435E76"/>
    <w:rsid w:val="0044207C"/>
    <w:rsid w:val="004449F1"/>
    <w:rsid w:val="00445567"/>
    <w:rsid w:val="00446592"/>
    <w:rsid w:val="00446596"/>
    <w:rsid w:val="00453E98"/>
    <w:rsid w:val="00455304"/>
    <w:rsid w:val="00455706"/>
    <w:rsid w:val="004564A3"/>
    <w:rsid w:val="00462D87"/>
    <w:rsid w:val="0046365E"/>
    <w:rsid w:val="00467304"/>
    <w:rsid w:val="004678FE"/>
    <w:rsid w:val="00470346"/>
    <w:rsid w:val="00470ECD"/>
    <w:rsid w:val="00484521"/>
    <w:rsid w:val="0048510B"/>
    <w:rsid w:val="00487492"/>
    <w:rsid w:val="00495A6B"/>
    <w:rsid w:val="00496400"/>
    <w:rsid w:val="004A1979"/>
    <w:rsid w:val="004A6452"/>
    <w:rsid w:val="004A723C"/>
    <w:rsid w:val="004B27F0"/>
    <w:rsid w:val="004B3145"/>
    <w:rsid w:val="004B6BF3"/>
    <w:rsid w:val="004B7CDE"/>
    <w:rsid w:val="004C3708"/>
    <w:rsid w:val="004C4E58"/>
    <w:rsid w:val="004C5E81"/>
    <w:rsid w:val="004D332C"/>
    <w:rsid w:val="004D478C"/>
    <w:rsid w:val="004D5801"/>
    <w:rsid w:val="004D6107"/>
    <w:rsid w:val="004E19F9"/>
    <w:rsid w:val="004E4167"/>
    <w:rsid w:val="004F0B39"/>
    <w:rsid w:val="004F1231"/>
    <w:rsid w:val="005041D6"/>
    <w:rsid w:val="0050784F"/>
    <w:rsid w:val="00514233"/>
    <w:rsid w:val="005159F9"/>
    <w:rsid w:val="00517A5E"/>
    <w:rsid w:val="00520F62"/>
    <w:rsid w:val="00522CD2"/>
    <w:rsid w:val="005254B5"/>
    <w:rsid w:val="005305C5"/>
    <w:rsid w:val="00531D89"/>
    <w:rsid w:val="00536382"/>
    <w:rsid w:val="005415BE"/>
    <w:rsid w:val="00542FC1"/>
    <w:rsid w:val="00547AFF"/>
    <w:rsid w:val="00547F1D"/>
    <w:rsid w:val="00555BBB"/>
    <w:rsid w:val="00557165"/>
    <w:rsid w:val="00560147"/>
    <w:rsid w:val="005617C3"/>
    <w:rsid w:val="00563A6F"/>
    <w:rsid w:val="0057009E"/>
    <w:rsid w:val="005712BB"/>
    <w:rsid w:val="005713EF"/>
    <w:rsid w:val="00572AD9"/>
    <w:rsid w:val="0057493D"/>
    <w:rsid w:val="00581A01"/>
    <w:rsid w:val="005847DE"/>
    <w:rsid w:val="00590AD4"/>
    <w:rsid w:val="005938D8"/>
    <w:rsid w:val="005A1EBA"/>
    <w:rsid w:val="005A306D"/>
    <w:rsid w:val="005A716E"/>
    <w:rsid w:val="005A7401"/>
    <w:rsid w:val="005A7628"/>
    <w:rsid w:val="005A7E9E"/>
    <w:rsid w:val="005B28FA"/>
    <w:rsid w:val="005B309E"/>
    <w:rsid w:val="005C2416"/>
    <w:rsid w:val="005C4A92"/>
    <w:rsid w:val="005C5716"/>
    <w:rsid w:val="005D17C8"/>
    <w:rsid w:val="005E5FDF"/>
    <w:rsid w:val="005F0BF8"/>
    <w:rsid w:val="005F3810"/>
    <w:rsid w:val="00600E22"/>
    <w:rsid w:val="00613C97"/>
    <w:rsid w:val="00614D0A"/>
    <w:rsid w:val="006211E0"/>
    <w:rsid w:val="00631E38"/>
    <w:rsid w:val="006328FC"/>
    <w:rsid w:val="00633B41"/>
    <w:rsid w:val="00637DF8"/>
    <w:rsid w:val="0064125D"/>
    <w:rsid w:val="00642594"/>
    <w:rsid w:val="006472C2"/>
    <w:rsid w:val="00651BB1"/>
    <w:rsid w:val="00652BE8"/>
    <w:rsid w:val="00654395"/>
    <w:rsid w:val="006714E7"/>
    <w:rsid w:val="00672FBD"/>
    <w:rsid w:val="006745B4"/>
    <w:rsid w:val="006746AA"/>
    <w:rsid w:val="006752CC"/>
    <w:rsid w:val="00683EE1"/>
    <w:rsid w:val="006877E8"/>
    <w:rsid w:val="006917E6"/>
    <w:rsid w:val="00691FAE"/>
    <w:rsid w:val="00692E23"/>
    <w:rsid w:val="00694D76"/>
    <w:rsid w:val="00695F92"/>
    <w:rsid w:val="006A1323"/>
    <w:rsid w:val="006A2357"/>
    <w:rsid w:val="006A4D6D"/>
    <w:rsid w:val="006B0AC5"/>
    <w:rsid w:val="006B12A4"/>
    <w:rsid w:val="006B14DF"/>
    <w:rsid w:val="006B3A32"/>
    <w:rsid w:val="006B74A0"/>
    <w:rsid w:val="006C02CE"/>
    <w:rsid w:val="006C31CD"/>
    <w:rsid w:val="006C4049"/>
    <w:rsid w:val="006C6056"/>
    <w:rsid w:val="006D6506"/>
    <w:rsid w:val="006E068D"/>
    <w:rsid w:val="006E2598"/>
    <w:rsid w:val="006E43A3"/>
    <w:rsid w:val="006E4D46"/>
    <w:rsid w:val="006F1CBB"/>
    <w:rsid w:val="006F3E8E"/>
    <w:rsid w:val="006F4FB0"/>
    <w:rsid w:val="006F7BD3"/>
    <w:rsid w:val="00710F83"/>
    <w:rsid w:val="00711F8D"/>
    <w:rsid w:val="00714876"/>
    <w:rsid w:val="0071558C"/>
    <w:rsid w:val="00716AF9"/>
    <w:rsid w:val="007178DB"/>
    <w:rsid w:val="00721933"/>
    <w:rsid w:val="00723EBE"/>
    <w:rsid w:val="00733524"/>
    <w:rsid w:val="007344D2"/>
    <w:rsid w:val="00734588"/>
    <w:rsid w:val="00735E95"/>
    <w:rsid w:val="0074205F"/>
    <w:rsid w:val="00742A8B"/>
    <w:rsid w:val="00744B10"/>
    <w:rsid w:val="00745A3E"/>
    <w:rsid w:val="007475AA"/>
    <w:rsid w:val="00750DBE"/>
    <w:rsid w:val="007544E3"/>
    <w:rsid w:val="007574EC"/>
    <w:rsid w:val="00764484"/>
    <w:rsid w:val="007648D8"/>
    <w:rsid w:val="00764A49"/>
    <w:rsid w:val="0077536E"/>
    <w:rsid w:val="00776349"/>
    <w:rsid w:val="00781B57"/>
    <w:rsid w:val="007930FD"/>
    <w:rsid w:val="007A1152"/>
    <w:rsid w:val="007A312E"/>
    <w:rsid w:val="007A4071"/>
    <w:rsid w:val="007A52BF"/>
    <w:rsid w:val="007A6CC2"/>
    <w:rsid w:val="007B2CD4"/>
    <w:rsid w:val="007B3316"/>
    <w:rsid w:val="007B35CC"/>
    <w:rsid w:val="007B4DA0"/>
    <w:rsid w:val="007B71A4"/>
    <w:rsid w:val="007C1565"/>
    <w:rsid w:val="007C1FB5"/>
    <w:rsid w:val="007C3987"/>
    <w:rsid w:val="007D0280"/>
    <w:rsid w:val="007D44D0"/>
    <w:rsid w:val="007E1C0B"/>
    <w:rsid w:val="007F2652"/>
    <w:rsid w:val="007F33E3"/>
    <w:rsid w:val="007F646B"/>
    <w:rsid w:val="0080297F"/>
    <w:rsid w:val="00803E61"/>
    <w:rsid w:val="0080466A"/>
    <w:rsid w:val="008049D3"/>
    <w:rsid w:val="00804B7F"/>
    <w:rsid w:val="008159E8"/>
    <w:rsid w:val="0082064C"/>
    <w:rsid w:val="00821042"/>
    <w:rsid w:val="008267E1"/>
    <w:rsid w:val="00833547"/>
    <w:rsid w:val="00836DC5"/>
    <w:rsid w:val="0084313A"/>
    <w:rsid w:val="0084434D"/>
    <w:rsid w:val="00853DB0"/>
    <w:rsid w:val="0086360D"/>
    <w:rsid w:val="00863F3D"/>
    <w:rsid w:val="00865C4B"/>
    <w:rsid w:val="00865DEA"/>
    <w:rsid w:val="00872554"/>
    <w:rsid w:val="00874A88"/>
    <w:rsid w:val="0087686C"/>
    <w:rsid w:val="008769CA"/>
    <w:rsid w:val="00882D89"/>
    <w:rsid w:val="00894910"/>
    <w:rsid w:val="008A3B27"/>
    <w:rsid w:val="008B52F0"/>
    <w:rsid w:val="008C043B"/>
    <w:rsid w:val="008C5EB0"/>
    <w:rsid w:val="008D07D3"/>
    <w:rsid w:val="008E1586"/>
    <w:rsid w:val="008E4C8F"/>
    <w:rsid w:val="008E7D0C"/>
    <w:rsid w:val="008F2B79"/>
    <w:rsid w:val="008F6B29"/>
    <w:rsid w:val="009016D5"/>
    <w:rsid w:val="00905AFD"/>
    <w:rsid w:val="00907865"/>
    <w:rsid w:val="00910A62"/>
    <w:rsid w:val="00912518"/>
    <w:rsid w:val="00916DEF"/>
    <w:rsid w:val="00920824"/>
    <w:rsid w:val="0092094D"/>
    <w:rsid w:val="009274A8"/>
    <w:rsid w:val="009336F0"/>
    <w:rsid w:val="00934CAC"/>
    <w:rsid w:val="009373EA"/>
    <w:rsid w:val="0094094F"/>
    <w:rsid w:val="00952228"/>
    <w:rsid w:val="00953D29"/>
    <w:rsid w:val="00955925"/>
    <w:rsid w:val="00955E67"/>
    <w:rsid w:val="00960521"/>
    <w:rsid w:val="00961E5B"/>
    <w:rsid w:val="00962138"/>
    <w:rsid w:val="00963359"/>
    <w:rsid w:val="009649D6"/>
    <w:rsid w:val="009730EF"/>
    <w:rsid w:val="00977DA4"/>
    <w:rsid w:val="00981B2E"/>
    <w:rsid w:val="009829AF"/>
    <w:rsid w:val="00982D94"/>
    <w:rsid w:val="009917F4"/>
    <w:rsid w:val="00992DCB"/>
    <w:rsid w:val="0099308F"/>
    <w:rsid w:val="00993484"/>
    <w:rsid w:val="009A16FE"/>
    <w:rsid w:val="009A4C8A"/>
    <w:rsid w:val="009B1D0E"/>
    <w:rsid w:val="009B3B7D"/>
    <w:rsid w:val="009B59DC"/>
    <w:rsid w:val="009C2ED9"/>
    <w:rsid w:val="009C346C"/>
    <w:rsid w:val="009C3B1E"/>
    <w:rsid w:val="009C5811"/>
    <w:rsid w:val="009C6909"/>
    <w:rsid w:val="009D09B6"/>
    <w:rsid w:val="009D1B59"/>
    <w:rsid w:val="009E3837"/>
    <w:rsid w:val="009E525D"/>
    <w:rsid w:val="009F6048"/>
    <w:rsid w:val="00A006BC"/>
    <w:rsid w:val="00A052F2"/>
    <w:rsid w:val="00A058A5"/>
    <w:rsid w:val="00A066DC"/>
    <w:rsid w:val="00A101FE"/>
    <w:rsid w:val="00A10EA2"/>
    <w:rsid w:val="00A115EA"/>
    <w:rsid w:val="00A12183"/>
    <w:rsid w:val="00A12872"/>
    <w:rsid w:val="00A1700C"/>
    <w:rsid w:val="00A227B6"/>
    <w:rsid w:val="00A24B03"/>
    <w:rsid w:val="00A24FB0"/>
    <w:rsid w:val="00A26D40"/>
    <w:rsid w:val="00A3605B"/>
    <w:rsid w:val="00A3622D"/>
    <w:rsid w:val="00A3635B"/>
    <w:rsid w:val="00A44E16"/>
    <w:rsid w:val="00A51DAC"/>
    <w:rsid w:val="00A54FBE"/>
    <w:rsid w:val="00A56218"/>
    <w:rsid w:val="00A56BB7"/>
    <w:rsid w:val="00A65808"/>
    <w:rsid w:val="00A705AF"/>
    <w:rsid w:val="00A7270C"/>
    <w:rsid w:val="00A82122"/>
    <w:rsid w:val="00A82DE6"/>
    <w:rsid w:val="00A86E8F"/>
    <w:rsid w:val="00A94EC0"/>
    <w:rsid w:val="00AA2D46"/>
    <w:rsid w:val="00AA2DF0"/>
    <w:rsid w:val="00AA5A9E"/>
    <w:rsid w:val="00AB3278"/>
    <w:rsid w:val="00AB3A9F"/>
    <w:rsid w:val="00AB5DCF"/>
    <w:rsid w:val="00AC10CE"/>
    <w:rsid w:val="00AD0152"/>
    <w:rsid w:val="00AD0F85"/>
    <w:rsid w:val="00AD1F15"/>
    <w:rsid w:val="00AD326E"/>
    <w:rsid w:val="00AD6439"/>
    <w:rsid w:val="00AD6DAF"/>
    <w:rsid w:val="00AD6E26"/>
    <w:rsid w:val="00AE5459"/>
    <w:rsid w:val="00AE7EED"/>
    <w:rsid w:val="00AF5ECC"/>
    <w:rsid w:val="00B07946"/>
    <w:rsid w:val="00B1019E"/>
    <w:rsid w:val="00B1120C"/>
    <w:rsid w:val="00B114E8"/>
    <w:rsid w:val="00B12840"/>
    <w:rsid w:val="00B205CE"/>
    <w:rsid w:val="00B2077A"/>
    <w:rsid w:val="00B221FB"/>
    <w:rsid w:val="00B3006A"/>
    <w:rsid w:val="00B313DA"/>
    <w:rsid w:val="00B31E45"/>
    <w:rsid w:val="00B32C7D"/>
    <w:rsid w:val="00B363E8"/>
    <w:rsid w:val="00B45D44"/>
    <w:rsid w:val="00B511EC"/>
    <w:rsid w:val="00B57B62"/>
    <w:rsid w:val="00B625E4"/>
    <w:rsid w:val="00B6486A"/>
    <w:rsid w:val="00B66D79"/>
    <w:rsid w:val="00B709E5"/>
    <w:rsid w:val="00B74146"/>
    <w:rsid w:val="00B74F08"/>
    <w:rsid w:val="00B75B6E"/>
    <w:rsid w:val="00B85892"/>
    <w:rsid w:val="00B92A7C"/>
    <w:rsid w:val="00B96313"/>
    <w:rsid w:val="00B96CBF"/>
    <w:rsid w:val="00B97C7F"/>
    <w:rsid w:val="00BA1C33"/>
    <w:rsid w:val="00BA5CE9"/>
    <w:rsid w:val="00BA7869"/>
    <w:rsid w:val="00BB0C6C"/>
    <w:rsid w:val="00BB15D1"/>
    <w:rsid w:val="00BB2574"/>
    <w:rsid w:val="00BB2B45"/>
    <w:rsid w:val="00BB364E"/>
    <w:rsid w:val="00BB5052"/>
    <w:rsid w:val="00BB5E31"/>
    <w:rsid w:val="00BB6B4D"/>
    <w:rsid w:val="00BC767A"/>
    <w:rsid w:val="00BD0FA2"/>
    <w:rsid w:val="00BE0AFB"/>
    <w:rsid w:val="00BE0F68"/>
    <w:rsid w:val="00BF6D4C"/>
    <w:rsid w:val="00C00EF1"/>
    <w:rsid w:val="00C02584"/>
    <w:rsid w:val="00C02888"/>
    <w:rsid w:val="00C03EF0"/>
    <w:rsid w:val="00C11441"/>
    <w:rsid w:val="00C11FBB"/>
    <w:rsid w:val="00C15118"/>
    <w:rsid w:val="00C24473"/>
    <w:rsid w:val="00C34461"/>
    <w:rsid w:val="00C36710"/>
    <w:rsid w:val="00C4692B"/>
    <w:rsid w:val="00C47B32"/>
    <w:rsid w:val="00C51972"/>
    <w:rsid w:val="00C53B31"/>
    <w:rsid w:val="00C569C2"/>
    <w:rsid w:val="00C630B7"/>
    <w:rsid w:val="00C657CD"/>
    <w:rsid w:val="00C65CDC"/>
    <w:rsid w:val="00C714D8"/>
    <w:rsid w:val="00C71802"/>
    <w:rsid w:val="00C725DE"/>
    <w:rsid w:val="00C74FEF"/>
    <w:rsid w:val="00C7726F"/>
    <w:rsid w:val="00C775FB"/>
    <w:rsid w:val="00C77748"/>
    <w:rsid w:val="00C87758"/>
    <w:rsid w:val="00C95AD8"/>
    <w:rsid w:val="00C9615B"/>
    <w:rsid w:val="00CA23CB"/>
    <w:rsid w:val="00CA6216"/>
    <w:rsid w:val="00CB0673"/>
    <w:rsid w:val="00CB06E8"/>
    <w:rsid w:val="00CB50C4"/>
    <w:rsid w:val="00CC01CA"/>
    <w:rsid w:val="00CC0787"/>
    <w:rsid w:val="00CC43D7"/>
    <w:rsid w:val="00CD0178"/>
    <w:rsid w:val="00CD0AA9"/>
    <w:rsid w:val="00CD0E3A"/>
    <w:rsid w:val="00CD2653"/>
    <w:rsid w:val="00CD2967"/>
    <w:rsid w:val="00CD46FB"/>
    <w:rsid w:val="00CD6592"/>
    <w:rsid w:val="00CD6A34"/>
    <w:rsid w:val="00CE0403"/>
    <w:rsid w:val="00CE23FA"/>
    <w:rsid w:val="00CF21F1"/>
    <w:rsid w:val="00CF22B8"/>
    <w:rsid w:val="00CF7BF2"/>
    <w:rsid w:val="00CF7C4C"/>
    <w:rsid w:val="00D04A3A"/>
    <w:rsid w:val="00D0519C"/>
    <w:rsid w:val="00D05401"/>
    <w:rsid w:val="00D05882"/>
    <w:rsid w:val="00D12B88"/>
    <w:rsid w:val="00D152B9"/>
    <w:rsid w:val="00D16721"/>
    <w:rsid w:val="00D2268C"/>
    <w:rsid w:val="00D24871"/>
    <w:rsid w:val="00D31868"/>
    <w:rsid w:val="00D331C6"/>
    <w:rsid w:val="00D33D2E"/>
    <w:rsid w:val="00D349D7"/>
    <w:rsid w:val="00D42227"/>
    <w:rsid w:val="00D44AF8"/>
    <w:rsid w:val="00D51E75"/>
    <w:rsid w:val="00D53C6E"/>
    <w:rsid w:val="00D54843"/>
    <w:rsid w:val="00D55AE8"/>
    <w:rsid w:val="00D60876"/>
    <w:rsid w:val="00D621AD"/>
    <w:rsid w:val="00D6372B"/>
    <w:rsid w:val="00D76B3B"/>
    <w:rsid w:val="00D774CF"/>
    <w:rsid w:val="00D92AFC"/>
    <w:rsid w:val="00D94F57"/>
    <w:rsid w:val="00D97D3B"/>
    <w:rsid w:val="00DA2086"/>
    <w:rsid w:val="00DA283E"/>
    <w:rsid w:val="00DA5333"/>
    <w:rsid w:val="00DA7C44"/>
    <w:rsid w:val="00DB5147"/>
    <w:rsid w:val="00DB7A90"/>
    <w:rsid w:val="00DC467F"/>
    <w:rsid w:val="00DD0ADF"/>
    <w:rsid w:val="00DD6C55"/>
    <w:rsid w:val="00DE1137"/>
    <w:rsid w:val="00DE1200"/>
    <w:rsid w:val="00DE2840"/>
    <w:rsid w:val="00DE2C7B"/>
    <w:rsid w:val="00DE5AE3"/>
    <w:rsid w:val="00E006C1"/>
    <w:rsid w:val="00E03865"/>
    <w:rsid w:val="00E057FA"/>
    <w:rsid w:val="00E062A0"/>
    <w:rsid w:val="00E064F4"/>
    <w:rsid w:val="00E1152E"/>
    <w:rsid w:val="00E15366"/>
    <w:rsid w:val="00E1667E"/>
    <w:rsid w:val="00E17043"/>
    <w:rsid w:val="00E22D9E"/>
    <w:rsid w:val="00E2438F"/>
    <w:rsid w:val="00E250FD"/>
    <w:rsid w:val="00E26C43"/>
    <w:rsid w:val="00E3219A"/>
    <w:rsid w:val="00E33593"/>
    <w:rsid w:val="00E3450B"/>
    <w:rsid w:val="00E34989"/>
    <w:rsid w:val="00E52CB3"/>
    <w:rsid w:val="00E52F31"/>
    <w:rsid w:val="00E60C47"/>
    <w:rsid w:val="00E63E0E"/>
    <w:rsid w:val="00E671B2"/>
    <w:rsid w:val="00E7303C"/>
    <w:rsid w:val="00E751FC"/>
    <w:rsid w:val="00E76796"/>
    <w:rsid w:val="00E77454"/>
    <w:rsid w:val="00E816BF"/>
    <w:rsid w:val="00E81AFE"/>
    <w:rsid w:val="00E87BA7"/>
    <w:rsid w:val="00E920A1"/>
    <w:rsid w:val="00E9389A"/>
    <w:rsid w:val="00E95361"/>
    <w:rsid w:val="00E97517"/>
    <w:rsid w:val="00EA0A7C"/>
    <w:rsid w:val="00EA4091"/>
    <w:rsid w:val="00EA5F15"/>
    <w:rsid w:val="00EB11FA"/>
    <w:rsid w:val="00EB1319"/>
    <w:rsid w:val="00EB7CE2"/>
    <w:rsid w:val="00EC4399"/>
    <w:rsid w:val="00ED08C0"/>
    <w:rsid w:val="00ED7722"/>
    <w:rsid w:val="00EE0EAE"/>
    <w:rsid w:val="00EE324D"/>
    <w:rsid w:val="00EE51DC"/>
    <w:rsid w:val="00EE5263"/>
    <w:rsid w:val="00EE6F28"/>
    <w:rsid w:val="00EF0178"/>
    <w:rsid w:val="00EF58A8"/>
    <w:rsid w:val="00F001B3"/>
    <w:rsid w:val="00F0146E"/>
    <w:rsid w:val="00F0763F"/>
    <w:rsid w:val="00F10A65"/>
    <w:rsid w:val="00F213E1"/>
    <w:rsid w:val="00F219C3"/>
    <w:rsid w:val="00F32001"/>
    <w:rsid w:val="00F44FCB"/>
    <w:rsid w:val="00F472D2"/>
    <w:rsid w:val="00F52CD4"/>
    <w:rsid w:val="00F53382"/>
    <w:rsid w:val="00F53E9E"/>
    <w:rsid w:val="00F551A2"/>
    <w:rsid w:val="00F57206"/>
    <w:rsid w:val="00F61CBC"/>
    <w:rsid w:val="00F62882"/>
    <w:rsid w:val="00F640CE"/>
    <w:rsid w:val="00F64194"/>
    <w:rsid w:val="00F64910"/>
    <w:rsid w:val="00F66F63"/>
    <w:rsid w:val="00F7244B"/>
    <w:rsid w:val="00F74766"/>
    <w:rsid w:val="00F85DE0"/>
    <w:rsid w:val="00F87254"/>
    <w:rsid w:val="00F941FD"/>
    <w:rsid w:val="00FA02F7"/>
    <w:rsid w:val="00FA6054"/>
    <w:rsid w:val="00FB244B"/>
    <w:rsid w:val="00FB3EE4"/>
    <w:rsid w:val="00FB40D9"/>
    <w:rsid w:val="00FB63B2"/>
    <w:rsid w:val="00FB6BFD"/>
    <w:rsid w:val="00FB7397"/>
    <w:rsid w:val="00FD3E3B"/>
    <w:rsid w:val="00FD51F7"/>
    <w:rsid w:val="00FE2E2D"/>
    <w:rsid w:val="00FE4F54"/>
    <w:rsid w:val="00FE6A18"/>
    <w:rsid w:val="00FF5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8CCD6"/>
  <w15:docId w15:val="{FFCDA3DF-2098-44B2-A0A0-BF4F23A5D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6CC2"/>
    <w:pPr>
      <w:widowControl w:val="0"/>
      <w:jc w:val="both"/>
    </w:pPr>
    <w:rPr>
      <w:kern w:val="2"/>
      <w:sz w:val="21"/>
    </w:rPr>
  </w:style>
  <w:style w:type="paragraph" w:styleId="1">
    <w:name w:val="heading 1"/>
    <w:aliases w:val="ENFI一级标题,1,my标题1,小2号宋体居中行距2倍,章标题 1,章,章标题,标题 1（ALT+1）,!标题1_ALT-1,b1,章节标题,H1,标题 11,-*+,h1,1st level,Section Head,l1,PAGE HEADING,Document Header1,章小2号宋体居中行距2倍,标题 1小2号宋体居中行距2倍,1标题 1,H1 Char,封面大标题,篇,章节,名称,标题1,文章标题,标题 1 Char1 Char Char,H11,H12"/>
    <w:basedOn w:val="a"/>
    <w:next w:val="a"/>
    <w:link w:val="10"/>
    <w:qFormat/>
    <w:rsid w:val="007A6CC2"/>
    <w:pPr>
      <w:keepNext/>
      <w:keepLines/>
      <w:pageBreakBefore/>
      <w:widowControl/>
      <w:numPr>
        <w:numId w:val="19"/>
      </w:numPr>
      <w:adjustRightInd w:val="0"/>
      <w:snapToGrid w:val="0"/>
      <w:spacing w:line="240" w:lineRule="atLeast"/>
      <w:outlineLvl w:val="0"/>
    </w:pPr>
    <w:rPr>
      <w:rFonts w:eastAsia="仿宋_GB2312"/>
      <w:b/>
      <w:caps/>
      <w:noProof/>
      <w:snapToGrid w:val="0"/>
      <w:kern w:val="0"/>
      <w:sz w:val="36"/>
    </w:rPr>
  </w:style>
  <w:style w:type="paragraph" w:styleId="2">
    <w:name w:val="heading 2"/>
    <w:aliases w:val="ENFI二级标题,1.1,1.1标题 2,三号宋体居中行距2倍,3号宋体居中行距2倍,节标题 1.1,1.1标题2,节,3号宋体居中2倍行距,节标题,标题 2（ALT+2）,三号宋体居中行距2倍距,标题 2 Char Char Char Char,h2,l2,2nd level,Titre2,2,Header 2,一级节名,Heading 2 Hidden,Heading 2 CCBS,Titre3,H2,HD2,b2,Major,标题 2 Char2,标题 2 Char1 Char,条标题"/>
    <w:basedOn w:val="a"/>
    <w:next w:val="a"/>
    <w:link w:val="20"/>
    <w:qFormat/>
    <w:rsid w:val="007A6CC2"/>
    <w:pPr>
      <w:keepNext/>
      <w:keepLines/>
      <w:widowControl/>
      <w:numPr>
        <w:ilvl w:val="1"/>
        <w:numId w:val="19"/>
      </w:numPr>
      <w:snapToGrid w:val="0"/>
      <w:spacing w:before="120" w:line="240" w:lineRule="atLeast"/>
      <w:outlineLvl w:val="1"/>
    </w:pPr>
    <w:rPr>
      <w:rFonts w:eastAsia="仿宋_GB2312"/>
      <w:b/>
      <w:kern w:val="0"/>
      <w:sz w:val="32"/>
    </w:rPr>
  </w:style>
  <w:style w:type="paragraph" w:styleId="3">
    <w:name w:val="heading 3"/>
    <w:aliases w:val="ENFI三级标题,1.1.1,标题03,四号宋体左齐行距1.5倍,小节,小节名,条标题1.1.1,3,h3,3rd level,H3,l3,CT,4号宋体左齐行距1.5倍,二级节名,Char,小标题,条标题1.1.1 Char Char Char Char Char Char Char Char Char Char1,条标题1.1.1 Char Char,条标题1.1.1 Char Char Char Char Char Char Char Char Char Char Char,一,R,H"/>
    <w:basedOn w:val="a"/>
    <w:next w:val="a"/>
    <w:link w:val="30"/>
    <w:qFormat/>
    <w:rsid w:val="007A6CC2"/>
    <w:pPr>
      <w:keepNext/>
      <w:keepLines/>
      <w:widowControl/>
      <w:numPr>
        <w:ilvl w:val="2"/>
        <w:numId w:val="19"/>
      </w:numPr>
      <w:tabs>
        <w:tab w:val="left" w:pos="1287"/>
      </w:tabs>
      <w:adjustRightInd w:val="0"/>
      <w:snapToGrid w:val="0"/>
      <w:spacing w:before="120" w:line="240" w:lineRule="atLeast"/>
      <w:outlineLvl w:val="2"/>
    </w:pPr>
    <w:rPr>
      <w:rFonts w:eastAsia="仿宋_GB2312"/>
      <w:b/>
      <w:snapToGrid w:val="0"/>
      <w:kern w:val="0"/>
      <w:sz w:val="28"/>
    </w:rPr>
  </w:style>
  <w:style w:type="paragraph" w:styleId="4">
    <w:name w:val="heading 4"/>
    <w:aliases w:val="ENFI四级标题,1.1.1.1,四号仿宋左空1格行距1倍,条款,4号仿宋左空1格行距1倍,款标题1.1.1.1,标题 4（ALT+4）,h4,第三层条,W4,标题 4 Char Char,H4,（一）,H41,H42,u4,H43,H411,H421,u41,H44,H412,H422,u42,H45,H413,H423,u43,H46,H414,H424,u44,H47,H415,H425,u45,H48,H416,H426,u46,H49,H417,标题 4.1.1.1.1"/>
    <w:basedOn w:val="a"/>
    <w:next w:val="a"/>
    <w:link w:val="40"/>
    <w:qFormat/>
    <w:rsid w:val="007A6CC2"/>
    <w:pPr>
      <w:keepNext/>
      <w:keepLines/>
      <w:widowControl/>
      <w:numPr>
        <w:ilvl w:val="3"/>
        <w:numId w:val="19"/>
      </w:numPr>
      <w:snapToGrid w:val="0"/>
      <w:spacing w:line="500" w:lineRule="exact"/>
      <w:outlineLvl w:val="3"/>
    </w:pPr>
    <w:rPr>
      <w:rFonts w:eastAsia="仿宋_GB2312"/>
      <w:noProof/>
      <w:kern w:val="0"/>
      <w:sz w:val="28"/>
    </w:rPr>
  </w:style>
  <w:style w:type="paragraph" w:styleId="5">
    <w:name w:val="heading 5"/>
    <w:aliases w:val="表题,3号宋体居中行距1.5倍,标题1.1.1.1.1,前言,H5,款,标题 51,标题 51 Char Char,标题 51 Char Char Char Char,1),项,标5 Char,标5,1) Char,项 Char,无序号，小四黑常规，空两字,H1 No TOC,一级项,. (1.),H51,MB5,无序号，小四黑常规，空两字 Char,标题 5表头,标题1.1.1.1.1 Char Char Char Char Char"/>
    <w:basedOn w:val="a"/>
    <w:next w:val="a"/>
    <w:link w:val="50"/>
    <w:qFormat/>
    <w:rsid w:val="007A6CC2"/>
    <w:pPr>
      <w:keepNext/>
      <w:keepLines/>
      <w:widowControl/>
      <w:numPr>
        <w:ilvl w:val="4"/>
        <w:numId w:val="19"/>
      </w:numPr>
      <w:spacing w:before="280" w:after="290" w:line="376" w:lineRule="auto"/>
      <w:jc w:val="left"/>
      <w:outlineLvl w:val="4"/>
    </w:pPr>
    <w:rPr>
      <w:b/>
      <w:noProof/>
      <w:kern w:val="0"/>
      <w:sz w:val="28"/>
    </w:rPr>
  </w:style>
  <w:style w:type="paragraph" w:styleId="6">
    <w:name w:val="heading 6"/>
    <w:aliases w:val="四号宋体左齐行距1.25倍,4号宋体左齐行距1.25倍,标题1.1.1.1.1.1,标题2,H6,标题 6表内文字(小四),标题 6，图标题,无节,标题8,标题6，6级标题，小四中宋粗，无序号,标6,二级项,H61,标题6，6级标题，小四中宋粗，无序号 Char,b6,. (a.)"/>
    <w:basedOn w:val="a"/>
    <w:next w:val="a"/>
    <w:link w:val="60"/>
    <w:qFormat/>
    <w:rsid w:val="007A6CC2"/>
    <w:pPr>
      <w:keepNext/>
      <w:keepLines/>
      <w:widowControl/>
      <w:numPr>
        <w:ilvl w:val="5"/>
        <w:numId w:val="19"/>
      </w:numPr>
      <w:spacing w:before="240" w:after="64" w:line="320" w:lineRule="auto"/>
      <w:jc w:val="left"/>
      <w:outlineLvl w:val="5"/>
    </w:pPr>
    <w:rPr>
      <w:rFonts w:ascii="Arial" w:eastAsia="黑体" w:hAnsi="Arial"/>
      <w:b/>
      <w:noProof/>
      <w:kern w:val="0"/>
      <w:sz w:val="24"/>
    </w:rPr>
  </w:style>
  <w:style w:type="paragraph" w:styleId="7">
    <w:name w:val="heading 7"/>
    <w:aliases w:val="4号黑体左空2格行距1倍,项标题(1),标题 7表内5号"/>
    <w:basedOn w:val="a"/>
    <w:next w:val="a"/>
    <w:link w:val="70"/>
    <w:qFormat/>
    <w:rsid w:val="007A6CC2"/>
    <w:pPr>
      <w:keepNext/>
      <w:keepLines/>
      <w:widowControl/>
      <w:numPr>
        <w:ilvl w:val="6"/>
        <w:numId w:val="19"/>
      </w:numPr>
      <w:spacing w:before="240" w:after="64" w:line="320" w:lineRule="auto"/>
      <w:jc w:val="left"/>
      <w:outlineLvl w:val="6"/>
    </w:pPr>
    <w:rPr>
      <w:b/>
      <w:noProof/>
      <w:kern w:val="0"/>
      <w:sz w:val="24"/>
    </w:rPr>
  </w:style>
  <w:style w:type="paragraph" w:styleId="8">
    <w:name w:val="heading 8"/>
    <w:aliases w:val="小4号黑体居中行距1倍,目标题 1),图题"/>
    <w:basedOn w:val="a"/>
    <w:next w:val="a"/>
    <w:link w:val="80"/>
    <w:qFormat/>
    <w:rsid w:val="007A6CC2"/>
    <w:pPr>
      <w:keepNext/>
      <w:keepLines/>
      <w:widowControl/>
      <w:numPr>
        <w:ilvl w:val="7"/>
        <w:numId w:val="19"/>
      </w:numPr>
      <w:spacing w:before="240" w:after="64" w:line="320" w:lineRule="auto"/>
      <w:jc w:val="left"/>
      <w:outlineLvl w:val="7"/>
    </w:pPr>
    <w:rPr>
      <w:rFonts w:ascii="Arial" w:eastAsia="黑体" w:hAnsi="Arial"/>
      <w:noProof/>
      <w:kern w:val="0"/>
      <w:sz w:val="24"/>
    </w:rPr>
  </w:style>
  <w:style w:type="paragraph" w:styleId="9">
    <w:name w:val="heading 9"/>
    <w:aliases w:val="5号宋体居中,表格内容5号宋体居中,表格5号宋体居中,干标题(a)"/>
    <w:basedOn w:val="a"/>
    <w:next w:val="a"/>
    <w:link w:val="90"/>
    <w:qFormat/>
    <w:rsid w:val="007A6CC2"/>
    <w:pPr>
      <w:keepNext/>
      <w:keepLines/>
      <w:widowControl/>
      <w:numPr>
        <w:ilvl w:val="8"/>
        <w:numId w:val="19"/>
      </w:numPr>
      <w:spacing w:before="240" w:after="64" w:line="320" w:lineRule="auto"/>
      <w:jc w:val="left"/>
      <w:outlineLvl w:val="8"/>
    </w:pPr>
    <w:rPr>
      <w:rFonts w:ascii="Arial" w:eastAsia="黑体" w:hAnsi="Arial"/>
      <w:noProof/>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ENFI一级标题 字符,1 字符,my标题1 字符,小2号宋体居中行距2倍 字符,章标题 1 字符,章 字符,章标题 字符,标题 1（ALT+1） 字符,!标题1_ALT-1 字符,b1 字符,章节标题 字符,H1 字符,标题 11 字符,-*+ 字符,h1 字符,1st level 字符,Section Head 字符,l1 字符,PAGE HEADING 字符,Document Header1 字符,章小2号宋体居中行距2倍 字符,标题 1小2号宋体居中行距2倍 字符,篇 字符"/>
    <w:basedOn w:val="a0"/>
    <w:link w:val="1"/>
    <w:rsid w:val="007A6CC2"/>
    <w:rPr>
      <w:rFonts w:eastAsia="仿宋_GB2312"/>
      <w:b/>
      <w:caps/>
      <w:noProof/>
      <w:snapToGrid w:val="0"/>
      <w:sz w:val="36"/>
    </w:rPr>
  </w:style>
  <w:style w:type="character" w:customStyle="1" w:styleId="20">
    <w:name w:val="标题 2 字符"/>
    <w:aliases w:val="ENFI二级标题 字符,1.1 字符,1.1标题 2 字符,三号宋体居中行距2倍 字符,3号宋体居中行距2倍 字符,节标题 1.1 字符,1.1标题2 字符,节 字符,3号宋体居中2倍行距 字符,节标题 字符,标题 2（ALT+2） 字符,三号宋体居中行距2倍距 字符,标题 2 Char Char Char Char 字符,h2 字符,l2 字符,2nd level 字符,Titre2 字符,2 字符,Header 2 字符,一级节名 字符,Heading 2 Hidden 字符"/>
    <w:basedOn w:val="a0"/>
    <w:link w:val="2"/>
    <w:rsid w:val="007A6CC2"/>
    <w:rPr>
      <w:rFonts w:eastAsia="仿宋_GB2312"/>
      <w:b/>
      <w:sz w:val="32"/>
    </w:rPr>
  </w:style>
  <w:style w:type="character" w:customStyle="1" w:styleId="30">
    <w:name w:val="标题 3 字符"/>
    <w:aliases w:val="ENFI三级标题 字符,1.1.1 字符,标题03 字符,四号宋体左齐行距1.5倍 字符,小节 字符,小节名 字符,条标题1.1.1 字符,3 字符,h3 字符,3rd level 字符,H3 字符,l3 字符,CT 字符,4号宋体左齐行距1.5倍 字符,二级节名 字符,Char 字符,小标题 字符,条标题1.1.1 Char Char Char Char Char Char Char Char Char Char1 字符,条标题1.1.1 Char Char 字符,一 字符,R 字符"/>
    <w:basedOn w:val="a0"/>
    <w:link w:val="3"/>
    <w:rsid w:val="007A6CC2"/>
    <w:rPr>
      <w:rFonts w:eastAsia="仿宋_GB2312"/>
      <w:b/>
      <w:snapToGrid w:val="0"/>
      <w:sz w:val="28"/>
    </w:rPr>
  </w:style>
  <w:style w:type="character" w:customStyle="1" w:styleId="40">
    <w:name w:val="标题 4 字符"/>
    <w:aliases w:val="ENFI四级标题 字符,1.1.1.1 字符,四号仿宋左空1格行距1倍 字符,条款 字符,4号仿宋左空1格行距1倍 字符,款标题1.1.1.1 字符,标题 4（ALT+4） 字符,h4 字符,第三层条 字符,W4 字符,标题 4 Char Char 字符,H4 字符,（一） 字符,H41 字符,H42 字符,u4 字符,H43 字符,H411 字符,H421 字符,u41 字符,H44 字符,H412 字符,H422 字符,u42 字符,H45 字符,H413 字符,H423 字符"/>
    <w:basedOn w:val="a0"/>
    <w:link w:val="4"/>
    <w:rsid w:val="007A6CC2"/>
    <w:rPr>
      <w:rFonts w:eastAsia="仿宋_GB2312"/>
      <w:noProof/>
      <w:sz w:val="28"/>
    </w:rPr>
  </w:style>
  <w:style w:type="character" w:customStyle="1" w:styleId="50">
    <w:name w:val="标题 5 字符"/>
    <w:aliases w:val="表题 字符,3号宋体居中行距1.5倍 字符,标题1.1.1.1.1 字符,前言 字符,H5 字符,款 字符,标题 51 字符,标题 51 Char Char 字符,标题 51 Char Char Char Char 字符,1) 字符,项 字符,标5 Char 字符,标5 字符,1) Char 字符,项 Char 字符,无序号，小四黑常规，空两字 字符,H1 No TOC 字符,一级项 字符,. (1.) 字符,H51 字符,MB5 字符,无序号，小四黑常规，空两字 Char 字符"/>
    <w:basedOn w:val="a0"/>
    <w:link w:val="5"/>
    <w:rsid w:val="007A6CC2"/>
    <w:rPr>
      <w:b/>
      <w:noProof/>
      <w:sz w:val="28"/>
    </w:rPr>
  </w:style>
  <w:style w:type="character" w:customStyle="1" w:styleId="60">
    <w:name w:val="标题 6 字符"/>
    <w:aliases w:val="四号宋体左齐行距1.25倍 字符,4号宋体左齐行距1.25倍 字符,标题1.1.1.1.1.1 字符,标题2 字符,H6 字符,标题 6表内文字(小四) 字符,标题 6，图标题 字符,无节 字符,标题8 字符,标题6，6级标题，小四中宋粗，无序号 字符,标6 字符,二级项 字符,H61 字符,标题6，6级标题，小四中宋粗，无序号 Char 字符,b6 字符,. (a.) 字符"/>
    <w:basedOn w:val="a0"/>
    <w:link w:val="6"/>
    <w:rsid w:val="007A6CC2"/>
    <w:rPr>
      <w:rFonts w:ascii="Arial" w:eastAsia="黑体" w:hAnsi="Arial"/>
      <w:b/>
      <w:noProof/>
      <w:sz w:val="24"/>
    </w:rPr>
  </w:style>
  <w:style w:type="character" w:customStyle="1" w:styleId="70">
    <w:name w:val="标题 7 字符"/>
    <w:aliases w:val="4号黑体左空2格行距1倍 字符,项标题(1) 字符,标题 7表内5号 字符"/>
    <w:basedOn w:val="a0"/>
    <w:link w:val="7"/>
    <w:rsid w:val="007A6CC2"/>
    <w:rPr>
      <w:b/>
      <w:noProof/>
      <w:sz w:val="24"/>
    </w:rPr>
  </w:style>
  <w:style w:type="character" w:customStyle="1" w:styleId="80">
    <w:name w:val="标题 8 字符"/>
    <w:aliases w:val="小4号黑体居中行距1倍 字符,目标题 1) 字符,图题 字符"/>
    <w:basedOn w:val="a0"/>
    <w:link w:val="8"/>
    <w:rsid w:val="007A6CC2"/>
    <w:rPr>
      <w:rFonts w:ascii="Arial" w:eastAsia="黑体" w:hAnsi="Arial"/>
      <w:noProof/>
      <w:sz w:val="24"/>
    </w:rPr>
  </w:style>
  <w:style w:type="character" w:customStyle="1" w:styleId="90">
    <w:name w:val="标题 9 字符"/>
    <w:aliases w:val="5号宋体居中 字符,表格内容5号宋体居中 字符,表格5号宋体居中 字符,干标题(a) 字符"/>
    <w:basedOn w:val="a0"/>
    <w:link w:val="9"/>
    <w:rsid w:val="007A6CC2"/>
    <w:rPr>
      <w:rFonts w:ascii="Arial" w:eastAsia="黑体" w:hAnsi="Arial"/>
      <w:noProof/>
      <w:sz w:val="21"/>
    </w:rPr>
  </w:style>
  <w:style w:type="paragraph" w:styleId="a3">
    <w:name w:val="caption"/>
    <w:basedOn w:val="a"/>
    <w:next w:val="a"/>
    <w:link w:val="a4"/>
    <w:qFormat/>
    <w:rsid w:val="007A6CC2"/>
    <w:rPr>
      <w:rFonts w:ascii="Arial" w:eastAsia="黑体" w:hAnsi="Arial" w:cs="Arial"/>
      <w:sz w:val="20"/>
    </w:rPr>
  </w:style>
  <w:style w:type="character" w:customStyle="1" w:styleId="a4">
    <w:name w:val="题注 字符"/>
    <w:basedOn w:val="a0"/>
    <w:link w:val="a3"/>
    <w:rsid w:val="007A6CC2"/>
    <w:rPr>
      <w:rFonts w:ascii="Arial" w:eastAsia="黑体" w:hAnsi="Arial" w:cs="Arial"/>
      <w:kern w:val="2"/>
    </w:rPr>
  </w:style>
  <w:style w:type="paragraph" w:customStyle="1" w:styleId="ENFI">
    <w:name w:val="ENFI正文"/>
    <w:basedOn w:val="a"/>
    <w:link w:val="ENFICharChar"/>
    <w:qFormat/>
    <w:rsid w:val="007A6CC2"/>
    <w:pPr>
      <w:adjustRightInd w:val="0"/>
      <w:snapToGrid w:val="0"/>
      <w:spacing w:line="500" w:lineRule="exact"/>
      <w:ind w:firstLine="567"/>
    </w:pPr>
    <w:rPr>
      <w:rFonts w:eastAsia="仿宋_GB2312"/>
      <w:snapToGrid w:val="0"/>
      <w:color w:val="000000"/>
      <w:kern w:val="0"/>
      <w:sz w:val="28"/>
    </w:rPr>
  </w:style>
  <w:style w:type="character" w:customStyle="1" w:styleId="ENFICharChar">
    <w:name w:val="ENFI正文 Char Char"/>
    <w:basedOn w:val="a0"/>
    <w:link w:val="ENFI"/>
    <w:rsid w:val="007A6CC2"/>
    <w:rPr>
      <w:rFonts w:eastAsia="仿宋_GB2312"/>
      <w:snapToGrid w:val="0"/>
      <w:color w:val="000000"/>
      <w:sz w:val="28"/>
    </w:rPr>
  </w:style>
  <w:style w:type="paragraph" w:customStyle="1" w:styleId="ENFI0">
    <w:name w:val="ENFI图表标题"/>
    <w:basedOn w:val="a"/>
    <w:link w:val="ENFIChar"/>
    <w:qFormat/>
    <w:rsid w:val="007A6CC2"/>
    <w:pPr>
      <w:widowControl/>
      <w:adjustRightInd w:val="0"/>
      <w:snapToGrid w:val="0"/>
      <w:spacing w:before="120" w:line="240" w:lineRule="atLeast"/>
      <w:jc w:val="center"/>
    </w:pPr>
    <w:rPr>
      <w:rFonts w:eastAsia="仿宋_GB2312"/>
      <w:b/>
      <w:noProof/>
      <w:kern w:val="0"/>
      <w:sz w:val="28"/>
    </w:rPr>
  </w:style>
  <w:style w:type="character" w:customStyle="1" w:styleId="ENFIChar">
    <w:name w:val="ENFI图表标题 Char"/>
    <w:basedOn w:val="a0"/>
    <w:link w:val="ENFI0"/>
    <w:rsid w:val="007A6CC2"/>
    <w:rPr>
      <w:rFonts w:eastAsia="仿宋_GB2312"/>
      <w:b/>
      <w:noProof/>
      <w:sz w:val="28"/>
    </w:rPr>
  </w:style>
  <w:style w:type="paragraph" w:customStyle="1" w:styleId="ENFI1">
    <w:name w:val="ENFI表体"/>
    <w:basedOn w:val="a"/>
    <w:link w:val="ENFICharChar0"/>
    <w:qFormat/>
    <w:rsid w:val="007A6CC2"/>
    <w:pPr>
      <w:widowControl/>
      <w:adjustRightInd w:val="0"/>
      <w:snapToGrid w:val="0"/>
      <w:spacing w:line="240" w:lineRule="atLeast"/>
      <w:jc w:val="center"/>
    </w:pPr>
    <w:rPr>
      <w:rFonts w:eastAsia="仿宋_GB2312"/>
      <w:kern w:val="0"/>
      <w:sz w:val="24"/>
    </w:rPr>
  </w:style>
  <w:style w:type="character" w:customStyle="1" w:styleId="ENFICharChar0">
    <w:name w:val="ENFI表体 Char Char"/>
    <w:basedOn w:val="a0"/>
    <w:link w:val="ENFI1"/>
    <w:qFormat/>
    <w:rsid w:val="007A6CC2"/>
    <w:rPr>
      <w:rFonts w:eastAsia="仿宋_GB2312"/>
      <w:sz w:val="24"/>
    </w:rPr>
  </w:style>
  <w:style w:type="paragraph" w:styleId="a5">
    <w:name w:val="header"/>
    <w:basedOn w:val="a"/>
    <w:link w:val="a6"/>
    <w:unhideWhenUsed/>
    <w:rsid w:val="001E298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rsid w:val="001E298A"/>
    <w:rPr>
      <w:kern w:val="2"/>
      <w:sz w:val="18"/>
      <w:szCs w:val="18"/>
    </w:rPr>
  </w:style>
  <w:style w:type="paragraph" w:styleId="a7">
    <w:name w:val="footer"/>
    <w:basedOn w:val="a"/>
    <w:link w:val="a8"/>
    <w:unhideWhenUsed/>
    <w:rsid w:val="001E298A"/>
    <w:pPr>
      <w:tabs>
        <w:tab w:val="center" w:pos="4153"/>
        <w:tab w:val="right" w:pos="8306"/>
      </w:tabs>
      <w:snapToGrid w:val="0"/>
      <w:jc w:val="left"/>
    </w:pPr>
    <w:rPr>
      <w:sz w:val="18"/>
      <w:szCs w:val="18"/>
    </w:rPr>
  </w:style>
  <w:style w:type="character" w:customStyle="1" w:styleId="a8">
    <w:name w:val="页脚 字符"/>
    <w:basedOn w:val="a0"/>
    <w:link w:val="a7"/>
    <w:uiPriority w:val="99"/>
    <w:rsid w:val="001E298A"/>
    <w:rPr>
      <w:kern w:val="2"/>
      <w:sz w:val="18"/>
      <w:szCs w:val="18"/>
    </w:rPr>
  </w:style>
  <w:style w:type="paragraph" w:styleId="a9">
    <w:name w:val="Document Map"/>
    <w:basedOn w:val="a"/>
    <w:link w:val="aa"/>
    <w:uiPriority w:val="99"/>
    <w:semiHidden/>
    <w:unhideWhenUsed/>
    <w:rsid w:val="001E298A"/>
    <w:rPr>
      <w:rFonts w:ascii="宋体"/>
      <w:sz w:val="18"/>
      <w:szCs w:val="18"/>
    </w:rPr>
  </w:style>
  <w:style w:type="character" w:customStyle="1" w:styleId="aa">
    <w:name w:val="文档结构图 字符"/>
    <w:basedOn w:val="a0"/>
    <w:link w:val="a9"/>
    <w:uiPriority w:val="99"/>
    <w:semiHidden/>
    <w:rsid w:val="001E298A"/>
    <w:rPr>
      <w:rFonts w:ascii="宋体"/>
      <w:kern w:val="2"/>
      <w:sz w:val="18"/>
      <w:szCs w:val="18"/>
    </w:rPr>
  </w:style>
  <w:style w:type="character" w:styleId="ab">
    <w:name w:val="annotation reference"/>
    <w:basedOn w:val="a0"/>
    <w:uiPriority w:val="99"/>
    <w:unhideWhenUsed/>
    <w:rsid w:val="00CF7BF2"/>
    <w:rPr>
      <w:sz w:val="21"/>
      <w:szCs w:val="21"/>
    </w:rPr>
  </w:style>
  <w:style w:type="paragraph" w:styleId="ac">
    <w:name w:val="annotation text"/>
    <w:basedOn w:val="a"/>
    <w:link w:val="ad"/>
    <w:uiPriority w:val="99"/>
    <w:unhideWhenUsed/>
    <w:rsid w:val="00CF7BF2"/>
    <w:pPr>
      <w:jc w:val="left"/>
    </w:pPr>
  </w:style>
  <w:style w:type="character" w:customStyle="1" w:styleId="ad">
    <w:name w:val="批注文字 字符"/>
    <w:basedOn w:val="a0"/>
    <w:link w:val="ac"/>
    <w:uiPriority w:val="99"/>
    <w:rsid w:val="00CF7BF2"/>
    <w:rPr>
      <w:kern w:val="2"/>
      <w:sz w:val="21"/>
    </w:rPr>
  </w:style>
  <w:style w:type="paragraph" w:styleId="ae">
    <w:name w:val="Balloon Text"/>
    <w:basedOn w:val="a"/>
    <w:link w:val="af"/>
    <w:uiPriority w:val="99"/>
    <w:semiHidden/>
    <w:unhideWhenUsed/>
    <w:rsid w:val="00CF7BF2"/>
    <w:rPr>
      <w:sz w:val="18"/>
      <w:szCs w:val="18"/>
    </w:rPr>
  </w:style>
  <w:style w:type="character" w:customStyle="1" w:styleId="af">
    <w:name w:val="批注框文本 字符"/>
    <w:basedOn w:val="a0"/>
    <w:link w:val="ae"/>
    <w:uiPriority w:val="99"/>
    <w:semiHidden/>
    <w:rsid w:val="00CF7BF2"/>
    <w:rPr>
      <w:kern w:val="2"/>
      <w:sz w:val="18"/>
      <w:szCs w:val="18"/>
    </w:rPr>
  </w:style>
  <w:style w:type="paragraph" w:styleId="af0">
    <w:name w:val="annotation subject"/>
    <w:basedOn w:val="ac"/>
    <w:next w:val="ac"/>
    <w:link w:val="af1"/>
    <w:uiPriority w:val="99"/>
    <w:semiHidden/>
    <w:unhideWhenUsed/>
    <w:rsid w:val="007B71A4"/>
    <w:rPr>
      <w:b/>
      <w:bCs/>
    </w:rPr>
  </w:style>
  <w:style w:type="character" w:customStyle="1" w:styleId="af1">
    <w:name w:val="批注主题 字符"/>
    <w:basedOn w:val="ad"/>
    <w:link w:val="af0"/>
    <w:uiPriority w:val="99"/>
    <w:semiHidden/>
    <w:rsid w:val="007B71A4"/>
    <w:rPr>
      <w:b/>
      <w:bCs/>
      <w:kern w:val="2"/>
      <w:sz w:val="21"/>
    </w:rPr>
  </w:style>
  <w:style w:type="table" w:styleId="af2">
    <w:name w:val="Table Grid"/>
    <w:aliases w:val="网格型!"/>
    <w:basedOn w:val="a1"/>
    <w:uiPriority w:val="59"/>
    <w:rsid w:val="009C2ED9"/>
    <w:pPr>
      <w:widowControl w:val="0"/>
      <w:jc w:val="both"/>
    </w:pPr>
    <w:rPr>
      <w:rFonts w:ascii="Tahoma" w:eastAsia="黑体" w:hAnsi="Tahoma" w:cs="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semiHidden/>
    <w:unhideWhenUsed/>
    <w:rsid w:val="00F472D2"/>
    <w:pPr>
      <w:widowControl/>
      <w:spacing w:before="100" w:beforeAutospacing="1" w:after="100" w:afterAutospacing="1"/>
      <w:jc w:val="left"/>
    </w:pPr>
    <w:rPr>
      <w:rFonts w:ascii="宋体" w:hAnsi="宋体" w:cs="宋体"/>
      <w:kern w:val="0"/>
      <w:sz w:val="24"/>
      <w:szCs w:val="24"/>
    </w:rPr>
  </w:style>
  <w:style w:type="paragraph" w:customStyle="1" w:styleId="Default">
    <w:name w:val="Default"/>
    <w:rsid w:val="007F2652"/>
    <w:pPr>
      <w:widowControl w:val="0"/>
      <w:autoSpaceDE w:val="0"/>
      <w:autoSpaceDN w:val="0"/>
      <w:adjustRightInd w:val="0"/>
    </w:pPr>
    <w:rPr>
      <w:rFonts w:ascii="宋体" w:cs="宋体"/>
      <w:color w:val="000000"/>
      <w:sz w:val="24"/>
      <w:szCs w:val="24"/>
    </w:rPr>
  </w:style>
  <w:style w:type="character" w:styleId="af4">
    <w:name w:val="page number"/>
    <w:basedOn w:val="a0"/>
    <w:rsid w:val="00F52CD4"/>
  </w:style>
  <w:style w:type="character" w:customStyle="1" w:styleId="fontstyle01">
    <w:name w:val="fontstyle01"/>
    <w:basedOn w:val="a0"/>
    <w:rsid w:val="00E064F4"/>
    <w:rPr>
      <w:rFonts w:ascii="宋体" w:eastAsia="宋体" w:hAnsi="宋体" w:hint="eastAsia"/>
      <w:b w:val="0"/>
      <w:bCs w:val="0"/>
      <w:i w:val="0"/>
      <w:iCs w:val="0"/>
      <w:color w:val="000000"/>
      <w:sz w:val="18"/>
      <w:szCs w:val="18"/>
    </w:rPr>
  </w:style>
  <w:style w:type="character" w:customStyle="1" w:styleId="fontstyle21">
    <w:name w:val="fontstyle21"/>
    <w:basedOn w:val="a0"/>
    <w:rsid w:val="00833547"/>
    <w:rPr>
      <w:rFonts w:ascii="Times New Roman" w:hAnsi="Times New Roman" w:cs="Times New Roman" w:hint="default"/>
      <w:b w:val="0"/>
      <w:bCs w:val="0"/>
      <w:i w:val="0"/>
      <w:iCs w:val="0"/>
      <w:color w:val="000000"/>
      <w:sz w:val="30"/>
      <w:szCs w:val="30"/>
    </w:rPr>
  </w:style>
  <w:style w:type="character" w:customStyle="1" w:styleId="fontstyle11">
    <w:name w:val="fontstyle11"/>
    <w:basedOn w:val="a0"/>
    <w:rsid w:val="000F29ED"/>
    <w:rPr>
      <w:rFonts w:ascii="Times New Roman" w:hAnsi="Times New Roman" w:cs="Times New Roman" w:hint="default"/>
      <w:b w:val="0"/>
      <w:bCs w:val="0"/>
      <w:i w:val="0"/>
      <w:iCs w:val="0"/>
      <w:color w:val="000000"/>
      <w:sz w:val="30"/>
      <w:szCs w:val="30"/>
    </w:rPr>
  </w:style>
  <w:style w:type="paragraph" w:styleId="11">
    <w:name w:val="toc 1"/>
    <w:basedOn w:val="a"/>
    <w:next w:val="a"/>
    <w:autoRedefine/>
    <w:uiPriority w:val="39"/>
    <w:unhideWhenUsed/>
    <w:rsid w:val="00424A5E"/>
    <w:pPr>
      <w:spacing w:before="120" w:after="120"/>
      <w:jc w:val="left"/>
    </w:pPr>
    <w:rPr>
      <w:rFonts w:asciiTheme="minorHAnsi" w:hAnsiTheme="minorHAnsi"/>
      <w:b/>
      <w:bCs/>
      <w:caps/>
      <w:sz w:val="20"/>
    </w:rPr>
  </w:style>
  <w:style w:type="paragraph" w:styleId="21">
    <w:name w:val="toc 2"/>
    <w:basedOn w:val="a"/>
    <w:next w:val="a"/>
    <w:autoRedefine/>
    <w:uiPriority w:val="39"/>
    <w:unhideWhenUsed/>
    <w:rsid w:val="00424A5E"/>
    <w:pPr>
      <w:ind w:left="210"/>
      <w:jc w:val="left"/>
    </w:pPr>
    <w:rPr>
      <w:rFonts w:asciiTheme="minorHAnsi" w:hAnsiTheme="minorHAnsi"/>
      <w:smallCaps/>
      <w:sz w:val="20"/>
    </w:rPr>
  </w:style>
  <w:style w:type="paragraph" w:styleId="31">
    <w:name w:val="toc 3"/>
    <w:basedOn w:val="a"/>
    <w:next w:val="a"/>
    <w:autoRedefine/>
    <w:uiPriority w:val="39"/>
    <w:unhideWhenUsed/>
    <w:rsid w:val="00424A5E"/>
    <w:pPr>
      <w:ind w:left="420"/>
      <w:jc w:val="left"/>
    </w:pPr>
    <w:rPr>
      <w:rFonts w:asciiTheme="minorHAnsi" w:hAnsiTheme="minorHAnsi"/>
      <w:i/>
      <w:iCs/>
      <w:sz w:val="20"/>
    </w:rPr>
  </w:style>
  <w:style w:type="paragraph" w:styleId="41">
    <w:name w:val="toc 4"/>
    <w:basedOn w:val="a"/>
    <w:next w:val="a"/>
    <w:autoRedefine/>
    <w:uiPriority w:val="39"/>
    <w:unhideWhenUsed/>
    <w:rsid w:val="00424A5E"/>
    <w:pPr>
      <w:ind w:left="630"/>
      <w:jc w:val="left"/>
    </w:pPr>
    <w:rPr>
      <w:rFonts w:asciiTheme="minorHAnsi" w:hAnsiTheme="minorHAnsi"/>
      <w:sz w:val="18"/>
      <w:szCs w:val="18"/>
    </w:rPr>
  </w:style>
  <w:style w:type="paragraph" w:styleId="51">
    <w:name w:val="toc 5"/>
    <w:basedOn w:val="a"/>
    <w:next w:val="a"/>
    <w:autoRedefine/>
    <w:uiPriority w:val="39"/>
    <w:unhideWhenUsed/>
    <w:rsid w:val="00424A5E"/>
    <w:pPr>
      <w:ind w:left="840"/>
      <w:jc w:val="left"/>
    </w:pPr>
    <w:rPr>
      <w:rFonts w:asciiTheme="minorHAnsi" w:hAnsiTheme="minorHAnsi"/>
      <w:sz w:val="18"/>
      <w:szCs w:val="18"/>
    </w:rPr>
  </w:style>
  <w:style w:type="paragraph" w:styleId="61">
    <w:name w:val="toc 6"/>
    <w:basedOn w:val="a"/>
    <w:next w:val="a"/>
    <w:autoRedefine/>
    <w:uiPriority w:val="39"/>
    <w:unhideWhenUsed/>
    <w:rsid w:val="00424A5E"/>
    <w:pPr>
      <w:ind w:left="1050"/>
      <w:jc w:val="left"/>
    </w:pPr>
    <w:rPr>
      <w:rFonts w:asciiTheme="minorHAnsi" w:hAnsiTheme="minorHAnsi"/>
      <w:sz w:val="18"/>
      <w:szCs w:val="18"/>
    </w:rPr>
  </w:style>
  <w:style w:type="paragraph" w:styleId="71">
    <w:name w:val="toc 7"/>
    <w:basedOn w:val="a"/>
    <w:next w:val="a"/>
    <w:autoRedefine/>
    <w:uiPriority w:val="39"/>
    <w:unhideWhenUsed/>
    <w:rsid w:val="00424A5E"/>
    <w:pPr>
      <w:ind w:left="1260"/>
      <w:jc w:val="left"/>
    </w:pPr>
    <w:rPr>
      <w:rFonts w:asciiTheme="minorHAnsi" w:hAnsiTheme="minorHAnsi"/>
      <w:sz w:val="18"/>
      <w:szCs w:val="18"/>
    </w:rPr>
  </w:style>
  <w:style w:type="paragraph" w:styleId="81">
    <w:name w:val="toc 8"/>
    <w:basedOn w:val="a"/>
    <w:next w:val="a"/>
    <w:autoRedefine/>
    <w:uiPriority w:val="39"/>
    <w:unhideWhenUsed/>
    <w:rsid w:val="00424A5E"/>
    <w:pPr>
      <w:ind w:left="1470"/>
      <w:jc w:val="left"/>
    </w:pPr>
    <w:rPr>
      <w:rFonts w:asciiTheme="minorHAnsi" w:hAnsiTheme="minorHAnsi"/>
      <w:sz w:val="18"/>
      <w:szCs w:val="18"/>
    </w:rPr>
  </w:style>
  <w:style w:type="paragraph" w:styleId="91">
    <w:name w:val="toc 9"/>
    <w:basedOn w:val="a"/>
    <w:next w:val="a"/>
    <w:autoRedefine/>
    <w:uiPriority w:val="39"/>
    <w:unhideWhenUsed/>
    <w:rsid w:val="00424A5E"/>
    <w:pPr>
      <w:ind w:left="1680"/>
      <w:jc w:val="left"/>
    </w:pPr>
    <w:rPr>
      <w:rFonts w:asciiTheme="minorHAnsi" w:hAnsiTheme="minorHAnsi"/>
      <w:sz w:val="18"/>
      <w:szCs w:val="18"/>
    </w:rPr>
  </w:style>
  <w:style w:type="character" w:styleId="af5">
    <w:name w:val="Hyperlink"/>
    <w:basedOn w:val="a0"/>
    <w:uiPriority w:val="99"/>
    <w:unhideWhenUsed/>
    <w:rsid w:val="00424A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164288">
      <w:bodyDiv w:val="1"/>
      <w:marLeft w:val="0"/>
      <w:marRight w:val="0"/>
      <w:marTop w:val="0"/>
      <w:marBottom w:val="0"/>
      <w:divBdr>
        <w:top w:val="none" w:sz="0" w:space="0" w:color="auto"/>
        <w:left w:val="none" w:sz="0" w:space="0" w:color="auto"/>
        <w:bottom w:val="none" w:sz="0" w:space="0" w:color="auto"/>
        <w:right w:val="none" w:sz="0" w:space="0" w:color="auto"/>
      </w:divBdr>
    </w:div>
    <w:div w:id="847869018">
      <w:bodyDiv w:val="1"/>
      <w:marLeft w:val="0"/>
      <w:marRight w:val="0"/>
      <w:marTop w:val="0"/>
      <w:marBottom w:val="0"/>
      <w:divBdr>
        <w:top w:val="none" w:sz="0" w:space="0" w:color="auto"/>
        <w:left w:val="none" w:sz="0" w:space="0" w:color="auto"/>
        <w:bottom w:val="none" w:sz="0" w:space="0" w:color="auto"/>
        <w:right w:val="none" w:sz="0" w:space="0" w:color="auto"/>
      </w:divBdr>
    </w:div>
    <w:div w:id="997613460">
      <w:bodyDiv w:val="1"/>
      <w:marLeft w:val="0"/>
      <w:marRight w:val="0"/>
      <w:marTop w:val="0"/>
      <w:marBottom w:val="0"/>
      <w:divBdr>
        <w:top w:val="none" w:sz="0" w:space="0" w:color="auto"/>
        <w:left w:val="none" w:sz="0" w:space="0" w:color="auto"/>
        <w:bottom w:val="none" w:sz="0" w:space="0" w:color="auto"/>
        <w:right w:val="none" w:sz="0" w:space="0" w:color="auto"/>
      </w:divBdr>
    </w:div>
    <w:div w:id="1168859630">
      <w:bodyDiv w:val="1"/>
      <w:marLeft w:val="0"/>
      <w:marRight w:val="0"/>
      <w:marTop w:val="0"/>
      <w:marBottom w:val="0"/>
      <w:divBdr>
        <w:top w:val="none" w:sz="0" w:space="0" w:color="auto"/>
        <w:left w:val="none" w:sz="0" w:space="0" w:color="auto"/>
        <w:bottom w:val="none" w:sz="0" w:space="0" w:color="auto"/>
        <w:right w:val="none" w:sz="0" w:space="0" w:color="auto"/>
      </w:divBdr>
    </w:div>
    <w:div w:id="1264727034">
      <w:bodyDiv w:val="1"/>
      <w:marLeft w:val="0"/>
      <w:marRight w:val="0"/>
      <w:marTop w:val="0"/>
      <w:marBottom w:val="0"/>
      <w:divBdr>
        <w:top w:val="none" w:sz="0" w:space="0" w:color="auto"/>
        <w:left w:val="none" w:sz="0" w:space="0" w:color="auto"/>
        <w:bottom w:val="none" w:sz="0" w:space="0" w:color="auto"/>
        <w:right w:val="none" w:sz="0" w:space="0" w:color="auto"/>
      </w:divBdr>
    </w:div>
    <w:div w:id="1418019643">
      <w:bodyDiv w:val="1"/>
      <w:marLeft w:val="0"/>
      <w:marRight w:val="0"/>
      <w:marTop w:val="0"/>
      <w:marBottom w:val="0"/>
      <w:divBdr>
        <w:top w:val="none" w:sz="0" w:space="0" w:color="auto"/>
        <w:left w:val="none" w:sz="0" w:space="0" w:color="auto"/>
        <w:bottom w:val="none" w:sz="0" w:space="0" w:color="auto"/>
        <w:right w:val="none" w:sz="0" w:space="0" w:color="auto"/>
      </w:divBdr>
    </w:div>
    <w:div w:id="1512833739">
      <w:bodyDiv w:val="1"/>
      <w:marLeft w:val="0"/>
      <w:marRight w:val="0"/>
      <w:marTop w:val="0"/>
      <w:marBottom w:val="0"/>
      <w:divBdr>
        <w:top w:val="none" w:sz="0" w:space="0" w:color="auto"/>
        <w:left w:val="none" w:sz="0" w:space="0" w:color="auto"/>
        <w:bottom w:val="none" w:sz="0" w:space="0" w:color="auto"/>
        <w:right w:val="none" w:sz="0" w:space="0" w:color="auto"/>
      </w:divBdr>
    </w:div>
    <w:div w:id="1576014541">
      <w:bodyDiv w:val="1"/>
      <w:marLeft w:val="0"/>
      <w:marRight w:val="0"/>
      <w:marTop w:val="0"/>
      <w:marBottom w:val="0"/>
      <w:divBdr>
        <w:top w:val="none" w:sz="0" w:space="0" w:color="auto"/>
        <w:left w:val="none" w:sz="0" w:space="0" w:color="auto"/>
        <w:bottom w:val="none" w:sz="0" w:space="0" w:color="auto"/>
        <w:right w:val="none" w:sz="0" w:space="0" w:color="auto"/>
      </w:divBdr>
    </w:div>
    <w:div w:id="1621449442">
      <w:bodyDiv w:val="1"/>
      <w:marLeft w:val="0"/>
      <w:marRight w:val="0"/>
      <w:marTop w:val="0"/>
      <w:marBottom w:val="0"/>
      <w:divBdr>
        <w:top w:val="none" w:sz="0" w:space="0" w:color="auto"/>
        <w:left w:val="none" w:sz="0" w:space="0" w:color="auto"/>
        <w:bottom w:val="none" w:sz="0" w:space="0" w:color="auto"/>
        <w:right w:val="none" w:sz="0" w:space="0" w:color="auto"/>
      </w:divBdr>
    </w:div>
    <w:div w:id="1727214271">
      <w:bodyDiv w:val="1"/>
      <w:marLeft w:val="0"/>
      <w:marRight w:val="0"/>
      <w:marTop w:val="0"/>
      <w:marBottom w:val="0"/>
      <w:divBdr>
        <w:top w:val="none" w:sz="0" w:space="0" w:color="auto"/>
        <w:left w:val="none" w:sz="0" w:space="0" w:color="auto"/>
        <w:bottom w:val="none" w:sz="0" w:space="0" w:color="auto"/>
        <w:right w:val="none" w:sz="0" w:space="0" w:color="auto"/>
      </w:divBdr>
    </w:div>
    <w:div w:id="1948191554">
      <w:bodyDiv w:val="1"/>
      <w:marLeft w:val="0"/>
      <w:marRight w:val="0"/>
      <w:marTop w:val="0"/>
      <w:marBottom w:val="0"/>
      <w:divBdr>
        <w:top w:val="none" w:sz="0" w:space="0" w:color="auto"/>
        <w:left w:val="none" w:sz="0" w:space="0" w:color="auto"/>
        <w:bottom w:val="none" w:sz="0" w:space="0" w:color="auto"/>
        <w:right w:val="none" w:sz="0" w:space="0" w:color="auto"/>
      </w:divBdr>
    </w:div>
    <w:div w:id="2017265750">
      <w:bodyDiv w:val="1"/>
      <w:marLeft w:val="0"/>
      <w:marRight w:val="0"/>
      <w:marTop w:val="0"/>
      <w:marBottom w:val="0"/>
      <w:divBdr>
        <w:top w:val="none" w:sz="0" w:space="0" w:color="auto"/>
        <w:left w:val="none" w:sz="0" w:space="0" w:color="auto"/>
        <w:bottom w:val="none" w:sz="0" w:space="0" w:color="auto"/>
        <w:right w:val="none" w:sz="0" w:space="0" w:color="auto"/>
      </w:divBdr>
    </w:div>
    <w:div w:id="204413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2.jpg"/><Relationship Id="rId63" Type="http://schemas.openxmlformats.org/officeDocument/2006/relationships/image" Target="media/image50.jpg"/><Relationship Id="rId68" Type="http://schemas.openxmlformats.org/officeDocument/2006/relationships/image" Target="media/image55.jp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8.jpg"/><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footer" Target="footer2.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footer" Target="footer4.xml"/><Relationship Id="rId58" Type="http://schemas.openxmlformats.org/officeDocument/2006/relationships/image" Target="media/image45.jpg"/><Relationship Id="rId66" Type="http://schemas.openxmlformats.org/officeDocument/2006/relationships/image" Target="media/image53.jpg"/><Relationship Id="rId74" Type="http://schemas.openxmlformats.org/officeDocument/2006/relationships/image" Target="media/image61.jp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4.jpg"/><Relationship Id="rId61" Type="http://schemas.openxmlformats.org/officeDocument/2006/relationships/image" Target="media/image48.jp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footer" Target="footer3.xml"/><Relationship Id="rId60" Type="http://schemas.openxmlformats.org/officeDocument/2006/relationships/image" Target="media/image47.jpg"/><Relationship Id="rId65" Type="http://schemas.openxmlformats.org/officeDocument/2006/relationships/image" Target="media/image52.jpg"/><Relationship Id="rId73" Type="http://schemas.openxmlformats.org/officeDocument/2006/relationships/image" Target="media/image60.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emf"/><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3.jpg"/><Relationship Id="rId64" Type="http://schemas.openxmlformats.org/officeDocument/2006/relationships/image" Target="media/image51.jpg"/><Relationship Id="rId69" Type="http://schemas.openxmlformats.org/officeDocument/2006/relationships/image" Target="media/image56.jpg"/><Relationship Id="rId8" Type="http://schemas.openxmlformats.org/officeDocument/2006/relationships/image" Target="media/image1.jpeg"/><Relationship Id="rId51" Type="http://schemas.openxmlformats.org/officeDocument/2006/relationships/header" Target="header1.xml"/><Relationship Id="rId72" Type="http://schemas.openxmlformats.org/officeDocument/2006/relationships/image" Target="media/image59.jp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tiff"/><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g"/><Relationship Id="rId46" Type="http://schemas.openxmlformats.org/officeDocument/2006/relationships/image" Target="media/image36.jpeg"/><Relationship Id="rId59" Type="http://schemas.openxmlformats.org/officeDocument/2006/relationships/image" Target="media/image46.jpg"/><Relationship Id="rId67" Type="http://schemas.openxmlformats.org/officeDocument/2006/relationships/image" Target="media/image54.jp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1.jpg"/><Relationship Id="rId62" Type="http://schemas.openxmlformats.org/officeDocument/2006/relationships/image" Target="media/image49.jpg"/><Relationship Id="rId70" Type="http://schemas.openxmlformats.org/officeDocument/2006/relationships/image" Target="media/image57.jp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681;&#33778;&#27169;&#26495;2014.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6C2E8-A622-49A5-A92A-770DAE42C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恩菲模板2014</Template>
  <TotalTime>2748</TotalTime>
  <Pages>155</Pages>
  <Words>14046</Words>
  <Characters>80063</Characters>
  <Application>Microsoft Office Word</Application>
  <DocSecurity>0</DocSecurity>
  <Lines>667</Lines>
  <Paragraphs>187</Paragraphs>
  <ScaleCrop>false</ScaleCrop>
  <Company>dell</Company>
  <LinksUpToDate>false</LinksUpToDate>
  <CharactersWithSpaces>93922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shuo wang</cp:lastModifiedBy>
  <cp:revision>47</cp:revision>
  <dcterms:created xsi:type="dcterms:W3CDTF">2017-12-14T03:36:00Z</dcterms:created>
  <dcterms:modified xsi:type="dcterms:W3CDTF">2018-01-31T04:25:00Z</dcterms:modified>
</cp:coreProperties>
</file>