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70624">
      <w:pPr>
        <w:jc w:val="both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 w14:paraId="608076A1">
      <w:pPr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CN"/>
        </w:rPr>
        <w:t>淮南市信息环保中心</w:t>
      </w:r>
      <w:r>
        <w:rPr>
          <w:rFonts w:hint="eastAsia" w:ascii="宋体" w:hAnsi="宋体"/>
          <w:b/>
          <w:sz w:val="36"/>
          <w:szCs w:val="36"/>
          <w:lang w:eastAsia="zh-CN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5</w:t>
      </w:r>
      <w:r>
        <w:rPr>
          <w:rFonts w:ascii="宋体" w:hAnsi="宋体"/>
          <w:b/>
          <w:sz w:val="36"/>
          <w:szCs w:val="36"/>
        </w:rPr>
        <w:t>年</w:t>
      </w:r>
      <w:r>
        <w:rPr>
          <w:rFonts w:hint="eastAsia" w:ascii="宋体" w:hAnsi="宋体"/>
          <w:b/>
          <w:sz w:val="36"/>
          <w:szCs w:val="36"/>
        </w:rPr>
        <w:t>度一般公共预算财政拨款</w:t>
      </w:r>
      <w:r>
        <w:rPr>
          <w:rFonts w:ascii="宋体" w:hAnsi="宋体"/>
          <w:b/>
          <w:sz w:val="36"/>
          <w:szCs w:val="36"/>
        </w:rPr>
        <w:t>“三公</w:t>
      </w:r>
      <w:r>
        <w:rPr>
          <w:rFonts w:hint="eastAsia" w:ascii="宋体" w:hAnsi="宋体"/>
          <w:b/>
          <w:sz w:val="36"/>
          <w:szCs w:val="36"/>
        </w:rPr>
        <w:t>”</w:t>
      </w:r>
      <w:r>
        <w:rPr>
          <w:rFonts w:ascii="宋体" w:hAnsi="宋体"/>
          <w:b/>
          <w:sz w:val="36"/>
          <w:szCs w:val="36"/>
        </w:rPr>
        <w:t>经费</w:t>
      </w:r>
      <w:r>
        <w:rPr>
          <w:rFonts w:hint="eastAsia" w:ascii="宋体" w:hAnsi="宋体"/>
          <w:b/>
          <w:sz w:val="36"/>
          <w:szCs w:val="36"/>
        </w:rPr>
        <w:t>支出决算</w:t>
      </w:r>
    </w:p>
    <w:p w14:paraId="550EE21D">
      <w:pPr>
        <w:jc w:val="center"/>
        <w:rPr>
          <w:rFonts w:hint="eastAsia" w:ascii="楷体_GB2312" w:eastAsia="楷体_GB2312"/>
          <w:szCs w:val="32"/>
        </w:rPr>
      </w:pPr>
    </w:p>
    <w:p w14:paraId="0562182B">
      <w:pPr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Cs w:val="32"/>
        </w:rPr>
        <w:t>一、</w:t>
      </w:r>
      <w:r>
        <w:rPr>
          <w:rFonts w:hint="eastAsia" w:ascii="黑体" w:hAnsi="黑体" w:eastAsia="黑体"/>
          <w:szCs w:val="32"/>
          <w:lang w:eastAsia="zh-CN"/>
        </w:rPr>
        <w:t>202</w:t>
      </w:r>
      <w:r>
        <w:rPr>
          <w:rFonts w:hint="eastAsia" w:ascii="黑体" w:hAnsi="黑体" w:eastAsia="黑体"/>
          <w:szCs w:val="32"/>
          <w:lang w:val="en-US" w:eastAsia="zh-CN"/>
        </w:rPr>
        <w:t>5</w:t>
      </w:r>
      <w:r>
        <w:rPr>
          <w:rFonts w:hint="eastAsia" w:ascii="黑体" w:hAnsi="黑体" w:eastAsia="黑体"/>
          <w:szCs w:val="32"/>
        </w:rPr>
        <w:t>年度一般公共预算财政拨款“三公”经费支出决算表</w:t>
      </w:r>
    </w:p>
    <w:p w14:paraId="1644C73A">
      <w:pPr>
        <w:ind w:firstLine="7216" w:firstLineChars="2298"/>
        <w:rPr>
          <w:rFonts w:hint="eastAsia" w:ascii="黑体" w:hAnsi="黑体" w:eastAsia="黑体"/>
          <w:szCs w:val="32"/>
        </w:rPr>
      </w:pPr>
      <w:r>
        <w:rPr>
          <w:rFonts w:hint="eastAsia" w:ascii="仿宋_GB2312" w:hAnsi="仿宋_GB2312" w:cs="仿宋_GB2312"/>
          <w:szCs w:val="32"/>
        </w:rPr>
        <w:t>单位：万元</w:t>
      </w:r>
    </w:p>
    <w:tbl>
      <w:tblPr>
        <w:tblStyle w:val="9"/>
        <w:tblpPr w:leftFromText="180" w:rightFromText="180" w:vertAnchor="text" w:horzAnchor="margin" w:tblpY="454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9"/>
        <w:gridCol w:w="2157"/>
        <w:gridCol w:w="2220"/>
      </w:tblGrid>
      <w:tr w14:paraId="704DC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9734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  目</w:t>
            </w:r>
          </w:p>
        </w:tc>
        <w:tc>
          <w:tcPr>
            <w:tcW w:w="21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FC5C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 算 数</w:t>
            </w:r>
          </w:p>
        </w:tc>
        <w:tc>
          <w:tcPr>
            <w:tcW w:w="2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4411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决 算 数</w:t>
            </w:r>
          </w:p>
        </w:tc>
      </w:tr>
      <w:tr w14:paraId="3AA430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D2C8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合  计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8D742">
            <w:pPr>
              <w:widowControl/>
              <w:jc w:val="center"/>
              <w:rPr>
                <w:rFonts w:hint="eastAsia" w:ascii="宋体" w:hAnsi="宋体" w:eastAsia="仿宋_GB2312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6B0D4">
            <w:pPr>
              <w:widowControl/>
              <w:jc w:val="center"/>
              <w:rPr>
                <w:rFonts w:hint="eastAsia" w:ascii="宋体" w:hAnsi="宋体" w:eastAsia="仿宋_GB2312" w:cs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0</w:t>
            </w:r>
          </w:p>
        </w:tc>
      </w:tr>
      <w:tr w14:paraId="149C04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0062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因公出国（境）费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A112FF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696D96B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 w14:paraId="4C16A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528FB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公务接待费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CECF07C">
            <w:pPr>
              <w:widowControl/>
              <w:jc w:val="center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9E80F1F">
            <w:pPr>
              <w:widowControl/>
              <w:jc w:val="center"/>
              <w:rPr>
                <w:rFonts w:hint="default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 w14:paraId="4485F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56165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公务用车购置及运行维护费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3041DE0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4FD2F7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 w14:paraId="0CCDB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3A7E1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其中：公务用车运行维护费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9D77AF2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78041E7B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 w14:paraId="7FD57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59846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       公务用车购置费 </w:t>
            </w:r>
          </w:p>
        </w:tc>
        <w:tc>
          <w:tcPr>
            <w:tcW w:w="21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B98ACD7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FDEB195">
            <w:pPr>
              <w:widowControl/>
              <w:jc w:val="center"/>
              <w:rPr>
                <w:rFonts w:hint="eastAsia" w:ascii="宋体" w:hAnsi="宋体" w:eastAsia="仿宋_GB2312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6EA73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 xml:space="preserve">      </w:t>
      </w:r>
    </w:p>
    <w:p w14:paraId="014A2D28">
      <w:pPr>
        <w:rPr>
          <w:rFonts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 xml:space="preserve">  </w:t>
      </w:r>
    </w:p>
    <w:p w14:paraId="626EBE5C">
      <w:pPr>
        <w:rPr>
          <w:rFonts w:ascii="黑体" w:hAnsi="黑体" w:eastAsia="黑体"/>
          <w:szCs w:val="32"/>
        </w:rPr>
      </w:pPr>
    </w:p>
    <w:p w14:paraId="37619155">
      <w:pPr>
        <w:rPr>
          <w:rFonts w:hint="eastAsia" w:ascii="黑体" w:hAnsi="黑体" w:eastAsia="黑体"/>
          <w:szCs w:val="32"/>
        </w:rPr>
      </w:pPr>
      <w:r>
        <w:rPr>
          <w:rFonts w:ascii="黑体" w:hAnsi="黑体" w:eastAsia="黑体"/>
          <w:szCs w:val="32"/>
        </w:rPr>
        <w:t xml:space="preserve">  </w:t>
      </w:r>
      <w:r>
        <w:rPr>
          <w:rFonts w:hint="eastAsia" w:ascii="黑体" w:hAnsi="黑体" w:eastAsia="黑体"/>
          <w:szCs w:val="32"/>
        </w:rPr>
        <w:t>二</w:t>
      </w:r>
      <w:r>
        <w:rPr>
          <w:rFonts w:ascii="黑体" w:hAnsi="黑体" w:eastAsia="黑体"/>
          <w:szCs w:val="32"/>
        </w:rPr>
        <w:t>、</w:t>
      </w:r>
      <w:r>
        <w:rPr>
          <w:rFonts w:hint="eastAsia" w:ascii="黑体" w:hAnsi="黑体" w:eastAsia="黑体"/>
          <w:szCs w:val="32"/>
          <w:lang w:eastAsia="zh-CN"/>
        </w:rPr>
        <w:t>202</w:t>
      </w:r>
      <w:r>
        <w:rPr>
          <w:rFonts w:hint="eastAsia" w:ascii="黑体" w:hAnsi="黑体" w:eastAsia="黑体"/>
          <w:szCs w:val="32"/>
          <w:lang w:val="en-US" w:eastAsia="zh-CN"/>
        </w:rPr>
        <w:t>5</w:t>
      </w:r>
      <w:r>
        <w:rPr>
          <w:rFonts w:ascii="黑体" w:hAnsi="黑体" w:eastAsia="黑体"/>
          <w:szCs w:val="32"/>
        </w:rPr>
        <w:t>年</w:t>
      </w:r>
      <w:r>
        <w:rPr>
          <w:rFonts w:hint="eastAsia" w:ascii="黑体" w:hAnsi="黑体" w:eastAsia="黑体"/>
          <w:szCs w:val="32"/>
        </w:rPr>
        <w:t>度一般公共预算财政拨款“三公”经费支出</w:t>
      </w:r>
      <w:r>
        <w:rPr>
          <w:rFonts w:ascii="黑体" w:hAnsi="黑体" w:eastAsia="黑体"/>
          <w:szCs w:val="32"/>
        </w:rPr>
        <w:t>情况说明</w:t>
      </w:r>
    </w:p>
    <w:p w14:paraId="1FA0BC97">
      <w:pPr>
        <w:ind w:firstLine="628" w:firstLineChars="200"/>
        <w:rPr>
          <w:rFonts w:hint="eastAsia" w:ascii="仿宋_GB2312" w:hAnsi="仿宋"/>
          <w:b/>
          <w:szCs w:val="32"/>
        </w:rPr>
      </w:pPr>
      <w:r>
        <w:rPr>
          <w:rFonts w:hint="eastAsia" w:ascii="仿宋_GB2312" w:hAnsi="仿宋"/>
          <w:b/>
          <w:szCs w:val="32"/>
        </w:rPr>
        <w:t>（一）一般公共预算财政拨款“三公”经费支出决算总体情况说明。</w:t>
      </w:r>
    </w:p>
    <w:p w14:paraId="718FF5A4">
      <w:pPr>
        <w:ind w:firstLine="628" w:firstLineChars="200"/>
        <w:rPr>
          <w:rFonts w:hint="eastAsia" w:ascii="仿宋_GB2312" w:hAnsi="仿宋"/>
          <w:color w:val="auto"/>
          <w:szCs w:val="32"/>
          <w:u w:val="none"/>
        </w:rPr>
      </w:pPr>
      <w:r>
        <w:rPr>
          <w:rFonts w:hint="eastAsia" w:ascii="仿宋_GB2312" w:hAnsi="仿宋" w:cs="Times New Roman"/>
          <w:szCs w:val="32"/>
        </w:rPr>
        <w:t>淮南市</w:t>
      </w:r>
      <w:r>
        <w:rPr>
          <w:rFonts w:hint="eastAsia" w:ascii="仿宋_GB2312" w:hAnsi="仿宋" w:cs="Times New Roman"/>
          <w:szCs w:val="32"/>
          <w:lang w:eastAsia="zh-CN"/>
        </w:rPr>
        <w:t>信息环保</w:t>
      </w:r>
      <w:r>
        <w:rPr>
          <w:rFonts w:hint="eastAsia" w:ascii="仿宋_GB2312" w:hAnsi="仿宋" w:cs="Times New Roman"/>
          <w:szCs w:val="32"/>
        </w:rPr>
        <w:t>中心</w:t>
      </w:r>
      <w:r>
        <w:rPr>
          <w:rFonts w:hint="eastAsia" w:ascii="仿宋_GB2312" w:hAnsi="仿宋"/>
          <w:szCs w:val="32"/>
          <w:lang w:eastAsia="zh-CN"/>
        </w:rPr>
        <w:t>202</w:t>
      </w:r>
      <w:r>
        <w:rPr>
          <w:rFonts w:hint="eastAsia" w:ascii="仿宋_GB2312" w:hAnsi="仿宋"/>
          <w:szCs w:val="32"/>
          <w:lang w:val="en-US" w:eastAsia="zh-CN"/>
        </w:rPr>
        <w:t>5</w:t>
      </w:r>
      <w:r>
        <w:rPr>
          <w:rFonts w:hint="eastAsia" w:ascii="仿宋_GB2312" w:hAnsi="仿宋"/>
          <w:szCs w:val="32"/>
        </w:rPr>
        <w:t>年度一般公共预算财政拨款“三公”经费支出预算为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万元，支出决算为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万元，完成预算的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</w:t>
      </w:r>
      <w:r>
        <w:rPr>
          <w:rFonts w:hint="eastAsia" w:ascii="仿宋_GB2312" w:hAnsi="仿宋"/>
          <w:color w:val="auto"/>
          <w:szCs w:val="32"/>
          <w:u w:val="none"/>
          <w:lang w:val="en-US" w:eastAsia="zh-CN"/>
        </w:rPr>
        <w:t>。</w:t>
      </w:r>
      <w:r>
        <w:rPr>
          <w:rFonts w:hint="eastAsia" w:ascii="仿宋_GB2312" w:hAnsi="仿宋"/>
          <w:color w:val="auto"/>
          <w:szCs w:val="32"/>
          <w:u w:val="none"/>
        </w:rPr>
        <w:t>决算数</w:t>
      </w:r>
      <w:r>
        <w:rPr>
          <w:rFonts w:hint="eastAsia" w:ascii="仿宋_GB2312" w:hAnsi="仿宋"/>
          <w:color w:val="auto"/>
          <w:szCs w:val="32"/>
          <w:u w:val="none"/>
          <w:lang w:eastAsia="zh-CN"/>
        </w:rPr>
        <w:t>等于</w:t>
      </w:r>
      <w:r>
        <w:rPr>
          <w:rFonts w:hint="eastAsia" w:ascii="仿宋_GB2312" w:hAnsi="仿宋"/>
          <w:color w:val="auto"/>
          <w:szCs w:val="32"/>
          <w:u w:val="none"/>
        </w:rPr>
        <w:t>预算数的主要原因是</w:t>
      </w:r>
      <w:r>
        <w:rPr>
          <w:rFonts w:hint="eastAsia" w:ascii="仿宋_GB2312" w:hAnsi="仿宋"/>
          <w:color w:val="auto"/>
          <w:szCs w:val="32"/>
          <w:u w:val="none"/>
          <w:lang w:val="en-US" w:eastAsia="zh-CN"/>
        </w:rPr>
        <w:t>单位年初无此项预算安排。</w:t>
      </w:r>
    </w:p>
    <w:p w14:paraId="14C880E8">
      <w:pPr>
        <w:ind w:firstLine="628" w:firstLineChars="200"/>
        <w:rPr>
          <w:rFonts w:hint="eastAsia" w:ascii="仿宋_GB2312" w:hAnsi="仿宋"/>
          <w:b/>
          <w:szCs w:val="32"/>
        </w:rPr>
      </w:pPr>
      <w:r>
        <w:rPr>
          <w:rFonts w:hint="eastAsia" w:ascii="仿宋_GB2312" w:hAnsi="仿宋"/>
          <w:b/>
          <w:bCs/>
          <w:szCs w:val="32"/>
        </w:rPr>
        <w:t>（二）</w:t>
      </w:r>
      <w:r>
        <w:rPr>
          <w:rFonts w:hint="eastAsia" w:ascii="仿宋_GB2312" w:hAnsi="仿宋"/>
          <w:b/>
          <w:szCs w:val="32"/>
        </w:rPr>
        <w:t>一般公共预算财政拨款“三公”经费支出决算具体情况说明。</w:t>
      </w:r>
    </w:p>
    <w:p w14:paraId="4AE619DA">
      <w:pPr>
        <w:ind w:firstLine="628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 w:cs="Times New Roman"/>
          <w:szCs w:val="32"/>
        </w:rPr>
        <w:t>淮南市</w:t>
      </w:r>
      <w:r>
        <w:rPr>
          <w:rFonts w:hint="eastAsia" w:ascii="仿宋_GB2312" w:hAnsi="仿宋" w:cs="Times New Roman"/>
          <w:szCs w:val="32"/>
          <w:lang w:eastAsia="zh-CN"/>
        </w:rPr>
        <w:t>信息环保</w:t>
      </w:r>
      <w:r>
        <w:rPr>
          <w:rFonts w:hint="eastAsia" w:ascii="仿宋_GB2312" w:hAnsi="仿宋" w:cs="Times New Roman"/>
          <w:szCs w:val="32"/>
        </w:rPr>
        <w:t>中心</w:t>
      </w:r>
      <w:r>
        <w:rPr>
          <w:rFonts w:hint="eastAsia" w:ascii="仿宋_GB2312" w:hAnsi="仿宋"/>
          <w:szCs w:val="32"/>
          <w:lang w:eastAsia="zh-CN"/>
        </w:rPr>
        <w:t>202</w:t>
      </w:r>
      <w:r>
        <w:rPr>
          <w:rFonts w:hint="eastAsia" w:ascii="仿宋_GB2312" w:hAnsi="仿宋"/>
          <w:szCs w:val="32"/>
          <w:lang w:val="en-US" w:eastAsia="zh-CN"/>
        </w:rPr>
        <w:t>5</w:t>
      </w:r>
      <w:r>
        <w:rPr>
          <w:rFonts w:hint="eastAsia" w:ascii="仿宋_GB2312" w:hAnsi="仿宋"/>
          <w:szCs w:val="32"/>
        </w:rPr>
        <w:t>年度一般公共预算财政拨款“三公”经费支出决算中，因公出国（境）费支出决算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%;公务接待费支出决算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%；公务用车购置及运行维护费支出决算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万元，占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%。具体情况如下：</w:t>
      </w:r>
    </w:p>
    <w:p w14:paraId="143837EE">
      <w:pPr>
        <w:ind w:firstLine="628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b/>
          <w:bCs/>
          <w:szCs w:val="32"/>
        </w:rPr>
        <w:t>1.因公出国（境）费</w:t>
      </w:r>
      <w:r>
        <w:rPr>
          <w:rFonts w:hint="eastAsia" w:ascii="仿宋_GB2312" w:hAnsi="仿宋"/>
          <w:szCs w:val="32"/>
          <w:lang w:eastAsia="zh-CN"/>
        </w:rPr>
        <w:t>预算为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万元，支出决算为</w:t>
      </w:r>
      <w:r>
        <w:rPr>
          <w:rFonts w:hint="eastAsia" w:ascii="仿宋_GB2312" w:hAnsi="仿宋"/>
          <w:szCs w:val="32"/>
          <w:lang w:val="en-US" w:eastAsia="zh-CN"/>
        </w:rPr>
        <w:t>0万元</w:t>
      </w:r>
      <w:r>
        <w:rPr>
          <w:rFonts w:hint="eastAsia" w:ascii="仿宋_GB2312" w:hAnsi="仿宋"/>
          <w:szCs w:val="32"/>
          <w:lang w:eastAsia="zh-CN"/>
        </w:rPr>
        <w:t>，完成预算的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%；较上年减少（增加）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万元，下降（增长）</w:t>
      </w:r>
      <w:r>
        <w:rPr>
          <w:rFonts w:hint="eastAsia" w:ascii="仿宋_GB2312" w:hAnsi="仿宋"/>
          <w:szCs w:val="32"/>
          <w:lang w:val="en-US" w:eastAsia="zh-CN"/>
        </w:rPr>
        <w:t>0%。</w:t>
      </w:r>
      <w:r>
        <w:rPr>
          <w:rFonts w:hint="eastAsia" w:ascii="仿宋_GB2312" w:hAnsi="仿宋"/>
          <w:szCs w:val="32"/>
          <w:lang w:eastAsia="zh-CN"/>
        </w:rPr>
        <w:t>决算数小于（大于）预算数的主要原因是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是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单位无此项预算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"/>
          <w:szCs w:val="32"/>
        </w:rPr>
        <w:t>经费使用严格按照</w:t>
      </w:r>
      <w:r>
        <w:rPr>
          <w:rFonts w:hint="eastAsia" w:ascii="仿宋_GB2312" w:hAnsi="仿宋"/>
          <w:szCs w:val="32"/>
          <w:lang w:val="en-US" w:eastAsia="zh-CN"/>
        </w:rPr>
        <w:t>淮南市财政局淮南市人民政府外事办公室关于印发《淮南市市直党政机关因公临时出国经费管理办法》的通知（淮财行政</w:t>
      </w:r>
      <w:r>
        <w:rPr>
          <w:rFonts w:hint="eastAsia" w:ascii="仿宋_GB2312" w:hAnsi="仿宋"/>
          <w:szCs w:val="32"/>
        </w:rPr>
        <w:t>〔201</w:t>
      </w:r>
      <w:r>
        <w:rPr>
          <w:rFonts w:hint="eastAsia" w:ascii="仿宋_GB2312" w:hAnsi="仿宋"/>
          <w:szCs w:val="32"/>
          <w:lang w:val="en-US" w:eastAsia="zh-CN"/>
        </w:rPr>
        <w:t>4</w:t>
      </w:r>
      <w:r>
        <w:rPr>
          <w:rFonts w:hint="eastAsia" w:ascii="仿宋_GB2312" w:hAnsi="仿宋"/>
          <w:szCs w:val="32"/>
        </w:rPr>
        <w:t>〕</w:t>
      </w:r>
      <w:r>
        <w:rPr>
          <w:rFonts w:hint="eastAsia" w:ascii="仿宋_GB2312" w:hAnsi="仿宋"/>
          <w:szCs w:val="32"/>
          <w:lang w:val="en-US" w:eastAsia="zh-CN"/>
        </w:rPr>
        <w:t>65</w:t>
      </w:r>
      <w:r>
        <w:rPr>
          <w:rFonts w:hint="eastAsia" w:ascii="仿宋_GB2312" w:hAnsi="仿宋"/>
          <w:szCs w:val="32"/>
        </w:rPr>
        <w:t>号</w:t>
      </w:r>
      <w:r>
        <w:rPr>
          <w:rFonts w:hint="eastAsia" w:ascii="仿宋_GB2312" w:hAnsi="仿宋"/>
          <w:szCs w:val="32"/>
          <w:lang w:val="en-US" w:eastAsia="zh-CN"/>
        </w:rPr>
        <w:t>）、淮南市财政局关于转发</w:t>
      </w:r>
      <w:r>
        <w:rPr>
          <w:rFonts w:hint="eastAsia" w:ascii="仿宋_GB2312" w:hAnsi="仿宋"/>
          <w:szCs w:val="32"/>
        </w:rPr>
        <w:t>《安徽省省直党政机关因公</w:t>
      </w:r>
      <w:r>
        <w:rPr>
          <w:rFonts w:hint="eastAsia" w:ascii="仿宋_GB2312" w:hAnsi="仿宋"/>
          <w:szCs w:val="32"/>
          <w:lang w:val="en-US" w:eastAsia="zh-CN"/>
        </w:rPr>
        <w:t>短期出国培训</w:t>
      </w:r>
      <w:r>
        <w:rPr>
          <w:rFonts w:hint="eastAsia" w:ascii="仿宋_GB2312" w:hAnsi="仿宋"/>
          <w:szCs w:val="32"/>
        </w:rPr>
        <w:t>管理办法》</w:t>
      </w:r>
      <w:r>
        <w:rPr>
          <w:rFonts w:hint="eastAsia" w:ascii="仿宋_GB2312" w:hAnsi="仿宋"/>
          <w:szCs w:val="32"/>
          <w:lang w:val="en-US" w:eastAsia="zh-CN"/>
        </w:rPr>
        <w:t>的通知</w:t>
      </w:r>
      <w:r>
        <w:rPr>
          <w:rFonts w:hint="eastAsia" w:ascii="仿宋_GB2312" w:hAnsi="仿宋"/>
          <w:szCs w:val="32"/>
        </w:rPr>
        <w:t>（</w:t>
      </w:r>
      <w:r>
        <w:rPr>
          <w:rFonts w:hint="eastAsia" w:ascii="仿宋_GB2312" w:hAnsi="仿宋"/>
          <w:szCs w:val="32"/>
          <w:lang w:val="en-US" w:eastAsia="zh-CN"/>
        </w:rPr>
        <w:t>淮财行政</w:t>
      </w:r>
      <w:r>
        <w:rPr>
          <w:rFonts w:hint="eastAsia" w:ascii="仿宋_GB2312" w:hAnsi="仿宋"/>
          <w:szCs w:val="32"/>
        </w:rPr>
        <w:t>〔201</w:t>
      </w:r>
      <w:r>
        <w:rPr>
          <w:rFonts w:hint="eastAsia" w:ascii="仿宋_GB2312" w:hAnsi="仿宋"/>
          <w:szCs w:val="32"/>
          <w:lang w:val="en-US" w:eastAsia="zh-CN"/>
        </w:rPr>
        <w:t>5</w:t>
      </w:r>
      <w:r>
        <w:rPr>
          <w:rFonts w:hint="eastAsia" w:ascii="仿宋_GB2312" w:hAnsi="仿宋"/>
          <w:szCs w:val="32"/>
        </w:rPr>
        <w:t>〕</w:t>
      </w:r>
      <w:r>
        <w:rPr>
          <w:rFonts w:hint="eastAsia" w:ascii="仿宋_GB2312" w:hAnsi="仿宋"/>
          <w:szCs w:val="32"/>
          <w:lang w:val="en-US" w:eastAsia="zh-CN"/>
        </w:rPr>
        <w:t>551</w:t>
      </w:r>
      <w:r>
        <w:rPr>
          <w:rFonts w:hint="eastAsia" w:ascii="仿宋_GB2312" w:hAnsi="仿宋"/>
          <w:szCs w:val="32"/>
        </w:rPr>
        <w:t>号）等相关规定执行。</w:t>
      </w:r>
    </w:p>
    <w:p w14:paraId="150EE04B">
      <w:pPr>
        <w:ind w:firstLine="628" w:firstLineChars="200"/>
        <w:rPr>
          <w:rFonts w:hint="eastAsia" w:ascii="仿宋_GB2312" w:hAnsi="仿宋"/>
          <w:szCs w:val="32"/>
        </w:rPr>
      </w:pPr>
      <w:r>
        <w:rPr>
          <w:rFonts w:hint="eastAsia" w:ascii="仿宋_GB2312" w:hAnsi="仿宋"/>
          <w:b/>
          <w:bCs/>
          <w:szCs w:val="32"/>
        </w:rPr>
        <w:t>2.公务接待费</w:t>
      </w:r>
      <w:r>
        <w:rPr>
          <w:rFonts w:hint="eastAsia" w:ascii="仿宋_GB2312" w:hAnsi="仿宋"/>
          <w:szCs w:val="32"/>
          <w:lang w:eastAsia="zh-CN"/>
        </w:rPr>
        <w:t>预算为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万元，支出决算为</w:t>
      </w:r>
      <w:r>
        <w:rPr>
          <w:rFonts w:hint="eastAsia" w:ascii="仿宋_GB2312" w:hAnsi="仿宋"/>
          <w:szCs w:val="32"/>
          <w:lang w:val="en-US" w:eastAsia="zh-CN"/>
        </w:rPr>
        <w:t>0万元</w:t>
      </w:r>
      <w:r>
        <w:rPr>
          <w:rFonts w:hint="eastAsia" w:ascii="仿宋_GB2312" w:hAnsi="仿宋"/>
          <w:szCs w:val="32"/>
          <w:lang w:eastAsia="zh-CN"/>
        </w:rPr>
        <w:t>，完成预算的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%；较上年减少（增加）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万元，下降（增长）</w:t>
      </w:r>
      <w:r>
        <w:rPr>
          <w:rFonts w:hint="eastAsia" w:ascii="仿宋_GB2312" w:hAnsi="仿宋"/>
          <w:szCs w:val="32"/>
          <w:lang w:val="en-US" w:eastAsia="zh-CN"/>
        </w:rPr>
        <w:t>0%。</w:t>
      </w:r>
      <w:r>
        <w:rPr>
          <w:rFonts w:hint="eastAsia" w:ascii="仿宋_GB2312" w:hAnsi="仿宋"/>
          <w:szCs w:val="32"/>
          <w:lang w:eastAsia="zh-CN"/>
        </w:rPr>
        <w:t>决算数小于（大于）预算数的主要原因是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是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单位无此项预算</w:t>
      </w:r>
      <w:r>
        <w:rPr>
          <w:rFonts w:hint="eastAsia" w:ascii="仿宋_GB2312" w:hAnsi="仿宋"/>
          <w:szCs w:val="32"/>
        </w:rPr>
        <w:t>。经费使用深入贯彻中央八项规定精神，严格执行《党政机关厉行节约反对浪费条例》、《</w:t>
      </w:r>
      <w:r>
        <w:rPr>
          <w:rFonts w:hint="eastAsia" w:ascii="仿宋_GB2312" w:hAnsi="仿宋"/>
          <w:szCs w:val="32"/>
          <w:lang w:eastAsia="zh-CN"/>
        </w:rPr>
        <w:t>淮南市党政机关国内公务接待管理办法</w:t>
      </w:r>
      <w:r>
        <w:rPr>
          <w:rFonts w:hint="eastAsia" w:ascii="仿宋_GB2312" w:hAnsi="仿宋"/>
          <w:szCs w:val="32"/>
        </w:rPr>
        <w:t>》</w:t>
      </w:r>
      <w:r>
        <w:rPr>
          <w:rFonts w:hint="eastAsia" w:ascii="仿宋_GB2312" w:hAnsi="仿宋"/>
          <w:szCs w:val="32"/>
          <w:lang w:eastAsia="zh-CN"/>
        </w:rPr>
        <w:t>等</w:t>
      </w:r>
      <w:r>
        <w:rPr>
          <w:rFonts w:hint="eastAsia" w:ascii="仿宋_GB2312" w:hAnsi="仿宋"/>
          <w:szCs w:val="32"/>
        </w:rPr>
        <w:t>相关规定。</w:t>
      </w:r>
    </w:p>
    <w:p w14:paraId="0D417F04">
      <w:pPr>
        <w:ind w:firstLine="628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hAnsi="仿宋"/>
          <w:b/>
          <w:bCs/>
          <w:szCs w:val="32"/>
        </w:rPr>
        <w:t>3.公务用车购置及运行维护费</w:t>
      </w:r>
      <w:bookmarkStart w:id="0" w:name="_GoBack"/>
      <w:bookmarkEnd w:id="0"/>
      <w:r>
        <w:rPr>
          <w:rFonts w:hint="eastAsia" w:ascii="仿宋_GB2312" w:hAnsi="仿宋"/>
          <w:szCs w:val="32"/>
          <w:lang w:eastAsia="zh-CN"/>
        </w:rPr>
        <w:t>预算为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万元，支出决算为</w:t>
      </w:r>
      <w:r>
        <w:rPr>
          <w:rFonts w:hint="eastAsia" w:ascii="仿宋_GB2312" w:hAnsi="仿宋"/>
          <w:szCs w:val="32"/>
          <w:lang w:val="en-US" w:eastAsia="zh-CN"/>
        </w:rPr>
        <w:t>0万元</w:t>
      </w:r>
      <w:r>
        <w:rPr>
          <w:rFonts w:hint="eastAsia" w:ascii="仿宋_GB2312" w:hAnsi="仿宋"/>
          <w:szCs w:val="32"/>
          <w:lang w:eastAsia="zh-CN"/>
        </w:rPr>
        <w:t>，完成预算的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%；较上年减少（增加）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  <w:lang w:eastAsia="zh-CN"/>
        </w:rPr>
        <w:t>万元，下降（增长）</w:t>
      </w:r>
      <w:r>
        <w:rPr>
          <w:rFonts w:hint="eastAsia" w:ascii="仿宋_GB2312" w:hAnsi="仿宋"/>
          <w:szCs w:val="32"/>
          <w:lang w:val="en-US" w:eastAsia="zh-CN"/>
        </w:rPr>
        <w:t>0%。</w:t>
      </w:r>
      <w:r>
        <w:rPr>
          <w:rFonts w:hint="eastAsia" w:ascii="仿宋_GB2312" w:hAnsi="仿宋"/>
          <w:szCs w:val="32"/>
          <w:lang w:eastAsia="zh-CN"/>
        </w:rPr>
        <w:t>决算数小于（大于）预算数的主要原因是</w:t>
      </w:r>
      <w:r>
        <w:rPr>
          <w:rFonts w:hint="eastAsia" w:ascii="仿宋_GB2312" w:eastAsia="仿宋_GB2312" w:cs="仿宋_GB2312"/>
          <w:color w:val="000000"/>
          <w:sz w:val="32"/>
          <w:szCs w:val="32"/>
          <w:lang w:eastAsia="zh-CN"/>
        </w:rPr>
        <w:t>单位无此项预算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"/>
          <w:szCs w:val="32"/>
        </w:rPr>
        <w:t>截至</w:t>
      </w:r>
      <w:r>
        <w:rPr>
          <w:rFonts w:hint="eastAsia" w:ascii="仿宋_GB2312" w:hAnsi="仿宋"/>
          <w:szCs w:val="32"/>
          <w:lang w:eastAsia="zh-CN"/>
        </w:rPr>
        <w:t>202</w:t>
      </w:r>
      <w:r>
        <w:rPr>
          <w:rFonts w:hint="eastAsia" w:ascii="仿宋_GB2312" w:hAnsi="仿宋"/>
          <w:szCs w:val="32"/>
          <w:lang w:val="en-US" w:eastAsia="zh-CN"/>
        </w:rPr>
        <w:t>5</w:t>
      </w:r>
      <w:r>
        <w:rPr>
          <w:rFonts w:hint="eastAsia" w:ascii="仿宋_GB2312" w:hAnsi="仿宋"/>
          <w:szCs w:val="32"/>
        </w:rPr>
        <w:t>年12月31日，</w:t>
      </w:r>
      <w:r>
        <w:rPr>
          <w:rFonts w:hint="eastAsia" w:ascii="仿宋_GB2312" w:hAnsi="仿宋" w:cs="Times New Roman"/>
          <w:szCs w:val="32"/>
        </w:rPr>
        <w:t>淮南市</w:t>
      </w:r>
      <w:r>
        <w:rPr>
          <w:rFonts w:hint="eastAsia" w:ascii="仿宋_GB2312" w:hAnsi="仿宋" w:cs="Times New Roman"/>
          <w:szCs w:val="32"/>
          <w:lang w:eastAsia="zh-CN"/>
        </w:rPr>
        <w:t>信息环保</w:t>
      </w:r>
      <w:r>
        <w:rPr>
          <w:rFonts w:hint="eastAsia" w:ascii="仿宋_GB2312" w:hAnsi="仿宋" w:cs="Times New Roman"/>
          <w:szCs w:val="32"/>
        </w:rPr>
        <w:t>中心</w:t>
      </w:r>
      <w:r>
        <w:rPr>
          <w:rFonts w:hint="eastAsia" w:ascii="仿宋_GB2312" w:hAnsi="仿宋"/>
          <w:szCs w:val="32"/>
        </w:rPr>
        <w:t>开支财政拨款的公务用车保有量为</w:t>
      </w:r>
      <w:r>
        <w:rPr>
          <w:rFonts w:hint="eastAsia" w:ascii="仿宋_GB2312" w:hAnsi="仿宋"/>
          <w:szCs w:val="32"/>
          <w:lang w:val="en-US" w:eastAsia="zh-CN"/>
        </w:rPr>
        <w:t>0</w:t>
      </w:r>
      <w:r>
        <w:rPr>
          <w:rFonts w:hint="eastAsia" w:ascii="仿宋_GB2312" w:hAnsi="仿宋"/>
          <w:szCs w:val="32"/>
        </w:rPr>
        <w:t>辆。</w:t>
      </w:r>
    </w:p>
    <w:p w14:paraId="3C3072D4">
      <w:pPr>
        <w:pStyle w:val="2"/>
        <w:ind w:left="1258" w:hanging="1258"/>
        <w:jc w:val="both"/>
        <w:rPr>
          <w:rFonts w:hint="eastAsia" w:ascii="仿宋_GB2312" w:eastAsia="仿宋_GB2312"/>
          <w:sz w:val="32"/>
        </w:rPr>
      </w:pPr>
    </w:p>
    <w:p w14:paraId="05685A36">
      <w:pPr>
        <w:pStyle w:val="2"/>
        <w:ind w:left="1258" w:hanging="1258"/>
        <w:jc w:val="both"/>
        <w:rPr>
          <w:rFonts w:hint="eastAsia" w:ascii="仿宋_GB2312" w:eastAsia="仿宋_GB2312"/>
          <w:sz w:val="32"/>
        </w:rPr>
      </w:pPr>
    </w:p>
    <w:p w14:paraId="4506B2CC">
      <w:pPr>
        <w:pStyle w:val="2"/>
        <w:jc w:val="both"/>
        <w:rPr>
          <w:rFonts w:hint="eastAsia"/>
        </w:rPr>
      </w:pPr>
    </w:p>
    <w:sectPr>
      <w:footerReference r:id="rId3" w:type="default"/>
      <w:footerReference r:id="rId4" w:type="even"/>
      <w:pgSz w:w="11906" w:h="16838"/>
      <w:pgMar w:top="2155" w:right="1531" w:bottom="1588" w:left="1588" w:header="0" w:footer="158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569" w:charSpace="-12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A74F17">
    <w:pPr>
      <w:pStyle w:val="5"/>
      <w:framePr w:wrap="around" w:vAnchor="text" w:hAnchor="margin" w:xAlign="right" w:y="1"/>
      <w:rPr>
        <w:rStyle w:val="13"/>
        <w:rFonts w:ascii="仿宋_GB2312"/>
        <w:sz w:val="28"/>
      </w:rPr>
    </w:pPr>
    <w:r>
      <w:rPr>
        <w:rStyle w:val="13"/>
        <w:rFonts w:hint="eastAsia" w:ascii="仿宋_GB2312"/>
        <w:sz w:val="28"/>
      </w:rPr>
      <w:t>-</w:t>
    </w:r>
    <w:r>
      <w:rPr>
        <w:rFonts w:hint="eastAsia" w:ascii="仿宋_GB2312"/>
        <w:sz w:val="28"/>
        <w:szCs w:val="28"/>
      </w:rPr>
      <w:fldChar w:fldCharType="begin"/>
    </w:r>
    <w:r>
      <w:rPr>
        <w:rStyle w:val="13"/>
        <w:rFonts w:hint="eastAsia" w:ascii="仿宋_GB2312"/>
        <w:sz w:val="28"/>
        <w:szCs w:val="28"/>
      </w:rPr>
      <w:instrText xml:space="preserve"> PAGE </w:instrText>
    </w:r>
    <w:r>
      <w:rPr>
        <w:rFonts w:hint="eastAsia" w:ascii="仿宋_GB2312"/>
        <w:sz w:val="28"/>
        <w:szCs w:val="28"/>
      </w:rPr>
      <w:fldChar w:fldCharType="separate"/>
    </w:r>
    <w:r>
      <w:rPr>
        <w:rStyle w:val="13"/>
        <w:rFonts w:ascii="仿宋_GB2312"/>
        <w:sz w:val="28"/>
        <w:szCs w:val="28"/>
      </w:rPr>
      <w:t>50</w:t>
    </w:r>
    <w:r>
      <w:rPr>
        <w:rFonts w:hint="eastAsia" w:ascii="仿宋_GB2312"/>
        <w:sz w:val="28"/>
        <w:szCs w:val="28"/>
      </w:rPr>
      <w:fldChar w:fldCharType="end"/>
    </w:r>
    <w:r>
      <w:rPr>
        <w:rStyle w:val="13"/>
        <w:rFonts w:hint="eastAsia" w:ascii="仿宋_GB2312"/>
        <w:sz w:val="28"/>
        <w:szCs w:val="28"/>
      </w:rPr>
      <w:t>-</w:t>
    </w:r>
  </w:p>
  <w:p w14:paraId="18352A12">
    <w:pPr>
      <w:pStyle w:val="5"/>
      <w:ind w:right="360"/>
      <w:jc w:val="right"/>
      <w:rPr>
        <w:rFonts w:hint="eastAsia" w:ascii="仿宋_GB2312"/>
        <w:sz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26998">
    <w:pPr>
      <w:pStyle w:val="5"/>
      <w:framePr w:wrap="around" w:vAnchor="text" w:hAnchor="margin" w:xAlign="right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</w:t>
    </w:r>
    <w:r>
      <w:fldChar w:fldCharType="end"/>
    </w:r>
  </w:p>
  <w:p w14:paraId="11391A1B"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hyphenationZone w:val="360"/>
  <w:drawingGridHorizontalSpacing w:val="313"/>
  <w:drawingGridVerticalSpacing w:val="56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7CAB"/>
    <w:rsid w:val="00007F53"/>
    <w:rsid w:val="0001202C"/>
    <w:rsid w:val="000217E6"/>
    <w:rsid w:val="000223C6"/>
    <w:rsid w:val="00024795"/>
    <w:rsid w:val="00024B05"/>
    <w:rsid w:val="00026B4F"/>
    <w:rsid w:val="00033489"/>
    <w:rsid w:val="00035AC6"/>
    <w:rsid w:val="000412BB"/>
    <w:rsid w:val="00046B65"/>
    <w:rsid w:val="00055FBD"/>
    <w:rsid w:val="000618F5"/>
    <w:rsid w:val="00061C67"/>
    <w:rsid w:val="00062D67"/>
    <w:rsid w:val="000646BF"/>
    <w:rsid w:val="00067C61"/>
    <w:rsid w:val="00076DFE"/>
    <w:rsid w:val="00085DE8"/>
    <w:rsid w:val="00091BFC"/>
    <w:rsid w:val="00094E4D"/>
    <w:rsid w:val="000A1494"/>
    <w:rsid w:val="000A5136"/>
    <w:rsid w:val="000A51EF"/>
    <w:rsid w:val="000A7AB6"/>
    <w:rsid w:val="000B4329"/>
    <w:rsid w:val="000B53BD"/>
    <w:rsid w:val="000B5C36"/>
    <w:rsid w:val="000C6876"/>
    <w:rsid w:val="000D066A"/>
    <w:rsid w:val="000D3459"/>
    <w:rsid w:val="000E0598"/>
    <w:rsid w:val="000E0A36"/>
    <w:rsid w:val="000E6047"/>
    <w:rsid w:val="000E6C24"/>
    <w:rsid w:val="000F6748"/>
    <w:rsid w:val="000F787A"/>
    <w:rsid w:val="00105BA4"/>
    <w:rsid w:val="00105EFB"/>
    <w:rsid w:val="00111777"/>
    <w:rsid w:val="00111D90"/>
    <w:rsid w:val="00112AF4"/>
    <w:rsid w:val="001133DC"/>
    <w:rsid w:val="00114EA8"/>
    <w:rsid w:val="00120290"/>
    <w:rsid w:val="001214CF"/>
    <w:rsid w:val="00126ADB"/>
    <w:rsid w:val="00134307"/>
    <w:rsid w:val="00134FC3"/>
    <w:rsid w:val="00136ABF"/>
    <w:rsid w:val="00140D29"/>
    <w:rsid w:val="0014138E"/>
    <w:rsid w:val="0014166B"/>
    <w:rsid w:val="0014773B"/>
    <w:rsid w:val="001514CB"/>
    <w:rsid w:val="00156013"/>
    <w:rsid w:val="00161301"/>
    <w:rsid w:val="00171095"/>
    <w:rsid w:val="00173146"/>
    <w:rsid w:val="0018606D"/>
    <w:rsid w:val="001A3555"/>
    <w:rsid w:val="001A4987"/>
    <w:rsid w:val="001B7894"/>
    <w:rsid w:val="001C0AFA"/>
    <w:rsid w:val="001C4EC9"/>
    <w:rsid w:val="001C5AF2"/>
    <w:rsid w:val="001C74A7"/>
    <w:rsid w:val="001D36A0"/>
    <w:rsid w:val="001D3779"/>
    <w:rsid w:val="001D7DC1"/>
    <w:rsid w:val="001E4EE1"/>
    <w:rsid w:val="001F5D31"/>
    <w:rsid w:val="001F6ACD"/>
    <w:rsid w:val="001F6DDD"/>
    <w:rsid w:val="002028F1"/>
    <w:rsid w:val="002039C8"/>
    <w:rsid w:val="00213D49"/>
    <w:rsid w:val="002215BA"/>
    <w:rsid w:val="0022189D"/>
    <w:rsid w:val="00221929"/>
    <w:rsid w:val="00222101"/>
    <w:rsid w:val="002231DA"/>
    <w:rsid w:val="00223236"/>
    <w:rsid w:val="00234AB7"/>
    <w:rsid w:val="002361DC"/>
    <w:rsid w:val="00236C78"/>
    <w:rsid w:val="002370D4"/>
    <w:rsid w:val="002371EA"/>
    <w:rsid w:val="00242678"/>
    <w:rsid w:val="00242DA4"/>
    <w:rsid w:val="00244066"/>
    <w:rsid w:val="002478A7"/>
    <w:rsid w:val="00247D26"/>
    <w:rsid w:val="00250F29"/>
    <w:rsid w:val="00251545"/>
    <w:rsid w:val="002522F5"/>
    <w:rsid w:val="00260BCD"/>
    <w:rsid w:val="002636D0"/>
    <w:rsid w:val="00263B6F"/>
    <w:rsid w:val="002647AB"/>
    <w:rsid w:val="00266C66"/>
    <w:rsid w:val="00273C29"/>
    <w:rsid w:val="002741C2"/>
    <w:rsid w:val="00276ABD"/>
    <w:rsid w:val="00292278"/>
    <w:rsid w:val="002A4352"/>
    <w:rsid w:val="002A66C3"/>
    <w:rsid w:val="002A7568"/>
    <w:rsid w:val="002A7702"/>
    <w:rsid w:val="002B2B12"/>
    <w:rsid w:val="002B4B26"/>
    <w:rsid w:val="002B5CF7"/>
    <w:rsid w:val="002B5E93"/>
    <w:rsid w:val="002C0059"/>
    <w:rsid w:val="002C1E06"/>
    <w:rsid w:val="002C3E5F"/>
    <w:rsid w:val="002C54B1"/>
    <w:rsid w:val="002C59FB"/>
    <w:rsid w:val="002C7C11"/>
    <w:rsid w:val="002D12CA"/>
    <w:rsid w:val="002D33C1"/>
    <w:rsid w:val="002E2D02"/>
    <w:rsid w:val="002E468E"/>
    <w:rsid w:val="002F220B"/>
    <w:rsid w:val="002F49D3"/>
    <w:rsid w:val="002F6D0F"/>
    <w:rsid w:val="00301D9F"/>
    <w:rsid w:val="00302FD4"/>
    <w:rsid w:val="003033F7"/>
    <w:rsid w:val="003041BD"/>
    <w:rsid w:val="00310B3E"/>
    <w:rsid w:val="003111C7"/>
    <w:rsid w:val="003151F1"/>
    <w:rsid w:val="00315336"/>
    <w:rsid w:val="00321DF9"/>
    <w:rsid w:val="00321FD3"/>
    <w:rsid w:val="0033036C"/>
    <w:rsid w:val="00337480"/>
    <w:rsid w:val="00341E06"/>
    <w:rsid w:val="00343A85"/>
    <w:rsid w:val="00343B78"/>
    <w:rsid w:val="00347220"/>
    <w:rsid w:val="00352854"/>
    <w:rsid w:val="00354EE1"/>
    <w:rsid w:val="00355121"/>
    <w:rsid w:val="00356313"/>
    <w:rsid w:val="00356881"/>
    <w:rsid w:val="00361010"/>
    <w:rsid w:val="0036457F"/>
    <w:rsid w:val="00364CEB"/>
    <w:rsid w:val="003700A1"/>
    <w:rsid w:val="00381D7D"/>
    <w:rsid w:val="00382B7C"/>
    <w:rsid w:val="00384352"/>
    <w:rsid w:val="00390275"/>
    <w:rsid w:val="00392922"/>
    <w:rsid w:val="0039439B"/>
    <w:rsid w:val="003968F7"/>
    <w:rsid w:val="003A1AC7"/>
    <w:rsid w:val="003B746B"/>
    <w:rsid w:val="003C1BA2"/>
    <w:rsid w:val="003C1DAF"/>
    <w:rsid w:val="003D505D"/>
    <w:rsid w:val="003D6DA5"/>
    <w:rsid w:val="003E1A6C"/>
    <w:rsid w:val="003E1F6A"/>
    <w:rsid w:val="003E6A48"/>
    <w:rsid w:val="003F0FB5"/>
    <w:rsid w:val="003F6681"/>
    <w:rsid w:val="004011E8"/>
    <w:rsid w:val="00406E83"/>
    <w:rsid w:val="004118F8"/>
    <w:rsid w:val="00415DC3"/>
    <w:rsid w:val="0041748D"/>
    <w:rsid w:val="00420F3B"/>
    <w:rsid w:val="004248D2"/>
    <w:rsid w:val="004275D6"/>
    <w:rsid w:val="0043062C"/>
    <w:rsid w:val="00434763"/>
    <w:rsid w:val="00435ACD"/>
    <w:rsid w:val="00435C45"/>
    <w:rsid w:val="00451991"/>
    <w:rsid w:val="00456CB7"/>
    <w:rsid w:val="004679E9"/>
    <w:rsid w:val="00470E42"/>
    <w:rsid w:val="00471239"/>
    <w:rsid w:val="00472658"/>
    <w:rsid w:val="00473ABC"/>
    <w:rsid w:val="00480204"/>
    <w:rsid w:val="00487316"/>
    <w:rsid w:val="00487F6C"/>
    <w:rsid w:val="004940DE"/>
    <w:rsid w:val="004947E3"/>
    <w:rsid w:val="004A3D4D"/>
    <w:rsid w:val="004B3598"/>
    <w:rsid w:val="004B7422"/>
    <w:rsid w:val="004C28F9"/>
    <w:rsid w:val="004C5C25"/>
    <w:rsid w:val="004C640E"/>
    <w:rsid w:val="004D0A64"/>
    <w:rsid w:val="004D2875"/>
    <w:rsid w:val="004D354A"/>
    <w:rsid w:val="004D7A7A"/>
    <w:rsid w:val="004E5096"/>
    <w:rsid w:val="004E7B45"/>
    <w:rsid w:val="004F5DC7"/>
    <w:rsid w:val="00500806"/>
    <w:rsid w:val="00501AB0"/>
    <w:rsid w:val="00502CDE"/>
    <w:rsid w:val="005032C3"/>
    <w:rsid w:val="005100F0"/>
    <w:rsid w:val="00512596"/>
    <w:rsid w:val="005132AA"/>
    <w:rsid w:val="005140A0"/>
    <w:rsid w:val="00521E9E"/>
    <w:rsid w:val="00526F80"/>
    <w:rsid w:val="00527719"/>
    <w:rsid w:val="00527FB1"/>
    <w:rsid w:val="005309B7"/>
    <w:rsid w:val="005363F6"/>
    <w:rsid w:val="0053674F"/>
    <w:rsid w:val="0054357A"/>
    <w:rsid w:val="00547A3E"/>
    <w:rsid w:val="005557A1"/>
    <w:rsid w:val="00556DA0"/>
    <w:rsid w:val="00560D45"/>
    <w:rsid w:val="0056550E"/>
    <w:rsid w:val="0057054B"/>
    <w:rsid w:val="00570584"/>
    <w:rsid w:val="0057538F"/>
    <w:rsid w:val="00576F6C"/>
    <w:rsid w:val="005817CE"/>
    <w:rsid w:val="00590364"/>
    <w:rsid w:val="005906E5"/>
    <w:rsid w:val="005917C6"/>
    <w:rsid w:val="00591CA2"/>
    <w:rsid w:val="00592AD9"/>
    <w:rsid w:val="005A4CEE"/>
    <w:rsid w:val="005A61E1"/>
    <w:rsid w:val="005A6F99"/>
    <w:rsid w:val="005B073C"/>
    <w:rsid w:val="005B4491"/>
    <w:rsid w:val="005B7312"/>
    <w:rsid w:val="005C0655"/>
    <w:rsid w:val="005C7003"/>
    <w:rsid w:val="005D137A"/>
    <w:rsid w:val="005D4DA5"/>
    <w:rsid w:val="005D7391"/>
    <w:rsid w:val="005E3D16"/>
    <w:rsid w:val="005E3D67"/>
    <w:rsid w:val="005F21C2"/>
    <w:rsid w:val="005F45F5"/>
    <w:rsid w:val="005F4CB1"/>
    <w:rsid w:val="00600FB6"/>
    <w:rsid w:val="00601BD3"/>
    <w:rsid w:val="00602648"/>
    <w:rsid w:val="006060D7"/>
    <w:rsid w:val="006129D0"/>
    <w:rsid w:val="00614054"/>
    <w:rsid w:val="0061485A"/>
    <w:rsid w:val="006176B7"/>
    <w:rsid w:val="006256B0"/>
    <w:rsid w:val="00625FF5"/>
    <w:rsid w:val="0062770E"/>
    <w:rsid w:val="006311F8"/>
    <w:rsid w:val="00641450"/>
    <w:rsid w:val="0064256A"/>
    <w:rsid w:val="006454C1"/>
    <w:rsid w:val="00645DD0"/>
    <w:rsid w:val="006629B7"/>
    <w:rsid w:val="006645A4"/>
    <w:rsid w:val="0067018D"/>
    <w:rsid w:val="00672E53"/>
    <w:rsid w:val="00691B32"/>
    <w:rsid w:val="006930BA"/>
    <w:rsid w:val="00693354"/>
    <w:rsid w:val="006A65BB"/>
    <w:rsid w:val="006C1837"/>
    <w:rsid w:val="006C5A1E"/>
    <w:rsid w:val="006C7AD8"/>
    <w:rsid w:val="006D7347"/>
    <w:rsid w:val="006E5645"/>
    <w:rsid w:val="006F074D"/>
    <w:rsid w:val="006F1614"/>
    <w:rsid w:val="006F381B"/>
    <w:rsid w:val="006F4BF2"/>
    <w:rsid w:val="006F5B5C"/>
    <w:rsid w:val="007021E1"/>
    <w:rsid w:val="0070718B"/>
    <w:rsid w:val="00711FA0"/>
    <w:rsid w:val="007172EB"/>
    <w:rsid w:val="007211B0"/>
    <w:rsid w:val="007270DB"/>
    <w:rsid w:val="0073091F"/>
    <w:rsid w:val="00731666"/>
    <w:rsid w:val="00736B19"/>
    <w:rsid w:val="00741930"/>
    <w:rsid w:val="00741BAB"/>
    <w:rsid w:val="0074779F"/>
    <w:rsid w:val="00747E33"/>
    <w:rsid w:val="00747E76"/>
    <w:rsid w:val="00753AC3"/>
    <w:rsid w:val="007554F7"/>
    <w:rsid w:val="00760F11"/>
    <w:rsid w:val="007669BA"/>
    <w:rsid w:val="0077243A"/>
    <w:rsid w:val="00775C05"/>
    <w:rsid w:val="00776A37"/>
    <w:rsid w:val="00777E68"/>
    <w:rsid w:val="0078442E"/>
    <w:rsid w:val="00786257"/>
    <w:rsid w:val="00787780"/>
    <w:rsid w:val="00797048"/>
    <w:rsid w:val="00797AF5"/>
    <w:rsid w:val="007A1865"/>
    <w:rsid w:val="007A2997"/>
    <w:rsid w:val="007A34D0"/>
    <w:rsid w:val="007A3F30"/>
    <w:rsid w:val="007B2C83"/>
    <w:rsid w:val="007B4650"/>
    <w:rsid w:val="007C5CE7"/>
    <w:rsid w:val="007C5DE9"/>
    <w:rsid w:val="007C63F0"/>
    <w:rsid w:val="007D02C3"/>
    <w:rsid w:val="007F144E"/>
    <w:rsid w:val="007F1E7D"/>
    <w:rsid w:val="007F3A23"/>
    <w:rsid w:val="007F667C"/>
    <w:rsid w:val="008076E2"/>
    <w:rsid w:val="00810659"/>
    <w:rsid w:val="00811B92"/>
    <w:rsid w:val="00816244"/>
    <w:rsid w:val="0081786D"/>
    <w:rsid w:val="00820F0B"/>
    <w:rsid w:val="00831936"/>
    <w:rsid w:val="008338D0"/>
    <w:rsid w:val="00834BDD"/>
    <w:rsid w:val="00836B82"/>
    <w:rsid w:val="0083728B"/>
    <w:rsid w:val="00843AF7"/>
    <w:rsid w:val="00844B1D"/>
    <w:rsid w:val="00844DA4"/>
    <w:rsid w:val="00845AFB"/>
    <w:rsid w:val="00846E9D"/>
    <w:rsid w:val="00854155"/>
    <w:rsid w:val="00857A86"/>
    <w:rsid w:val="00860EE8"/>
    <w:rsid w:val="00862BDF"/>
    <w:rsid w:val="00864E5F"/>
    <w:rsid w:val="00866E18"/>
    <w:rsid w:val="008702BF"/>
    <w:rsid w:val="00872013"/>
    <w:rsid w:val="00872770"/>
    <w:rsid w:val="00874FF5"/>
    <w:rsid w:val="0088664E"/>
    <w:rsid w:val="00887266"/>
    <w:rsid w:val="00894016"/>
    <w:rsid w:val="008A20F0"/>
    <w:rsid w:val="008A2A87"/>
    <w:rsid w:val="008A7EA8"/>
    <w:rsid w:val="008B0F90"/>
    <w:rsid w:val="008B1DB6"/>
    <w:rsid w:val="008B2184"/>
    <w:rsid w:val="008B2795"/>
    <w:rsid w:val="008B3C62"/>
    <w:rsid w:val="008B686E"/>
    <w:rsid w:val="008D0195"/>
    <w:rsid w:val="008D25FD"/>
    <w:rsid w:val="008D5067"/>
    <w:rsid w:val="008E3755"/>
    <w:rsid w:val="008F74E4"/>
    <w:rsid w:val="00901A3B"/>
    <w:rsid w:val="009038F2"/>
    <w:rsid w:val="00907509"/>
    <w:rsid w:val="0091224B"/>
    <w:rsid w:val="00912781"/>
    <w:rsid w:val="00916E37"/>
    <w:rsid w:val="0092215B"/>
    <w:rsid w:val="009315EA"/>
    <w:rsid w:val="00933F38"/>
    <w:rsid w:val="00934597"/>
    <w:rsid w:val="00943DD8"/>
    <w:rsid w:val="009470B2"/>
    <w:rsid w:val="0095084D"/>
    <w:rsid w:val="00953828"/>
    <w:rsid w:val="009556B1"/>
    <w:rsid w:val="00961396"/>
    <w:rsid w:val="009642BA"/>
    <w:rsid w:val="00964ABD"/>
    <w:rsid w:val="009702FD"/>
    <w:rsid w:val="00974FEC"/>
    <w:rsid w:val="009757C4"/>
    <w:rsid w:val="00982D89"/>
    <w:rsid w:val="00983299"/>
    <w:rsid w:val="009934BE"/>
    <w:rsid w:val="00994607"/>
    <w:rsid w:val="009A204F"/>
    <w:rsid w:val="009A5DBE"/>
    <w:rsid w:val="009A6713"/>
    <w:rsid w:val="009B2D42"/>
    <w:rsid w:val="009C0491"/>
    <w:rsid w:val="009C0DAF"/>
    <w:rsid w:val="009C2717"/>
    <w:rsid w:val="009C74FF"/>
    <w:rsid w:val="009D0223"/>
    <w:rsid w:val="009D2BE8"/>
    <w:rsid w:val="009D5445"/>
    <w:rsid w:val="009D59FD"/>
    <w:rsid w:val="009E0B35"/>
    <w:rsid w:val="009E25AF"/>
    <w:rsid w:val="009E3FC2"/>
    <w:rsid w:val="009F08A3"/>
    <w:rsid w:val="009F6F2B"/>
    <w:rsid w:val="00A00858"/>
    <w:rsid w:val="00A02DE3"/>
    <w:rsid w:val="00A03702"/>
    <w:rsid w:val="00A05D2F"/>
    <w:rsid w:val="00A124D9"/>
    <w:rsid w:val="00A13765"/>
    <w:rsid w:val="00A16C0B"/>
    <w:rsid w:val="00A16C31"/>
    <w:rsid w:val="00A17D46"/>
    <w:rsid w:val="00A20417"/>
    <w:rsid w:val="00A21D92"/>
    <w:rsid w:val="00A23227"/>
    <w:rsid w:val="00A239D2"/>
    <w:rsid w:val="00A277EB"/>
    <w:rsid w:val="00A31050"/>
    <w:rsid w:val="00A326EC"/>
    <w:rsid w:val="00A34AB2"/>
    <w:rsid w:val="00A41E3D"/>
    <w:rsid w:val="00A508F3"/>
    <w:rsid w:val="00A54466"/>
    <w:rsid w:val="00A61016"/>
    <w:rsid w:val="00A66DF5"/>
    <w:rsid w:val="00A677CC"/>
    <w:rsid w:val="00A71B59"/>
    <w:rsid w:val="00A73AC3"/>
    <w:rsid w:val="00A76D03"/>
    <w:rsid w:val="00A825D1"/>
    <w:rsid w:val="00A85EA6"/>
    <w:rsid w:val="00A86564"/>
    <w:rsid w:val="00A8768C"/>
    <w:rsid w:val="00A9074F"/>
    <w:rsid w:val="00A93304"/>
    <w:rsid w:val="00A93C3F"/>
    <w:rsid w:val="00A978ED"/>
    <w:rsid w:val="00AA478D"/>
    <w:rsid w:val="00AA65BB"/>
    <w:rsid w:val="00AB1271"/>
    <w:rsid w:val="00AB2C05"/>
    <w:rsid w:val="00AB79DF"/>
    <w:rsid w:val="00AC2024"/>
    <w:rsid w:val="00AC2ABC"/>
    <w:rsid w:val="00AC2E25"/>
    <w:rsid w:val="00AC43D3"/>
    <w:rsid w:val="00AC7D9C"/>
    <w:rsid w:val="00AD4CA4"/>
    <w:rsid w:val="00AD57BB"/>
    <w:rsid w:val="00AE39C4"/>
    <w:rsid w:val="00AF6122"/>
    <w:rsid w:val="00B061F5"/>
    <w:rsid w:val="00B07BDC"/>
    <w:rsid w:val="00B10434"/>
    <w:rsid w:val="00B14E40"/>
    <w:rsid w:val="00B203FD"/>
    <w:rsid w:val="00B21512"/>
    <w:rsid w:val="00B22236"/>
    <w:rsid w:val="00B226BE"/>
    <w:rsid w:val="00B26488"/>
    <w:rsid w:val="00B27209"/>
    <w:rsid w:val="00B30E7F"/>
    <w:rsid w:val="00B3615E"/>
    <w:rsid w:val="00B40DEE"/>
    <w:rsid w:val="00B45BF9"/>
    <w:rsid w:val="00B45FF5"/>
    <w:rsid w:val="00B4688C"/>
    <w:rsid w:val="00B479B2"/>
    <w:rsid w:val="00B533D5"/>
    <w:rsid w:val="00B55771"/>
    <w:rsid w:val="00B67DAB"/>
    <w:rsid w:val="00B73557"/>
    <w:rsid w:val="00B75F99"/>
    <w:rsid w:val="00B77B0D"/>
    <w:rsid w:val="00B8032E"/>
    <w:rsid w:val="00B81279"/>
    <w:rsid w:val="00B85C02"/>
    <w:rsid w:val="00B95DBD"/>
    <w:rsid w:val="00BA0B79"/>
    <w:rsid w:val="00BA0E08"/>
    <w:rsid w:val="00BA2CC6"/>
    <w:rsid w:val="00BA41E8"/>
    <w:rsid w:val="00BA58C3"/>
    <w:rsid w:val="00BB0EF3"/>
    <w:rsid w:val="00BB2FE4"/>
    <w:rsid w:val="00BC6F43"/>
    <w:rsid w:val="00BD4C9C"/>
    <w:rsid w:val="00BD4EF8"/>
    <w:rsid w:val="00BD6D69"/>
    <w:rsid w:val="00BE16EC"/>
    <w:rsid w:val="00BE2BD6"/>
    <w:rsid w:val="00BE4188"/>
    <w:rsid w:val="00BE6E01"/>
    <w:rsid w:val="00BF057F"/>
    <w:rsid w:val="00BF58FE"/>
    <w:rsid w:val="00BF7747"/>
    <w:rsid w:val="00C01E3C"/>
    <w:rsid w:val="00C05039"/>
    <w:rsid w:val="00C06BFF"/>
    <w:rsid w:val="00C0717F"/>
    <w:rsid w:val="00C2059A"/>
    <w:rsid w:val="00C2277B"/>
    <w:rsid w:val="00C2312B"/>
    <w:rsid w:val="00C24394"/>
    <w:rsid w:val="00C251ED"/>
    <w:rsid w:val="00C256D2"/>
    <w:rsid w:val="00C27145"/>
    <w:rsid w:val="00C32EF3"/>
    <w:rsid w:val="00C34464"/>
    <w:rsid w:val="00C406BE"/>
    <w:rsid w:val="00C43AEF"/>
    <w:rsid w:val="00C44841"/>
    <w:rsid w:val="00C44A68"/>
    <w:rsid w:val="00C5213D"/>
    <w:rsid w:val="00C541A1"/>
    <w:rsid w:val="00C54CDF"/>
    <w:rsid w:val="00C54DBC"/>
    <w:rsid w:val="00C54F6F"/>
    <w:rsid w:val="00C55BA5"/>
    <w:rsid w:val="00C5797B"/>
    <w:rsid w:val="00C610CA"/>
    <w:rsid w:val="00C64E89"/>
    <w:rsid w:val="00C6629A"/>
    <w:rsid w:val="00C66C71"/>
    <w:rsid w:val="00C671FE"/>
    <w:rsid w:val="00C7277B"/>
    <w:rsid w:val="00C73CE7"/>
    <w:rsid w:val="00C75ADA"/>
    <w:rsid w:val="00C75CC2"/>
    <w:rsid w:val="00C762E8"/>
    <w:rsid w:val="00C77DE2"/>
    <w:rsid w:val="00C83B60"/>
    <w:rsid w:val="00C86F11"/>
    <w:rsid w:val="00C9341E"/>
    <w:rsid w:val="00C9433E"/>
    <w:rsid w:val="00CB41FF"/>
    <w:rsid w:val="00CB4740"/>
    <w:rsid w:val="00CB7DA4"/>
    <w:rsid w:val="00CC0A79"/>
    <w:rsid w:val="00CC3AE1"/>
    <w:rsid w:val="00CC4A14"/>
    <w:rsid w:val="00CC5DDE"/>
    <w:rsid w:val="00CC7D05"/>
    <w:rsid w:val="00CD1386"/>
    <w:rsid w:val="00CE0752"/>
    <w:rsid w:val="00CE0B8F"/>
    <w:rsid w:val="00CE0E8F"/>
    <w:rsid w:val="00CE7E37"/>
    <w:rsid w:val="00CF5474"/>
    <w:rsid w:val="00CF579F"/>
    <w:rsid w:val="00D056DB"/>
    <w:rsid w:val="00D05DC0"/>
    <w:rsid w:val="00D1232A"/>
    <w:rsid w:val="00D14812"/>
    <w:rsid w:val="00D17262"/>
    <w:rsid w:val="00D2288B"/>
    <w:rsid w:val="00D2601A"/>
    <w:rsid w:val="00D2790A"/>
    <w:rsid w:val="00D421C8"/>
    <w:rsid w:val="00D424D8"/>
    <w:rsid w:val="00D47CC7"/>
    <w:rsid w:val="00D51AE3"/>
    <w:rsid w:val="00D52E12"/>
    <w:rsid w:val="00D5372E"/>
    <w:rsid w:val="00D5756E"/>
    <w:rsid w:val="00D66266"/>
    <w:rsid w:val="00D720E7"/>
    <w:rsid w:val="00D72250"/>
    <w:rsid w:val="00D72B7F"/>
    <w:rsid w:val="00D747ED"/>
    <w:rsid w:val="00D76AA3"/>
    <w:rsid w:val="00D82431"/>
    <w:rsid w:val="00DA7F62"/>
    <w:rsid w:val="00DB189F"/>
    <w:rsid w:val="00DB46A2"/>
    <w:rsid w:val="00DB68AE"/>
    <w:rsid w:val="00DB7340"/>
    <w:rsid w:val="00DB7376"/>
    <w:rsid w:val="00DB7B62"/>
    <w:rsid w:val="00DC391E"/>
    <w:rsid w:val="00DC6771"/>
    <w:rsid w:val="00DD3AFD"/>
    <w:rsid w:val="00DD42E2"/>
    <w:rsid w:val="00DD68C5"/>
    <w:rsid w:val="00DD775E"/>
    <w:rsid w:val="00DE6159"/>
    <w:rsid w:val="00DE6A50"/>
    <w:rsid w:val="00DF156B"/>
    <w:rsid w:val="00DF2702"/>
    <w:rsid w:val="00DF30AE"/>
    <w:rsid w:val="00E01744"/>
    <w:rsid w:val="00E036DB"/>
    <w:rsid w:val="00E12924"/>
    <w:rsid w:val="00E201E7"/>
    <w:rsid w:val="00E202B3"/>
    <w:rsid w:val="00E23EE7"/>
    <w:rsid w:val="00E27AEB"/>
    <w:rsid w:val="00E30102"/>
    <w:rsid w:val="00E32E67"/>
    <w:rsid w:val="00E33EA6"/>
    <w:rsid w:val="00E367B6"/>
    <w:rsid w:val="00E37703"/>
    <w:rsid w:val="00E41868"/>
    <w:rsid w:val="00E428C3"/>
    <w:rsid w:val="00E4355A"/>
    <w:rsid w:val="00E44992"/>
    <w:rsid w:val="00E515ED"/>
    <w:rsid w:val="00E54E1E"/>
    <w:rsid w:val="00E551F0"/>
    <w:rsid w:val="00E552A3"/>
    <w:rsid w:val="00E5593A"/>
    <w:rsid w:val="00E55E45"/>
    <w:rsid w:val="00E577D9"/>
    <w:rsid w:val="00E6145F"/>
    <w:rsid w:val="00E72BCB"/>
    <w:rsid w:val="00E73176"/>
    <w:rsid w:val="00EA02D7"/>
    <w:rsid w:val="00EA1AA5"/>
    <w:rsid w:val="00EA370A"/>
    <w:rsid w:val="00EA58AD"/>
    <w:rsid w:val="00EA5C3B"/>
    <w:rsid w:val="00EB2A07"/>
    <w:rsid w:val="00EB3053"/>
    <w:rsid w:val="00EB4A01"/>
    <w:rsid w:val="00EB5555"/>
    <w:rsid w:val="00EB557F"/>
    <w:rsid w:val="00EB6D61"/>
    <w:rsid w:val="00EB7A14"/>
    <w:rsid w:val="00EC1363"/>
    <w:rsid w:val="00ED1E3C"/>
    <w:rsid w:val="00ED3E06"/>
    <w:rsid w:val="00EE0020"/>
    <w:rsid w:val="00EE72F6"/>
    <w:rsid w:val="00EF3B3E"/>
    <w:rsid w:val="00EF4B63"/>
    <w:rsid w:val="00EF4B7F"/>
    <w:rsid w:val="00EF5617"/>
    <w:rsid w:val="00EF7FC7"/>
    <w:rsid w:val="00F00DB1"/>
    <w:rsid w:val="00F02139"/>
    <w:rsid w:val="00F12AC4"/>
    <w:rsid w:val="00F12BD9"/>
    <w:rsid w:val="00F13A12"/>
    <w:rsid w:val="00F1523B"/>
    <w:rsid w:val="00F25727"/>
    <w:rsid w:val="00F25C57"/>
    <w:rsid w:val="00F31AF5"/>
    <w:rsid w:val="00F31FE3"/>
    <w:rsid w:val="00F32974"/>
    <w:rsid w:val="00F36309"/>
    <w:rsid w:val="00F50D7E"/>
    <w:rsid w:val="00F51412"/>
    <w:rsid w:val="00F51CB8"/>
    <w:rsid w:val="00F541A1"/>
    <w:rsid w:val="00F54DF4"/>
    <w:rsid w:val="00F550DD"/>
    <w:rsid w:val="00F6040D"/>
    <w:rsid w:val="00F6358F"/>
    <w:rsid w:val="00F73F1A"/>
    <w:rsid w:val="00F77498"/>
    <w:rsid w:val="00F77C9D"/>
    <w:rsid w:val="00F869C1"/>
    <w:rsid w:val="00FA2319"/>
    <w:rsid w:val="00FA7B06"/>
    <w:rsid w:val="00FB0251"/>
    <w:rsid w:val="00FB3EE8"/>
    <w:rsid w:val="00FB3F7C"/>
    <w:rsid w:val="00FB62CF"/>
    <w:rsid w:val="00FC2853"/>
    <w:rsid w:val="00FC78CD"/>
    <w:rsid w:val="00FD4EB0"/>
    <w:rsid w:val="00FD6A94"/>
    <w:rsid w:val="00FE1814"/>
    <w:rsid w:val="00FE7737"/>
    <w:rsid w:val="00FF5E8D"/>
    <w:rsid w:val="00FF6ACD"/>
    <w:rsid w:val="01672E69"/>
    <w:rsid w:val="01735DA2"/>
    <w:rsid w:val="019E2AB2"/>
    <w:rsid w:val="01C2149D"/>
    <w:rsid w:val="020C78E7"/>
    <w:rsid w:val="02662F8E"/>
    <w:rsid w:val="03320786"/>
    <w:rsid w:val="03745165"/>
    <w:rsid w:val="037A78EF"/>
    <w:rsid w:val="037F5610"/>
    <w:rsid w:val="03AC558F"/>
    <w:rsid w:val="03CD24C5"/>
    <w:rsid w:val="044D62C3"/>
    <w:rsid w:val="047B24F9"/>
    <w:rsid w:val="048C1429"/>
    <w:rsid w:val="04CB6713"/>
    <w:rsid w:val="04F11782"/>
    <w:rsid w:val="050644EF"/>
    <w:rsid w:val="05107947"/>
    <w:rsid w:val="055A2324"/>
    <w:rsid w:val="05640107"/>
    <w:rsid w:val="057E23CB"/>
    <w:rsid w:val="05962D64"/>
    <w:rsid w:val="05973710"/>
    <w:rsid w:val="061012E4"/>
    <w:rsid w:val="06277CEB"/>
    <w:rsid w:val="062D447B"/>
    <w:rsid w:val="06427E28"/>
    <w:rsid w:val="069778EC"/>
    <w:rsid w:val="06A51684"/>
    <w:rsid w:val="07DD656C"/>
    <w:rsid w:val="07FC008A"/>
    <w:rsid w:val="08434438"/>
    <w:rsid w:val="08D46349"/>
    <w:rsid w:val="09B70564"/>
    <w:rsid w:val="09DB740D"/>
    <w:rsid w:val="09F33E95"/>
    <w:rsid w:val="0A186CBD"/>
    <w:rsid w:val="0A8C1C58"/>
    <w:rsid w:val="0B0F6BF7"/>
    <w:rsid w:val="0BDD2C26"/>
    <w:rsid w:val="0BE1796C"/>
    <w:rsid w:val="0C0B5D4D"/>
    <w:rsid w:val="0C286334"/>
    <w:rsid w:val="0C3278C1"/>
    <w:rsid w:val="0C3F7926"/>
    <w:rsid w:val="0C9762BE"/>
    <w:rsid w:val="0D1E5918"/>
    <w:rsid w:val="0D501516"/>
    <w:rsid w:val="0D8E3CBA"/>
    <w:rsid w:val="0DFA4095"/>
    <w:rsid w:val="0F3D1675"/>
    <w:rsid w:val="0F6B66D0"/>
    <w:rsid w:val="0F904DDC"/>
    <w:rsid w:val="0FAE2A12"/>
    <w:rsid w:val="107F7DDE"/>
    <w:rsid w:val="10EE56CF"/>
    <w:rsid w:val="11065185"/>
    <w:rsid w:val="11577FA5"/>
    <w:rsid w:val="11943190"/>
    <w:rsid w:val="11AF0379"/>
    <w:rsid w:val="12202653"/>
    <w:rsid w:val="123C33BF"/>
    <w:rsid w:val="12543D06"/>
    <w:rsid w:val="128B1777"/>
    <w:rsid w:val="12B57350"/>
    <w:rsid w:val="12C81955"/>
    <w:rsid w:val="132B4F3A"/>
    <w:rsid w:val="134F75B9"/>
    <w:rsid w:val="13A45AAA"/>
    <w:rsid w:val="13AF3EFF"/>
    <w:rsid w:val="13C81C57"/>
    <w:rsid w:val="13F62541"/>
    <w:rsid w:val="1402167D"/>
    <w:rsid w:val="142402BA"/>
    <w:rsid w:val="143141DF"/>
    <w:rsid w:val="14B55A66"/>
    <w:rsid w:val="15B97529"/>
    <w:rsid w:val="15D057AA"/>
    <w:rsid w:val="15E90DA2"/>
    <w:rsid w:val="161A15EA"/>
    <w:rsid w:val="165E4699"/>
    <w:rsid w:val="16CA24C3"/>
    <w:rsid w:val="170F06E0"/>
    <w:rsid w:val="1741472D"/>
    <w:rsid w:val="175011A0"/>
    <w:rsid w:val="175415DB"/>
    <w:rsid w:val="175E2E55"/>
    <w:rsid w:val="178F0BF6"/>
    <w:rsid w:val="17AC4E12"/>
    <w:rsid w:val="17D21A21"/>
    <w:rsid w:val="181D17B9"/>
    <w:rsid w:val="18733B97"/>
    <w:rsid w:val="188D285B"/>
    <w:rsid w:val="19062B2E"/>
    <w:rsid w:val="195101D3"/>
    <w:rsid w:val="19D329F1"/>
    <w:rsid w:val="1A3737A7"/>
    <w:rsid w:val="1A6C68D0"/>
    <w:rsid w:val="1B211ABA"/>
    <w:rsid w:val="1B373A1F"/>
    <w:rsid w:val="1B7B2521"/>
    <w:rsid w:val="1BDC1930"/>
    <w:rsid w:val="1C064AEF"/>
    <w:rsid w:val="1C8328DB"/>
    <w:rsid w:val="1CAF37C7"/>
    <w:rsid w:val="1CF94AE5"/>
    <w:rsid w:val="1DAC54DB"/>
    <w:rsid w:val="1DB52ABD"/>
    <w:rsid w:val="1E062E3E"/>
    <w:rsid w:val="1E722670"/>
    <w:rsid w:val="1E9B682A"/>
    <w:rsid w:val="1E9D4D6B"/>
    <w:rsid w:val="1EFE52E4"/>
    <w:rsid w:val="1F497106"/>
    <w:rsid w:val="1F765E61"/>
    <w:rsid w:val="1FD113B2"/>
    <w:rsid w:val="20D047CD"/>
    <w:rsid w:val="212D7667"/>
    <w:rsid w:val="21320A0C"/>
    <w:rsid w:val="21536A92"/>
    <w:rsid w:val="217331A3"/>
    <w:rsid w:val="21777CA3"/>
    <w:rsid w:val="21952169"/>
    <w:rsid w:val="219825BD"/>
    <w:rsid w:val="21B34857"/>
    <w:rsid w:val="21B44D47"/>
    <w:rsid w:val="22431ECC"/>
    <w:rsid w:val="224E633E"/>
    <w:rsid w:val="22847CED"/>
    <w:rsid w:val="23384753"/>
    <w:rsid w:val="234A2530"/>
    <w:rsid w:val="234E5DAA"/>
    <w:rsid w:val="23C734E4"/>
    <w:rsid w:val="23E92FF0"/>
    <w:rsid w:val="244C7382"/>
    <w:rsid w:val="24AC24F9"/>
    <w:rsid w:val="24D142EB"/>
    <w:rsid w:val="24DA285F"/>
    <w:rsid w:val="25054DA3"/>
    <w:rsid w:val="25AC2D77"/>
    <w:rsid w:val="25FE363B"/>
    <w:rsid w:val="2618501B"/>
    <w:rsid w:val="262B342F"/>
    <w:rsid w:val="26991482"/>
    <w:rsid w:val="26C7206F"/>
    <w:rsid w:val="27D44A08"/>
    <w:rsid w:val="28026729"/>
    <w:rsid w:val="283106F7"/>
    <w:rsid w:val="288805CC"/>
    <w:rsid w:val="28E911D2"/>
    <w:rsid w:val="28EF4019"/>
    <w:rsid w:val="28F54A8B"/>
    <w:rsid w:val="2910428A"/>
    <w:rsid w:val="29B57C40"/>
    <w:rsid w:val="2A9C1949"/>
    <w:rsid w:val="2B1050A4"/>
    <w:rsid w:val="2B6023F9"/>
    <w:rsid w:val="2BA03A67"/>
    <w:rsid w:val="2BB534E2"/>
    <w:rsid w:val="2C022ECC"/>
    <w:rsid w:val="2C572ACC"/>
    <w:rsid w:val="2C754E45"/>
    <w:rsid w:val="2C9121A0"/>
    <w:rsid w:val="2CE00C6B"/>
    <w:rsid w:val="2D366AA8"/>
    <w:rsid w:val="2D674EEC"/>
    <w:rsid w:val="2DB2590F"/>
    <w:rsid w:val="2DC101FE"/>
    <w:rsid w:val="2DDE101F"/>
    <w:rsid w:val="2DDF4725"/>
    <w:rsid w:val="2E0F140F"/>
    <w:rsid w:val="2E3F4B90"/>
    <w:rsid w:val="2E483DE0"/>
    <w:rsid w:val="2E7E069E"/>
    <w:rsid w:val="2F2B13EB"/>
    <w:rsid w:val="2FE40D78"/>
    <w:rsid w:val="2FEB0310"/>
    <w:rsid w:val="301A10C3"/>
    <w:rsid w:val="306731C7"/>
    <w:rsid w:val="30B82E73"/>
    <w:rsid w:val="31710A09"/>
    <w:rsid w:val="327B1336"/>
    <w:rsid w:val="32C26F69"/>
    <w:rsid w:val="33704DE7"/>
    <w:rsid w:val="33904A9E"/>
    <w:rsid w:val="346A21D2"/>
    <w:rsid w:val="347879AF"/>
    <w:rsid w:val="353B5DF8"/>
    <w:rsid w:val="35413998"/>
    <w:rsid w:val="35451FBD"/>
    <w:rsid w:val="3555360A"/>
    <w:rsid w:val="363213D2"/>
    <w:rsid w:val="363E3967"/>
    <w:rsid w:val="365C63D1"/>
    <w:rsid w:val="36BA7671"/>
    <w:rsid w:val="36E80841"/>
    <w:rsid w:val="36FA5AAD"/>
    <w:rsid w:val="372613F6"/>
    <w:rsid w:val="37D206DE"/>
    <w:rsid w:val="37DB33F8"/>
    <w:rsid w:val="37F52655"/>
    <w:rsid w:val="382A650A"/>
    <w:rsid w:val="383A12CA"/>
    <w:rsid w:val="38836BAE"/>
    <w:rsid w:val="38926FF9"/>
    <w:rsid w:val="38C52BA8"/>
    <w:rsid w:val="38E538D0"/>
    <w:rsid w:val="38EB5892"/>
    <w:rsid w:val="39166122"/>
    <w:rsid w:val="392F0E52"/>
    <w:rsid w:val="39FE0A16"/>
    <w:rsid w:val="3A025824"/>
    <w:rsid w:val="3A194B71"/>
    <w:rsid w:val="3A572246"/>
    <w:rsid w:val="3A814868"/>
    <w:rsid w:val="3A8A52C4"/>
    <w:rsid w:val="3B20036E"/>
    <w:rsid w:val="3B9D0BF6"/>
    <w:rsid w:val="3C0C00C1"/>
    <w:rsid w:val="3C4736F3"/>
    <w:rsid w:val="3C66585F"/>
    <w:rsid w:val="3C803331"/>
    <w:rsid w:val="3C8B37B4"/>
    <w:rsid w:val="3CBE1AB7"/>
    <w:rsid w:val="3D3C3BAB"/>
    <w:rsid w:val="3D7109F9"/>
    <w:rsid w:val="3DA52830"/>
    <w:rsid w:val="3DBA7F9C"/>
    <w:rsid w:val="3E1B5EA8"/>
    <w:rsid w:val="3E81779D"/>
    <w:rsid w:val="3E9A01AE"/>
    <w:rsid w:val="3EC00426"/>
    <w:rsid w:val="3ECE5BB1"/>
    <w:rsid w:val="3F6D0E09"/>
    <w:rsid w:val="40A3236D"/>
    <w:rsid w:val="40B04939"/>
    <w:rsid w:val="41537D93"/>
    <w:rsid w:val="416B005E"/>
    <w:rsid w:val="41B500C6"/>
    <w:rsid w:val="41DC5F52"/>
    <w:rsid w:val="426E045E"/>
    <w:rsid w:val="431A2371"/>
    <w:rsid w:val="4371561D"/>
    <w:rsid w:val="43E26C03"/>
    <w:rsid w:val="43F77D7C"/>
    <w:rsid w:val="43FB445F"/>
    <w:rsid w:val="45783803"/>
    <w:rsid w:val="45D57E8E"/>
    <w:rsid w:val="464210EF"/>
    <w:rsid w:val="46962F96"/>
    <w:rsid w:val="46AE4710"/>
    <w:rsid w:val="46BC2BE0"/>
    <w:rsid w:val="471269E3"/>
    <w:rsid w:val="472D13C4"/>
    <w:rsid w:val="47682A1B"/>
    <w:rsid w:val="47D41C59"/>
    <w:rsid w:val="48032D90"/>
    <w:rsid w:val="486A049D"/>
    <w:rsid w:val="486F55AC"/>
    <w:rsid w:val="4887656A"/>
    <w:rsid w:val="490E3B23"/>
    <w:rsid w:val="49A13C1D"/>
    <w:rsid w:val="49C26AFB"/>
    <w:rsid w:val="49FC14B9"/>
    <w:rsid w:val="49FF3464"/>
    <w:rsid w:val="4A5463E0"/>
    <w:rsid w:val="4A8047AF"/>
    <w:rsid w:val="4A9816CD"/>
    <w:rsid w:val="4A9B58BD"/>
    <w:rsid w:val="4AB2325F"/>
    <w:rsid w:val="4AB73EEE"/>
    <w:rsid w:val="4ABF7B76"/>
    <w:rsid w:val="4B0F33F1"/>
    <w:rsid w:val="4B4D6079"/>
    <w:rsid w:val="4B4D70C4"/>
    <w:rsid w:val="4B985075"/>
    <w:rsid w:val="4BED077C"/>
    <w:rsid w:val="4C8D32F1"/>
    <w:rsid w:val="4DF76E98"/>
    <w:rsid w:val="4E8B3527"/>
    <w:rsid w:val="4E991FAA"/>
    <w:rsid w:val="4ED36FD8"/>
    <w:rsid w:val="50E42FEA"/>
    <w:rsid w:val="515638C7"/>
    <w:rsid w:val="51724461"/>
    <w:rsid w:val="525D7324"/>
    <w:rsid w:val="52606CB4"/>
    <w:rsid w:val="527741E6"/>
    <w:rsid w:val="527C26D4"/>
    <w:rsid w:val="528F76AD"/>
    <w:rsid w:val="52A90350"/>
    <w:rsid w:val="53816B17"/>
    <w:rsid w:val="53A45EDC"/>
    <w:rsid w:val="53FB14D6"/>
    <w:rsid w:val="5401170C"/>
    <w:rsid w:val="540D76BE"/>
    <w:rsid w:val="541E61C1"/>
    <w:rsid w:val="55112116"/>
    <w:rsid w:val="557816B0"/>
    <w:rsid w:val="55C35CEE"/>
    <w:rsid w:val="55D86451"/>
    <w:rsid w:val="568C79B1"/>
    <w:rsid w:val="56E42731"/>
    <w:rsid w:val="570B0B9B"/>
    <w:rsid w:val="57160598"/>
    <w:rsid w:val="57556065"/>
    <w:rsid w:val="5788228F"/>
    <w:rsid w:val="57DB53EB"/>
    <w:rsid w:val="580F624C"/>
    <w:rsid w:val="58473994"/>
    <w:rsid w:val="58890CE5"/>
    <w:rsid w:val="588C747E"/>
    <w:rsid w:val="58901A0E"/>
    <w:rsid w:val="58D66304"/>
    <w:rsid w:val="58E66C42"/>
    <w:rsid w:val="59544EA3"/>
    <w:rsid w:val="5A302F0A"/>
    <w:rsid w:val="5AAE3BE9"/>
    <w:rsid w:val="5AE5097C"/>
    <w:rsid w:val="5AF2705B"/>
    <w:rsid w:val="5B75018A"/>
    <w:rsid w:val="5B8C1ADC"/>
    <w:rsid w:val="5BD307CD"/>
    <w:rsid w:val="5C852632"/>
    <w:rsid w:val="5CAD21A3"/>
    <w:rsid w:val="5DC547EE"/>
    <w:rsid w:val="5DE55039"/>
    <w:rsid w:val="5E664A71"/>
    <w:rsid w:val="5ECA2F7A"/>
    <w:rsid w:val="5EFF15B7"/>
    <w:rsid w:val="5F4C21C0"/>
    <w:rsid w:val="5F85706F"/>
    <w:rsid w:val="5FCB310E"/>
    <w:rsid w:val="5FDB54AC"/>
    <w:rsid w:val="5FFA5271"/>
    <w:rsid w:val="60325328"/>
    <w:rsid w:val="60622983"/>
    <w:rsid w:val="6091004E"/>
    <w:rsid w:val="60B40102"/>
    <w:rsid w:val="60B47D57"/>
    <w:rsid w:val="61031365"/>
    <w:rsid w:val="610331CE"/>
    <w:rsid w:val="610F56D3"/>
    <w:rsid w:val="612B48C4"/>
    <w:rsid w:val="61DB4A59"/>
    <w:rsid w:val="61F219A1"/>
    <w:rsid w:val="6220265E"/>
    <w:rsid w:val="62726493"/>
    <w:rsid w:val="62B32BBD"/>
    <w:rsid w:val="62CA2CFC"/>
    <w:rsid w:val="636042BC"/>
    <w:rsid w:val="636E3262"/>
    <w:rsid w:val="63A616EE"/>
    <w:rsid w:val="63CB09BF"/>
    <w:rsid w:val="64904533"/>
    <w:rsid w:val="64E17DAC"/>
    <w:rsid w:val="652C4E40"/>
    <w:rsid w:val="659006BC"/>
    <w:rsid w:val="65B41FD5"/>
    <w:rsid w:val="65F96DBB"/>
    <w:rsid w:val="66773E88"/>
    <w:rsid w:val="66A73DB0"/>
    <w:rsid w:val="66BC6E35"/>
    <w:rsid w:val="66D07B67"/>
    <w:rsid w:val="67157A05"/>
    <w:rsid w:val="67261304"/>
    <w:rsid w:val="672D2805"/>
    <w:rsid w:val="67EC4A85"/>
    <w:rsid w:val="688153A0"/>
    <w:rsid w:val="68F60279"/>
    <w:rsid w:val="69981510"/>
    <w:rsid w:val="69B444CA"/>
    <w:rsid w:val="69E25F8D"/>
    <w:rsid w:val="6A4554CD"/>
    <w:rsid w:val="6AB41369"/>
    <w:rsid w:val="6B5B46B5"/>
    <w:rsid w:val="6B846973"/>
    <w:rsid w:val="6B95581E"/>
    <w:rsid w:val="6BAC02C1"/>
    <w:rsid w:val="6BE67F5C"/>
    <w:rsid w:val="6C0C0F8B"/>
    <w:rsid w:val="6CDE0529"/>
    <w:rsid w:val="6CE448A1"/>
    <w:rsid w:val="6CEB6587"/>
    <w:rsid w:val="6D1D5FE5"/>
    <w:rsid w:val="6D305FAD"/>
    <w:rsid w:val="6D5A4C2A"/>
    <w:rsid w:val="6D5C7C80"/>
    <w:rsid w:val="6E125AE1"/>
    <w:rsid w:val="6E3840D1"/>
    <w:rsid w:val="6E3B6C77"/>
    <w:rsid w:val="6E5421AF"/>
    <w:rsid w:val="6F864FF3"/>
    <w:rsid w:val="6F8B25D8"/>
    <w:rsid w:val="70C277D3"/>
    <w:rsid w:val="71606008"/>
    <w:rsid w:val="71637C77"/>
    <w:rsid w:val="7164146B"/>
    <w:rsid w:val="719162F8"/>
    <w:rsid w:val="71BA7104"/>
    <w:rsid w:val="72350773"/>
    <w:rsid w:val="72614288"/>
    <w:rsid w:val="72A1539A"/>
    <w:rsid w:val="72CE24AC"/>
    <w:rsid w:val="731B4F30"/>
    <w:rsid w:val="733E644D"/>
    <w:rsid w:val="73E111AC"/>
    <w:rsid w:val="73F80770"/>
    <w:rsid w:val="740742C5"/>
    <w:rsid w:val="742601FF"/>
    <w:rsid w:val="746554E6"/>
    <w:rsid w:val="74AA5AA4"/>
    <w:rsid w:val="74CF1DC8"/>
    <w:rsid w:val="753220A5"/>
    <w:rsid w:val="755B1F9F"/>
    <w:rsid w:val="75886F46"/>
    <w:rsid w:val="75A621CB"/>
    <w:rsid w:val="761F7357"/>
    <w:rsid w:val="7638131F"/>
    <w:rsid w:val="76405F47"/>
    <w:rsid w:val="76F35188"/>
    <w:rsid w:val="77372834"/>
    <w:rsid w:val="778F3CF8"/>
    <w:rsid w:val="77BF4814"/>
    <w:rsid w:val="784754C9"/>
    <w:rsid w:val="789371DD"/>
    <w:rsid w:val="78A33B0F"/>
    <w:rsid w:val="78EB7EDA"/>
    <w:rsid w:val="79CF54C3"/>
    <w:rsid w:val="79FA76E1"/>
    <w:rsid w:val="7A014C0C"/>
    <w:rsid w:val="7A162CED"/>
    <w:rsid w:val="7ACC7553"/>
    <w:rsid w:val="7B85158D"/>
    <w:rsid w:val="7B923902"/>
    <w:rsid w:val="7B974D3C"/>
    <w:rsid w:val="7BBC12E9"/>
    <w:rsid w:val="7BF43F4E"/>
    <w:rsid w:val="7C7C2595"/>
    <w:rsid w:val="7C9B5B8F"/>
    <w:rsid w:val="7CA70FE8"/>
    <w:rsid w:val="7CD65F06"/>
    <w:rsid w:val="7CD81C71"/>
    <w:rsid w:val="7CE562F3"/>
    <w:rsid w:val="7D781589"/>
    <w:rsid w:val="7DC037B5"/>
    <w:rsid w:val="7DFE7585"/>
    <w:rsid w:val="7E087C15"/>
    <w:rsid w:val="7E2D2157"/>
    <w:rsid w:val="7E8B7880"/>
    <w:rsid w:val="7EFB616A"/>
    <w:rsid w:val="7F180C8F"/>
    <w:rsid w:val="7F32010C"/>
    <w:rsid w:val="7F495CD6"/>
    <w:rsid w:val="7F8B6497"/>
    <w:rsid w:val="7FAC31AB"/>
    <w:rsid w:val="7FF641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jc w:val="center"/>
    </w:pPr>
    <w:rPr>
      <w:rFonts w:eastAsia="黑体"/>
      <w:sz w:val="36"/>
    </w:rPr>
  </w:style>
  <w:style w:type="paragraph" w:styleId="3">
    <w:name w:val="Body Text Indent"/>
    <w:basedOn w:val="1"/>
    <w:uiPriority w:val="0"/>
    <w:pPr>
      <w:spacing w:after="120" w:afterLines="0" w:afterAutospacing="0"/>
      <w:ind w:left="420" w:leftChars="2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7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 2"/>
    <w:basedOn w:val="3"/>
    <w:uiPriority w:val="0"/>
    <w:pPr>
      <w:ind w:firstLine="420" w:firstLineChars="200"/>
    </w:p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customStyle="1" w:styleId="14">
    <w:name w:val="font81"/>
    <w:basedOn w:val="11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5">
    <w:name w:val="font21"/>
    <w:basedOn w:val="11"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6">
    <w:name w:val="font1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91"/>
    <w:basedOn w:val="11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888</Words>
  <Characters>935</Characters>
  <Lines>168</Lines>
  <Paragraphs>47</Paragraphs>
  <TotalTime>2</TotalTime>
  <ScaleCrop>false</ScaleCrop>
  <LinksUpToDate>false</LinksUpToDate>
  <CharactersWithSpaces>968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2018-08-07T15:03:00Z</dcterms:created>
  <dc:creator>杨丽</dc:creator>
  <cp:lastModifiedBy>李迪</cp:lastModifiedBy>
  <cp:lastPrinted>2023-08-02T15:45:00Z</cp:lastPrinted>
  <dcterms:modified xsi:type="dcterms:W3CDTF">2026-08-10T09:55:56Z</dcterms:modified>
  <dc:title>财〔2002〕号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eyJoZGlkIjoiN2VlMWUwODY3YmI2YzFkMzUxZGU4MTIzOTc1NDk1ODMiLCJ1c2VySWQiOiI3NDEyNjk5NjQifQ==</vt:lpwstr>
  </property>
  <property fmtid="{D5CDD505-2E9C-101B-9397-08002B2CF9AE}" pid="4" name="ICV">
    <vt:lpwstr>1445BB1A996344ECB74A8FF941815F4C_13</vt:lpwstr>
  </property>
</Properties>
</file>