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90"/>
        </w:tabs>
        <w:rPr>
          <w:rFonts w:eastAsia="仿宋_GB2312"/>
          <w:b/>
          <w:bCs/>
        </w:rPr>
      </w:pPr>
    </w:p>
    <w:p>
      <w:pPr>
        <w:tabs>
          <w:tab w:val="left" w:pos="6090"/>
        </w:tabs>
        <w:jc w:val="center"/>
        <w:rPr>
          <w:rFonts w:eastAsia="仿宋_GB2312"/>
          <w:sz w:val="32"/>
          <w:szCs w:val="32"/>
        </w:rPr>
      </w:pPr>
    </w:p>
    <w:p>
      <w:pPr>
        <w:tabs>
          <w:tab w:val="left" w:pos="6090"/>
        </w:tabs>
        <w:jc w:val="center"/>
        <w:rPr>
          <w:rFonts w:eastAsia="仿宋_GB2312"/>
          <w:sz w:val="32"/>
          <w:szCs w:val="32"/>
        </w:rPr>
      </w:pPr>
    </w:p>
    <w:p>
      <w:pPr>
        <w:tabs>
          <w:tab w:val="left" w:pos="6090"/>
        </w:tabs>
        <w:jc w:val="center"/>
        <w:rPr>
          <w:rFonts w:eastAsia="仿宋_GB2312"/>
          <w:sz w:val="32"/>
          <w:szCs w:val="32"/>
        </w:rPr>
      </w:pPr>
    </w:p>
    <w:p>
      <w:pPr>
        <w:tabs>
          <w:tab w:val="left" w:pos="6090"/>
        </w:tabs>
        <w:jc w:val="center"/>
        <w:rPr>
          <w:rFonts w:eastAsia="仿宋_GB2312"/>
          <w:sz w:val="18"/>
          <w:szCs w:val="18"/>
        </w:rPr>
      </w:pPr>
    </w:p>
    <w:p>
      <w:pPr>
        <w:shd w:val="clear" w:color="auto" w:fill="auto"/>
        <w:tabs>
          <w:tab w:val="left" w:pos="6090"/>
        </w:tabs>
        <w:jc w:val="center"/>
        <w:rPr>
          <w:rFonts w:eastAsia="仿宋_GB2312"/>
          <w:sz w:val="32"/>
          <w:szCs w:val="32"/>
          <w:highlight w:val="none"/>
        </w:rPr>
      </w:pPr>
      <w:r>
        <w:rPr>
          <w:rFonts w:eastAsia="仿宋_GB2312"/>
          <w:sz w:val="32"/>
          <w:szCs w:val="32"/>
          <w:highlight w:val="none"/>
        </w:rPr>
        <w:t>谢环审复〔202</w:t>
      </w:r>
      <w:r>
        <w:rPr>
          <w:rFonts w:hint="eastAsia" w:eastAsia="仿宋_GB2312"/>
          <w:sz w:val="32"/>
          <w:szCs w:val="32"/>
          <w:highlight w:val="none"/>
          <w:lang w:val="en-US" w:eastAsia="zh-CN"/>
        </w:rPr>
        <w:t>4</w:t>
      </w:r>
      <w:r>
        <w:rPr>
          <w:rFonts w:eastAsia="仿宋_GB2312"/>
          <w:sz w:val="32"/>
          <w:szCs w:val="32"/>
          <w:highlight w:val="none"/>
        </w:rPr>
        <w:t>〕</w:t>
      </w:r>
      <w:r>
        <w:rPr>
          <w:rFonts w:hint="eastAsia"/>
          <w:sz w:val="32"/>
          <w:szCs w:val="32"/>
          <w:highlight w:val="none"/>
          <w:lang w:val="en-US" w:eastAsia="zh-CN"/>
        </w:rPr>
        <w:t>3</w:t>
      </w:r>
      <w:r>
        <w:rPr>
          <w:rFonts w:eastAsia="仿宋_GB2312"/>
          <w:sz w:val="32"/>
          <w:szCs w:val="32"/>
          <w:highlight w:val="none"/>
        </w:rPr>
        <w:t>号</w:t>
      </w:r>
    </w:p>
    <w:p>
      <w:pPr>
        <w:tabs>
          <w:tab w:val="left" w:pos="6090"/>
        </w:tabs>
        <w:jc w:val="center"/>
        <w:rPr>
          <w:rFonts w:eastAsia="仿宋_GB2312"/>
          <w:sz w:val="32"/>
          <w:szCs w:val="32"/>
        </w:rPr>
      </w:pPr>
      <w:bookmarkStart w:id="0" w:name="_GoBack"/>
      <w:bookmarkEnd w:id="0"/>
    </w:p>
    <w:p>
      <w:pPr>
        <w:pStyle w:val="22"/>
        <w:keepNext w:val="0"/>
        <w:keepLines w:val="0"/>
        <w:pageBreakBefore w:val="0"/>
        <w:widowControl/>
        <w:kinsoku/>
        <w:wordWrap/>
        <w:overflowPunct w:val="0"/>
        <w:topLinePunct w:val="0"/>
        <w:autoSpaceDE w:val="0"/>
        <w:autoSpaceDN w:val="0"/>
        <w:bidi w:val="0"/>
        <w:adjustRightInd/>
        <w:snapToGrid/>
        <w:spacing w:line="600" w:lineRule="exact"/>
        <w:textAlignment w:val="baseline"/>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关于淮南市港达港口建设有限公司淮南港陶圩综合码头工程项目环境影响报告书的批复</w:t>
      </w:r>
    </w:p>
    <w:p>
      <w:pPr>
        <w:pStyle w:val="22"/>
      </w:pPr>
    </w:p>
    <w:p>
      <w:pPr>
        <w:pStyle w:val="22"/>
        <w:jc w:val="both"/>
      </w:pPr>
      <w:r>
        <w:rPr>
          <w:rFonts w:hint="eastAsia"/>
        </w:rPr>
        <w:t>淮南市</w:t>
      </w:r>
      <w:r>
        <w:t>港达港口建设有限公司：</w:t>
      </w:r>
    </w:p>
    <w:p>
      <w:pPr>
        <w:pStyle w:val="22"/>
        <w:ind w:firstLine="640" w:firstLineChars="200"/>
        <w:jc w:val="both"/>
      </w:pPr>
      <w:r>
        <w:t>你公司报来的《</w:t>
      </w:r>
      <w:r>
        <w:rPr>
          <w:rFonts w:hint="eastAsia"/>
        </w:rPr>
        <w:t>淮南市</w:t>
      </w:r>
      <w:r>
        <w:t>港达港口建设有限公司</w:t>
      </w:r>
      <w:r>
        <w:rPr>
          <w:rFonts w:hint="eastAsia"/>
        </w:rPr>
        <w:t>淮南</w:t>
      </w:r>
      <w:r>
        <w:t>港陶圩综合码头工程项目环境影响报告书》（以下简称《报告</w:t>
      </w:r>
      <w:r>
        <w:rPr>
          <w:rFonts w:hint="eastAsia"/>
        </w:rPr>
        <w:t>书</w:t>
      </w:r>
      <w:r>
        <w:t>》）已收悉。经审查后批复如下：</w:t>
      </w:r>
    </w:p>
    <w:p>
      <w:pPr>
        <w:pStyle w:val="22"/>
        <w:ind w:firstLine="640" w:firstLineChars="200"/>
        <w:jc w:val="both"/>
      </w:pPr>
      <w:r>
        <w:t>在全面落实环评文件提出的各项污染防治措施和风险防范措施的前提下，原则同意该项目按照《报告</w:t>
      </w:r>
      <w:r>
        <w:rPr>
          <w:rFonts w:hint="eastAsia"/>
        </w:rPr>
        <w:t>书</w:t>
      </w:r>
      <w:r>
        <w:t>》及本审批意见要求进行建设。</w:t>
      </w:r>
    </w:p>
    <w:p>
      <w:pPr>
        <w:pStyle w:val="22"/>
        <w:ind w:firstLine="640" w:firstLineChars="200"/>
        <w:jc w:val="both"/>
        <w:rPr>
          <w:rFonts w:hint="eastAsia" w:ascii="黑体" w:hAnsi="黑体" w:eastAsia="黑体" w:cs="黑体"/>
          <w:b w:val="0"/>
          <w:bCs/>
        </w:rPr>
      </w:pPr>
      <w:r>
        <w:rPr>
          <w:rFonts w:hint="eastAsia" w:ascii="黑体" w:hAnsi="黑体" w:eastAsia="黑体" w:cs="黑体"/>
          <w:b w:val="0"/>
          <w:bCs/>
        </w:rPr>
        <w:t>一、项目概况</w:t>
      </w:r>
    </w:p>
    <w:p>
      <w:pPr>
        <w:pStyle w:val="22"/>
        <w:ind w:firstLine="640" w:firstLineChars="200"/>
        <w:jc w:val="both"/>
      </w:pPr>
      <w:r>
        <w:rPr>
          <w:rFonts w:hint="eastAsia"/>
        </w:rPr>
        <w:t>淮南市</w:t>
      </w:r>
      <w:r>
        <w:t>港达港口建设有限公司拟投资78510.11万元，在</w:t>
      </w:r>
      <w:r>
        <w:rPr>
          <w:rFonts w:hint="eastAsia"/>
        </w:rPr>
        <w:t>淮南</w:t>
      </w:r>
      <w:r>
        <w:t>市谢家集区望峰岗镇陶圩村二道河渡口下游</w:t>
      </w:r>
      <w:r>
        <w:rPr>
          <w:rFonts w:hint="eastAsia"/>
        </w:rPr>
        <w:t>1</w:t>
      </w:r>
      <w:r>
        <w:t>00米淮河右岸建设</w:t>
      </w:r>
      <w:r>
        <w:rPr>
          <w:rFonts w:hint="eastAsia"/>
        </w:rPr>
        <w:t>淮南</w:t>
      </w:r>
      <w:r>
        <w:t>港陶圩综合码头工程项目。</w:t>
      </w:r>
      <w:r>
        <w:rPr>
          <w:rFonts w:hint="eastAsia"/>
        </w:rPr>
        <w:t>项目主要建设内容包括：一期拟扩建道路，路线总长2</w:t>
      </w:r>
      <w:r>
        <w:t>.430公里。二期建设</w:t>
      </w:r>
      <w:r>
        <w:rPr>
          <w:rFonts w:hint="eastAsia"/>
        </w:rPr>
        <w:t>6个散货泊位，设计年吞吐量为4</w:t>
      </w:r>
      <w:r>
        <w:t>50万吨，该项目由淮南市谢家集区</w:t>
      </w:r>
      <w:r>
        <w:rPr>
          <w:rFonts w:hint="eastAsia"/>
        </w:rPr>
        <w:t>发展</w:t>
      </w:r>
      <w:r>
        <w:t>和改革委员会进行备案（项目代码：2206-340404-04-01-216664）。</w:t>
      </w:r>
    </w:p>
    <w:p>
      <w:pPr>
        <w:pStyle w:val="22"/>
        <w:ind w:firstLine="640" w:firstLineChars="200"/>
        <w:jc w:val="both"/>
        <w:rPr>
          <w:rFonts w:hint="eastAsia" w:ascii="黑体" w:hAnsi="黑体" w:eastAsia="黑体" w:cs="黑体"/>
          <w:b w:val="0"/>
          <w:bCs/>
        </w:rPr>
      </w:pPr>
      <w:r>
        <w:rPr>
          <w:rFonts w:hint="eastAsia" w:ascii="黑体" w:hAnsi="黑体" w:eastAsia="黑体" w:cs="黑体"/>
          <w:b w:val="0"/>
          <w:bCs/>
        </w:rPr>
        <w:t>二、污染防治措施要求</w:t>
      </w:r>
    </w:p>
    <w:p>
      <w:pPr>
        <w:pStyle w:val="22"/>
        <w:ind w:firstLine="640" w:firstLineChars="200"/>
        <w:jc w:val="both"/>
      </w:pPr>
      <w:r>
        <w:t>为保护区域环境质量不因本项目建设而降低，项目设计、建设和运行必须做到以下要求：</w:t>
      </w:r>
    </w:p>
    <w:p>
      <w:pPr>
        <w:pStyle w:val="22"/>
        <w:ind w:firstLine="640" w:firstLineChars="200"/>
        <w:jc w:val="both"/>
      </w:pPr>
      <w:r>
        <w:t>（一）水污染防治措施</w:t>
      </w:r>
    </w:p>
    <w:p>
      <w:pPr>
        <w:pStyle w:val="22"/>
        <w:ind w:firstLine="640" w:firstLineChars="200"/>
        <w:jc w:val="both"/>
        <w:rPr>
          <w:rFonts w:hint="eastAsia"/>
        </w:rPr>
      </w:pPr>
      <w:r>
        <w:rPr>
          <w:rFonts w:hint="eastAsia"/>
        </w:rPr>
        <w:t>项目废水主要包括到港船舶生活污水、到港船舶含油废水、港区员工生活污水、初期雨水、作业区平台、转运站、皮带机引桥冲洗废水、机械、车辆冲洗废水及机修车间含油废水等，所有废水不得外排。到港船舶生活污水经码头设置的船舶污水接收设施接收后，再由泵通过管道输送至港区一体化生活污水处理系统处理后回用，不外排；到港船舶含油废水经港区设置的船舶含油废水接收设施接收后，再由泵通过管道输送至港区含油废水处理系统处理达标后排放至港区沉淀池回用，不外排；港区员工生活污水经化粪池预处理后再进入一体化生活污水处理设备处理达标后回用于港区洒水抑尘，不外排；港区初期雨水、作业区平台、转运站、皮带机引桥冲洗水经收集池收集后经泵通过管道输送进入沉淀池处理后回用于洒水抑尘和绿化，不外排；机械、车辆冲洗水经隔油沉淀池处理后回用于车辆冲洗，不外排；机修含油废水由室外污水井收集后排入港区含油废水处理设备处理，处理达标后排放至港区沉淀池回用，不外排。</w:t>
      </w:r>
    </w:p>
    <w:p>
      <w:pPr>
        <w:pStyle w:val="22"/>
        <w:ind w:firstLine="640" w:firstLineChars="200"/>
        <w:jc w:val="both"/>
      </w:pPr>
      <w:r>
        <w:t>（二）大气污染防治措施</w:t>
      </w:r>
    </w:p>
    <w:p>
      <w:pPr>
        <w:pStyle w:val="22"/>
        <w:ind w:firstLine="640" w:firstLineChars="200"/>
        <w:jc w:val="both"/>
      </w:pPr>
      <w:r>
        <w:rPr>
          <w:rFonts w:hint="eastAsia"/>
        </w:rPr>
        <w:t>运营期装卸作业使用的卸料斗等设备设置喷雾抑尘系统；转运站、散货仓库全密闭并采用喷雾抑尘；皮带机廊道进行密闭处理；港区运输车采取防尘、防洒落措施，港区清扫应使用吸尘式清扫车；到港船舶使用岸电</w:t>
      </w:r>
      <w:r>
        <w:t>。</w:t>
      </w:r>
    </w:p>
    <w:p>
      <w:pPr>
        <w:pStyle w:val="22"/>
        <w:ind w:firstLine="640" w:firstLineChars="200"/>
        <w:jc w:val="both"/>
      </w:pPr>
      <w:r>
        <w:t>（三）噪声污染防治措施</w:t>
      </w:r>
    </w:p>
    <w:p>
      <w:pPr>
        <w:pStyle w:val="22"/>
        <w:ind w:firstLine="640" w:firstLineChars="200"/>
        <w:jc w:val="both"/>
      </w:pPr>
      <w:r>
        <w:rPr>
          <w:rFonts w:hint="eastAsia"/>
        </w:rPr>
        <w:t>优先选用低噪声设备，对产生高噪声的设备进行合理布局，厂界噪声满足《工业企业厂界环境噪声排放标准》（GB12348-2008）中2、4类声环境功能区标准要求</w:t>
      </w:r>
      <w:r>
        <w:t>。</w:t>
      </w:r>
    </w:p>
    <w:p>
      <w:pPr>
        <w:pStyle w:val="22"/>
        <w:ind w:firstLine="640" w:firstLineChars="200"/>
        <w:jc w:val="both"/>
      </w:pPr>
      <w:r>
        <w:t>（四）固废污染防治措施</w:t>
      </w:r>
    </w:p>
    <w:p>
      <w:pPr>
        <w:pStyle w:val="22"/>
        <w:ind w:firstLine="640" w:firstLineChars="200"/>
        <w:jc w:val="both"/>
      </w:pPr>
      <w:r>
        <w:rPr>
          <w:rFonts w:hint="eastAsia"/>
        </w:rPr>
        <w:t>项目产生的生活垃圾、沉淀池产生的泥沙经收集后交由环卫部门统一清运处理；隔油池产生的含油污泥、机修车间产生的废机油等收集后暂存于作业区危废暂存间，定期按规定程序转交有危险废物经营资质单位处理</w:t>
      </w:r>
      <w:r>
        <w:t>。</w:t>
      </w:r>
    </w:p>
    <w:p>
      <w:pPr>
        <w:pStyle w:val="22"/>
        <w:ind w:firstLine="640" w:firstLineChars="200"/>
        <w:jc w:val="both"/>
      </w:pPr>
      <w:r>
        <w:t>（五）生态保护措施</w:t>
      </w:r>
    </w:p>
    <w:p>
      <w:pPr>
        <w:pStyle w:val="22"/>
        <w:ind w:firstLine="640" w:firstLineChars="200"/>
        <w:jc w:val="both"/>
      </w:pPr>
      <w:r>
        <w:rPr>
          <w:rFonts w:hint="eastAsia"/>
        </w:rPr>
        <w:t>严格落实《淮南港陶圩综合码头工程对淮河淮南段长吻鮠国家级水产种质资源保护区影响专题论证报告》的审查意见要求，加强项目及周边区域生态环境保护，落实渔业资源增殖放流、水生生物资源状况评估、保护宣传、渔政监管及协助巡护等措施，建设单位应制定并落实各项生态保护措施，切实保护好水生生物资源及水域生态环境。</w:t>
      </w:r>
    </w:p>
    <w:p>
      <w:pPr>
        <w:pStyle w:val="22"/>
        <w:ind w:firstLine="640" w:firstLineChars="200"/>
        <w:jc w:val="both"/>
      </w:pPr>
      <w:r>
        <w:t>（</w:t>
      </w:r>
      <w:r>
        <w:rPr>
          <w:rFonts w:hint="eastAsia"/>
        </w:rPr>
        <w:t>六</w:t>
      </w:r>
      <w:r>
        <w:t>）项目应加强环境保护管理，在建设项目投入生产或者使用前需编制突发环境事件应急预案并向生态环境部门备案。</w:t>
      </w:r>
    </w:p>
    <w:p>
      <w:pPr>
        <w:pStyle w:val="22"/>
        <w:ind w:firstLine="640" w:firstLineChars="200"/>
        <w:jc w:val="both"/>
        <w:rPr>
          <w:rFonts w:hint="eastAsia" w:ascii="黑体" w:hAnsi="黑体" w:eastAsia="黑体" w:cs="黑体"/>
          <w:b w:val="0"/>
          <w:bCs/>
        </w:rPr>
      </w:pPr>
      <w:r>
        <w:rPr>
          <w:rFonts w:hint="eastAsia" w:ascii="黑体" w:hAnsi="黑体" w:eastAsia="黑体" w:cs="黑体"/>
          <w:b w:val="0"/>
          <w:bCs/>
        </w:rPr>
        <w:t>三、环境管理要求</w:t>
      </w:r>
    </w:p>
    <w:p>
      <w:pPr>
        <w:pStyle w:val="22"/>
        <w:ind w:firstLine="640" w:firstLineChars="200"/>
        <w:jc w:val="both"/>
      </w:pPr>
      <w:r>
        <w:t>项目建设过程中应严格执行环境保护“三同时”制度</w:t>
      </w:r>
      <w:r>
        <w:rPr>
          <w:rFonts w:hint="eastAsia"/>
          <w:lang w:eastAsia="zh-CN"/>
        </w:rPr>
        <w:t>，</w:t>
      </w:r>
      <w:r>
        <w:t>须在实际排放污染物或者启动生产设施之前依法取得排污许可证，不得无证排污。项目竣工后，应按规定开展环境保护验收，经验收合格后，项目方可正式投入生产或者使用。</w:t>
      </w:r>
    </w:p>
    <w:p>
      <w:pPr>
        <w:pStyle w:val="22"/>
        <w:ind w:firstLine="640" w:firstLineChars="200"/>
        <w:jc w:val="both"/>
        <w:rPr>
          <w:rFonts w:hint="eastAsia" w:ascii="黑体" w:hAnsi="黑体" w:eastAsia="黑体" w:cs="黑体"/>
          <w:b w:val="0"/>
          <w:bCs/>
        </w:rPr>
      </w:pPr>
      <w:r>
        <w:rPr>
          <w:rFonts w:hint="eastAsia" w:ascii="黑体" w:hAnsi="黑体" w:eastAsia="黑体" w:cs="黑体"/>
          <w:b w:val="0"/>
          <w:bCs/>
        </w:rPr>
        <w:t>四、环评执行标准</w:t>
      </w:r>
    </w:p>
    <w:p>
      <w:pPr>
        <w:pStyle w:val="22"/>
        <w:ind w:firstLine="640" w:firstLineChars="200"/>
        <w:jc w:val="both"/>
      </w:pPr>
      <w:r>
        <w:t>1.地表水和污水排放</w:t>
      </w:r>
    </w:p>
    <w:p>
      <w:pPr>
        <w:pStyle w:val="22"/>
        <w:ind w:firstLine="640" w:firstLineChars="200"/>
        <w:jc w:val="both"/>
      </w:pPr>
      <w:r>
        <w:t>地表水淮河执行《地表水环境质量标准》（GB3838-2002）Ⅲ类标准。本项目</w:t>
      </w:r>
      <w:r>
        <w:rPr>
          <w:rFonts w:hint="eastAsia"/>
        </w:rPr>
        <w:t>各类废水经处理后回用于生产，不外排</w:t>
      </w:r>
      <w:r>
        <w:t>，回用水水质满足《城市污水再生利用</w:t>
      </w:r>
      <w:r>
        <w:rPr>
          <w:rFonts w:hint="eastAsia"/>
        </w:rPr>
        <w:t xml:space="preserve"> 城市杂用水水质</w:t>
      </w:r>
      <w:r>
        <w:t>》（</w:t>
      </w:r>
      <w:r>
        <w:rPr>
          <w:rFonts w:hint="eastAsia"/>
        </w:rPr>
        <w:t>G</w:t>
      </w:r>
      <w:r>
        <w:t>B/T18920-2020）中</w:t>
      </w:r>
      <w:r>
        <w:rPr>
          <w:rFonts w:hint="eastAsia"/>
        </w:rPr>
        <w:t>“城市绿化、道路清扫、消防、建筑施工”</w:t>
      </w:r>
      <w:r>
        <w:t>的标准要求。</w:t>
      </w:r>
    </w:p>
    <w:p>
      <w:pPr>
        <w:pStyle w:val="22"/>
        <w:ind w:firstLine="640" w:firstLineChars="200"/>
        <w:jc w:val="both"/>
      </w:pPr>
      <w:r>
        <w:t>2.环境空气及废气排放</w:t>
      </w:r>
    </w:p>
    <w:p>
      <w:pPr>
        <w:pStyle w:val="22"/>
        <w:ind w:firstLine="640" w:firstLineChars="200"/>
        <w:jc w:val="both"/>
      </w:pPr>
      <w:r>
        <w:t>评价区域环境空气质量执行《环境空气质量标准》（GB3095-2012）二级标准。</w:t>
      </w:r>
    </w:p>
    <w:p>
      <w:pPr>
        <w:pStyle w:val="22"/>
        <w:ind w:firstLine="640" w:firstLineChars="200"/>
        <w:jc w:val="both"/>
      </w:pPr>
      <w:r>
        <w:t>运营期码头作业粉尘、运输</w:t>
      </w:r>
      <w:r>
        <w:rPr>
          <w:rFonts w:hint="eastAsia"/>
        </w:rPr>
        <w:t>道路扬尘</w:t>
      </w:r>
      <w:r>
        <w:t>及船舶在港作业废气。本项目废气排放执行《大气污染物综合排放标准》(GB16297-1996)中无组织排放控制浓度限值</w:t>
      </w:r>
      <w:r>
        <w:rPr>
          <w:rFonts w:hint="eastAsia"/>
        </w:rPr>
        <w:t>。</w:t>
      </w:r>
    </w:p>
    <w:p>
      <w:pPr>
        <w:pStyle w:val="22"/>
        <w:ind w:firstLine="640" w:firstLineChars="200"/>
        <w:jc w:val="both"/>
      </w:pPr>
      <w:r>
        <w:t>3.声环境及噪声排放</w:t>
      </w:r>
    </w:p>
    <w:p>
      <w:pPr>
        <w:pStyle w:val="22"/>
        <w:ind w:firstLine="640" w:firstLineChars="200"/>
        <w:jc w:val="both"/>
      </w:pPr>
      <w:r>
        <w:t>声环境质量评价执行《声环境质量标准》（GB3096</w:t>
      </w:r>
      <w:r>
        <w:rPr>
          <w:rFonts w:hint="eastAsia"/>
        </w:rPr>
        <w:t>-</w:t>
      </w:r>
      <w:r>
        <w:t>2008）中2类标准，其中</w:t>
      </w:r>
      <w:r>
        <w:rPr>
          <w:rFonts w:hint="eastAsia"/>
        </w:rPr>
        <w:t>北</w:t>
      </w:r>
      <w:r>
        <w:t>侧</w:t>
      </w:r>
      <w:r>
        <w:rPr>
          <w:rFonts w:hint="eastAsia"/>
        </w:rPr>
        <w:t>场</w:t>
      </w:r>
      <w:r>
        <w:t>界执行4a标准。运营期项目场界临</w:t>
      </w:r>
      <w:r>
        <w:rPr>
          <w:rFonts w:hint="eastAsia"/>
        </w:rPr>
        <w:t>淮</w:t>
      </w:r>
      <w:r>
        <w:t>河航道侧噪声排放执行《工业企业厂界环境噪声排放标准》（GB12348-2008）4类排放限值；项目其他</w:t>
      </w:r>
      <w:r>
        <w:rPr>
          <w:rFonts w:hint="eastAsia"/>
        </w:rPr>
        <w:t>场界</w:t>
      </w:r>
      <w:r>
        <w:t>噪声排放执行2类排放限值。施工期执行《建筑施工场界环境噪声排放标准》（GB12523-2011）。</w:t>
      </w:r>
    </w:p>
    <w:p>
      <w:pPr>
        <w:pStyle w:val="22"/>
        <w:ind w:firstLine="640" w:firstLineChars="200"/>
        <w:jc w:val="both"/>
      </w:pPr>
      <w:r>
        <w:t>4.固体废物污染控制标准</w:t>
      </w:r>
    </w:p>
    <w:p>
      <w:pPr>
        <w:pStyle w:val="22"/>
        <w:ind w:firstLine="640" w:firstLineChars="200"/>
        <w:jc w:val="both"/>
      </w:pPr>
      <w:r>
        <w:t>一般固体废弃物参照执行《一般工业固体废物贮存和填埋污染控制标准》（GB18599-2020）的相关要求；危险固废</w:t>
      </w:r>
      <w:r>
        <w:rPr>
          <w:rFonts w:hint="eastAsia"/>
        </w:rPr>
        <w:t>贮存</w:t>
      </w:r>
      <w:r>
        <w:t>执行《危险废物贮存污染控制标准》（GB18597-2023）中有关规定。</w:t>
      </w:r>
    </w:p>
    <w:p>
      <w:pPr>
        <w:pStyle w:val="22"/>
        <w:ind w:firstLine="640" w:firstLineChars="200"/>
        <w:jc w:val="both"/>
        <w:rPr>
          <w:rFonts w:hint="eastAsia" w:ascii="黑体" w:hAnsi="黑体" w:eastAsia="黑体" w:cs="黑体"/>
          <w:b w:val="0"/>
          <w:bCs/>
        </w:rPr>
      </w:pPr>
      <w:r>
        <w:rPr>
          <w:rFonts w:hint="eastAsia" w:ascii="黑体" w:hAnsi="黑体" w:eastAsia="黑体" w:cs="黑体"/>
          <w:b w:val="0"/>
          <w:bCs/>
        </w:rPr>
        <w:t>五、其他要求</w:t>
      </w:r>
    </w:p>
    <w:p>
      <w:pPr>
        <w:pStyle w:val="22"/>
        <w:ind w:firstLine="640" w:firstLineChars="200"/>
        <w:jc w:val="both"/>
      </w:pPr>
      <w:r>
        <w:t>（一）本审批意见仅是我局对该项目环评文件的批复意见，项目涉及的规划、</w:t>
      </w:r>
      <w:r>
        <w:rPr>
          <w:rFonts w:hint="eastAsia"/>
        </w:rPr>
        <w:t>应急</w:t>
      </w:r>
      <w:r>
        <w:t>、建设、土地等其他事项遵照有关部门的要求执行后，方可进行生产。</w:t>
      </w:r>
    </w:p>
    <w:p>
      <w:pPr>
        <w:pStyle w:val="22"/>
        <w:ind w:firstLine="640" w:firstLineChars="200"/>
        <w:jc w:val="both"/>
      </w:pPr>
      <w:r>
        <w:t>（二）若发现建设单位、环评编制单位弄虚作假或不落实承诺内容的，可撤销许可决定，依法查处，并向社会公开，将失信企业纳入相关诚信体系。</w:t>
      </w:r>
    </w:p>
    <w:p>
      <w:pPr>
        <w:pStyle w:val="22"/>
        <w:ind w:firstLine="640" w:firstLineChars="200"/>
        <w:jc w:val="both"/>
      </w:pPr>
      <w:r>
        <w:t>（三）你公司应按规定配合各级生态环境部门做好建设项目环境保护事中事后监管工作。</w:t>
      </w:r>
    </w:p>
    <w:p>
      <w:pPr>
        <w:pStyle w:val="22"/>
        <w:ind w:firstLine="640" w:firstLineChars="200"/>
        <w:jc w:val="both"/>
      </w:pPr>
      <w:r>
        <w:rPr>
          <w:rFonts w:hint="eastAsia" w:ascii="黑体" w:hAnsi="黑体" w:eastAsia="黑体" w:cs="黑体"/>
        </w:rPr>
        <w:t>六、</w:t>
      </w:r>
      <w:r>
        <w:t>请谢家集生态环境保护综合行政执法大队和</w:t>
      </w:r>
      <w:r>
        <w:rPr>
          <w:rFonts w:hint="eastAsia"/>
        </w:rPr>
        <w:t>望峰岗镇生态环境保护（河长制）工作站</w:t>
      </w:r>
      <w:r>
        <w:t>做好工程施工和运营期间的环保监管工作。</w:t>
      </w:r>
    </w:p>
    <w:p>
      <w:pPr>
        <w:pStyle w:val="22"/>
        <w:ind w:firstLine="640" w:firstLineChars="200"/>
        <w:jc w:val="both"/>
      </w:pPr>
    </w:p>
    <w:p>
      <w:pPr>
        <w:pStyle w:val="22"/>
        <w:ind w:firstLine="640" w:firstLineChars="200"/>
        <w:jc w:val="both"/>
      </w:pPr>
    </w:p>
    <w:p>
      <w:pPr>
        <w:pStyle w:val="22"/>
        <w:ind w:firstLine="640" w:firstLineChars="200"/>
        <w:jc w:val="right"/>
      </w:pPr>
      <w:r>
        <w:rPr>
          <w:rFonts w:hint="eastAsia"/>
        </w:rPr>
        <w:t>2024年</w:t>
      </w:r>
      <w:r>
        <w:rPr>
          <w:rFonts w:hint="eastAsia"/>
          <w:lang w:val="en-US" w:eastAsia="zh-CN"/>
        </w:rPr>
        <w:t>4</w:t>
      </w:r>
      <w:r>
        <w:rPr>
          <w:rFonts w:hint="eastAsia"/>
        </w:rPr>
        <w:t>月</w:t>
      </w:r>
      <w:r>
        <w:rPr>
          <w:rFonts w:hint="eastAsia"/>
          <w:lang w:val="en-US" w:eastAsia="zh-CN"/>
        </w:rPr>
        <w:t>1</w:t>
      </w:r>
      <w:r>
        <w:rPr>
          <w:rFonts w:hint="eastAsia"/>
        </w:rPr>
        <w:t>日</w:t>
      </w:r>
    </w:p>
    <w:sectPr>
      <w:footerReference r:id="rId3" w:type="default"/>
      <w:pgSz w:w="11906" w:h="16838"/>
      <w:pgMar w:top="1440" w:right="1191" w:bottom="1440" w:left="1191" w:header="851" w:footer="992" w:gutter="0"/>
      <w:paperSrc/>
      <w:cols w:equalWidth="0" w:num="1">
        <w:col w:w="8634"/>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CWbhmRNgIAAGAEAAAOAAAAAAAAAAEAIAAAACA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NWM4ZGUwMTZhY2M5NDZhM2I3N2U1Zjc4NTZjYTAifQ=="/>
  </w:docVars>
  <w:rsids>
    <w:rsidRoot w:val="00172A27"/>
    <w:rsid w:val="0001584E"/>
    <w:rsid w:val="00015F1C"/>
    <w:rsid w:val="0002206D"/>
    <w:rsid w:val="00087EC0"/>
    <w:rsid w:val="000C5E9B"/>
    <w:rsid w:val="000D0559"/>
    <w:rsid w:val="000D2D9F"/>
    <w:rsid w:val="00104809"/>
    <w:rsid w:val="00116DC5"/>
    <w:rsid w:val="00131C5D"/>
    <w:rsid w:val="0014107F"/>
    <w:rsid w:val="0015171F"/>
    <w:rsid w:val="00166F5D"/>
    <w:rsid w:val="00172A27"/>
    <w:rsid w:val="0019063C"/>
    <w:rsid w:val="001B4A28"/>
    <w:rsid w:val="00262782"/>
    <w:rsid w:val="0028751E"/>
    <w:rsid w:val="00295E8B"/>
    <w:rsid w:val="002B1E70"/>
    <w:rsid w:val="002F75B9"/>
    <w:rsid w:val="00306A5C"/>
    <w:rsid w:val="00322864"/>
    <w:rsid w:val="003458B9"/>
    <w:rsid w:val="00352549"/>
    <w:rsid w:val="003647ED"/>
    <w:rsid w:val="003B346A"/>
    <w:rsid w:val="003E69E6"/>
    <w:rsid w:val="003F0425"/>
    <w:rsid w:val="004207AF"/>
    <w:rsid w:val="004829E6"/>
    <w:rsid w:val="00514146"/>
    <w:rsid w:val="0052683C"/>
    <w:rsid w:val="00585B6A"/>
    <w:rsid w:val="005B347A"/>
    <w:rsid w:val="005C1304"/>
    <w:rsid w:val="005C20B1"/>
    <w:rsid w:val="006707F0"/>
    <w:rsid w:val="00691126"/>
    <w:rsid w:val="006D311F"/>
    <w:rsid w:val="00710006"/>
    <w:rsid w:val="0073757F"/>
    <w:rsid w:val="00757E7B"/>
    <w:rsid w:val="00781620"/>
    <w:rsid w:val="00787EFC"/>
    <w:rsid w:val="007F2520"/>
    <w:rsid w:val="00845740"/>
    <w:rsid w:val="00865BCB"/>
    <w:rsid w:val="00896FEE"/>
    <w:rsid w:val="008B081B"/>
    <w:rsid w:val="008C5BC7"/>
    <w:rsid w:val="008D2D84"/>
    <w:rsid w:val="008D65A5"/>
    <w:rsid w:val="008E0C60"/>
    <w:rsid w:val="009243BB"/>
    <w:rsid w:val="00947287"/>
    <w:rsid w:val="00A10CC0"/>
    <w:rsid w:val="00A22C99"/>
    <w:rsid w:val="00A41B44"/>
    <w:rsid w:val="00A64665"/>
    <w:rsid w:val="00AA659F"/>
    <w:rsid w:val="00AB15B5"/>
    <w:rsid w:val="00B026C5"/>
    <w:rsid w:val="00B11660"/>
    <w:rsid w:val="00B13EB3"/>
    <w:rsid w:val="00B349D4"/>
    <w:rsid w:val="00B35BFD"/>
    <w:rsid w:val="00B40F91"/>
    <w:rsid w:val="00B4670C"/>
    <w:rsid w:val="00B741D4"/>
    <w:rsid w:val="00BB259F"/>
    <w:rsid w:val="00BB6B61"/>
    <w:rsid w:val="00C62229"/>
    <w:rsid w:val="00C63839"/>
    <w:rsid w:val="00C7721B"/>
    <w:rsid w:val="00CA49A8"/>
    <w:rsid w:val="00CB1678"/>
    <w:rsid w:val="00CB76AD"/>
    <w:rsid w:val="00CD2F9F"/>
    <w:rsid w:val="00D13CDF"/>
    <w:rsid w:val="00DE7509"/>
    <w:rsid w:val="00DF34E1"/>
    <w:rsid w:val="00E2529A"/>
    <w:rsid w:val="00E73A88"/>
    <w:rsid w:val="00F313B4"/>
    <w:rsid w:val="00F51CFD"/>
    <w:rsid w:val="00F54823"/>
    <w:rsid w:val="00F82F6C"/>
    <w:rsid w:val="00F86575"/>
    <w:rsid w:val="00FC0E26"/>
    <w:rsid w:val="00FC2706"/>
    <w:rsid w:val="00FD2B47"/>
    <w:rsid w:val="01036804"/>
    <w:rsid w:val="01062E45"/>
    <w:rsid w:val="01116A7C"/>
    <w:rsid w:val="01351817"/>
    <w:rsid w:val="01386C18"/>
    <w:rsid w:val="0152668F"/>
    <w:rsid w:val="015C007F"/>
    <w:rsid w:val="015E2478"/>
    <w:rsid w:val="017D5A82"/>
    <w:rsid w:val="01B5655E"/>
    <w:rsid w:val="01C309F0"/>
    <w:rsid w:val="01C61357"/>
    <w:rsid w:val="01C85F68"/>
    <w:rsid w:val="01CA226D"/>
    <w:rsid w:val="01CC3580"/>
    <w:rsid w:val="01D45889"/>
    <w:rsid w:val="02016E34"/>
    <w:rsid w:val="02090049"/>
    <w:rsid w:val="0209700B"/>
    <w:rsid w:val="02115952"/>
    <w:rsid w:val="021A09D1"/>
    <w:rsid w:val="02331D73"/>
    <w:rsid w:val="02430100"/>
    <w:rsid w:val="024C3C69"/>
    <w:rsid w:val="02552800"/>
    <w:rsid w:val="025906B7"/>
    <w:rsid w:val="02751551"/>
    <w:rsid w:val="02BB2CC7"/>
    <w:rsid w:val="02D551CA"/>
    <w:rsid w:val="02D752BF"/>
    <w:rsid w:val="02DE0DB9"/>
    <w:rsid w:val="02F37A9A"/>
    <w:rsid w:val="032E2664"/>
    <w:rsid w:val="03410025"/>
    <w:rsid w:val="03452BFB"/>
    <w:rsid w:val="03457D28"/>
    <w:rsid w:val="034D73C7"/>
    <w:rsid w:val="035144EB"/>
    <w:rsid w:val="03590A7D"/>
    <w:rsid w:val="03637CB2"/>
    <w:rsid w:val="03751C84"/>
    <w:rsid w:val="0379770D"/>
    <w:rsid w:val="038D78E8"/>
    <w:rsid w:val="039704F8"/>
    <w:rsid w:val="03982939"/>
    <w:rsid w:val="03A01555"/>
    <w:rsid w:val="03B1573F"/>
    <w:rsid w:val="03C76AA6"/>
    <w:rsid w:val="03C9065F"/>
    <w:rsid w:val="03CC72AB"/>
    <w:rsid w:val="03DB151F"/>
    <w:rsid w:val="03DC36F3"/>
    <w:rsid w:val="03E12F49"/>
    <w:rsid w:val="03F66DCE"/>
    <w:rsid w:val="03F6785A"/>
    <w:rsid w:val="03FA4AE8"/>
    <w:rsid w:val="03FA5BC4"/>
    <w:rsid w:val="04131A35"/>
    <w:rsid w:val="0416367B"/>
    <w:rsid w:val="04165592"/>
    <w:rsid w:val="041A47D4"/>
    <w:rsid w:val="042E54DA"/>
    <w:rsid w:val="043549D7"/>
    <w:rsid w:val="04430E14"/>
    <w:rsid w:val="044C7C6C"/>
    <w:rsid w:val="044D1A30"/>
    <w:rsid w:val="048B4933"/>
    <w:rsid w:val="048C77AE"/>
    <w:rsid w:val="04994A18"/>
    <w:rsid w:val="04A8467F"/>
    <w:rsid w:val="04B16CCD"/>
    <w:rsid w:val="04BC4D73"/>
    <w:rsid w:val="04C734F6"/>
    <w:rsid w:val="04D57F6D"/>
    <w:rsid w:val="04DA64B7"/>
    <w:rsid w:val="04DD0200"/>
    <w:rsid w:val="04EC4CBD"/>
    <w:rsid w:val="04ED069E"/>
    <w:rsid w:val="04EF5844"/>
    <w:rsid w:val="05071826"/>
    <w:rsid w:val="05243941"/>
    <w:rsid w:val="05307987"/>
    <w:rsid w:val="0538725C"/>
    <w:rsid w:val="05410997"/>
    <w:rsid w:val="05467BE1"/>
    <w:rsid w:val="055A23EF"/>
    <w:rsid w:val="055B5C70"/>
    <w:rsid w:val="056062C2"/>
    <w:rsid w:val="05790C78"/>
    <w:rsid w:val="059062B0"/>
    <w:rsid w:val="05AE4292"/>
    <w:rsid w:val="05BA5D04"/>
    <w:rsid w:val="05BE0328"/>
    <w:rsid w:val="05C6124A"/>
    <w:rsid w:val="05C91F87"/>
    <w:rsid w:val="05CC0888"/>
    <w:rsid w:val="05D37841"/>
    <w:rsid w:val="05E1324B"/>
    <w:rsid w:val="06010B21"/>
    <w:rsid w:val="061857F1"/>
    <w:rsid w:val="06191A10"/>
    <w:rsid w:val="06191A9F"/>
    <w:rsid w:val="061D4B46"/>
    <w:rsid w:val="06347043"/>
    <w:rsid w:val="067C6895"/>
    <w:rsid w:val="06914628"/>
    <w:rsid w:val="06A13748"/>
    <w:rsid w:val="06B86D4D"/>
    <w:rsid w:val="06C5420C"/>
    <w:rsid w:val="06D16DC1"/>
    <w:rsid w:val="06E82F2E"/>
    <w:rsid w:val="06F84AD5"/>
    <w:rsid w:val="06F94F1E"/>
    <w:rsid w:val="07010E8D"/>
    <w:rsid w:val="070C009B"/>
    <w:rsid w:val="070E30C8"/>
    <w:rsid w:val="0714213E"/>
    <w:rsid w:val="07173ED4"/>
    <w:rsid w:val="072F4F4B"/>
    <w:rsid w:val="073D2624"/>
    <w:rsid w:val="07442594"/>
    <w:rsid w:val="07662711"/>
    <w:rsid w:val="076B5233"/>
    <w:rsid w:val="077D0F95"/>
    <w:rsid w:val="07880D70"/>
    <w:rsid w:val="078F143F"/>
    <w:rsid w:val="0798045E"/>
    <w:rsid w:val="07B153AF"/>
    <w:rsid w:val="07BC4B7A"/>
    <w:rsid w:val="07C42807"/>
    <w:rsid w:val="07C64843"/>
    <w:rsid w:val="07D06228"/>
    <w:rsid w:val="07F214A8"/>
    <w:rsid w:val="07FE0639"/>
    <w:rsid w:val="080639A3"/>
    <w:rsid w:val="0809750A"/>
    <w:rsid w:val="081E07A3"/>
    <w:rsid w:val="081E2A1F"/>
    <w:rsid w:val="08283294"/>
    <w:rsid w:val="082B4844"/>
    <w:rsid w:val="08513941"/>
    <w:rsid w:val="085C0962"/>
    <w:rsid w:val="0876257C"/>
    <w:rsid w:val="0879245F"/>
    <w:rsid w:val="08A41DD3"/>
    <w:rsid w:val="08A76D63"/>
    <w:rsid w:val="08A955DA"/>
    <w:rsid w:val="08B22AC3"/>
    <w:rsid w:val="08B6327A"/>
    <w:rsid w:val="08E024F1"/>
    <w:rsid w:val="090D7C42"/>
    <w:rsid w:val="091A4963"/>
    <w:rsid w:val="092C0C12"/>
    <w:rsid w:val="092F5458"/>
    <w:rsid w:val="09413CE7"/>
    <w:rsid w:val="096D56C0"/>
    <w:rsid w:val="09751177"/>
    <w:rsid w:val="09823268"/>
    <w:rsid w:val="09830D03"/>
    <w:rsid w:val="0997549B"/>
    <w:rsid w:val="09B3143F"/>
    <w:rsid w:val="09BC5B45"/>
    <w:rsid w:val="09CF681B"/>
    <w:rsid w:val="09D16496"/>
    <w:rsid w:val="09D37E9F"/>
    <w:rsid w:val="09D7454A"/>
    <w:rsid w:val="09DB2CD3"/>
    <w:rsid w:val="0A0A3B0C"/>
    <w:rsid w:val="0A0B012F"/>
    <w:rsid w:val="0A214CD6"/>
    <w:rsid w:val="0A270A46"/>
    <w:rsid w:val="0A2A7B5C"/>
    <w:rsid w:val="0A2E3362"/>
    <w:rsid w:val="0A3C0D55"/>
    <w:rsid w:val="0A5E1F25"/>
    <w:rsid w:val="0A612E0B"/>
    <w:rsid w:val="0A883F08"/>
    <w:rsid w:val="0A890884"/>
    <w:rsid w:val="0A940B7B"/>
    <w:rsid w:val="0AA278AE"/>
    <w:rsid w:val="0AAD02CE"/>
    <w:rsid w:val="0AB20C79"/>
    <w:rsid w:val="0AB27F08"/>
    <w:rsid w:val="0ABC64D4"/>
    <w:rsid w:val="0AD32786"/>
    <w:rsid w:val="0AF43212"/>
    <w:rsid w:val="0B113A16"/>
    <w:rsid w:val="0B2E36F9"/>
    <w:rsid w:val="0B361EE1"/>
    <w:rsid w:val="0B4612C7"/>
    <w:rsid w:val="0B4A7E03"/>
    <w:rsid w:val="0B5F3614"/>
    <w:rsid w:val="0B683095"/>
    <w:rsid w:val="0B6E0A04"/>
    <w:rsid w:val="0B7347D0"/>
    <w:rsid w:val="0B7D66CE"/>
    <w:rsid w:val="0B8213C1"/>
    <w:rsid w:val="0B883D1A"/>
    <w:rsid w:val="0B8855AF"/>
    <w:rsid w:val="0B8D13C9"/>
    <w:rsid w:val="0B8F4830"/>
    <w:rsid w:val="0BA3635C"/>
    <w:rsid w:val="0BB97574"/>
    <w:rsid w:val="0BC00CD1"/>
    <w:rsid w:val="0BD13D63"/>
    <w:rsid w:val="0BD954AF"/>
    <w:rsid w:val="0BDF08E8"/>
    <w:rsid w:val="0BDF7521"/>
    <w:rsid w:val="0C1820E9"/>
    <w:rsid w:val="0C6556CA"/>
    <w:rsid w:val="0C727688"/>
    <w:rsid w:val="0C7C6F3F"/>
    <w:rsid w:val="0C8B35D2"/>
    <w:rsid w:val="0C8E5E49"/>
    <w:rsid w:val="0C931432"/>
    <w:rsid w:val="0C9C23A6"/>
    <w:rsid w:val="0CAF30D9"/>
    <w:rsid w:val="0CDA3990"/>
    <w:rsid w:val="0CDB0317"/>
    <w:rsid w:val="0CF65B54"/>
    <w:rsid w:val="0CF67A07"/>
    <w:rsid w:val="0CF852FE"/>
    <w:rsid w:val="0D1C5069"/>
    <w:rsid w:val="0D2129AF"/>
    <w:rsid w:val="0D341587"/>
    <w:rsid w:val="0D420DD3"/>
    <w:rsid w:val="0D6D42C0"/>
    <w:rsid w:val="0D8402A8"/>
    <w:rsid w:val="0D871410"/>
    <w:rsid w:val="0D9879BB"/>
    <w:rsid w:val="0DB80007"/>
    <w:rsid w:val="0DBB7654"/>
    <w:rsid w:val="0DC10A51"/>
    <w:rsid w:val="0DC66DA6"/>
    <w:rsid w:val="0DD2379D"/>
    <w:rsid w:val="0DEA6749"/>
    <w:rsid w:val="0DF417A5"/>
    <w:rsid w:val="0DF56720"/>
    <w:rsid w:val="0E035532"/>
    <w:rsid w:val="0E046747"/>
    <w:rsid w:val="0E065B73"/>
    <w:rsid w:val="0E08510B"/>
    <w:rsid w:val="0E13326D"/>
    <w:rsid w:val="0E1C37D7"/>
    <w:rsid w:val="0E230F0E"/>
    <w:rsid w:val="0E2410E3"/>
    <w:rsid w:val="0E2601A6"/>
    <w:rsid w:val="0E3178C9"/>
    <w:rsid w:val="0E442487"/>
    <w:rsid w:val="0E48602E"/>
    <w:rsid w:val="0E4B7A95"/>
    <w:rsid w:val="0E4E42B8"/>
    <w:rsid w:val="0E4F6A91"/>
    <w:rsid w:val="0E6C2D8E"/>
    <w:rsid w:val="0E757FC3"/>
    <w:rsid w:val="0E792F4F"/>
    <w:rsid w:val="0E8A77C3"/>
    <w:rsid w:val="0E9845E7"/>
    <w:rsid w:val="0E9D53FE"/>
    <w:rsid w:val="0ED37645"/>
    <w:rsid w:val="0EE012C1"/>
    <w:rsid w:val="0F1F7E57"/>
    <w:rsid w:val="0F4164A2"/>
    <w:rsid w:val="0F72027C"/>
    <w:rsid w:val="0F7B5A8E"/>
    <w:rsid w:val="0F9110F6"/>
    <w:rsid w:val="0FA10CAA"/>
    <w:rsid w:val="0FC86617"/>
    <w:rsid w:val="0FCE56E9"/>
    <w:rsid w:val="0FDB48EA"/>
    <w:rsid w:val="0FE5394E"/>
    <w:rsid w:val="0FE64614"/>
    <w:rsid w:val="0FF40FC1"/>
    <w:rsid w:val="0FF87507"/>
    <w:rsid w:val="0FFA42AF"/>
    <w:rsid w:val="100B7BD7"/>
    <w:rsid w:val="10142F30"/>
    <w:rsid w:val="101E250C"/>
    <w:rsid w:val="102205E9"/>
    <w:rsid w:val="102469DA"/>
    <w:rsid w:val="10276A76"/>
    <w:rsid w:val="102D3006"/>
    <w:rsid w:val="1030679F"/>
    <w:rsid w:val="104A6892"/>
    <w:rsid w:val="10562B07"/>
    <w:rsid w:val="10611EED"/>
    <w:rsid w:val="10657889"/>
    <w:rsid w:val="10692238"/>
    <w:rsid w:val="108270A9"/>
    <w:rsid w:val="10875FE3"/>
    <w:rsid w:val="109A23FE"/>
    <w:rsid w:val="10AC5437"/>
    <w:rsid w:val="10BC311A"/>
    <w:rsid w:val="10CF03AA"/>
    <w:rsid w:val="10D37214"/>
    <w:rsid w:val="10DF3E5D"/>
    <w:rsid w:val="10EC7857"/>
    <w:rsid w:val="10EE1C60"/>
    <w:rsid w:val="11091287"/>
    <w:rsid w:val="11146D0A"/>
    <w:rsid w:val="11160F96"/>
    <w:rsid w:val="11194CA9"/>
    <w:rsid w:val="113844CF"/>
    <w:rsid w:val="113956D2"/>
    <w:rsid w:val="113C1880"/>
    <w:rsid w:val="11575D85"/>
    <w:rsid w:val="115B1857"/>
    <w:rsid w:val="115E09FA"/>
    <w:rsid w:val="117B6660"/>
    <w:rsid w:val="11812E94"/>
    <w:rsid w:val="11940896"/>
    <w:rsid w:val="11966767"/>
    <w:rsid w:val="11A463BC"/>
    <w:rsid w:val="11D15ADE"/>
    <w:rsid w:val="11D72249"/>
    <w:rsid w:val="11D91EF1"/>
    <w:rsid w:val="11E21D38"/>
    <w:rsid w:val="11E67AC5"/>
    <w:rsid w:val="11F23205"/>
    <w:rsid w:val="12004FFD"/>
    <w:rsid w:val="12100A88"/>
    <w:rsid w:val="12127ADE"/>
    <w:rsid w:val="12175556"/>
    <w:rsid w:val="121E622B"/>
    <w:rsid w:val="122A2ACA"/>
    <w:rsid w:val="122A4ED6"/>
    <w:rsid w:val="12320193"/>
    <w:rsid w:val="12362048"/>
    <w:rsid w:val="12367147"/>
    <w:rsid w:val="123E1A63"/>
    <w:rsid w:val="123F26D7"/>
    <w:rsid w:val="125C708F"/>
    <w:rsid w:val="126A6139"/>
    <w:rsid w:val="126C03E4"/>
    <w:rsid w:val="126E00EE"/>
    <w:rsid w:val="12717309"/>
    <w:rsid w:val="12760BEF"/>
    <w:rsid w:val="127B62DE"/>
    <w:rsid w:val="127D4AF0"/>
    <w:rsid w:val="129867A1"/>
    <w:rsid w:val="12A4040B"/>
    <w:rsid w:val="12A529F4"/>
    <w:rsid w:val="12BE1C7D"/>
    <w:rsid w:val="12C43239"/>
    <w:rsid w:val="12F2719A"/>
    <w:rsid w:val="13065EA3"/>
    <w:rsid w:val="1311185C"/>
    <w:rsid w:val="131B7A14"/>
    <w:rsid w:val="132B1839"/>
    <w:rsid w:val="13370CE3"/>
    <w:rsid w:val="13392624"/>
    <w:rsid w:val="135D7A75"/>
    <w:rsid w:val="13653CEA"/>
    <w:rsid w:val="136B3CD1"/>
    <w:rsid w:val="136B79B5"/>
    <w:rsid w:val="136F6810"/>
    <w:rsid w:val="137211A4"/>
    <w:rsid w:val="137363AA"/>
    <w:rsid w:val="137B2103"/>
    <w:rsid w:val="1388293E"/>
    <w:rsid w:val="1397579C"/>
    <w:rsid w:val="13A743B2"/>
    <w:rsid w:val="13AD103E"/>
    <w:rsid w:val="13B5066F"/>
    <w:rsid w:val="13CF4981"/>
    <w:rsid w:val="13D57305"/>
    <w:rsid w:val="13D81655"/>
    <w:rsid w:val="13D928D2"/>
    <w:rsid w:val="13F034BF"/>
    <w:rsid w:val="13F92044"/>
    <w:rsid w:val="14201A12"/>
    <w:rsid w:val="142852EC"/>
    <w:rsid w:val="143A42CC"/>
    <w:rsid w:val="143C746A"/>
    <w:rsid w:val="144442C9"/>
    <w:rsid w:val="146F5B8F"/>
    <w:rsid w:val="14A81C8B"/>
    <w:rsid w:val="14B22CF7"/>
    <w:rsid w:val="14B5387F"/>
    <w:rsid w:val="14B76ABB"/>
    <w:rsid w:val="14D853A6"/>
    <w:rsid w:val="14F12A21"/>
    <w:rsid w:val="14FD52E7"/>
    <w:rsid w:val="15037827"/>
    <w:rsid w:val="1509180E"/>
    <w:rsid w:val="15131DB2"/>
    <w:rsid w:val="15182CEE"/>
    <w:rsid w:val="151B253A"/>
    <w:rsid w:val="152724DE"/>
    <w:rsid w:val="152D239E"/>
    <w:rsid w:val="153741F3"/>
    <w:rsid w:val="153A5650"/>
    <w:rsid w:val="154468B2"/>
    <w:rsid w:val="15540E3F"/>
    <w:rsid w:val="15602DE2"/>
    <w:rsid w:val="1562086F"/>
    <w:rsid w:val="15820285"/>
    <w:rsid w:val="1595311F"/>
    <w:rsid w:val="159A7CF5"/>
    <w:rsid w:val="15A36DC7"/>
    <w:rsid w:val="15BF3960"/>
    <w:rsid w:val="15CE4A86"/>
    <w:rsid w:val="15D72AA1"/>
    <w:rsid w:val="15E17464"/>
    <w:rsid w:val="15ED5033"/>
    <w:rsid w:val="15F07F19"/>
    <w:rsid w:val="160F27DB"/>
    <w:rsid w:val="16185E93"/>
    <w:rsid w:val="16244196"/>
    <w:rsid w:val="162745D0"/>
    <w:rsid w:val="163570B8"/>
    <w:rsid w:val="163E1F94"/>
    <w:rsid w:val="16470F66"/>
    <w:rsid w:val="16657471"/>
    <w:rsid w:val="1669103B"/>
    <w:rsid w:val="16896AAB"/>
    <w:rsid w:val="1690471F"/>
    <w:rsid w:val="169303C0"/>
    <w:rsid w:val="16B1289B"/>
    <w:rsid w:val="17077394"/>
    <w:rsid w:val="170D689B"/>
    <w:rsid w:val="170E00C3"/>
    <w:rsid w:val="170F4690"/>
    <w:rsid w:val="17166E8E"/>
    <w:rsid w:val="17241223"/>
    <w:rsid w:val="17335FCF"/>
    <w:rsid w:val="17404AA0"/>
    <w:rsid w:val="17415339"/>
    <w:rsid w:val="17464390"/>
    <w:rsid w:val="174F4926"/>
    <w:rsid w:val="174F5159"/>
    <w:rsid w:val="17601291"/>
    <w:rsid w:val="176E5E34"/>
    <w:rsid w:val="1770684A"/>
    <w:rsid w:val="17855D2F"/>
    <w:rsid w:val="179A6A93"/>
    <w:rsid w:val="17B510F0"/>
    <w:rsid w:val="17B567BA"/>
    <w:rsid w:val="17BB1D90"/>
    <w:rsid w:val="17C07CB2"/>
    <w:rsid w:val="17C52AE9"/>
    <w:rsid w:val="17D920C9"/>
    <w:rsid w:val="17DC42C1"/>
    <w:rsid w:val="17E10CD1"/>
    <w:rsid w:val="17F736C9"/>
    <w:rsid w:val="18090EA0"/>
    <w:rsid w:val="180C3735"/>
    <w:rsid w:val="181D7E6F"/>
    <w:rsid w:val="18296755"/>
    <w:rsid w:val="182C26F4"/>
    <w:rsid w:val="182D1C80"/>
    <w:rsid w:val="18477448"/>
    <w:rsid w:val="18642951"/>
    <w:rsid w:val="18651CBD"/>
    <w:rsid w:val="18716C0A"/>
    <w:rsid w:val="187445F3"/>
    <w:rsid w:val="187838C2"/>
    <w:rsid w:val="188D2F99"/>
    <w:rsid w:val="1895048F"/>
    <w:rsid w:val="18C30FF3"/>
    <w:rsid w:val="18C76FD4"/>
    <w:rsid w:val="18CD493E"/>
    <w:rsid w:val="18D04627"/>
    <w:rsid w:val="18EE757F"/>
    <w:rsid w:val="18F35A83"/>
    <w:rsid w:val="18F431A3"/>
    <w:rsid w:val="19047BA6"/>
    <w:rsid w:val="1911177E"/>
    <w:rsid w:val="19111ECA"/>
    <w:rsid w:val="19436551"/>
    <w:rsid w:val="194415C6"/>
    <w:rsid w:val="194502BD"/>
    <w:rsid w:val="195227E3"/>
    <w:rsid w:val="196C2841"/>
    <w:rsid w:val="197163B7"/>
    <w:rsid w:val="1973708C"/>
    <w:rsid w:val="197D15CB"/>
    <w:rsid w:val="19802D24"/>
    <w:rsid w:val="198275B9"/>
    <w:rsid w:val="19852DCB"/>
    <w:rsid w:val="19856F49"/>
    <w:rsid w:val="1996663D"/>
    <w:rsid w:val="19986954"/>
    <w:rsid w:val="19AE3AD3"/>
    <w:rsid w:val="19B0213D"/>
    <w:rsid w:val="19BD1490"/>
    <w:rsid w:val="19BE1FC8"/>
    <w:rsid w:val="19C63B94"/>
    <w:rsid w:val="19CB417B"/>
    <w:rsid w:val="19E13FF3"/>
    <w:rsid w:val="19EB391C"/>
    <w:rsid w:val="19EC5274"/>
    <w:rsid w:val="19EF5150"/>
    <w:rsid w:val="19F237A3"/>
    <w:rsid w:val="1A1B3306"/>
    <w:rsid w:val="1A233088"/>
    <w:rsid w:val="1A2D26FC"/>
    <w:rsid w:val="1A313A94"/>
    <w:rsid w:val="1A332A20"/>
    <w:rsid w:val="1A3804C4"/>
    <w:rsid w:val="1A3F2BB0"/>
    <w:rsid w:val="1A500346"/>
    <w:rsid w:val="1A51133B"/>
    <w:rsid w:val="1A5F2FF9"/>
    <w:rsid w:val="1A5F6F39"/>
    <w:rsid w:val="1A673522"/>
    <w:rsid w:val="1A6A7BF0"/>
    <w:rsid w:val="1A707310"/>
    <w:rsid w:val="1A717D9D"/>
    <w:rsid w:val="1A731599"/>
    <w:rsid w:val="1A76047B"/>
    <w:rsid w:val="1A764FCF"/>
    <w:rsid w:val="1A797B6F"/>
    <w:rsid w:val="1A986772"/>
    <w:rsid w:val="1AA32DF9"/>
    <w:rsid w:val="1ABD52F1"/>
    <w:rsid w:val="1AEF41A3"/>
    <w:rsid w:val="1AF370C9"/>
    <w:rsid w:val="1AF40B9A"/>
    <w:rsid w:val="1B112C7B"/>
    <w:rsid w:val="1B115988"/>
    <w:rsid w:val="1B3358DC"/>
    <w:rsid w:val="1B506DCB"/>
    <w:rsid w:val="1B571AA5"/>
    <w:rsid w:val="1B673D10"/>
    <w:rsid w:val="1B68753C"/>
    <w:rsid w:val="1B6A18CD"/>
    <w:rsid w:val="1B6B698F"/>
    <w:rsid w:val="1B6C251E"/>
    <w:rsid w:val="1B784ABC"/>
    <w:rsid w:val="1B801E11"/>
    <w:rsid w:val="1B857C2E"/>
    <w:rsid w:val="1BBF6892"/>
    <w:rsid w:val="1BC75161"/>
    <w:rsid w:val="1BD73D0C"/>
    <w:rsid w:val="1BE95239"/>
    <w:rsid w:val="1BF55AF1"/>
    <w:rsid w:val="1C010930"/>
    <w:rsid w:val="1C186A04"/>
    <w:rsid w:val="1C24375D"/>
    <w:rsid w:val="1C353627"/>
    <w:rsid w:val="1C432DD8"/>
    <w:rsid w:val="1C610696"/>
    <w:rsid w:val="1C7405A0"/>
    <w:rsid w:val="1C7E2D85"/>
    <w:rsid w:val="1C8378FD"/>
    <w:rsid w:val="1C8B7042"/>
    <w:rsid w:val="1C933A8A"/>
    <w:rsid w:val="1C9659C3"/>
    <w:rsid w:val="1CA862A8"/>
    <w:rsid w:val="1CF03DDD"/>
    <w:rsid w:val="1CFB282E"/>
    <w:rsid w:val="1D0305FC"/>
    <w:rsid w:val="1D05413F"/>
    <w:rsid w:val="1D0625CC"/>
    <w:rsid w:val="1D096BD2"/>
    <w:rsid w:val="1D0F12C5"/>
    <w:rsid w:val="1D104A7F"/>
    <w:rsid w:val="1D2F284E"/>
    <w:rsid w:val="1D3C5874"/>
    <w:rsid w:val="1D4514C7"/>
    <w:rsid w:val="1D4A16A8"/>
    <w:rsid w:val="1D627C9A"/>
    <w:rsid w:val="1D640F69"/>
    <w:rsid w:val="1D657D40"/>
    <w:rsid w:val="1D816C37"/>
    <w:rsid w:val="1D8907D8"/>
    <w:rsid w:val="1D8D718B"/>
    <w:rsid w:val="1D9813CF"/>
    <w:rsid w:val="1DB34BCA"/>
    <w:rsid w:val="1DD649B7"/>
    <w:rsid w:val="1DDF3E8B"/>
    <w:rsid w:val="1DF03F10"/>
    <w:rsid w:val="1DF740CE"/>
    <w:rsid w:val="1E010FFE"/>
    <w:rsid w:val="1E031C4E"/>
    <w:rsid w:val="1E062032"/>
    <w:rsid w:val="1E0629E9"/>
    <w:rsid w:val="1E1B1D5C"/>
    <w:rsid w:val="1E260355"/>
    <w:rsid w:val="1E345FA7"/>
    <w:rsid w:val="1E390005"/>
    <w:rsid w:val="1E3C74AE"/>
    <w:rsid w:val="1E4104E8"/>
    <w:rsid w:val="1E44515C"/>
    <w:rsid w:val="1E6738B7"/>
    <w:rsid w:val="1E6A2B9E"/>
    <w:rsid w:val="1E7579B5"/>
    <w:rsid w:val="1E8F4700"/>
    <w:rsid w:val="1E9B5DBD"/>
    <w:rsid w:val="1EA846CE"/>
    <w:rsid w:val="1EB57E9D"/>
    <w:rsid w:val="1EBD378B"/>
    <w:rsid w:val="1ECD5E57"/>
    <w:rsid w:val="1F1C1E18"/>
    <w:rsid w:val="1F2A58CB"/>
    <w:rsid w:val="1F2D78F6"/>
    <w:rsid w:val="1F4825A8"/>
    <w:rsid w:val="1F544084"/>
    <w:rsid w:val="1F7411F7"/>
    <w:rsid w:val="1F8B3E3C"/>
    <w:rsid w:val="1F8C2677"/>
    <w:rsid w:val="1FAC286A"/>
    <w:rsid w:val="1FD03AD0"/>
    <w:rsid w:val="1FD0619E"/>
    <w:rsid w:val="1FF64F4C"/>
    <w:rsid w:val="204117C2"/>
    <w:rsid w:val="20456884"/>
    <w:rsid w:val="20491F72"/>
    <w:rsid w:val="205E1665"/>
    <w:rsid w:val="206944DB"/>
    <w:rsid w:val="208173B3"/>
    <w:rsid w:val="209223E0"/>
    <w:rsid w:val="20A811F5"/>
    <w:rsid w:val="20AA6C31"/>
    <w:rsid w:val="20AC0A62"/>
    <w:rsid w:val="20AF2368"/>
    <w:rsid w:val="20B14775"/>
    <w:rsid w:val="20D56316"/>
    <w:rsid w:val="20DA1B48"/>
    <w:rsid w:val="20DC169E"/>
    <w:rsid w:val="20EF23B8"/>
    <w:rsid w:val="20EF77D5"/>
    <w:rsid w:val="20FB2266"/>
    <w:rsid w:val="21020CA7"/>
    <w:rsid w:val="21135D9A"/>
    <w:rsid w:val="213A45DB"/>
    <w:rsid w:val="21446ABF"/>
    <w:rsid w:val="214D7959"/>
    <w:rsid w:val="21781621"/>
    <w:rsid w:val="2189294B"/>
    <w:rsid w:val="21923A8A"/>
    <w:rsid w:val="21942D20"/>
    <w:rsid w:val="21A6604C"/>
    <w:rsid w:val="21C367D8"/>
    <w:rsid w:val="21C963A2"/>
    <w:rsid w:val="21DE1FAD"/>
    <w:rsid w:val="21E61D14"/>
    <w:rsid w:val="21FF4D1A"/>
    <w:rsid w:val="221321CA"/>
    <w:rsid w:val="223455C0"/>
    <w:rsid w:val="224138EA"/>
    <w:rsid w:val="22445244"/>
    <w:rsid w:val="22457D7B"/>
    <w:rsid w:val="224D0D74"/>
    <w:rsid w:val="225B7D6F"/>
    <w:rsid w:val="226465A9"/>
    <w:rsid w:val="226B55BD"/>
    <w:rsid w:val="228165E0"/>
    <w:rsid w:val="229D6DEE"/>
    <w:rsid w:val="22B41E81"/>
    <w:rsid w:val="22BE081B"/>
    <w:rsid w:val="22D9125A"/>
    <w:rsid w:val="22E61E9C"/>
    <w:rsid w:val="230C06B5"/>
    <w:rsid w:val="231E0888"/>
    <w:rsid w:val="231F0B06"/>
    <w:rsid w:val="23244FFE"/>
    <w:rsid w:val="232D4A2C"/>
    <w:rsid w:val="233A5DCA"/>
    <w:rsid w:val="233D3B59"/>
    <w:rsid w:val="2349620C"/>
    <w:rsid w:val="23543362"/>
    <w:rsid w:val="235A6A42"/>
    <w:rsid w:val="235D3862"/>
    <w:rsid w:val="236B55CB"/>
    <w:rsid w:val="236E6236"/>
    <w:rsid w:val="2373623E"/>
    <w:rsid w:val="23777DBE"/>
    <w:rsid w:val="23842D76"/>
    <w:rsid w:val="239060EC"/>
    <w:rsid w:val="23A7504C"/>
    <w:rsid w:val="23A7611B"/>
    <w:rsid w:val="23B42074"/>
    <w:rsid w:val="23B76F79"/>
    <w:rsid w:val="23C21548"/>
    <w:rsid w:val="23D1118C"/>
    <w:rsid w:val="23E25616"/>
    <w:rsid w:val="23E45E78"/>
    <w:rsid w:val="23F92711"/>
    <w:rsid w:val="240625B3"/>
    <w:rsid w:val="24194F9C"/>
    <w:rsid w:val="241E03C5"/>
    <w:rsid w:val="24423EF2"/>
    <w:rsid w:val="244E039E"/>
    <w:rsid w:val="244E79FC"/>
    <w:rsid w:val="2453209C"/>
    <w:rsid w:val="2456031A"/>
    <w:rsid w:val="245857AD"/>
    <w:rsid w:val="245B2A06"/>
    <w:rsid w:val="24655445"/>
    <w:rsid w:val="247E544B"/>
    <w:rsid w:val="2480786A"/>
    <w:rsid w:val="248B6316"/>
    <w:rsid w:val="249E2F61"/>
    <w:rsid w:val="249E6DFC"/>
    <w:rsid w:val="24B6427D"/>
    <w:rsid w:val="24C55125"/>
    <w:rsid w:val="24CF242F"/>
    <w:rsid w:val="24DA0EFA"/>
    <w:rsid w:val="24E466DE"/>
    <w:rsid w:val="24E958C1"/>
    <w:rsid w:val="2515069B"/>
    <w:rsid w:val="251B2213"/>
    <w:rsid w:val="25277BD3"/>
    <w:rsid w:val="253E7A1D"/>
    <w:rsid w:val="2540535D"/>
    <w:rsid w:val="25443FA0"/>
    <w:rsid w:val="255171BE"/>
    <w:rsid w:val="255E35F8"/>
    <w:rsid w:val="25750D49"/>
    <w:rsid w:val="25942460"/>
    <w:rsid w:val="25A31656"/>
    <w:rsid w:val="25A65E29"/>
    <w:rsid w:val="25BE7594"/>
    <w:rsid w:val="25E8022F"/>
    <w:rsid w:val="25E87C71"/>
    <w:rsid w:val="25F307CC"/>
    <w:rsid w:val="260025F9"/>
    <w:rsid w:val="26065D8D"/>
    <w:rsid w:val="260E3731"/>
    <w:rsid w:val="261E007D"/>
    <w:rsid w:val="26260D69"/>
    <w:rsid w:val="26291300"/>
    <w:rsid w:val="262D3EA1"/>
    <w:rsid w:val="26343AAA"/>
    <w:rsid w:val="26347B1E"/>
    <w:rsid w:val="26603F09"/>
    <w:rsid w:val="26663ABC"/>
    <w:rsid w:val="267342BA"/>
    <w:rsid w:val="26861E83"/>
    <w:rsid w:val="269424BA"/>
    <w:rsid w:val="26E155B8"/>
    <w:rsid w:val="26F010C5"/>
    <w:rsid w:val="26F61698"/>
    <w:rsid w:val="26F974A1"/>
    <w:rsid w:val="27035DBD"/>
    <w:rsid w:val="2706797E"/>
    <w:rsid w:val="27082CA6"/>
    <w:rsid w:val="272E537E"/>
    <w:rsid w:val="27545283"/>
    <w:rsid w:val="275D381D"/>
    <w:rsid w:val="2777040E"/>
    <w:rsid w:val="277F0351"/>
    <w:rsid w:val="278A3D14"/>
    <w:rsid w:val="27AE67B0"/>
    <w:rsid w:val="27AF0687"/>
    <w:rsid w:val="27B01CB8"/>
    <w:rsid w:val="27B414CE"/>
    <w:rsid w:val="27BE260C"/>
    <w:rsid w:val="27C20CD8"/>
    <w:rsid w:val="27E20539"/>
    <w:rsid w:val="27E901E1"/>
    <w:rsid w:val="27E9256D"/>
    <w:rsid w:val="27F76353"/>
    <w:rsid w:val="27FE5A61"/>
    <w:rsid w:val="280A5F0C"/>
    <w:rsid w:val="281021EF"/>
    <w:rsid w:val="28105CB1"/>
    <w:rsid w:val="28276BBE"/>
    <w:rsid w:val="283C6C03"/>
    <w:rsid w:val="284072B4"/>
    <w:rsid w:val="28421920"/>
    <w:rsid w:val="28446B9A"/>
    <w:rsid w:val="28533EFD"/>
    <w:rsid w:val="28585015"/>
    <w:rsid w:val="28586E9F"/>
    <w:rsid w:val="286D4649"/>
    <w:rsid w:val="286E604F"/>
    <w:rsid w:val="28722EEC"/>
    <w:rsid w:val="28AF4399"/>
    <w:rsid w:val="28B419F5"/>
    <w:rsid w:val="28BB0ECB"/>
    <w:rsid w:val="28C10F0C"/>
    <w:rsid w:val="28C7136E"/>
    <w:rsid w:val="28D41753"/>
    <w:rsid w:val="28E444C1"/>
    <w:rsid w:val="28E55E12"/>
    <w:rsid w:val="28EB63A0"/>
    <w:rsid w:val="28ED3441"/>
    <w:rsid w:val="28F54389"/>
    <w:rsid w:val="28FC32B4"/>
    <w:rsid w:val="28FE715B"/>
    <w:rsid w:val="291B51D1"/>
    <w:rsid w:val="292F6D0D"/>
    <w:rsid w:val="294279B5"/>
    <w:rsid w:val="295B06ED"/>
    <w:rsid w:val="2960284E"/>
    <w:rsid w:val="296671A6"/>
    <w:rsid w:val="298825F9"/>
    <w:rsid w:val="298E7CF3"/>
    <w:rsid w:val="29A0061B"/>
    <w:rsid w:val="29B14DE4"/>
    <w:rsid w:val="29BD26CB"/>
    <w:rsid w:val="29C1613D"/>
    <w:rsid w:val="29C340FD"/>
    <w:rsid w:val="29DD47CF"/>
    <w:rsid w:val="29E1728F"/>
    <w:rsid w:val="29F20CCD"/>
    <w:rsid w:val="29F76DB8"/>
    <w:rsid w:val="29FD7D5E"/>
    <w:rsid w:val="2A0104C8"/>
    <w:rsid w:val="2A092043"/>
    <w:rsid w:val="2A134949"/>
    <w:rsid w:val="2A1D52B6"/>
    <w:rsid w:val="2A231D80"/>
    <w:rsid w:val="2A3615E4"/>
    <w:rsid w:val="2A481090"/>
    <w:rsid w:val="2A4936BC"/>
    <w:rsid w:val="2A6120BA"/>
    <w:rsid w:val="2A6731B8"/>
    <w:rsid w:val="2A6A6DDE"/>
    <w:rsid w:val="2A883781"/>
    <w:rsid w:val="2A9E70A1"/>
    <w:rsid w:val="2AA26641"/>
    <w:rsid w:val="2AA50C0A"/>
    <w:rsid w:val="2AA6529A"/>
    <w:rsid w:val="2AAD2577"/>
    <w:rsid w:val="2ABC696B"/>
    <w:rsid w:val="2ABD3B20"/>
    <w:rsid w:val="2AC600A1"/>
    <w:rsid w:val="2AE604A9"/>
    <w:rsid w:val="2AF71BF7"/>
    <w:rsid w:val="2AFD7DA6"/>
    <w:rsid w:val="2B046192"/>
    <w:rsid w:val="2B1136C3"/>
    <w:rsid w:val="2B254D4D"/>
    <w:rsid w:val="2B3056EC"/>
    <w:rsid w:val="2B3F6934"/>
    <w:rsid w:val="2B455B0E"/>
    <w:rsid w:val="2B7741E2"/>
    <w:rsid w:val="2B7B43D5"/>
    <w:rsid w:val="2B920D55"/>
    <w:rsid w:val="2B964EAF"/>
    <w:rsid w:val="2BA0719B"/>
    <w:rsid w:val="2BB7424A"/>
    <w:rsid w:val="2BCD69EE"/>
    <w:rsid w:val="2BE95C13"/>
    <w:rsid w:val="2BEE1320"/>
    <w:rsid w:val="2BEF6498"/>
    <w:rsid w:val="2C143FAA"/>
    <w:rsid w:val="2C170B28"/>
    <w:rsid w:val="2C1A4A20"/>
    <w:rsid w:val="2C1D0F77"/>
    <w:rsid w:val="2C2B4928"/>
    <w:rsid w:val="2C3E09D2"/>
    <w:rsid w:val="2C402AFD"/>
    <w:rsid w:val="2C4B07D6"/>
    <w:rsid w:val="2C5A1E1C"/>
    <w:rsid w:val="2C5F4424"/>
    <w:rsid w:val="2C665E71"/>
    <w:rsid w:val="2C6F15BD"/>
    <w:rsid w:val="2C724A43"/>
    <w:rsid w:val="2C803992"/>
    <w:rsid w:val="2C861962"/>
    <w:rsid w:val="2C8A0E89"/>
    <w:rsid w:val="2C93565A"/>
    <w:rsid w:val="2C940221"/>
    <w:rsid w:val="2C942D13"/>
    <w:rsid w:val="2C9C3DE8"/>
    <w:rsid w:val="2C9E6680"/>
    <w:rsid w:val="2CB022CA"/>
    <w:rsid w:val="2CB526DA"/>
    <w:rsid w:val="2CC87F92"/>
    <w:rsid w:val="2CDE15FF"/>
    <w:rsid w:val="2CE177BA"/>
    <w:rsid w:val="2CF26F89"/>
    <w:rsid w:val="2D184728"/>
    <w:rsid w:val="2D2957E1"/>
    <w:rsid w:val="2D34342F"/>
    <w:rsid w:val="2D3859FE"/>
    <w:rsid w:val="2D453358"/>
    <w:rsid w:val="2D5B6DA0"/>
    <w:rsid w:val="2D7563A6"/>
    <w:rsid w:val="2D786D4C"/>
    <w:rsid w:val="2D83537C"/>
    <w:rsid w:val="2D8553D2"/>
    <w:rsid w:val="2D8A070F"/>
    <w:rsid w:val="2D8A7881"/>
    <w:rsid w:val="2D9C605A"/>
    <w:rsid w:val="2DA63B96"/>
    <w:rsid w:val="2DB073C4"/>
    <w:rsid w:val="2DEE5483"/>
    <w:rsid w:val="2E026F0B"/>
    <w:rsid w:val="2E0B5A5A"/>
    <w:rsid w:val="2E0B6FC7"/>
    <w:rsid w:val="2E1C679C"/>
    <w:rsid w:val="2E1C7479"/>
    <w:rsid w:val="2E1D0633"/>
    <w:rsid w:val="2E2A5089"/>
    <w:rsid w:val="2E2C015A"/>
    <w:rsid w:val="2E2D35C1"/>
    <w:rsid w:val="2E310E8B"/>
    <w:rsid w:val="2E484649"/>
    <w:rsid w:val="2E502C74"/>
    <w:rsid w:val="2E617284"/>
    <w:rsid w:val="2E6C2CC4"/>
    <w:rsid w:val="2E762B09"/>
    <w:rsid w:val="2E7D0154"/>
    <w:rsid w:val="2E86731F"/>
    <w:rsid w:val="2E867A80"/>
    <w:rsid w:val="2E8B3762"/>
    <w:rsid w:val="2E8B5566"/>
    <w:rsid w:val="2EA15E7F"/>
    <w:rsid w:val="2EAB78C1"/>
    <w:rsid w:val="2EBD6556"/>
    <w:rsid w:val="2EC42AC5"/>
    <w:rsid w:val="2EDD4856"/>
    <w:rsid w:val="2EEE154D"/>
    <w:rsid w:val="2EF52286"/>
    <w:rsid w:val="2F195263"/>
    <w:rsid w:val="2F3148C7"/>
    <w:rsid w:val="2F3C061F"/>
    <w:rsid w:val="2F5352AD"/>
    <w:rsid w:val="2F580DCD"/>
    <w:rsid w:val="2F7A02AC"/>
    <w:rsid w:val="2F7B03D9"/>
    <w:rsid w:val="2F7E4B51"/>
    <w:rsid w:val="2F854834"/>
    <w:rsid w:val="2FCF295F"/>
    <w:rsid w:val="2FD20568"/>
    <w:rsid w:val="2FEF022B"/>
    <w:rsid w:val="30096529"/>
    <w:rsid w:val="30137405"/>
    <w:rsid w:val="30180A82"/>
    <w:rsid w:val="30190DDB"/>
    <w:rsid w:val="301D3088"/>
    <w:rsid w:val="30372177"/>
    <w:rsid w:val="30755B2B"/>
    <w:rsid w:val="30793560"/>
    <w:rsid w:val="307D7823"/>
    <w:rsid w:val="309B6166"/>
    <w:rsid w:val="30A57E40"/>
    <w:rsid w:val="30AB34ED"/>
    <w:rsid w:val="30B036B7"/>
    <w:rsid w:val="30B2262D"/>
    <w:rsid w:val="310C6D74"/>
    <w:rsid w:val="31166C71"/>
    <w:rsid w:val="312B42AF"/>
    <w:rsid w:val="31363383"/>
    <w:rsid w:val="31473BB9"/>
    <w:rsid w:val="31594393"/>
    <w:rsid w:val="316238F6"/>
    <w:rsid w:val="31691BC3"/>
    <w:rsid w:val="317309CA"/>
    <w:rsid w:val="31807DB2"/>
    <w:rsid w:val="31815B33"/>
    <w:rsid w:val="3188610C"/>
    <w:rsid w:val="31AD6617"/>
    <w:rsid w:val="31B63F0B"/>
    <w:rsid w:val="31B770AA"/>
    <w:rsid w:val="31B84F77"/>
    <w:rsid w:val="31B910CA"/>
    <w:rsid w:val="31C4625F"/>
    <w:rsid w:val="31CA5A9E"/>
    <w:rsid w:val="31D36E3E"/>
    <w:rsid w:val="31D716E3"/>
    <w:rsid w:val="31EA061E"/>
    <w:rsid w:val="31FE1FFD"/>
    <w:rsid w:val="3201489F"/>
    <w:rsid w:val="32096E5D"/>
    <w:rsid w:val="3240625F"/>
    <w:rsid w:val="32475887"/>
    <w:rsid w:val="327523BF"/>
    <w:rsid w:val="327E6F70"/>
    <w:rsid w:val="32842C7F"/>
    <w:rsid w:val="32936E86"/>
    <w:rsid w:val="329856E8"/>
    <w:rsid w:val="32A25D21"/>
    <w:rsid w:val="32C71536"/>
    <w:rsid w:val="32D2600C"/>
    <w:rsid w:val="32D3453B"/>
    <w:rsid w:val="32DF4670"/>
    <w:rsid w:val="32EA2A08"/>
    <w:rsid w:val="330E31CC"/>
    <w:rsid w:val="332B4335"/>
    <w:rsid w:val="33515ADC"/>
    <w:rsid w:val="335855DC"/>
    <w:rsid w:val="335D112E"/>
    <w:rsid w:val="33673CEB"/>
    <w:rsid w:val="33695359"/>
    <w:rsid w:val="339F4C50"/>
    <w:rsid w:val="33AA2016"/>
    <w:rsid w:val="33B134E8"/>
    <w:rsid w:val="33B85185"/>
    <w:rsid w:val="33C74091"/>
    <w:rsid w:val="33E70198"/>
    <w:rsid w:val="33FD0EBB"/>
    <w:rsid w:val="33FD2450"/>
    <w:rsid w:val="341A5CD8"/>
    <w:rsid w:val="341C06E8"/>
    <w:rsid w:val="341D748A"/>
    <w:rsid w:val="341E35C1"/>
    <w:rsid w:val="3420579E"/>
    <w:rsid w:val="342A0B42"/>
    <w:rsid w:val="342E3E27"/>
    <w:rsid w:val="3431079C"/>
    <w:rsid w:val="34354A1C"/>
    <w:rsid w:val="343C350D"/>
    <w:rsid w:val="34402308"/>
    <w:rsid w:val="344C6148"/>
    <w:rsid w:val="345258B6"/>
    <w:rsid w:val="34630BD5"/>
    <w:rsid w:val="34652E89"/>
    <w:rsid w:val="34723464"/>
    <w:rsid w:val="34750ABC"/>
    <w:rsid w:val="3491590A"/>
    <w:rsid w:val="34CC4059"/>
    <w:rsid w:val="34CE127F"/>
    <w:rsid w:val="34D3161E"/>
    <w:rsid w:val="34D71E9A"/>
    <w:rsid w:val="34E125B6"/>
    <w:rsid w:val="34EE51C3"/>
    <w:rsid w:val="34F0498F"/>
    <w:rsid w:val="34F245BA"/>
    <w:rsid w:val="35333AF5"/>
    <w:rsid w:val="35352E7D"/>
    <w:rsid w:val="356E079C"/>
    <w:rsid w:val="3570509C"/>
    <w:rsid w:val="358228EF"/>
    <w:rsid w:val="3597685C"/>
    <w:rsid w:val="35BC1441"/>
    <w:rsid w:val="35D05686"/>
    <w:rsid w:val="35D113FC"/>
    <w:rsid w:val="360F19F2"/>
    <w:rsid w:val="361770D2"/>
    <w:rsid w:val="36187F56"/>
    <w:rsid w:val="362F51D7"/>
    <w:rsid w:val="364B4177"/>
    <w:rsid w:val="365023C9"/>
    <w:rsid w:val="365A4F48"/>
    <w:rsid w:val="36680A8B"/>
    <w:rsid w:val="368C5C32"/>
    <w:rsid w:val="368E53A0"/>
    <w:rsid w:val="36E024DC"/>
    <w:rsid w:val="36F66D36"/>
    <w:rsid w:val="36FC551E"/>
    <w:rsid w:val="37047A6A"/>
    <w:rsid w:val="370E266F"/>
    <w:rsid w:val="37144D14"/>
    <w:rsid w:val="37200432"/>
    <w:rsid w:val="37291FB5"/>
    <w:rsid w:val="37467144"/>
    <w:rsid w:val="3751617A"/>
    <w:rsid w:val="37661A10"/>
    <w:rsid w:val="37756FFA"/>
    <w:rsid w:val="378B10C7"/>
    <w:rsid w:val="378B6359"/>
    <w:rsid w:val="37BF6047"/>
    <w:rsid w:val="37C6480F"/>
    <w:rsid w:val="37C862CB"/>
    <w:rsid w:val="37CF0BFC"/>
    <w:rsid w:val="37D9544C"/>
    <w:rsid w:val="37DD51F3"/>
    <w:rsid w:val="37EE0EE6"/>
    <w:rsid w:val="380A7BC0"/>
    <w:rsid w:val="38142E89"/>
    <w:rsid w:val="38316A23"/>
    <w:rsid w:val="383D6623"/>
    <w:rsid w:val="38484D0C"/>
    <w:rsid w:val="384C1FFF"/>
    <w:rsid w:val="38526D3D"/>
    <w:rsid w:val="3873185F"/>
    <w:rsid w:val="38862F00"/>
    <w:rsid w:val="38922D6D"/>
    <w:rsid w:val="38951566"/>
    <w:rsid w:val="38967393"/>
    <w:rsid w:val="38B81077"/>
    <w:rsid w:val="38C27893"/>
    <w:rsid w:val="38E16334"/>
    <w:rsid w:val="38EB1C8E"/>
    <w:rsid w:val="39023960"/>
    <w:rsid w:val="39050633"/>
    <w:rsid w:val="390B22BC"/>
    <w:rsid w:val="390C5E5B"/>
    <w:rsid w:val="391B0FE1"/>
    <w:rsid w:val="39293B3A"/>
    <w:rsid w:val="39297691"/>
    <w:rsid w:val="39301A73"/>
    <w:rsid w:val="393567E1"/>
    <w:rsid w:val="3935717D"/>
    <w:rsid w:val="393B0956"/>
    <w:rsid w:val="393B717C"/>
    <w:rsid w:val="396B719F"/>
    <w:rsid w:val="39813CD5"/>
    <w:rsid w:val="3985762A"/>
    <w:rsid w:val="398E3E61"/>
    <w:rsid w:val="398E7869"/>
    <w:rsid w:val="399668C0"/>
    <w:rsid w:val="39B75EC4"/>
    <w:rsid w:val="39C741ED"/>
    <w:rsid w:val="39F3248E"/>
    <w:rsid w:val="39F83681"/>
    <w:rsid w:val="39FE2C0E"/>
    <w:rsid w:val="3A0105B6"/>
    <w:rsid w:val="3A0843F5"/>
    <w:rsid w:val="3A1D6E17"/>
    <w:rsid w:val="3A23419A"/>
    <w:rsid w:val="3A3818D0"/>
    <w:rsid w:val="3A6241B1"/>
    <w:rsid w:val="3A777056"/>
    <w:rsid w:val="3A7777B3"/>
    <w:rsid w:val="3A796E06"/>
    <w:rsid w:val="3A893CBA"/>
    <w:rsid w:val="3A8C7D06"/>
    <w:rsid w:val="3A8F6973"/>
    <w:rsid w:val="3AAE34D2"/>
    <w:rsid w:val="3AB02ABD"/>
    <w:rsid w:val="3AB53D00"/>
    <w:rsid w:val="3ACE0DFF"/>
    <w:rsid w:val="3AD25CE6"/>
    <w:rsid w:val="3ADF4D5C"/>
    <w:rsid w:val="3AEE5D06"/>
    <w:rsid w:val="3AFD02F1"/>
    <w:rsid w:val="3B053C1A"/>
    <w:rsid w:val="3B06202B"/>
    <w:rsid w:val="3B1F0B6F"/>
    <w:rsid w:val="3B312338"/>
    <w:rsid w:val="3B315913"/>
    <w:rsid w:val="3B7A1268"/>
    <w:rsid w:val="3B9A0E69"/>
    <w:rsid w:val="3B9E1E4F"/>
    <w:rsid w:val="3BA92C03"/>
    <w:rsid w:val="3BB0360B"/>
    <w:rsid w:val="3BB06AED"/>
    <w:rsid w:val="3BBC568F"/>
    <w:rsid w:val="3BC922F8"/>
    <w:rsid w:val="3BCB45A6"/>
    <w:rsid w:val="3BCD4D12"/>
    <w:rsid w:val="3BFB3141"/>
    <w:rsid w:val="3BFB75D7"/>
    <w:rsid w:val="3C111AA6"/>
    <w:rsid w:val="3C5248F8"/>
    <w:rsid w:val="3C62753F"/>
    <w:rsid w:val="3C6A30CE"/>
    <w:rsid w:val="3C7110F5"/>
    <w:rsid w:val="3C885863"/>
    <w:rsid w:val="3C895953"/>
    <w:rsid w:val="3C895F16"/>
    <w:rsid w:val="3C9720FF"/>
    <w:rsid w:val="3CB2720D"/>
    <w:rsid w:val="3CBC3EB6"/>
    <w:rsid w:val="3CC74CE9"/>
    <w:rsid w:val="3CEB2AAA"/>
    <w:rsid w:val="3CEB73FA"/>
    <w:rsid w:val="3CFD2A34"/>
    <w:rsid w:val="3D152AA5"/>
    <w:rsid w:val="3D1E3334"/>
    <w:rsid w:val="3D1E7AF0"/>
    <w:rsid w:val="3D2628DB"/>
    <w:rsid w:val="3D2C2DB7"/>
    <w:rsid w:val="3D412692"/>
    <w:rsid w:val="3D4A3F8E"/>
    <w:rsid w:val="3D612226"/>
    <w:rsid w:val="3D76426C"/>
    <w:rsid w:val="3D7B3D3F"/>
    <w:rsid w:val="3D8D1296"/>
    <w:rsid w:val="3D8E365E"/>
    <w:rsid w:val="3D8F5AF7"/>
    <w:rsid w:val="3D9731A7"/>
    <w:rsid w:val="3D9B62C3"/>
    <w:rsid w:val="3D9E2AAE"/>
    <w:rsid w:val="3DA858B8"/>
    <w:rsid w:val="3DB00249"/>
    <w:rsid w:val="3DB7559A"/>
    <w:rsid w:val="3DBB413B"/>
    <w:rsid w:val="3DBF0B26"/>
    <w:rsid w:val="3DC4282E"/>
    <w:rsid w:val="3DC75FCD"/>
    <w:rsid w:val="3DD974DD"/>
    <w:rsid w:val="3DE43177"/>
    <w:rsid w:val="3DEA0982"/>
    <w:rsid w:val="3DEB6156"/>
    <w:rsid w:val="3DFA5C41"/>
    <w:rsid w:val="3DFA5E9D"/>
    <w:rsid w:val="3E0045D1"/>
    <w:rsid w:val="3E02022C"/>
    <w:rsid w:val="3E0E3BFE"/>
    <w:rsid w:val="3E0E4D7E"/>
    <w:rsid w:val="3E185975"/>
    <w:rsid w:val="3E20027B"/>
    <w:rsid w:val="3E245C4E"/>
    <w:rsid w:val="3E332142"/>
    <w:rsid w:val="3E364F8A"/>
    <w:rsid w:val="3E375327"/>
    <w:rsid w:val="3E4456CA"/>
    <w:rsid w:val="3E484BED"/>
    <w:rsid w:val="3E4A516B"/>
    <w:rsid w:val="3E5550F3"/>
    <w:rsid w:val="3E63036C"/>
    <w:rsid w:val="3E6660B9"/>
    <w:rsid w:val="3E74451D"/>
    <w:rsid w:val="3E783CB8"/>
    <w:rsid w:val="3E7F0CDE"/>
    <w:rsid w:val="3E9F1178"/>
    <w:rsid w:val="3EA75663"/>
    <w:rsid w:val="3EB85415"/>
    <w:rsid w:val="3EC04FA8"/>
    <w:rsid w:val="3EC236FF"/>
    <w:rsid w:val="3EC27A17"/>
    <w:rsid w:val="3EC77AC4"/>
    <w:rsid w:val="3EDC4FC2"/>
    <w:rsid w:val="3EE73473"/>
    <w:rsid w:val="3EEE42DF"/>
    <w:rsid w:val="3F0A69FF"/>
    <w:rsid w:val="3F180686"/>
    <w:rsid w:val="3F1F3C31"/>
    <w:rsid w:val="3F446ADE"/>
    <w:rsid w:val="3F527DDB"/>
    <w:rsid w:val="3F540CAC"/>
    <w:rsid w:val="3F615F51"/>
    <w:rsid w:val="3F630E2C"/>
    <w:rsid w:val="3F663AF1"/>
    <w:rsid w:val="3F6A502A"/>
    <w:rsid w:val="3F701995"/>
    <w:rsid w:val="3F745623"/>
    <w:rsid w:val="3F750A83"/>
    <w:rsid w:val="3FB133E3"/>
    <w:rsid w:val="3FB76DA0"/>
    <w:rsid w:val="3FBB4AD5"/>
    <w:rsid w:val="3FCD1871"/>
    <w:rsid w:val="3FD56D83"/>
    <w:rsid w:val="3FF95F50"/>
    <w:rsid w:val="3FFC6ADD"/>
    <w:rsid w:val="4006554E"/>
    <w:rsid w:val="40146CAA"/>
    <w:rsid w:val="401B2A00"/>
    <w:rsid w:val="401F7D62"/>
    <w:rsid w:val="402B60C8"/>
    <w:rsid w:val="40311615"/>
    <w:rsid w:val="403530E9"/>
    <w:rsid w:val="404160BF"/>
    <w:rsid w:val="404674FD"/>
    <w:rsid w:val="40553A31"/>
    <w:rsid w:val="405B2F7D"/>
    <w:rsid w:val="4066042E"/>
    <w:rsid w:val="406F6751"/>
    <w:rsid w:val="4074742B"/>
    <w:rsid w:val="40943B96"/>
    <w:rsid w:val="40A57099"/>
    <w:rsid w:val="40AB3000"/>
    <w:rsid w:val="40BC579F"/>
    <w:rsid w:val="40D74B03"/>
    <w:rsid w:val="40E67CC6"/>
    <w:rsid w:val="40E751A7"/>
    <w:rsid w:val="40F7502B"/>
    <w:rsid w:val="40FB783C"/>
    <w:rsid w:val="41103FAA"/>
    <w:rsid w:val="412901B8"/>
    <w:rsid w:val="413B61A0"/>
    <w:rsid w:val="41686A1E"/>
    <w:rsid w:val="41700402"/>
    <w:rsid w:val="417D747F"/>
    <w:rsid w:val="417E401A"/>
    <w:rsid w:val="418038A7"/>
    <w:rsid w:val="419876E6"/>
    <w:rsid w:val="41A25E3F"/>
    <w:rsid w:val="41AE6B28"/>
    <w:rsid w:val="41B07D66"/>
    <w:rsid w:val="41BA443F"/>
    <w:rsid w:val="41CB3DB2"/>
    <w:rsid w:val="41DD2396"/>
    <w:rsid w:val="41E7283F"/>
    <w:rsid w:val="41ED620E"/>
    <w:rsid w:val="41F25724"/>
    <w:rsid w:val="41F567F3"/>
    <w:rsid w:val="41F90A58"/>
    <w:rsid w:val="42031503"/>
    <w:rsid w:val="420C31B7"/>
    <w:rsid w:val="420F2138"/>
    <w:rsid w:val="42114C45"/>
    <w:rsid w:val="422948E7"/>
    <w:rsid w:val="422D618F"/>
    <w:rsid w:val="42437E85"/>
    <w:rsid w:val="42560BEC"/>
    <w:rsid w:val="42590719"/>
    <w:rsid w:val="4268040F"/>
    <w:rsid w:val="427965E9"/>
    <w:rsid w:val="428E5679"/>
    <w:rsid w:val="42B10706"/>
    <w:rsid w:val="42B303D3"/>
    <w:rsid w:val="42F76F64"/>
    <w:rsid w:val="4317624F"/>
    <w:rsid w:val="431E13F4"/>
    <w:rsid w:val="433C2959"/>
    <w:rsid w:val="4342507F"/>
    <w:rsid w:val="434827A2"/>
    <w:rsid w:val="4374405E"/>
    <w:rsid w:val="437F6F18"/>
    <w:rsid w:val="43837733"/>
    <w:rsid w:val="439002D5"/>
    <w:rsid w:val="43B04C22"/>
    <w:rsid w:val="43B0596F"/>
    <w:rsid w:val="43B24BDE"/>
    <w:rsid w:val="43B748F1"/>
    <w:rsid w:val="43D238A2"/>
    <w:rsid w:val="43D2429C"/>
    <w:rsid w:val="43E77440"/>
    <w:rsid w:val="43F01F18"/>
    <w:rsid w:val="43FC31C1"/>
    <w:rsid w:val="43FC37D4"/>
    <w:rsid w:val="43FF5394"/>
    <w:rsid w:val="440A1288"/>
    <w:rsid w:val="44542750"/>
    <w:rsid w:val="445869BC"/>
    <w:rsid w:val="446627DF"/>
    <w:rsid w:val="44715A21"/>
    <w:rsid w:val="44787702"/>
    <w:rsid w:val="447F05BA"/>
    <w:rsid w:val="44A52F18"/>
    <w:rsid w:val="44A55221"/>
    <w:rsid w:val="44AB18FE"/>
    <w:rsid w:val="44C57753"/>
    <w:rsid w:val="44D44E1A"/>
    <w:rsid w:val="44DE3A15"/>
    <w:rsid w:val="44DF3A03"/>
    <w:rsid w:val="44E35DCC"/>
    <w:rsid w:val="44ED10F1"/>
    <w:rsid w:val="4511396B"/>
    <w:rsid w:val="45286245"/>
    <w:rsid w:val="453C46DF"/>
    <w:rsid w:val="454343F9"/>
    <w:rsid w:val="45471A3F"/>
    <w:rsid w:val="45527446"/>
    <w:rsid w:val="455A57F7"/>
    <w:rsid w:val="45782547"/>
    <w:rsid w:val="45782E7B"/>
    <w:rsid w:val="45824CD7"/>
    <w:rsid w:val="45862ABB"/>
    <w:rsid w:val="4592504B"/>
    <w:rsid w:val="459D43F6"/>
    <w:rsid w:val="45B557A6"/>
    <w:rsid w:val="45B603DD"/>
    <w:rsid w:val="45CA27C3"/>
    <w:rsid w:val="45D71D77"/>
    <w:rsid w:val="45EF17A7"/>
    <w:rsid w:val="46032D04"/>
    <w:rsid w:val="460479CE"/>
    <w:rsid w:val="460556F2"/>
    <w:rsid w:val="46110C8F"/>
    <w:rsid w:val="4621328D"/>
    <w:rsid w:val="4651655F"/>
    <w:rsid w:val="46765FC9"/>
    <w:rsid w:val="46775700"/>
    <w:rsid w:val="468523DA"/>
    <w:rsid w:val="469B47BE"/>
    <w:rsid w:val="46A71700"/>
    <w:rsid w:val="46AD181E"/>
    <w:rsid w:val="46AE3FA9"/>
    <w:rsid w:val="46AE7C6B"/>
    <w:rsid w:val="46B9229C"/>
    <w:rsid w:val="46C43C0B"/>
    <w:rsid w:val="46D12276"/>
    <w:rsid w:val="46DB7F7D"/>
    <w:rsid w:val="47064428"/>
    <w:rsid w:val="47124A40"/>
    <w:rsid w:val="4725558F"/>
    <w:rsid w:val="47331814"/>
    <w:rsid w:val="473379C2"/>
    <w:rsid w:val="473E22E6"/>
    <w:rsid w:val="474927B8"/>
    <w:rsid w:val="4762766A"/>
    <w:rsid w:val="477C2ABE"/>
    <w:rsid w:val="4780156E"/>
    <w:rsid w:val="47803C00"/>
    <w:rsid w:val="4795163E"/>
    <w:rsid w:val="47971775"/>
    <w:rsid w:val="47990FAE"/>
    <w:rsid w:val="47B34F3B"/>
    <w:rsid w:val="47B61E14"/>
    <w:rsid w:val="47BB5C37"/>
    <w:rsid w:val="47C00927"/>
    <w:rsid w:val="47C77455"/>
    <w:rsid w:val="47E61839"/>
    <w:rsid w:val="47E83200"/>
    <w:rsid w:val="47E96F3E"/>
    <w:rsid w:val="47FC7623"/>
    <w:rsid w:val="48067D6D"/>
    <w:rsid w:val="480732CB"/>
    <w:rsid w:val="480D20F4"/>
    <w:rsid w:val="4812607A"/>
    <w:rsid w:val="48412C0B"/>
    <w:rsid w:val="48716A6C"/>
    <w:rsid w:val="487962EA"/>
    <w:rsid w:val="487F40A4"/>
    <w:rsid w:val="488338CB"/>
    <w:rsid w:val="488D1F5E"/>
    <w:rsid w:val="48A4305A"/>
    <w:rsid w:val="48A6489E"/>
    <w:rsid w:val="48AD1416"/>
    <w:rsid w:val="48AE31BF"/>
    <w:rsid w:val="48C77E38"/>
    <w:rsid w:val="48CA09AE"/>
    <w:rsid w:val="48CF0930"/>
    <w:rsid w:val="48D77E23"/>
    <w:rsid w:val="48DB00A8"/>
    <w:rsid w:val="48EA1C15"/>
    <w:rsid w:val="490456D5"/>
    <w:rsid w:val="490A0BCC"/>
    <w:rsid w:val="490E65FB"/>
    <w:rsid w:val="491F23D5"/>
    <w:rsid w:val="49345C98"/>
    <w:rsid w:val="493B071F"/>
    <w:rsid w:val="49815CF9"/>
    <w:rsid w:val="499319B0"/>
    <w:rsid w:val="49B53D5E"/>
    <w:rsid w:val="49BD7CFD"/>
    <w:rsid w:val="49E011DB"/>
    <w:rsid w:val="49E11D20"/>
    <w:rsid w:val="49E34392"/>
    <w:rsid w:val="49E53CF0"/>
    <w:rsid w:val="49ED5C77"/>
    <w:rsid w:val="49FC2BA7"/>
    <w:rsid w:val="4A180186"/>
    <w:rsid w:val="4A276BBD"/>
    <w:rsid w:val="4A2C0C54"/>
    <w:rsid w:val="4A2F4746"/>
    <w:rsid w:val="4A350A72"/>
    <w:rsid w:val="4A377492"/>
    <w:rsid w:val="4A507DDA"/>
    <w:rsid w:val="4A780C91"/>
    <w:rsid w:val="4A891253"/>
    <w:rsid w:val="4A8D5384"/>
    <w:rsid w:val="4A937B67"/>
    <w:rsid w:val="4AA15DC7"/>
    <w:rsid w:val="4AB51432"/>
    <w:rsid w:val="4AD64376"/>
    <w:rsid w:val="4AD94DEE"/>
    <w:rsid w:val="4AE64733"/>
    <w:rsid w:val="4AF402BD"/>
    <w:rsid w:val="4AF624D2"/>
    <w:rsid w:val="4B0D4ACE"/>
    <w:rsid w:val="4B111AFD"/>
    <w:rsid w:val="4B153B97"/>
    <w:rsid w:val="4B186ED6"/>
    <w:rsid w:val="4B1D139D"/>
    <w:rsid w:val="4B50403E"/>
    <w:rsid w:val="4B6E42E2"/>
    <w:rsid w:val="4B7F0832"/>
    <w:rsid w:val="4B9269B5"/>
    <w:rsid w:val="4B950AA3"/>
    <w:rsid w:val="4BA94043"/>
    <w:rsid w:val="4BB5041C"/>
    <w:rsid w:val="4BC95104"/>
    <w:rsid w:val="4BD16A39"/>
    <w:rsid w:val="4BD653A8"/>
    <w:rsid w:val="4BFC151E"/>
    <w:rsid w:val="4C0546A9"/>
    <w:rsid w:val="4C0A2342"/>
    <w:rsid w:val="4C0F3C8F"/>
    <w:rsid w:val="4C2013F8"/>
    <w:rsid w:val="4C2E513D"/>
    <w:rsid w:val="4C413218"/>
    <w:rsid w:val="4C5F2EFF"/>
    <w:rsid w:val="4C6231D9"/>
    <w:rsid w:val="4C6C7F97"/>
    <w:rsid w:val="4C7306E4"/>
    <w:rsid w:val="4C855EB9"/>
    <w:rsid w:val="4C9C1458"/>
    <w:rsid w:val="4CAE173A"/>
    <w:rsid w:val="4CC12271"/>
    <w:rsid w:val="4CEF64B3"/>
    <w:rsid w:val="4D337F84"/>
    <w:rsid w:val="4D4A7E82"/>
    <w:rsid w:val="4D4B7976"/>
    <w:rsid w:val="4D79410B"/>
    <w:rsid w:val="4D8536F0"/>
    <w:rsid w:val="4D89422B"/>
    <w:rsid w:val="4D994A12"/>
    <w:rsid w:val="4D9F34FC"/>
    <w:rsid w:val="4DBC0187"/>
    <w:rsid w:val="4DCE2886"/>
    <w:rsid w:val="4DCF7707"/>
    <w:rsid w:val="4DFD5D28"/>
    <w:rsid w:val="4E1139F8"/>
    <w:rsid w:val="4E1F0822"/>
    <w:rsid w:val="4E25178D"/>
    <w:rsid w:val="4E2D7832"/>
    <w:rsid w:val="4E3044CA"/>
    <w:rsid w:val="4E5075D6"/>
    <w:rsid w:val="4E615A35"/>
    <w:rsid w:val="4E6647E4"/>
    <w:rsid w:val="4E6B6587"/>
    <w:rsid w:val="4E6F51D9"/>
    <w:rsid w:val="4E704B62"/>
    <w:rsid w:val="4E8B00C1"/>
    <w:rsid w:val="4E951CCB"/>
    <w:rsid w:val="4E9A2DF6"/>
    <w:rsid w:val="4E9C1D52"/>
    <w:rsid w:val="4EB10193"/>
    <w:rsid w:val="4EC54FF4"/>
    <w:rsid w:val="4ECE601D"/>
    <w:rsid w:val="4ED554CE"/>
    <w:rsid w:val="4EDB0A71"/>
    <w:rsid w:val="4EDE1354"/>
    <w:rsid w:val="4EE176D3"/>
    <w:rsid w:val="4EF06D67"/>
    <w:rsid w:val="4EFA03FF"/>
    <w:rsid w:val="4F197D89"/>
    <w:rsid w:val="4F1A6F3E"/>
    <w:rsid w:val="4F245C0D"/>
    <w:rsid w:val="4F3C5274"/>
    <w:rsid w:val="4F3D7543"/>
    <w:rsid w:val="4F493595"/>
    <w:rsid w:val="4F4C6418"/>
    <w:rsid w:val="4F4E5523"/>
    <w:rsid w:val="4F531CF1"/>
    <w:rsid w:val="4F6625EE"/>
    <w:rsid w:val="4F766581"/>
    <w:rsid w:val="4F95095B"/>
    <w:rsid w:val="4FA43623"/>
    <w:rsid w:val="4FA84840"/>
    <w:rsid w:val="4FAB58F5"/>
    <w:rsid w:val="4FB62E0A"/>
    <w:rsid w:val="4FBD3F17"/>
    <w:rsid w:val="4FD20066"/>
    <w:rsid w:val="4FE87ECA"/>
    <w:rsid w:val="4FFF3A1A"/>
    <w:rsid w:val="500A2303"/>
    <w:rsid w:val="500C34A4"/>
    <w:rsid w:val="500F1452"/>
    <w:rsid w:val="500F25BD"/>
    <w:rsid w:val="50131800"/>
    <w:rsid w:val="50364DA2"/>
    <w:rsid w:val="503843C1"/>
    <w:rsid w:val="504D2554"/>
    <w:rsid w:val="505371FA"/>
    <w:rsid w:val="506568B4"/>
    <w:rsid w:val="50671CC4"/>
    <w:rsid w:val="506854FA"/>
    <w:rsid w:val="507D1A6C"/>
    <w:rsid w:val="50864B52"/>
    <w:rsid w:val="508F5B7B"/>
    <w:rsid w:val="508F73F7"/>
    <w:rsid w:val="509D6A89"/>
    <w:rsid w:val="509F26DC"/>
    <w:rsid w:val="50B4095B"/>
    <w:rsid w:val="50BC7F33"/>
    <w:rsid w:val="50C3552F"/>
    <w:rsid w:val="50D21A70"/>
    <w:rsid w:val="50D76044"/>
    <w:rsid w:val="50DF78D2"/>
    <w:rsid w:val="50F94F57"/>
    <w:rsid w:val="51033968"/>
    <w:rsid w:val="51043055"/>
    <w:rsid w:val="51127E0E"/>
    <w:rsid w:val="51175CB2"/>
    <w:rsid w:val="511C2570"/>
    <w:rsid w:val="512526E9"/>
    <w:rsid w:val="512578C8"/>
    <w:rsid w:val="513D784B"/>
    <w:rsid w:val="515C3400"/>
    <w:rsid w:val="516A228E"/>
    <w:rsid w:val="51726C29"/>
    <w:rsid w:val="517471DF"/>
    <w:rsid w:val="518A5142"/>
    <w:rsid w:val="518E3063"/>
    <w:rsid w:val="51A73188"/>
    <w:rsid w:val="51AE3404"/>
    <w:rsid w:val="51D40098"/>
    <w:rsid w:val="51D418D3"/>
    <w:rsid w:val="51F175D9"/>
    <w:rsid w:val="51FA4820"/>
    <w:rsid w:val="52024068"/>
    <w:rsid w:val="52063CEC"/>
    <w:rsid w:val="520E3C72"/>
    <w:rsid w:val="52174866"/>
    <w:rsid w:val="52195D83"/>
    <w:rsid w:val="522B393A"/>
    <w:rsid w:val="523D0D93"/>
    <w:rsid w:val="524069DA"/>
    <w:rsid w:val="524507B9"/>
    <w:rsid w:val="524D6090"/>
    <w:rsid w:val="52566F0D"/>
    <w:rsid w:val="52626BEB"/>
    <w:rsid w:val="526B1487"/>
    <w:rsid w:val="526E5AF7"/>
    <w:rsid w:val="528A20B9"/>
    <w:rsid w:val="528B535C"/>
    <w:rsid w:val="529B1E2F"/>
    <w:rsid w:val="529B313E"/>
    <w:rsid w:val="52B9277D"/>
    <w:rsid w:val="52BA413D"/>
    <w:rsid w:val="52DB77F5"/>
    <w:rsid w:val="52EF5DCB"/>
    <w:rsid w:val="52F03846"/>
    <w:rsid w:val="52F33CE2"/>
    <w:rsid w:val="531A3B8C"/>
    <w:rsid w:val="53225F09"/>
    <w:rsid w:val="53303304"/>
    <w:rsid w:val="533D019E"/>
    <w:rsid w:val="53522435"/>
    <w:rsid w:val="53661234"/>
    <w:rsid w:val="53706FD6"/>
    <w:rsid w:val="537379C4"/>
    <w:rsid w:val="537E7402"/>
    <w:rsid w:val="538A21CD"/>
    <w:rsid w:val="53945366"/>
    <w:rsid w:val="53A70F92"/>
    <w:rsid w:val="53A8758F"/>
    <w:rsid w:val="53B1433D"/>
    <w:rsid w:val="53CF6A2C"/>
    <w:rsid w:val="53E860DF"/>
    <w:rsid w:val="53EB74D9"/>
    <w:rsid w:val="53F72A5D"/>
    <w:rsid w:val="53FD660F"/>
    <w:rsid w:val="53FF39F2"/>
    <w:rsid w:val="54036EE6"/>
    <w:rsid w:val="54051D44"/>
    <w:rsid w:val="54136669"/>
    <w:rsid w:val="5435659E"/>
    <w:rsid w:val="54481680"/>
    <w:rsid w:val="54640CD4"/>
    <w:rsid w:val="54642DB7"/>
    <w:rsid w:val="546B05E6"/>
    <w:rsid w:val="5474276A"/>
    <w:rsid w:val="5478255F"/>
    <w:rsid w:val="547F3940"/>
    <w:rsid w:val="54802187"/>
    <w:rsid w:val="54942CDB"/>
    <w:rsid w:val="54A843FA"/>
    <w:rsid w:val="54BE2C71"/>
    <w:rsid w:val="54C201C7"/>
    <w:rsid w:val="54C55399"/>
    <w:rsid w:val="54D64EB3"/>
    <w:rsid w:val="54DF2830"/>
    <w:rsid w:val="55005844"/>
    <w:rsid w:val="55171B3E"/>
    <w:rsid w:val="551B19BE"/>
    <w:rsid w:val="551C575A"/>
    <w:rsid w:val="5540226F"/>
    <w:rsid w:val="55593E1D"/>
    <w:rsid w:val="555C3A91"/>
    <w:rsid w:val="55651844"/>
    <w:rsid w:val="55683FFB"/>
    <w:rsid w:val="556C4B55"/>
    <w:rsid w:val="55746988"/>
    <w:rsid w:val="558C0AB9"/>
    <w:rsid w:val="55A05B2F"/>
    <w:rsid w:val="55CE5690"/>
    <w:rsid w:val="55D67669"/>
    <w:rsid w:val="55E93C56"/>
    <w:rsid w:val="55EE768D"/>
    <w:rsid w:val="55F866BF"/>
    <w:rsid w:val="55FE03DE"/>
    <w:rsid w:val="5600516A"/>
    <w:rsid w:val="56094482"/>
    <w:rsid w:val="563B7044"/>
    <w:rsid w:val="5667454A"/>
    <w:rsid w:val="566753A6"/>
    <w:rsid w:val="56745828"/>
    <w:rsid w:val="56813B52"/>
    <w:rsid w:val="568A5B4E"/>
    <w:rsid w:val="568C2771"/>
    <w:rsid w:val="569722C5"/>
    <w:rsid w:val="569A3C51"/>
    <w:rsid w:val="569C2115"/>
    <w:rsid w:val="56A55AAD"/>
    <w:rsid w:val="56AE3AC8"/>
    <w:rsid w:val="56EF4D60"/>
    <w:rsid w:val="572061E7"/>
    <w:rsid w:val="572221D7"/>
    <w:rsid w:val="575A70CB"/>
    <w:rsid w:val="5762426E"/>
    <w:rsid w:val="57646F1F"/>
    <w:rsid w:val="57735D2E"/>
    <w:rsid w:val="577A46BB"/>
    <w:rsid w:val="577B29C8"/>
    <w:rsid w:val="57862263"/>
    <w:rsid w:val="578F58B7"/>
    <w:rsid w:val="579753AB"/>
    <w:rsid w:val="57A047BD"/>
    <w:rsid w:val="57BB45E4"/>
    <w:rsid w:val="57BB7A9C"/>
    <w:rsid w:val="57BF2DF9"/>
    <w:rsid w:val="57D9291C"/>
    <w:rsid w:val="57E447DB"/>
    <w:rsid w:val="57EB6BD9"/>
    <w:rsid w:val="57F0097D"/>
    <w:rsid w:val="580251FF"/>
    <w:rsid w:val="58075577"/>
    <w:rsid w:val="58202B09"/>
    <w:rsid w:val="58291842"/>
    <w:rsid w:val="58297DCD"/>
    <w:rsid w:val="58362E99"/>
    <w:rsid w:val="58366922"/>
    <w:rsid w:val="584429A3"/>
    <w:rsid w:val="58500CD9"/>
    <w:rsid w:val="586F37A8"/>
    <w:rsid w:val="58831FCD"/>
    <w:rsid w:val="58860C0F"/>
    <w:rsid w:val="58886B1B"/>
    <w:rsid w:val="58A77260"/>
    <w:rsid w:val="58D12646"/>
    <w:rsid w:val="58DF63BB"/>
    <w:rsid w:val="58F11918"/>
    <w:rsid w:val="590E6F00"/>
    <w:rsid w:val="591B1D23"/>
    <w:rsid w:val="591F0ECC"/>
    <w:rsid w:val="59243393"/>
    <w:rsid w:val="598D5771"/>
    <w:rsid w:val="598E070A"/>
    <w:rsid w:val="59923BD5"/>
    <w:rsid w:val="59985D42"/>
    <w:rsid w:val="599A581D"/>
    <w:rsid w:val="59A755A5"/>
    <w:rsid w:val="59BC4B6C"/>
    <w:rsid w:val="59D676F2"/>
    <w:rsid w:val="59DA21E7"/>
    <w:rsid w:val="59E73F74"/>
    <w:rsid w:val="59F14B7B"/>
    <w:rsid w:val="5A01503C"/>
    <w:rsid w:val="5A0C50C6"/>
    <w:rsid w:val="5A1F494C"/>
    <w:rsid w:val="5A206D46"/>
    <w:rsid w:val="5A2A570C"/>
    <w:rsid w:val="5A485301"/>
    <w:rsid w:val="5A555CC1"/>
    <w:rsid w:val="5A59393E"/>
    <w:rsid w:val="5A5F2E2A"/>
    <w:rsid w:val="5A7D16F7"/>
    <w:rsid w:val="5A987122"/>
    <w:rsid w:val="5A9D261C"/>
    <w:rsid w:val="5AF40473"/>
    <w:rsid w:val="5AF51E7B"/>
    <w:rsid w:val="5AFA7386"/>
    <w:rsid w:val="5AFC2C81"/>
    <w:rsid w:val="5AFC3484"/>
    <w:rsid w:val="5B034B28"/>
    <w:rsid w:val="5B041165"/>
    <w:rsid w:val="5B072087"/>
    <w:rsid w:val="5B0B7CCA"/>
    <w:rsid w:val="5B1404B2"/>
    <w:rsid w:val="5B180AFB"/>
    <w:rsid w:val="5B1E36B4"/>
    <w:rsid w:val="5B265FAB"/>
    <w:rsid w:val="5B3314C5"/>
    <w:rsid w:val="5B3A007A"/>
    <w:rsid w:val="5B41584A"/>
    <w:rsid w:val="5B4C1EBB"/>
    <w:rsid w:val="5B524401"/>
    <w:rsid w:val="5B5D3783"/>
    <w:rsid w:val="5B6236D0"/>
    <w:rsid w:val="5B6555A7"/>
    <w:rsid w:val="5B6F7DFA"/>
    <w:rsid w:val="5B761AC8"/>
    <w:rsid w:val="5B7A2E43"/>
    <w:rsid w:val="5B89284A"/>
    <w:rsid w:val="5BB3485D"/>
    <w:rsid w:val="5BBB0E5F"/>
    <w:rsid w:val="5BBE01ED"/>
    <w:rsid w:val="5BC8263B"/>
    <w:rsid w:val="5BDA01C3"/>
    <w:rsid w:val="5BEB3B89"/>
    <w:rsid w:val="5C03576A"/>
    <w:rsid w:val="5C1B6116"/>
    <w:rsid w:val="5C1C54C2"/>
    <w:rsid w:val="5C3E0034"/>
    <w:rsid w:val="5C446060"/>
    <w:rsid w:val="5C470977"/>
    <w:rsid w:val="5C4B2C9A"/>
    <w:rsid w:val="5C5078BA"/>
    <w:rsid w:val="5C531CB7"/>
    <w:rsid w:val="5C596940"/>
    <w:rsid w:val="5C637AD9"/>
    <w:rsid w:val="5C6E7117"/>
    <w:rsid w:val="5C773B3D"/>
    <w:rsid w:val="5C96536E"/>
    <w:rsid w:val="5CAC5CE3"/>
    <w:rsid w:val="5CB24B52"/>
    <w:rsid w:val="5CB27FC1"/>
    <w:rsid w:val="5CB80F74"/>
    <w:rsid w:val="5CCC42D8"/>
    <w:rsid w:val="5CCF2700"/>
    <w:rsid w:val="5CD1404C"/>
    <w:rsid w:val="5CD400B3"/>
    <w:rsid w:val="5CEA7CFE"/>
    <w:rsid w:val="5D0F7C41"/>
    <w:rsid w:val="5D100061"/>
    <w:rsid w:val="5D1502A7"/>
    <w:rsid w:val="5D173F97"/>
    <w:rsid w:val="5D20575B"/>
    <w:rsid w:val="5D2057CD"/>
    <w:rsid w:val="5D296451"/>
    <w:rsid w:val="5D2E3F6C"/>
    <w:rsid w:val="5D416713"/>
    <w:rsid w:val="5D4C1027"/>
    <w:rsid w:val="5D4E54EC"/>
    <w:rsid w:val="5D5624E6"/>
    <w:rsid w:val="5D575F7A"/>
    <w:rsid w:val="5D8B5EEF"/>
    <w:rsid w:val="5D976FE6"/>
    <w:rsid w:val="5D9D6031"/>
    <w:rsid w:val="5DB25AD7"/>
    <w:rsid w:val="5DC049BB"/>
    <w:rsid w:val="5DCA66CE"/>
    <w:rsid w:val="5DD80B16"/>
    <w:rsid w:val="5DE00538"/>
    <w:rsid w:val="5DE805A1"/>
    <w:rsid w:val="5DF0764F"/>
    <w:rsid w:val="5DF214FF"/>
    <w:rsid w:val="5E136782"/>
    <w:rsid w:val="5E1F69D4"/>
    <w:rsid w:val="5E21587E"/>
    <w:rsid w:val="5E2A777B"/>
    <w:rsid w:val="5E2C4819"/>
    <w:rsid w:val="5E2E4611"/>
    <w:rsid w:val="5E4855B6"/>
    <w:rsid w:val="5E4D78FE"/>
    <w:rsid w:val="5E56380E"/>
    <w:rsid w:val="5E580E10"/>
    <w:rsid w:val="5E69614F"/>
    <w:rsid w:val="5E797A18"/>
    <w:rsid w:val="5E882EA1"/>
    <w:rsid w:val="5E955346"/>
    <w:rsid w:val="5EC24A2F"/>
    <w:rsid w:val="5EC578F0"/>
    <w:rsid w:val="5EEC381A"/>
    <w:rsid w:val="5EF15D4E"/>
    <w:rsid w:val="5F013B13"/>
    <w:rsid w:val="5F450DE4"/>
    <w:rsid w:val="5F8924C5"/>
    <w:rsid w:val="5F8976E1"/>
    <w:rsid w:val="5F8B4C10"/>
    <w:rsid w:val="5FA26397"/>
    <w:rsid w:val="5FAB3094"/>
    <w:rsid w:val="5FCA2319"/>
    <w:rsid w:val="5FCF265C"/>
    <w:rsid w:val="5FD350B1"/>
    <w:rsid w:val="5FE01FC9"/>
    <w:rsid w:val="5FE253F3"/>
    <w:rsid w:val="5FEE7E25"/>
    <w:rsid w:val="600B71E6"/>
    <w:rsid w:val="600E6CEF"/>
    <w:rsid w:val="601C5372"/>
    <w:rsid w:val="6020555C"/>
    <w:rsid w:val="602643FC"/>
    <w:rsid w:val="60273C70"/>
    <w:rsid w:val="602A3F32"/>
    <w:rsid w:val="602E2119"/>
    <w:rsid w:val="60402552"/>
    <w:rsid w:val="60407727"/>
    <w:rsid w:val="604E0FD4"/>
    <w:rsid w:val="605A24E4"/>
    <w:rsid w:val="60706558"/>
    <w:rsid w:val="60716A1C"/>
    <w:rsid w:val="607726EB"/>
    <w:rsid w:val="60805BFA"/>
    <w:rsid w:val="60840F6B"/>
    <w:rsid w:val="608764E1"/>
    <w:rsid w:val="6088757A"/>
    <w:rsid w:val="608C0CFF"/>
    <w:rsid w:val="608C7B26"/>
    <w:rsid w:val="60931531"/>
    <w:rsid w:val="60971587"/>
    <w:rsid w:val="60A725D1"/>
    <w:rsid w:val="60C22171"/>
    <w:rsid w:val="60D20153"/>
    <w:rsid w:val="60F24C16"/>
    <w:rsid w:val="60F33253"/>
    <w:rsid w:val="60F757AB"/>
    <w:rsid w:val="611061D1"/>
    <w:rsid w:val="61323223"/>
    <w:rsid w:val="61340F5D"/>
    <w:rsid w:val="614B7134"/>
    <w:rsid w:val="6160086F"/>
    <w:rsid w:val="617F3CFD"/>
    <w:rsid w:val="61847AF4"/>
    <w:rsid w:val="61961F14"/>
    <w:rsid w:val="61A314B4"/>
    <w:rsid w:val="61A63FF9"/>
    <w:rsid w:val="61AD03D8"/>
    <w:rsid w:val="61C95D07"/>
    <w:rsid w:val="61F07C34"/>
    <w:rsid w:val="61FC06FB"/>
    <w:rsid w:val="62090316"/>
    <w:rsid w:val="621128A5"/>
    <w:rsid w:val="621C1692"/>
    <w:rsid w:val="622554EF"/>
    <w:rsid w:val="62296476"/>
    <w:rsid w:val="623228E5"/>
    <w:rsid w:val="623C3C72"/>
    <w:rsid w:val="624258A5"/>
    <w:rsid w:val="62433952"/>
    <w:rsid w:val="626111AD"/>
    <w:rsid w:val="627E771B"/>
    <w:rsid w:val="628242F8"/>
    <w:rsid w:val="62860125"/>
    <w:rsid w:val="62874234"/>
    <w:rsid w:val="628D0A02"/>
    <w:rsid w:val="629966DE"/>
    <w:rsid w:val="62A35307"/>
    <w:rsid w:val="62BF55A8"/>
    <w:rsid w:val="62C70223"/>
    <w:rsid w:val="62CE5A6D"/>
    <w:rsid w:val="62D62619"/>
    <w:rsid w:val="631B10BF"/>
    <w:rsid w:val="631E39DC"/>
    <w:rsid w:val="63227C21"/>
    <w:rsid w:val="632411B3"/>
    <w:rsid w:val="633216EC"/>
    <w:rsid w:val="63461E1B"/>
    <w:rsid w:val="634E3B60"/>
    <w:rsid w:val="635C44D1"/>
    <w:rsid w:val="635E0815"/>
    <w:rsid w:val="63607F13"/>
    <w:rsid w:val="636F0EF3"/>
    <w:rsid w:val="637B040D"/>
    <w:rsid w:val="637D4F5B"/>
    <w:rsid w:val="63867C69"/>
    <w:rsid w:val="63A064B7"/>
    <w:rsid w:val="63B606E5"/>
    <w:rsid w:val="63BF5752"/>
    <w:rsid w:val="63CA617B"/>
    <w:rsid w:val="63D20DFC"/>
    <w:rsid w:val="63D64DA2"/>
    <w:rsid w:val="63DF39CD"/>
    <w:rsid w:val="63DF6935"/>
    <w:rsid w:val="63E54B2F"/>
    <w:rsid w:val="63ED4660"/>
    <w:rsid w:val="63F730C5"/>
    <w:rsid w:val="63FA7C6A"/>
    <w:rsid w:val="64092415"/>
    <w:rsid w:val="640C0E7C"/>
    <w:rsid w:val="641D7F64"/>
    <w:rsid w:val="642216A7"/>
    <w:rsid w:val="642928A7"/>
    <w:rsid w:val="642A2FA0"/>
    <w:rsid w:val="6437772F"/>
    <w:rsid w:val="64430FF0"/>
    <w:rsid w:val="645B282A"/>
    <w:rsid w:val="64715DE8"/>
    <w:rsid w:val="647411B2"/>
    <w:rsid w:val="647746C5"/>
    <w:rsid w:val="648A47D6"/>
    <w:rsid w:val="6493196E"/>
    <w:rsid w:val="649C234B"/>
    <w:rsid w:val="64B81754"/>
    <w:rsid w:val="64C53A2D"/>
    <w:rsid w:val="64C6749A"/>
    <w:rsid w:val="64E41726"/>
    <w:rsid w:val="64F942AD"/>
    <w:rsid w:val="650406FA"/>
    <w:rsid w:val="650A0E3A"/>
    <w:rsid w:val="651E1C1A"/>
    <w:rsid w:val="652C6070"/>
    <w:rsid w:val="652C7E16"/>
    <w:rsid w:val="652E6EFC"/>
    <w:rsid w:val="654A3478"/>
    <w:rsid w:val="655F3E47"/>
    <w:rsid w:val="656504A4"/>
    <w:rsid w:val="656A7101"/>
    <w:rsid w:val="656B2F3F"/>
    <w:rsid w:val="657607C4"/>
    <w:rsid w:val="658D031F"/>
    <w:rsid w:val="6592746A"/>
    <w:rsid w:val="65984879"/>
    <w:rsid w:val="659F683E"/>
    <w:rsid w:val="65AB186F"/>
    <w:rsid w:val="65B128F8"/>
    <w:rsid w:val="65B43D64"/>
    <w:rsid w:val="65B660F0"/>
    <w:rsid w:val="65C735F6"/>
    <w:rsid w:val="65CE6E6E"/>
    <w:rsid w:val="65E87914"/>
    <w:rsid w:val="65E97310"/>
    <w:rsid w:val="66070510"/>
    <w:rsid w:val="66085E89"/>
    <w:rsid w:val="6610670F"/>
    <w:rsid w:val="66107152"/>
    <w:rsid w:val="66150EE5"/>
    <w:rsid w:val="66176F50"/>
    <w:rsid w:val="66195813"/>
    <w:rsid w:val="6625316D"/>
    <w:rsid w:val="662D4BC0"/>
    <w:rsid w:val="66342B59"/>
    <w:rsid w:val="663E1E18"/>
    <w:rsid w:val="664010FA"/>
    <w:rsid w:val="664055D9"/>
    <w:rsid w:val="664378AA"/>
    <w:rsid w:val="66451197"/>
    <w:rsid w:val="66495EBF"/>
    <w:rsid w:val="664B2A57"/>
    <w:rsid w:val="66526FA6"/>
    <w:rsid w:val="665C44C1"/>
    <w:rsid w:val="66713BE8"/>
    <w:rsid w:val="66A87F68"/>
    <w:rsid w:val="66B06980"/>
    <w:rsid w:val="66CB2A0A"/>
    <w:rsid w:val="66E43C40"/>
    <w:rsid w:val="66F52279"/>
    <w:rsid w:val="66F95B50"/>
    <w:rsid w:val="670A5D9B"/>
    <w:rsid w:val="67143492"/>
    <w:rsid w:val="67160984"/>
    <w:rsid w:val="67182669"/>
    <w:rsid w:val="67187119"/>
    <w:rsid w:val="672C7EC2"/>
    <w:rsid w:val="6745673C"/>
    <w:rsid w:val="676F3F20"/>
    <w:rsid w:val="67852221"/>
    <w:rsid w:val="678D068A"/>
    <w:rsid w:val="678D56A1"/>
    <w:rsid w:val="67944025"/>
    <w:rsid w:val="679A494D"/>
    <w:rsid w:val="679E26DC"/>
    <w:rsid w:val="67AD6342"/>
    <w:rsid w:val="67BA5776"/>
    <w:rsid w:val="67C575E8"/>
    <w:rsid w:val="67CF548B"/>
    <w:rsid w:val="67DC7788"/>
    <w:rsid w:val="67E23966"/>
    <w:rsid w:val="67EE7A75"/>
    <w:rsid w:val="680D04A1"/>
    <w:rsid w:val="68137980"/>
    <w:rsid w:val="682202AF"/>
    <w:rsid w:val="684A2B1F"/>
    <w:rsid w:val="685107D6"/>
    <w:rsid w:val="68567089"/>
    <w:rsid w:val="68573C22"/>
    <w:rsid w:val="685C4057"/>
    <w:rsid w:val="685D1738"/>
    <w:rsid w:val="68670A46"/>
    <w:rsid w:val="68700806"/>
    <w:rsid w:val="68980CF6"/>
    <w:rsid w:val="68A74C8E"/>
    <w:rsid w:val="68B40914"/>
    <w:rsid w:val="68D02FD0"/>
    <w:rsid w:val="68D13DD8"/>
    <w:rsid w:val="68D34592"/>
    <w:rsid w:val="68DC0D1A"/>
    <w:rsid w:val="68F242E0"/>
    <w:rsid w:val="69086DFF"/>
    <w:rsid w:val="69167A64"/>
    <w:rsid w:val="69194FFC"/>
    <w:rsid w:val="692F1F11"/>
    <w:rsid w:val="69374AFE"/>
    <w:rsid w:val="69432FDA"/>
    <w:rsid w:val="69592A62"/>
    <w:rsid w:val="6964532C"/>
    <w:rsid w:val="6974103C"/>
    <w:rsid w:val="6980134B"/>
    <w:rsid w:val="698A01F1"/>
    <w:rsid w:val="698B6106"/>
    <w:rsid w:val="699B668C"/>
    <w:rsid w:val="699C5B6F"/>
    <w:rsid w:val="69DF74CC"/>
    <w:rsid w:val="69E37A76"/>
    <w:rsid w:val="69EF1390"/>
    <w:rsid w:val="69FF1303"/>
    <w:rsid w:val="6A021400"/>
    <w:rsid w:val="6A0F7652"/>
    <w:rsid w:val="6A1605BB"/>
    <w:rsid w:val="6A210EA2"/>
    <w:rsid w:val="6A251272"/>
    <w:rsid w:val="6A2F07FB"/>
    <w:rsid w:val="6A31079E"/>
    <w:rsid w:val="6A3C1774"/>
    <w:rsid w:val="6A3E3B5B"/>
    <w:rsid w:val="6A4B2081"/>
    <w:rsid w:val="6A550719"/>
    <w:rsid w:val="6A594444"/>
    <w:rsid w:val="6A671B0F"/>
    <w:rsid w:val="6A6B4381"/>
    <w:rsid w:val="6A737362"/>
    <w:rsid w:val="6A737930"/>
    <w:rsid w:val="6A76554D"/>
    <w:rsid w:val="6A8B5F36"/>
    <w:rsid w:val="6A9000B8"/>
    <w:rsid w:val="6A913A48"/>
    <w:rsid w:val="6A9369A7"/>
    <w:rsid w:val="6A9D1540"/>
    <w:rsid w:val="6AAC0A40"/>
    <w:rsid w:val="6AD072CD"/>
    <w:rsid w:val="6AD21394"/>
    <w:rsid w:val="6AEA1E25"/>
    <w:rsid w:val="6AF0015D"/>
    <w:rsid w:val="6B024C32"/>
    <w:rsid w:val="6B0A0813"/>
    <w:rsid w:val="6B2A03AB"/>
    <w:rsid w:val="6B3A7972"/>
    <w:rsid w:val="6B3E3F1C"/>
    <w:rsid w:val="6B400346"/>
    <w:rsid w:val="6B4D1FC7"/>
    <w:rsid w:val="6B5E70C6"/>
    <w:rsid w:val="6B701C08"/>
    <w:rsid w:val="6B765AAF"/>
    <w:rsid w:val="6B7B2C57"/>
    <w:rsid w:val="6BA20ADE"/>
    <w:rsid w:val="6BAA71E7"/>
    <w:rsid w:val="6BC00BF2"/>
    <w:rsid w:val="6BDC38F3"/>
    <w:rsid w:val="6BE26BB3"/>
    <w:rsid w:val="6BFC6ABA"/>
    <w:rsid w:val="6BFD1DE6"/>
    <w:rsid w:val="6C041C46"/>
    <w:rsid w:val="6C317095"/>
    <w:rsid w:val="6C533692"/>
    <w:rsid w:val="6C5D2536"/>
    <w:rsid w:val="6C604227"/>
    <w:rsid w:val="6C665AAC"/>
    <w:rsid w:val="6C6F3DB1"/>
    <w:rsid w:val="6C755FE9"/>
    <w:rsid w:val="6C7C0677"/>
    <w:rsid w:val="6C9D465D"/>
    <w:rsid w:val="6CAE5C3E"/>
    <w:rsid w:val="6CB50C02"/>
    <w:rsid w:val="6CB952D1"/>
    <w:rsid w:val="6CBB5878"/>
    <w:rsid w:val="6CD57F47"/>
    <w:rsid w:val="6CE1624A"/>
    <w:rsid w:val="6CE24314"/>
    <w:rsid w:val="6CF762EB"/>
    <w:rsid w:val="6D0D63CC"/>
    <w:rsid w:val="6D0E2FC5"/>
    <w:rsid w:val="6D210F42"/>
    <w:rsid w:val="6D23496B"/>
    <w:rsid w:val="6D281F79"/>
    <w:rsid w:val="6D2D4D04"/>
    <w:rsid w:val="6D3B0425"/>
    <w:rsid w:val="6D4030DC"/>
    <w:rsid w:val="6D491764"/>
    <w:rsid w:val="6D4D1464"/>
    <w:rsid w:val="6D737731"/>
    <w:rsid w:val="6D75632A"/>
    <w:rsid w:val="6D7A3015"/>
    <w:rsid w:val="6D81434D"/>
    <w:rsid w:val="6D8D2589"/>
    <w:rsid w:val="6D967883"/>
    <w:rsid w:val="6DA2604B"/>
    <w:rsid w:val="6DC154CE"/>
    <w:rsid w:val="6DC312BA"/>
    <w:rsid w:val="6DCB22F8"/>
    <w:rsid w:val="6DCB705B"/>
    <w:rsid w:val="6DCC7B71"/>
    <w:rsid w:val="6DF02A81"/>
    <w:rsid w:val="6DF54430"/>
    <w:rsid w:val="6DF85829"/>
    <w:rsid w:val="6E2518C8"/>
    <w:rsid w:val="6E255EA1"/>
    <w:rsid w:val="6E2D17E0"/>
    <w:rsid w:val="6E3866A9"/>
    <w:rsid w:val="6E3B7B6E"/>
    <w:rsid w:val="6E433E2B"/>
    <w:rsid w:val="6E4465E7"/>
    <w:rsid w:val="6E4E6597"/>
    <w:rsid w:val="6E5373B6"/>
    <w:rsid w:val="6E617B0D"/>
    <w:rsid w:val="6E7C7E16"/>
    <w:rsid w:val="6E832E67"/>
    <w:rsid w:val="6E8C03A7"/>
    <w:rsid w:val="6E8C5403"/>
    <w:rsid w:val="6E8F7155"/>
    <w:rsid w:val="6E9221CF"/>
    <w:rsid w:val="6E98638E"/>
    <w:rsid w:val="6EB00E57"/>
    <w:rsid w:val="6EE43DA2"/>
    <w:rsid w:val="6EFD37F3"/>
    <w:rsid w:val="6F1410FE"/>
    <w:rsid w:val="6F262CBD"/>
    <w:rsid w:val="6F277430"/>
    <w:rsid w:val="6F2D45E9"/>
    <w:rsid w:val="6F3005B6"/>
    <w:rsid w:val="6F4F0565"/>
    <w:rsid w:val="6F763EED"/>
    <w:rsid w:val="6F993A2D"/>
    <w:rsid w:val="6FAB4A70"/>
    <w:rsid w:val="6FB52229"/>
    <w:rsid w:val="6FB72FC1"/>
    <w:rsid w:val="6FBB2135"/>
    <w:rsid w:val="6FCF0D37"/>
    <w:rsid w:val="6FE6147A"/>
    <w:rsid w:val="6FE75672"/>
    <w:rsid w:val="6FFF2AA5"/>
    <w:rsid w:val="70197BEC"/>
    <w:rsid w:val="703E2133"/>
    <w:rsid w:val="704970B3"/>
    <w:rsid w:val="705B30A5"/>
    <w:rsid w:val="709656FD"/>
    <w:rsid w:val="70A0179C"/>
    <w:rsid w:val="70BD1564"/>
    <w:rsid w:val="70CA4FF8"/>
    <w:rsid w:val="70D75894"/>
    <w:rsid w:val="70DB0784"/>
    <w:rsid w:val="7101153E"/>
    <w:rsid w:val="71034245"/>
    <w:rsid w:val="71181412"/>
    <w:rsid w:val="711C70A4"/>
    <w:rsid w:val="712316C0"/>
    <w:rsid w:val="7131104D"/>
    <w:rsid w:val="7131154B"/>
    <w:rsid w:val="713D351A"/>
    <w:rsid w:val="71540A84"/>
    <w:rsid w:val="715B2D0C"/>
    <w:rsid w:val="7162246D"/>
    <w:rsid w:val="71676C66"/>
    <w:rsid w:val="71727EBC"/>
    <w:rsid w:val="71732361"/>
    <w:rsid w:val="71814D63"/>
    <w:rsid w:val="71874224"/>
    <w:rsid w:val="71A27551"/>
    <w:rsid w:val="71A310E2"/>
    <w:rsid w:val="71AE26A6"/>
    <w:rsid w:val="71D609A8"/>
    <w:rsid w:val="71DE5B78"/>
    <w:rsid w:val="71FE15A9"/>
    <w:rsid w:val="72121668"/>
    <w:rsid w:val="72146A96"/>
    <w:rsid w:val="722E3061"/>
    <w:rsid w:val="7233701E"/>
    <w:rsid w:val="723F16C1"/>
    <w:rsid w:val="724B6D0A"/>
    <w:rsid w:val="725F297B"/>
    <w:rsid w:val="7265396F"/>
    <w:rsid w:val="72840B32"/>
    <w:rsid w:val="7285035B"/>
    <w:rsid w:val="72BA3778"/>
    <w:rsid w:val="72BB32A8"/>
    <w:rsid w:val="72C073B4"/>
    <w:rsid w:val="72C46AFE"/>
    <w:rsid w:val="72D565AF"/>
    <w:rsid w:val="72F61F0C"/>
    <w:rsid w:val="73004660"/>
    <w:rsid w:val="73014F4E"/>
    <w:rsid w:val="730B208B"/>
    <w:rsid w:val="730F11D8"/>
    <w:rsid w:val="73155AC0"/>
    <w:rsid w:val="73155DCD"/>
    <w:rsid w:val="733B54F1"/>
    <w:rsid w:val="736673DB"/>
    <w:rsid w:val="736715DE"/>
    <w:rsid w:val="73715F18"/>
    <w:rsid w:val="73744F82"/>
    <w:rsid w:val="737F25D6"/>
    <w:rsid w:val="739D7C61"/>
    <w:rsid w:val="73AD2171"/>
    <w:rsid w:val="73CF20D5"/>
    <w:rsid w:val="73D5143F"/>
    <w:rsid w:val="73F51B1F"/>
    <w:rsid w:val="73F8084C"/>
    <w:rsid w:val="74037E2E"/>
    <w:rsid w:val="740F28EC"/>
    <w:rsid w:val="741513AA"/>
    <w:rsid w:val="741513C2"/>
    <w:rsid w:val="74225BBB"/>
    <w:rsid w:val="743829C6"/>
    <w:rsid w:val="74453FE9"/>
    <w:rsid w:val="74656E54"/>
    <w:rsid w:val="748907C0"/>
    <w:rsid w:val="74901C58"/>
    <w:rsid w:val="749D5F4C"/>
    <w:rsid w:val="74A1555D"/>
    <w:rsid w:val="74A660D1"/>
    <w:rsid w:val="74A94A00"/>
    <w:rsid w:val="74BA756F"/>
    <w:rsid w:val="74C1735E"/>
    <w:rsid w:val="74C26D83"/>
    <w:rsid w:val="74DC4CA6"/>
    <w:rsid w:val="74E72CD9"/>
    <w:rsid w:val="74F80EB6"/>
    <w:rsid w:val="74FC2153"/>
    <w:rsid w:val="7505556D"/>
    <w:rsid w:val="750F2E2E"/>
    <w:rsid w:val="751D7C66"/>
    <w:rsid w:val="752F2693"/>
    <w:rsid w:val="753C2C84"/>
    <w:rsid w:val="754F4B0E"/>
    <w:rsid w:val="75574972"/>
    <w:rsid w:val="75707A4C"/>
    <w:rsid w:val="759024A4"/>
    <w:rsid w:val="7595630C"/>
    <w:rsid w:val="759E437A"/>
    <w:rsid w:val="75B864D0"/>
    <w:rsid w:val="75BB3E39"/>
    <w:rsid w:val="75C97030"/>
    <w:rsid w:val="75EA2392"/>
    <w:rsid w:val="75FC7CF5"/>
    <w:rsid w:val="75FF3D91"/>
    <w:rsid w:val="760B30EE"/>
    <w:rsid w:val="76107BA5"/>
    <w:rsid w:val="762E23C5"/>
    <w:rsid w:val="76341F1B"/>
    <w:rsid w:val="764338BD"/>
    <w:rsid w:val="764C7B39"/>
    <w:rsid w:val="764E4FA8"/>
    <w:rsid w:val="7655704F"/>
    <w:rsid w:val="7669031C"/>
    <w:rsid w:val="767815E5"/>
    <w:rsid w:val="767F24DC"/>
    <w:rsid w:val="76810691"/>
    <w:rsid w:val="7691545E"/>
    <w:rsid w:val="76A26E24"/>
    <w:rsid w:val="76A87BB6"/>
    <w:rsid w:val="76D80954"/>
    <w:rsid w:val="76DB2B7D"/>
    <w:rsid w:val="76DD62C9"/>
    <w:rsid w:val="76E846CC"/>
    <w:rsid w:val="76F37FEA"/>
    <w:rsid w:val="76F56915"/>
    <w:rsid w:val="7707504F"/>
    <w:rsid w:val="771D00D6"/>
    <w:rsid w:val="773D7597"/>
    <w:rsid w:val="773F135E"/>
    <w:rsid w:val="77477BCB"/>
    <w:rsid w:val="77516843"/>
    <w:rsid w:val="776C0056"/>
    <w:rsid w:val="776D1F4D"/>
    <w:rsid w:val="77706DD0"/>
    <w:rsid w:val="777F1B2E"/>
    <w:rsid w:val="77842102"/>
    <w:rsid w:val="779B12FE"/>
    <w:rsid w:val="779F563B"/>
    <w:rsid w:val="77AC0E52"/>
    <w:rsid w:val="77C3284D"/>
    <w:rsid w:val="77D15922"/>
    <w:rsid w:val="77D3686B"/>
    <w:rsid w:val="77D729DF"/>
    <w:rsid w:val="77D817D2"/>
    <w:rsid w:val="77DA1798"/>
    <w:rsid w:val="77E16470"/>
    <w:rsid w:val="78177E24"/>
    <w:rsid w:val="781A68D6"/>
    <w:rsid w:val="781E08DA"/>
    <w:rsid w:val="78234C07"/>
    <w:rsid w:val="783C5D77"/>
    <w:rsid w:val="78441B9B"/>
    <w:rsid w:val="78454193"/>
    <w:rsid w:val="78692C89"/>
    <w:rsid w:val="78765715"/>
    <w:rsid w:val="787F5DEF"/>
    <w:rsid w:val="78842F6C"/>
    <w:rsid w:val="78897432"/>
    <w:rsid w:val="788C04F4"/>
    <w:rsid w:val="788F44CB"/>
    <w:rsid w:val="789B0016"/>
    <w:rsid w:val="78B932BF"/>
    <w:rsid w:val="78F30948"/>
    <w:rsid w:val="79024551"/>
    <w:rsid w:val="7931193B"/>
    <w:rsid w:val="79673E12"/>
    <w:rsid w:val="79836945"/>
    <w:rsid w:val="799C2A36"/>
    <w:rsid w:val="79B70FAA"/>
    <w:rsid w:val="79D55A23"/>
    <w:rsid w:val="79E86F17"/>
    <w:rsid w:val="79E905ED"/>
    <w:rsid w:val="7A00258F"/>
    <w:rsid w:val="7A1308EC"/>
    <w:rsid w:val="7A1474E0"/>
    <w:rsid w:val="7A1716F6"/>
    <w:rsid w:val="7A19656E"/>
    <w:rsid w:val="7A1B412C"/>
    <w:rsid w:val="7A1E19DC"/>
    <w:rsid w:val="7A2C47F5"/>
    <w:rsid w:val="7A2D570E"/>
    <w:rsid w:val="7A336653"/>
    <w:rsid w:val="7A483587"/>
    <w:rsid w:val="7A715919"/>
    <w:rsid w:val="7A834B91"/>
    <w:rsid w:val="7A8D027F"/>
    <w:rsid w:val="7A985A5C"/>
    <w:rsid w:val="7A9A2681"/>
    <w:rsid w:val="7A9D2B1A"/>
    <w:rsid w:val="7AAB0E6A"/>
    <w:rsid w:val="7AAB18F4"/>
    <w:rsid w:val="7AAE10F6"/>
    <w:rsid w:val="7AB03C6D"/>
    <w:rsid w:val="7AB35583"/>
    <w:rsid w:val="7ABE053A"/>
    <w:rsid w:val="7AC65487"/>
    <w:rsid w:val="7ACD6C42"/>
    <w:rsid w:val="7AD94DEA"/>
    <w:rsid w:val="7AED0C3C"/>
    <w:rsid w:val="7AFD76E6"/>
    <w:rsid w:val="7B124F2A"/>
    <w:rsid w:val="7B370DC2"/>
    <w:rsid w:val="7B566698"/>
    <w:rsid w:val="7B752BC8"/>
    <w:rsid w:val="7B785C71"/>
    <w:rsid w:val="7B8074D3"/>
    <w:rsid w:val="7B9E603B"/>
    <w:rsid w:val="7BE32D75"/>
    <w:rsid w:val="7BEF26BE"/>
    <w:rsid w:val="7BEF7D10"/>
    <w:rsid w:val="7C124C5D"/>
    <w:rsid w:val="7C17635D"/>
    <w:rsid w:val="7C1C0B28"/>
    <w:rsid w:val="7C34282A"/>
    <w:rsid w:val="7C355C73"/>
    <w:rsid w:val="7C4663F1"/>
    <w:rsid w:val="7C5816FB"/>
    <w:rsid w:val="7C584387"/>
    <w:rsid w:val="7C5C2FD6"/>
    <w:rsid w:val="7C667B29"/>
    <w:rsid w:val="7C6E7E88"/>
    <w:rsid w:val="7C760454"/>
    <w:rsid w:val="7C777B91"/>
    <w:rsid w:val="7C85088C"/>
    <w:rsid w:val="7C910B3E"/>
    <w:rsid w:val="7CB63F04"/>
    <w:rsid w:val="7CC57E9E"/>
    <w:rsid w:val="7CD64998"/>
    <w:rsid w:val="7D00219A"/>
    <w:rsid w:val="7D090132"/>
    <w:rsid w:val="7D1378A8"/>
    <w:rsid w:val="7D2B2AC8"/>
    <w:rsid w:val="7D2F6439"/>
    <w:rsid w:val="7D5D078F"/>
    <w:rsid w:val="7D6369FF"/>
    <w:rsid w:val="7D7F240B"/>
    <w:rsid w:val="7D8222B8"/>
    <w:rsid w:val="7D8945EA"/>
    <w:rsid w:val="7D8C5CCC"/>
    <w:rsid w:val="7D997F31"/>
    <w:rsid w:val="7DAF2026"/>
    <w:rsid w:val="7DBD0C5D"/>
    <w:rsid w:val="7DFD60F4"/>
    <w:rsid w:val="7E052A08"/>
    <w:rsid w:val="7E115DC4"/>
    <w:rsid w:val="7E164475"/>
    <w:rsid w:val="7E241836"/>
    <w:rsid w:val="7E3C2E06"/>
    <w:rsid w:val="7E451B34"/>
    <w:rsid w:val="7E4F64E6"/>
    <w:rsid w:val="7E5A1F09"/>
    <w:rsid w:val="7E6C7EAC"/>
    <w:rsid w:val="7E7559EB"/>
    <w:rsid w:val="7E83571E"/>
    <w:rsid w:val="7E902FCC"/>
    <w:rsid w:val="7E9F38B3"/>
    <w:rsid w:val="7EAD1AE1"/>
    <w:rsid w:val="7EB5336F"/>
    <w:rsid w:val="7ECA2DF2"/>
    <w:rsid w:val="7ED4146B"/>
    <w:rsid w:val="7EE166EA"/>
    <w:rsid w:val="7F006585"/>
    <w:rsid w:val="7F061E06"/>
    <w:rsid w:val="7F1B593A"/>
    <w:rsid w:val="7F311DEE"/>
    <w:rsid w:val="7F321099"/>
    <w:rsid w:val="7F330E4E"/>
    <w:rsid w:val="7F371692"/>
    <w:rsid w:val="7F3C6834"/>
    <w:rsid w:val="7F4B4E1C"/>
    <w:rsid w:val="7F577BD1"/>
    <w:rsid w:val="7F681AD2"/>
    <w:rsid w:val="7F961DD9"/>
    <w:rsid w:val="7F9630E2"/>
    <w:rsid w:val="7FAA41FB"/>
    <w:rsid w:val="7FCB0AA3"/>
    <w:rsid w:val="7FD861D7"/>
    <w:rsid w:val="7FDF662B"/>
    <w:rsid w:val="7FE505C8"/>
    <w:rsid w:val="7FE6563F"/>
    <w:rsid w:val="7FEA1CBC"/>
    <w:rsid w:val="7FEE698B"/>
    <w:rsid w:val="7FF17701"/>
    <w:rsid w:val="7FF47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Times New Roman" w:hAnsi="Times New Roman" w:eastAsia="仿宋_GB2312" w:cs="Times New Roman"/>
      <w:color w:val="000000" w:themeColor="text1"/>
      <w:kern w:val="2"/>
      <w:sz w:val="32"/>
      <w:szCs w:val="32"/>
      <w:lang w:val="en-US" w:eastAsia="zh-CN" w:bidi="ar-SA"/>
      <w14:textFill>
        <w14:solidFill>
          <w14:schemeClr w14:val="tx1"/>
        </w14:solidFill>
      </w14:textFill>
    </w:rPr>
  </w:style>
  <w:style w:type="paragraph" w:styleId="3">
    <w:name w:val="heading 4"/>
    <w:basedOn w:val="1"/>
    <w:next w:val="1"/>
    <w:autoRedefine/>
    <w:unhideWhenUsed/>
    <w:qFormat/>
    <w:uiPriority w:val="0"/>
    <w:pPr>
      <w:keepNext/>
      <w:keepLines/>
      <w:spacing w:line="372" w:lineRule="auto"/>
      <w:outlineLvl w:val="3"/>
    </w:pPr>
    <w:rPr>
      <w:rFonts w:ascii="Arial" w:hAnsi="Arial" w:eastAsia="黑体"/>
      <w:b/>
      <w:sz w:val="28"/>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18"/>
    </w:rPr>
  </w:style>
  <w:style w:type="paragraph" w:styleId="4">
    <w:name w:val="annotation text"/>
    <w:basedOn w:val="1"/>
    <w:link w:val="27"/>
    <w:autoRedefine/>
    <w:qFormat/>
    <w:uiPriority w:val="0"/>
  </w:style>
  <w:style w:type="paragraph" w:styleId="5">
    <w:name w:val="Body Text"/>
    <w:basedOn w:val="1"/>
    <w:next w:val="1"/>
    <w:autoRedefine/>
    <w:unhideWhenUsed/>
    <w:qFormat/>
    <w:uiPriority w:val="99"/>
  </w:style>
  <w:style w:type="paragraph" w:styleId="6">
    <w:name w:val="Body Text Indent"/>
    <w:basedOn w:val="1"/>
    <w:next w:val="7"/>
    <w:autoRedefine/>
    <w:qFormat/>
    <w:uiPriority w:val="0"/>
    <w:pPr>
      <w:spacing w:line="560" w:lineRule="exact"/>
      <w:ind w:firstLine="567"/>
    </w:pPr>
    <w:rPr>
      <w:rFonts w:ascii="宋体" w:hAnsi="宋体"/>
      <w:sz w:val="28"/>
    </w:rPr>
  </w:style>
  <w:style w:type="paragraph" w:styleId="7">
    <w:name w:val="toc 9"/>
    <w:basedOn w:val="1"/>
    <w:next w:val="1"/>
    <w:autoRedefine/>
    <w:qFormat/>
    <w:uiPriority w:val="39"/>
    <w:pPr>
      <w:spacing w:line="360" w:lineRule="auto"/>
      <w:ind w:left="2240" w:firstLine="567"/>
    </w:pPr>
    <w:rPr>
      <w:spacing w:val="6"/>
      <w:sz w:val="18"/>
      <w:szCs w:val="18"/>
    </w:rPr>
  </w:style>
  <w:style w:type="paragraph" w:styleId="8">
    <w:name w:val="Plain Text"/>
    <w:basedOn w:val="1"/>
    <w:next w:val="9"/>
    <w:autoRedefine/>
    <w:qFormat/>
    <w:uiPriority w:val="0"/>
    <w:rPr>
      <w:rFonts w:ascii="宋体" w:cs="Courier New"/>
      <w:szCs w:val="21"/>
    </w:rPr>
  </w:style>
  <w:style w:type="paragraph" w:styleId="9">
    <w:name w:val="toc 1"/>
    <w:basedOn w:val="1"/>
    <w:next w:val="1"/>
    <w:autoRedefine/>
    <w:qFormat/>
    <w:uiPriority w:val="39"/>
    <w:rPr>
      <w:b/>
      <w:bCs/>
      <w:caps/>
      <w:sz w:val="20"/>
    </w:rPr>
  </w:style>
  <w:style w:type="paragraph" w:styleId="10">
    <w:name w:val="Body Text Indent 2"/>
    <w:basedOn w:val="1"/>
    <w:next w:val="11"/>
    <w:autoRedefine/>
    <w:qFormat/>
    <w:uiPriority w:val="0"/>
    <w:pPr>
      <w:spacing w:line="400" w:lineRule="exact"/>
      <w:ind w:firstLine="573"/>
    </w:pPr>
    <w:rPr>
      <w:rFonts w:ascii="宋体" w:hAnsi="宋体"/>
      <w:sz w:val="28"/>
    </w:rPr>
  </w:style>
  <w:style w:type="paragraph" w:styleId="11">
    <w:name w:val="Body Text First Indent 2"/>
    <w:basedOn w:val="6"/>
    <w:next w:val="1"/>
    <w:autoRedefine/>
    <w:qFormat/>
    <w:uiPriority w:val="0"/>
    <w:pPr>
      <w:spacing w:after="120" w:line="240" w:lineRule="auto"/>
      <w:ind w:left="420" w:leftChars="200" w:firstLine="420"/>
    </w:pPr>
    <w:rPr>
      <w:sz w:val="21"/>
    </w:rPr>
  </w:style>
  <w:style w:type="paragraph" w:styleId="12">
    <w:name w:val="Balloon Text"/>
    <w:basedOn w:val="1"/>
    <w:link w:val="29"/>
    <w:autoRedefine/>
    <w:qFormat/>
    <w:uiPriority w:val="0"/>
    <w:rPr>
      <w:sz w:val="18"/>
      <w:szCs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2"/>
    <w:basedOn w:val="1"/>
    <w:autoRedefine/>
    <w:unhideWhenUsed/>
    <w:qFormat/>
    <w:uiPriority w:val="99"/>
    <w:pPr>
      <w:spacing w:after="120" w:line="480" w:lineRule="auto"/>
    </w:pPr>
  </w:style>
  <w:style w:type="paragraph" w:styleId="15">
    <w:name w:val="Normal (Web)"/>
    <w:basedOn w:val="1"/>
    <w:autoRedefine/>
    <w:qFormat/>
    <w:uiPriority w:val="0"/>
    <w:pPr>
      <w:widowControl/>
      <w:spacing w:before="100" w:beforeAutospacing="1" w:after="100" w:afterAutospacing="1"/>
    </w:pPr>
    <w:rPr>
      <w:rFonts w:ascii="宋体" w:hAnsi="宋体"/>
      <w:kern w:val="0"/>
      <w:sz w:val="24"/>
      <w:szCs w:val="20"/>
    </w:rPr>
  </w:style>
  <w:style w:type="paragraph" w:styleId="16">
    <w:name w:val="annotation subject"/>
    <w:basedOn w:val="4"/>
    <w:next w:val="4"/>
    <w:link w:val="28"/>
    <w:autoRedefine/>
    <w:qFormat/>
    <w:uiPriority w:val="0"/>
    <w:rPr>
      <w:b/>
      <w:bCs/>
    </w:rPr>
  </w:style>
  <w:style w:type="character" w:styleId="19">
    <w:name w:val="annotation reference"/>
    <w:basedOn w:val="18"/>
    <w:autoRedefine/>
    <w:qFormat/>
    <w:uiPriority w:val="0"/>
    <w:rPr>
      <w:sz w:val="21"/>
      <w:szCs w:val="21"/>
    </w:rPr>
  </w:style>
  <w:style w:type="paragraph" w:customStyle="1" w:styleId="20">
    <w:name w:val="样式 小四 行距: 1.5 倍行距"/>
    <w:basedOn w:val="1"/>
    <w:autoRedefine/>
    <w:qFormat/>
    <w:uiPriority w:val="0"/>
    <w:pPr>
      <w:ind w:firstLine="480" w:firstLineChars="200"/>
    </w:pPr>
    <w:rPr>
      <w:rFonts w:cs="宋体"/>
    </w:rPr>
  </w:style>
  <w:style w:type="paragraph" w:customStyle="1" w:styleId="21">
    <w:name w:val="xl27"/>
    <w:basedOn w:val="1"/>
    <w:next w:val="22"/>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
    <w:name w:val="A正文"/>
    <w:basedOn w:val="1"/>
    <w:autoRedefine/>
    <w:qFormat/>
    <w:uiPriority w:val="0"/>
    <w:pPr>
      <w:widowControl/>
      <w:overflowPunct w:val="0"/>
      <w:autoSpaceDE w:val="0"/>
      <w:autoSpaceDN w:val="0"/>
      <w:jc w:val="center"/>
      <w:textAlignment w:val="baseline"/>
    </w:pPr>
  </w:style>
  <w:style w:type="paragraph" w:customStyle="1" w:styleId="23">
    <w:name w:val="Default"/>
    <w:basedOn w:val="1"/>
    <w:link w:val="25"/>
    <w:autoRedefine/>
    <w:qFormat/>
    <w:uiPriority w:val="0"/>
    <w:pPr>
      <w:autoSpaceDE w:val="0"/>
      <w:autoSpaceDN w:val="0"/>
    </w:pPr>
    <w:rPr>
      <w:rFonts w:hint="eastAsia" w:ascii="宋体" w:cs="宋体"/>
      <w:color w:val="000000"/>
      <w:kern w:val="0"/>
      <w:sz w:val="24"/>
    </w:rPr>
  </w:style>
  <w:style w:type="paragraph" w:customStyle="1" w:styleId="24">
    <w:name w:val="样式 小四"/>
    <w:basedOn w:val="1"/>
    <w:autoRedefine/>
    <w:qFormat/>
    <w:uiPriority w:val="0"/>
    <w:pPr>
      <w:spacing w:beforeLines="50" w:line="300" w:lineRule="auto"/>
      <w:ind w:firstLine="200" w:firstLineChars="200"/>
    </w:pPr>
    <w:rPr>
      <w:rFonts w:cs="宋体"/>
      <w:sz w:val="24"/>
      <w:szCs w:val="20"/>
    </w:rPr>
  </w:style>
  <w:style w:type="character" w:customStyle="1" w:styleId="25">
    <w:name w:val="Default Char Char"/>
    <w:link w:val="23"/>
    <w:autoRedefine/>
    <w:qFormat/>
    <w:locked/>
    <w:uiPriority w:val="0"/>
    <w:rPr>
      <w:rFonts w:ascii="宋体" w:cs="宋体"/>
      <w:color w:val="000000"/>
      <w:sz w:val="24"/>
      <w:szCs w:val="24"/>
    </w:rPr>
  </w:style>
  <w:style w:type="paragraph" w:styleId="26">
    <w:name w:val="List Paragraph"/>
    <w:basedOn w:val="1"/>
    <w:autoRedefine/>
    <w:qFormat/>
    <w:uiPriority w:val="34"/>
    <w:pPr>
      <w:ind w:firstLine="420" w:firstLineChars="200"/>
    </w:pPr>
    <w:rPr>
      <w:rFonts w:asciiTheme="minorHAnsi" w:hAnsiTheme="minorHAnsi" w:eastAsiaTheme="minorEastAsia" w:cstheme="minorBidi"/>
      <w:kern w:val="0"/>
      <w:sz w:val="22"/>
      <w:szCs w:val="22"/>
      <w:lang w:eastAsia="en-US"/>
    </w:rPr>
  </w:style>
  <w:style w:type="character" w:customStyle="1" w:styleId="27">
    <w:name w:val="批注文字 字符"/>
    <w:basedOn w:val="18"/>
    <w:link w:val="4"/>
    <w:autoRedefine/>
    <w:qFormat/>
    <w:uiPriority w:val="0"/>
    <w:rPr>
      <w:kern w:val="2"/>
      <w:sz w:val="21"/>
      <w:szCs w:val="24"/>
    </w:rPr>
  </w:style>
  <w:style w:type="character" w:customStyle="1" w:styleId="28">
    <w:name w:val="批注主题 字符"/>
    <w:basedOn w:val="27"/>
    <w:link w:val="16"/>
    <w:autoRedefine/>
    <w:qFormat/>
    <w:uiPriority w:val="0"/>
    <w:rPr>
      <w:b/>
      <w:bCs/>
      <w:kern w:val="2"/>
      <w:sz w:val="21"/>
      <w:szCs w:val="24"/>
    </w:rPr>
  </w:style>
  <w:style w:type="character" w:customStyle="1" w:styleId="29">
    <w:name w:val="批注框文本 字符"/>
    <w:basedOn w:val="18"/>
    <w:link w:val="12"/>
    <w:autoRedefine/>
    <w:qFormat/>
    <w:uiPriority w:val="0"/>
    <w:rPr>
      <w:rFonts w:eastAsia="仿宋_GB2312"/>
      <w:color w:val="000000" w:themeColor="text1"/>
      <w:kern w:val="2"/>
      <w:sz w:val="18"/>
      <w:szCs w:val="18"/>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6</Pages>
  <Words>356</Words>
  <Characters>2031</Characters>
  <Lines>16</Lines>
  <Paragraphs>4</Paragraphs>
  <TotalTime>1</TotalTime>
  <ScaleCrop>false</ScaleCrop>
  <LinksUpToDate>false</LinksUpToDate>
  <CharactersWithSpaces>2383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2023-11-09T06:38:00Z</dcterms:created>
  <dc:creator>john</dc:creator>
  <cp:lastModifiedBy>大成</cp:lastModifiedBy>
  <cp:lastPrinted>2024-04-01T00:48:12Z</cp:lastPrinted>
  <dcterms:modified xsi:type="dcterms:W3CDTF">2024-04-01T00:50:01Z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FF5759284FDE44A5B8B947F5C274E631_13</vt:lpwstr>
  </property>
</Properties>
</file>