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81B2B4">
      <w:pPr>
        <w:spacing w:line="360" w:lineRule="auto"/>
        <w:jc w:val="center"/>
        <w:rPr>
          <w:rFonts w:hint="default" w:ascii="Times New Roman" w:hAnsi="Times New Roman" w:cs="Times New Roman"/>
          <w:b/>
          <w:bCs/>
          <w:color w:val="auto"/>
          <w:sz w:val="36"/>
          <w:szCs w:val="36"/>
        </w:rPr>
      </w:pPr>
    </w:p>
    <w:p w14:paraId="4BE6F8DE">
      <w:pPr>
        <w:spacing w:line="360" w:lineRule="auto"/>
        <w:jc w:val="center"/>
        <w:rPr>
          <w:rFonts w:hint="default" w:ascii="Times New Roman" w:hAnsi="Times New Roman" w:cs="Times New Roman"/>
          <w:b/>
          <w:bCs/>
          <w:color w:val="auto"/>
          <w:sz w:val="36"/>
          <w:szCs w:val="36"/>
        </w:rPr>
      </w:pPr>
    </w:p>
    <w:p w14:paraId="5DD6FE0E">
      <w:pPr>
        <w:spacing w:line="360" w:lineRule="auto"/>
        <w:jc w:val="both"/>
        <w:rPr>
          <w:rFonts w:hint="default" w:ascii="Times New Roman" w:hAnsi="Times New Roman" w:cs="Times New Roman"/>
          <w:b/>
          <w:bCs/>
          <w:color w:val="auto"/>
          <w:sz w:val="36"/>
          <w:szCs w:val="36"/>
        </w:rPr>
      </w:pPr>
      <w:bookmarkStart w:id="0" w:name="_GoBack"/>
      <w:bookmarkEnd w:id="0"/>
    </w:p>
    <w:p w14:paraId="5FF7F727">
      <w:pPr>
        <w:spacing w:line="600" w:lineRule="auto"/>
        <w:jc w:val="center"/>
        <w:rPr>
          <w:rFonts w:hint="default" w:eastAsia="黑体"/>
          <w:color w:val="auto"/>
          <w:sz w:val="52"/>
          <w:lang w:val="en-US" w:eastAsia="zh-CN"/>
        </w:rPr>
      </w:pPr>
      <w:r>
        <w:rPr>
          <w:rFonts w:hint="default" w:eastAsia="黑体"/>
          <w:color w:val="auto"/>
          <w:sz w:val="52"/>
          <w:lang w:val="en-US" w:eastAsia="zh-CN"/>
        </w:rPr>
        <w:t>淮南市谢家集区朱集中型灌区续建配套与节水改造项目</w:t>
      </w:r>
    </w:p>
    <w:p w14:paraId="1CB81720">
      <w:pPr>
        <w:spacing w:line="600" w:lineRule="auto"/>
        <w:jc w:val="center"/>
        <w:rPr>
          <w:rFonts w:hint="default" w:eastAsia="黑体"/>
          <w:color w:val="auto"/>
          <w:sz w:val="52"/>
          <w:lang w:val="en-US" w:eastAsia="zh-CN"/>
        </w:rPr>
      </w:pPr>
      <w:r>
        <w:rPr>
          <w:rFonts w:hint="default" w:eastAsia="黑体"/>
          <w:color w:val="auto"/>
          <w:sz w:val="52"/>
          <w:lang w:val="en-US" w:eastAsia="zh-CN"/>
        </w:rPr>
        <w:t>环境影响评价公众参与说明</w:t>
      </w:r>
    </w:p>
    <w:p w14:paraId="0F3B4B9B">
      <w:pPr>
        <w:spacing w:line="360" w:lineRule="auto"/>
        <w:jc w:val="center"/>
        <w:rPr>
          <w:rFonts w:hint="default" w:ascii="Times New Roman" w:hAnsi="Times New Roman" w:cs="Times New Roman"/>
          <w:b/>
          <w:bCs/>
          <w:color w:val="auto"/>
          <w:sz w:val="36"/>
          <w:szCs w:val="36"/>
        </w:rPr>
      </w:pPr>
    </w:p>
    <w:p w14:paraId="10E2B5ED">
      <w:pPr>
        <w:spacing w:line="360" w:lineRule="auto"/>
        <w:jc w:val="center"/>
        <w:rPr>
          <w:rFonts w:hint="default" w:ascii="Times New Roman" w:hAnsi="Times New Roman" w:cs="Times New Roman"/>
          <w:b/>
          <w:bCs/>
          <w:color w:val="auto"/>
          <w:sz w:val="36"/>
          <w:szCs w:val="36"/>
        </w:rPr>
      </w:pPr>
    </w:p>
    <w:p w14:paraId="7697080F">
      <w:pPr>
        <w:spacing w:line="360" w:lineRule="auto"/>
        <w:jc w:val="center"/>
        <w:rPr>
          <w:rFonts w:hint="default" w:ascii="Times New Roman" w:hAnsi="Times New Roman" w:cs="Times New Roman"/>
          <w:b/>
          <w:bCs/>
          <w:color w:val="auto"/>
          <w:sz w:val="36"/>
          <w:szCs w:val="36"/>
        </w:rPr>
      </w:pPr>
    </w:p>
    <w:p w14:paraId="2BE90B3B">
      <w:pPr>
        <w:spacing w:line="360" w:lineRule="auto"/>
        <w:jc w:val="center"/>
        <w:rPr>
          <w:rFonts w:hint="default" w:ascii="Times New Roman" w:hAnsi="Times New Roman" w:cs="Times New Roman"/>
          <w:b/>
          <w:bCs/>
          <w:color w:val="auto"/>
          <w:sz w:val="36"/>
          <w:szCs w:val="36"/>
        </w:rPr>
      </w:pPr>
    </w:p>
    <w:p w14:paraId="288C8FAB">
      <w:pPr>
        <w:spacing w:line="360" w:lineRule="auto"/>
        <w:jc w:val="center"/>
        <w:rPr>
          <w:rFonts w:hint="default" w:ascii="Times New Roman" w:hAnsi="Times New Roman" w:cs="Times New Roman"/>
          <w:b/>
          <w:bCs/>
          <w:color w:val="auto"/>
          <w:sz w:val="36"/>
          <w:szCs w:val="36"/>
        </w:rPr>
      </w:pPr>
    </w:p>
    <w:p w14:paraId="0520B5BB">
      <w:pPr>
        <w:spacing w:line="360" w:lineRule="auto"/>
        <w:jc w:val="center"/>
        <w:rPr>
          <w:rFonts w:hint="default" w:ascii="Times New Roman" w:hAnsi="Times New Roman" w:cs="Times New Roman"/>
          <w:b/>
          <w:bCs/>
          <w:color w:val="auto"/>
          <w:sz w:val="36"/>
          <w:szCs w:val="36"/>
        </w:rPr>
      </w:pPr>
    </w:p>
    <w:p w14:paraId="45B299E7">
      <w:pPr>
        <w:spacing w:line="360" w:lineRule="auto"/>
        <w:jc w:val="center"/>
        <w:rPr>
          <w:rFonts w:hint="default" w:ascii="Times New Roman" w:hAnsi="Times New Roman" w:cs="Times New Roman"/>
          <w:b/>
          <w:bCs/>
          <w:color w:val="auto"/>
          <w:sz w:val="36"/>
          <w:szCs w:val="36"/>
        </w:rPr>
      </w:pPr>
    </w:p>
    <w:p w14:paraId="3C122736">
      <w:pPr>
        <w:spacing w:line="360" w:lineRule="auto"/>
        <w:jc w:val="center"/>
        <w:rPr>
          <w:rFonts w:hint="default" w:ascii="Times New Roman" w:hAnsi="Times New Roman" w:cs="Times New Roman"/>
          <w:b/>
          <w:bCs/>
          <w:color w:val="auto"/>
          <w:sz w:val="36"/>
          <w:szCs w:val="36"/>
        </w:rPr>
      </w:pPr>
    </w:p>
    <w:p w14:paraId="7ECE3E78">
      <w:pPr>
        <w:spacing w:line="360" w:lineRule="auto"/>
        <w:jc w:val="center"/>
        <w:rPr>
          <w:rFonts w:hint="default" w:ascii="Times New Roman" w:hAnsi="Times New Roman" w:cs="Times New Roman"/>
          <w:b/>
          <w:bCs/>
          <w:color w:val="auto"/>
          <w:sz w:val="36"/>
          <w:szCs w:val="36"/>
        </w:rPr>
      </w:pPr>
    </w:p>
    <w:p w14:paraId="327CE349">
      <w:pPr>
        <w:spacing w:line="360" w:lineRule="auto"/>
        <w:jc w:val="center"/>
        <w:rPr>
          <w:rFonts w:hint="default" w:ascii="Times New Roman" w:hAnsi="Times New Roman" w:cs="Times New Roman"/>
          <w:b/>
          <w:bCs/>
          <w:color w:val="auto"/>
          <w:sz w:val="36"/>
          <w:szCs w:val="36"/>
        </w:rPr>
      </w:pPr>
    </w:p>
    <w:p w14:paraId="610AF2AF">
      <w:pPr>
        <w:spacing w:line="360" w:lineRule="auto"/>
        <w:jc w:val="center"/>
        <w:rPr>
          <w:rFonts w:hint="default" w:ascii="Times New Roman" w:hAnsi="Times New Roman" w:cs="Times New Roman"/>
          <w:b/>
          <w:bCs/>
          <w:color w:val="auto"/>
          <w:sz w:val="30"/>
          <w:szCs w:val="30"/>
          <w:lang w:val="en-US" w:eastAsia="zh-CN"/>
        </w:rPr>
      </w:pPr>
      <w:r>
        <w:rPr>
          <w:rFonts w:hint="default" w:ascii="Times New Roman" w:hAnsi="Times New Roman" w:cs="Times New Roman"/>
          <w:b/>
          <w:bCs/>
          <w:color w:val="auto"/>
          <w:sz w:val="30"/>
          <w:szCs w:val="30"/>
        </w:rPr>
        <w:t>编制单位：</w:t>
      </w:r>
      <w:r>
        <w:rPr>
          <w:rFonts w:hint="default" w:ascii="Times New Roman" w:hAnsi="Times New Roman" w:cs="Times New Roman"/>
          <w:b/>
          <w:bCs/>
          <w:color w:val="auto"/>
          <w:sz w:val="30"/>
          <w:szCs w:val="30"/>
          <w:lang w:val="en-US" w:eastAsia="zh-CN"/>
        </w:rPr>
        <w:t>淮南市谢家集区农业农村水利局</w:t>
      </w:r>
    </w:p>
    <w:p w14:paraId="52E525C7">
      <w:pPr>
        <w:spacing w:line="360" w:lineRule="auto"/>
        <w:jc w:val="center"/>
        <w:rPr>
          <w:rFonts w:hint="default" w:ascii="Times New Roman" w:hAnsi="Times New Roman" w:cs="Times New Roman"/>
          <w:b/>
          <w:bCs/>
          <w:color w:val="auto"/>
          <w:sz w:val="28"/>
          <w:szCs w:val="28"/>
        </w:rPr>
      </w:pPr>
      <w:r>
        <w:rPr>
          <w:rFonts w:hint="default" w:ascii="Times New Roman" w:hAnsi="Times New Roman" w:cs="Times New Roman"/>
          <w:b/>
          <w:bCs/>
          <w:color w:val="auto"/>
          <w:sz w:val="30"/>
          <w:szCs w:val="30"/>
        </w:rPr>
        <w:t>202</w:t>
      </w:r>
      <w:r>
        <w:rPr>
          <w:rFonts w:hint="eastAsia" w:ascii="Times New Roman" w:hAnsi="Times New Roman" w:cs="Times New Roman"/>
          <w:b/>
          <w:bCs/>
          <w:color w:val="auto"/>
          <w:sz w:val="30"/>
          <w:szCs w:val="30"/>
          <w:lang w:val="en-US" w:eastAsia="zh-CN"/>
        </w:rPr>
        <w:t>4</w:t>
      </w:r>
      <w:r>
        <w:rPr>
          <w:rFonts w:hint="default" w:ascii="Times New Roman" w:hAnsi="Times New Roman" w:cs="Times New Roman"/>
          <w:b/>
          <w:bCs/>
          <w:color w:val="auto"/>
          <w:sz w:val="30"/>
          <w:szCs w:val="30"/>
        </w:rPr>
        <w:t>年</w:t>
      </w:r>
      <w:r>
        <w:rPr>
          <w:rFonts w:hint="eastAsia" w:ascii="Times New Roman" w:hAnsi="Times New Roman" w:cs="Times New Roman"/>
          <w:b/>
          <w:bCs/>
          <w:color w:val="auto"/>
          <w:sz w:val="30"/>
          <w:szCs w:val="30"/>
          <w:lang w:val="en-US" w:eastAsia="zh-CN"/>
        </w:rPr>
        <w:t>8</w:t>
      </w:r>
      <w:r>
        <w:rPr>
          <w:rFonts w:hint="default" w:ascii="Times New Roman" w:hAnsi="Times New Roman" w:cs="Times New Roman"/>
          <w:b/>
          <w:bCs/>
          <w:color w:val="auto"/>
          <w:sz w:val="30"/>
          <w:szCs w:val="30"/>
        </w:rPr>
        <w:t>月</w:t>
      </w:r>
    </w:p>
    <w:p w14:paraId="1822ED19">
      <w:pPr>
        <w:spacing w:line="360" w:lineRule="auto"/>
        <w:rPr>
          <w:rFonts w:hint="default" w:ascii="Times New Roman" w:hAnsi="Times New Roman" w:cs="Times New Roman"/>
          <w:b/>
          <w:bCs/>
          <w:color w:val="auto"/>
          <w:sz w:val="28"/>
          <w:szCs w:val="28"/>
        </w:rPr>
      </w:pPr>
    </w:p>
    <w:p w14:paraId="67C19687">
      <w:pPr>
        <w:spacing w:line="360" w:lineRule="auto"/>
        <w:rPr>
          <w:rFonts w:hint="default" w:ascii="Times New Roman" w:hAnsi="Times New Roman" w:cs="Times New Roman"/>
          <w:b/>
          <w:bCs/>
          <w:color w:val="auto"/>
          <w:sz w:val="28"/>
          <w:szCs w:val="28"/>
        </w:rPr>
        <w:sectPr>
          <w:pgSz w:w="11906" w:h="16838"/>
          <w:pgMar w:top="1440" w:right="1800" w:bottom="1440" w:left="1800" w:header="851" w:footer="992" w:gutter="0"/>
          <w:cols w:space="425" w:num="1"/>
          <w:docGrid w:type="lines" w:linePitch="312" w:charSpace="0"/>
        </w:sectPr>
      </w:pPr>
    </w:p>
    <w:p w14:paraId="6E7DECED">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1概述</w:t>
      </w:r>
    </w:p>
    <w:p w14:paraId="55F2E667">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根据《环境影响评价公众参与办法》（部令第4号）和《关于发布&lt;环境影响评价公众参与办法&gt;配套文件的公告》（公告2018年第48号）的相关要求，为使得本项目所在地周围公众能够及时、准确地了解项目建设的意义，以及项目建设给他们带来的有利和不利、直接和间接的影响，同时了解他们对建设项目的态度及所关心的主要问题，从公众的利益出发，共同找出解决问题的办法，以达到评价工作的完善和公正，并保证建设项目的顺利实施，避免项目建设的营运过程中出现污染纠纷。为此建设单位开展有关调查工作，调查形式以网络公示、报纸公示、张贴公示、网上公开项目环境影响报告书征求意见稿及设置征求意见稿查阅场所供公众进行查阅的方式，广泛征求意见。</w:t>
      </w:r>
    </w:p>
    <w:p w14:paraId="72A40022">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w:t>
      </w:r>
      <w:r>
        <w:rPr>
          <w:rFonts w:hint="default" w:ascii="Times New Roman" w:hAnsi="Times New Roman" w:cs="Times New Roman"/>
          <w:color w:val="auto"/>
          <w:sz w:val="24"/>
          <w:lang w:val="en-US" w:eastAsia="zh-CN"/>
        </w:rPr>
        <w:t>淮南市谢家集区农业农村水利局</w:t>
      </w:r>
      <w:r>
        <w:rPr>
          <w:rFonts w:hint="default" w:ascii="Times New Roman" w:hAnsi="Times New Roman" w:eastAsia="宋体" w:cs="Times New Roman"/>
          <w:b w:val="0"/>
          <w:i w:val="0"/>
          <w:color w:val="auto"/>
          <w:kern w:val="2"/>
          <w:sz w:val="24"/>
          <w:szCs w:val="24"/>
          <w:highlight w:val="none"/>
          <w:lang w:val="en-US" w:eastAsia="zh-CN" w:bidi="ar-SA"/>
        </w:rPr>
        <w:t>于202</w:t>
      </w:r>
      <w:r>
        <w:rPr>
          <w:rFonts w:hint="eastAsia" w:ascii="Times New Roman" w:hAnsi="Times New Roman" w:eastAsia="宋体" w:cs="Times New Roman"/>
          <w:b w:val="0"/>
          <w:i w:val="0"/>
          <w:color w:val="auto"/>
          <w:kern w:val="2"/>
          <w:sz w:val="24"/>
          <w:szCs w:val="24"/>
          <w:highlight w:val="none"/>
          <w:lang w:val="en-US" w:eastAsia="zh-CN" w:bidi="ar-SA"/>
        </w:rPr>
        <w:t>4</w:t>
      </w:r>
      <w:r>
        <w:rPr>
          <w:rFonts w:hint="default" w:ascii="Times New Roman" w:hAnsi="Times New Roman" w:eastAsia="宋体" w:cs="Times New Roman"/>
          <w:b w:val="0"/>
          <w:i w:val="0"/>
          <w:color w:val="auto"/>
          <w:kern w:val="2"/>
          <w:sz w:val="24"/>
          <w:szCs w:val="24"/>
          <w:highlight w:val="none"/>
          <w:lang w:val="en-US" w:eastAsia="zh-CN" w:bidi="ar-SA"/>
        </w:rPr>
        <w:t>年</w:t>
      </w:r>
      <w:r>
        <w:rPr>
          <w:rFonts w:hint="eastAsia" w:ascii="Times New Roman" w:hAnsi="Times New Roman" w:eastAsia="宋体" w:cs="Times New Roman"/>
          <w:b w:val="0"/>
          <w:i w:val="0"/>
          <w:color w:val="auto"/>
          <w:kern w:val="2"/>
          <w:sz w:val="24"/>
          <w:szCs w:val="24"/>
          <w:highlight w:val="none"/>
          <w:lang w:val="en-US" w:eastAsia="zh-CN" w:bidi="ar-SA"/>
        </w:rPr>
        <w:t>05</w:t>
      </w:r>
      <w:r>
        <w:rPr>
          <w:rFonts w:hint="default" w:ascii="Times New Roman" w:hAnsi="Times New Roman" w:eastAsia="宋体" w:cs="Times New Roman"/>
          <w:b w:val="0"/>
          <w:i w:val="0"/>
          <w:color w:val="auto"/>
          <w:kern w:val="2"/>
          <w:sz w:val="24"/>
          <w:szCs w:val="24"/>
          <w:highlight w:val="none"/>
          <w:lang w:val="en-US" w:eastAsia="zh-CN" w:bidi="ar-SA"/>
        </w:rPr>
        <w:t>月</w:t>
      </w:r>
      <w:r>
        <w:rPr>
          <w:rFonts w:hint="eastAsia" w:ascii="Times New Roman" w:hAnsi="Times New Roman" w:eastAsia="宋体" w:cs="Times New Roman"/>
          <w:b w:val="0"/>
          <w:i w:val="0"/>
          <w:color w:val="auto"/>
          <w:kern w:val="2"/>
          <w:sz w:val="24"/>
          <w:szCs w:val="24"/>
          <w:highlight w:val="none"/>
          <w:lang w:val="en-US" w:eastAsia="zh-CN" w:bidi="ar-SA"/>
        </w:rPr>
        <w:t>22</w:t>
      </w:r>
      <w:r>
        <w:rPr>
          <w:rFonts w:hint="default" w:ascii="Times New Roman" w:hAnsi="Times New Roman" w:eastAsia="宋体" w:cs="Times New Roman"/>
          <w:b w:val="0"/>
          <w:i w:val="0"/>
          <w:color w:val="auto"/>
          <w:kern w:val="2"/>
          <w:sz w:val="24"/>
          <w:szCs w:val="24"/>
          <w:highlight w:val="none"/>
          <w:lang w:val="en-US" w:eastAsia="zh-CN" w:bidi="ar-SA"/>
        </w:rPr>
        <w:t>日正式委托</w:t>
      </w:r>
      <w:r>
        <w:rPr>
          <w:rFonts w:hint="eastAsia" w:ascii="宋体" w:hAnsi="宋体"/>
          <w:sz w:val="24"/>
          <w:szCs w:val="24"/>
        </w:rPr>
        <w:t>安徽</w:t>
      </w:r>
      <w:r>
        <w:rPr>
          <w:rFonts w:hint="eastAsia" w:ascii="宋体" w:hAnsi="宋体"/>
          <w:sz w:val="24"/>
          <w:szCs w:val="24"/>
          <w:lang w:val="en-US" w:eastAsia="zh-CN"/>
        </w:rPr>
        <w:t>克林曼生态</w:t>
      </w:r>
      <w:r>
        <w:rPr>
          <w:rFonts w:hint="eastAsia" w:ascii="宋体" w:hAnsi="宋体"/>
          <w:sz w:val="24"/>
          <w:szCs w:val="24"/>
        </w:rPr>
        <w:t>环境工程有限公司</w:t>
      </w:r>
      <w:r>
        <w:rPr>
          <w:rFonts w:hint="default" w:ascii="Times New Roman" w:hAnsi="Times New Roman" w:eastAsia="宋体" w:cs="Times New Roman"/>
          <w:b w:val="0"/>
          <w:i w:val="0"/>
          <w:color w:val="auto"/>
          <w:kern w:val="2"/>
          <w:sz w:val="24"/>
          <w:szCs w:val="24"/>
          <w:highlight w:val="none"/>
          <w:lang w:val="en-US" w:eastAsia="zh-CN" w:bidi="ar-SA"/>
        </w:rPr>
        <w:t>承担“淮南市谢家集区朱集中型灌区续建配套与节水改造项目”环境影响报告书</w:t>
      </w:r>
      <w:r>
        <w:rPr>
          <w:rFonts w:hint="default" w:ascii="Times New Roman" w:hAnsi="Times New Roman" w:cs="Times New Roman"/>
          <w:color w:val="auto"/>
          <w:sz w:val="24"/>
        </w:rPr>
        <w:t>编制工作；</w:t>
      </w:r>
    </w:p>
    <w:p w14:paraId="4924E45B">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w:t>
      </w:r>
      <w:r>
        <w:rPr>
          <w:rFonts w:hint="default" w:ascii="Times New Roman" w:hAnsi="Times New Roman" w:cs="Times New Roman"/>
          <w:b w:val="0"/>
          <w:i w:val="0"/>
          <w:color w:val="auto"/>
          <w:sz w:val="24"/>
          <w:szCs w:val="24"/>
          <w:highlight w:val="none"/>
          <w:lang w:val="en-US" w:eastAsia="zh-CN"/>
        </w:rPr>
        <w:t>202</w:t>
      </w:r>
      <w:r>
        <w:rPr>
          <w:rFonts w:hint="eastAsia" w:ascii="Times New Roman" w:hAnsi="Times New Roman" w:cs="Times New Roman"/>
          <w:b w:val="0"/>
          <w:i w:val="0"/>
          <w:color w:val="auto"/>
          <w:sz w:val="24"/>
          <w:szCs w:val="24"/>
          <w:highlight w:val="none"/>
          <w:lang w:val="en-US" w:eastAsia="zh-CN"/>
        </w:rPr>
        <w:t>4</w:t>
      </w:r>
      <w:r>
        <w:rPr>
          <w:rFonts w:hint="default" w:ascii="Times New Roman" w:hAnsi="Times New Roman" w:cs="Times New Roman"/>
          <w:b w:val="0"/>
          <w:i w:val="0"/>
          <w:color w:val="auto"/>
          <w:sz w:val="24"/>
          <w:szCs w:val="24"/>
          <w:highlight w:val="none"/>
          <w:lang w:val="en-US" w:eastAsia="zh-CN"/>
        </w:rPr>
        <w:t>年</w:t>
      </w:r>
      <w:r>
        <w:rPr>
          <w:rFonts w:hint="eastAsia" w:ascii="Times New Roman" w:hAnsi="Times New Roman" w:cs="Times New Roman"/>
          <w:b w:val="0"/>
          <w:i w:val="0"/>
          <w:color w:val="auto"/>
          <w:sz w:val="24"/>
          <w:szCs w:val="24"/>
          <w:highlight w:val="none"/>
          <w:lang w:val="en-US" w:eastAsia="zh-CN"/>
        </w:rPr>
        <w:t>05</w:t>
      </w:r>
      <w:r>
        <w:rPr>
          <w:rFonts w:hint="default" w:ascii="Times New Roman" w:hAnsi="Times New Roman" w:cs="Times New Roman"/>
          <w:b w:val="0"/>
          <w:i w:val="0"/>
          <w:color w:val="auto"/>
          <w:sz w:val="24"/>
          <w:szCs w:val="24"/>
          <w:highlight w:val="none"/>
          <w:lang w:val="en-US" w:eastAsia="zh-CN"/>
        </w:rPr>
        <w:t>月</w:t>
      </w:r>
      <w:r>
        <w:rPr>
          <w:rFonts w:hint="eastAsia" w:ascii="Times New Roman" w:hAnsi="Times New Roman" w:cs="Times New Roman"/>
          <w:b w:val="0"/>
          <w:i w:val="0"/>
          <w:color w:val="auto"/>
          <w:sz w:val="24"/>
          <w:szCs w:val="24"/>
          <w:highlight w:val="none"/>
          <w:lang w:val="en-US" w:eastAsia="zh-CN"/>
        </w:rPr>
        <w:t>22</w:t>
      </w:r>
      <w:r>
        <w:rPr>
          <w:rFonts w:hint="default" w:ascii="Times New Roman" w:hAnsi="Times New Roman" w:cs="Times New Roman"/>
          <w:b w:val="0"/>
          <w:i w:val="0"/>
          <w:color w:val="auto"/>
          <w:sz w:val="24"/>
          <w:szCs w:val="24"/>
          <w:highlight w:val="none"/>
          <w:lang w:val="en-US" w:eastAsia="zh-CN"/>
        </w:rPr>
        <w:t>日</w:t>
      </w:r>
      <w:r>
        <w:rPr>
          <w:rFonts w:hint="default" w:ascii="Times New Roman" w:hAnsi="Times New Roman" w:cs="Times New Roman"/>
          <w:color w:val="auto"/>
          <w:sz w:val="24"/>
          <w:lang w:val="en-US" w:eastAsia="zh-CN"/>
        </w:rPr>
        <w:t>淮南市谢家集区农业农村水利局</w:t>
      </w:r>
      <w:r>
        <w:rPr>
          <w:rFonts w:hint="default" w:ascii="Times New Roman" w:hAnsi="Times New Roman" w:cs="Times New Roman"/>
          <w:color w:val="auto"/>
          <w:sz w:val="24"/>
          <w:szCs w:val="24"/>
          <w:highlight w:val="none"/>
          <w:lang w:val="en-US" w:eastAsia="zh-CN"/>
        </w:rPr>
        <w:t>于</w:t>
      </w:r>
      <w:r>
        <w:rPr>
          <w:rFonts w:hint="eastAsia" w:ascii="Times New Roman" w:hAnsi="Times New Roman" w:cs="Times New Roman"/>
          <w:color w:val="auto"/>
          <w:sz w:val="24"/>
          <w:szCs w:val="24"/>
          <w:highlight w:val="none"/>
          <w:lang w:val="en-US" w:eastAsia="zh-CN"/>
        </w:rPr>
        <w:t>淮南市</w:t>
      </w:r>
      <w:r>
        <w:rPr>
          <w:rFonts w:hint="default" w:ascii="Times New Roman" w:hAnsi="Times New Roman" w:cs="Times New Roman"/>
          <w:color w:val="auto"/>
          <w:sz w:val="24"/>
          <w:szCs w:val="24"/>
          <w:highlight w:val="none"/>
          <w:lang w:val="en-US" w:eastAsia="zh-CN"/>
        </w:rPr>
        <w:t>人民政府网站（</w:t>
      </w:r>
      <w:r>
        <w:rPr>
          <w:rFonts w:hint="default" w:ascii="Times New Roman" w:hAnsi="Times New Roman" w:cs="Times New Roman"/>
          <w:color w:val="auto"/>
          <w:sz w:val="24"/>
          <w:szCs w:val="24"/>
          <w:highlight w:val="none"/>
          <w:u w:val="single"/>
          <w:lang w:val="en-US" w:eastAsia="zh-CN"/>
        </w:rPr>
        <w:t>https://sthjj.huainan.gov.cn/hbyw/xmgl/hpgs/551758449.html</w:t>
      </w:r>
      <w:r>
        <w:rPr>
          <w:rFonts w:hint="default" w:ascii="Times New Roman" w:hAnsi="Times New Roman" w:cs="Times New Roman"/>
          <w:color w:val="auto"/>
          <w:sz w:val="24"/>
          <w:szCs w:val="24"/>
          <w:highlight w:val="none"/>
          <w:lang w:val="en-US" w:eastAsia="zh-CN"/>
        </w:rPr>
        <w:t>）</w:t>
      </w:r>
      <w:r>
        <w:rPr>
          <w:rFonts w:hint="default" w:ascii="Times New Roman" w:hAnsi="Times New Roman" w:cs="Times New Roman"/>
          <w:b w:val="0"/>
          <w:i w:val="0"/>
          <w:color w:val="auto"/>
          <w:sz w:val="24"/>
          <w:szCs w:val="24"/>
          <w:highlight w:val="none"/>
          <w:lang w:val="en-US" w:eastAsia="zh-CN"/>
        </w:rPr>
        <w:t>对项目基本情况进行公示</w:t>
      </w:r>
      <w:r>
        <w:rPr>
          <w:rFonts w:hint="default" w:ascii="Times New Roman" w:hAnsi="Times New Roman" w:cs="Times New Roman"/>
          <w:color w:val="auto"/>
          <w:sz w:val="24"/>
        </w:rPr>
        <w:t>；</w:t>
      </w:r>
    </w:p>
    <w:p w14:paraId="57C50821">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◆202</w:t>
      </w:r>
      <w:r>
        <w:rPr>
          <w:rFonts w:hint="eastAsia" w:ascii="Times New Roman" w:hAnsi="Times New Roman" w:cs="Times New Roman"/>
          <w:color w:val="auto"/>
          <w:sz w:val="24"/>
          <w:lang w:val="en-US" w:eastAsia="zh-CN"/>
        </w:rPr>
        <w:t>4</w:t>
      </w:r>
      <w:r>
        <w:rPr>
          <w:rFonts w:hint="default" w:ascii="Times New Roman" w:hAnsi="Times New Roman" w:cs="Times New Roman"/>
          <w:color w:val="auto"/>
          <w:sz w:val="24"/>
        </w:rPr>
        <w:t>年</w:t>
      </w:r>
      <w:r>
        <w:rPr>
          <w:rFonts w:hint="eastAsia" w:ascii="Times New Roman" w:hAnsi="Times New Roman" w:cs="Times New Roman"/>
          <w:color w:val="auto"/>
          <w:sz w:val="24"/>
          <w:lang w:val="en-US" w:eastAsia="zh-CN"/>
        </w:rPr>
        <w:t>05~07</w:t>
      </w:r>
      <w:r>
        <w:rPr>
          <w:rFonts w:hint="default" w:ascii="Times New Roman" w:hAnsi="Times New Roman" w:cs="Times New Roman"/>
          <w:color w:val="auto"/>
          <w:sz w:val="24"/>
        </w:rPr>
        <w:t>月，根据项目建设进度等对工程建设、</w:t>
      </w:r>
      <w:r>
        <w:rPr>
          <w:rFonts w:hint="eastAsia" w:ascii="Times New Roman" w:hAnsi="Times New Roman" w:cs="Times New Roman"/>
          <w:color w:val="auto"/>
          <w:sz w:val="24"/>
          <w:lang w:val="en-US" w:eastAsia="zh-CN"/>
        </w:rPr>
        <w:t>占地情况、施工进度</w:t>
      </w:r>
      <w:r>
        <w:rPr>
          <w:rFonts w:hint="default" w:ascii="Times New Roman" w:hAnsi="Times New Roman" w:cs="Times New Roman"/>
          <w:color w:val="auto"/>
          <w:sz w:val="24"/>
        </w:rPr>
        <w:t>、污染物排放、污染防治措施建设等情况进行调查、汇总；根据项目单位提供的技术资料进行工程分析，确定评价思路、评价重点及各环境要素评价等级；项目课题组进行各专题编写、汇总，提出污染防治对策并论证其可行性，得出项目建设环境可行性结论；</w:t>
      </w:r>
    </w:p>
    <w:p w14:paraId="08A7315E">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w:t>
      </w: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eastAsia="宋体" w:cs="Times New Roman"/>
          <w:color w:val="auto"/>
          <w:sz w:val="24"/>
          <w:szCs w:val="24"/>
          <w:highlight w:val="none"/>
          <w:lang w:val="en-US" w:eastAsia="zh-CN"/>
        </w:rPr>
        <w:t>07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eastAsia="宋体" w:cs="Times New Roman"/>
          <w:color w:val="auto"/>
          <w:sz w:val="24"/>
          <w:szCs w:val="24"/>
          <w:highlight w:val="none"/>
          <w:lang w:val="en-US" w:eastAsia="zh-CN"/>
        </w:rPr>
        <w:t>22</w:t>
      </w:r>
      <w:r>
        <w:rPr>
          <w:rFonts w:hint="default" w:ascii="Times New Roman" w:hAnsi="Times New Roman" w:eastAsia="宋体" w:cs="Times New Roman"/>
          <w:color w:val="auto"/>
          <w:sz w:val="24"/>
          <w:szCs w:val="24"/>
          <w:highlight w:val="none"/>
          <w:lang w:val="en-US" w:eastAsia="zh-CN"/>
        </w:rPr>
        <w:t>日形成报告书的征求意见稿，</w:t>
      </w:r>
      <w:r>
        <w:rPr>
          <w:rFonts w:hint="default" w:ascii="Times New Roman" w:hAnsi="Times New Roman" w:eastAsia="宋体" w:cs="Times New Roman"/>
          <w:b w:val="0"/>
          <w:i w:val="0"/>
          <w:color w:val="auto"/>
          <w:sz w:val="24"/>
          <w:szCs w:val="24"/>
          <w:highlight w:val="none"/>
        </w:rPr>
        <w:t>在</w:t>
      </w:r>
      <w:r>
        <w:rPr>
          <w:rFonts w:hint="eastAsia" w:ascii="Times New Roman" w:hAnsi="Times New Roman" w:eastAsia="宋体" w:cs="Times New Roman"/>
          <w:b w:val="0"/>
          <w:i w:val="0"/>
          <w:color w:val="auto"/>
          <w:sz w:val="24"/>
          <w:szCs w:val="24"/>
          <w:highlight w:val="none"/>
          <w:lang w:val="en-US" w:eastAsia="zh-CN"/>
        </w:rPr>
        <w:t>淮南市</w:t>
      </w:r>
      <w:r>
        <w:rPr>
          <w:rFonts w:hint="default" w:ascii="Times New Roman" w:hAnsi="Times New Roman" w:eastAsia="宋体" w:cs="Times New Roman"/>
          <w:b w:val="0"/>
          <w:i w:val="0"/>
          <w:color w:val="auto"/>
          <w:sz w:val="24"/>
          <w:szCs w:val="24"/>
          <w:highlight w:val="none"/>
          <w:lang w:val="en-US" w:eastAsia="zh-CN"/>
        </w:rPr>
        <w:t>人民政府网站（https://sthjj.huainan.gov.cn/hbyw/xmgl/hpgs/551766099.html）</w:t>
      </w:r>
      <w:r>
        <w:rPr>
          <w:rFonts w:hint="default" w:ascii="Times New Roman" w:hAnsi="Times New Roman" w:eastAsia="宋体" w:cs="Times New Roman"/>
          <w:b w:val="0"/>
          <w:i w:val="0"/>
          <w:color w:val="auto"/>
          <w:sz w:val="24"/>
          <w:szCs w:val="24"/>
          <w:highlight w:val="none"/>
        </w:rPr>
        <w:t>上对《淮南市谢家集区朱集中型灌区续建配套与节水改造项目环境影响报告书征求意见稿》进行了公示；并分别于</w:t>
      </w:r>
      <w:r>
        <w:rPr>
          <w:rFonts w:hint="default" w:ascii="Times New Roman" w:hAnsi="Times New Roman" w:eastAsia="宋体" w:cs="Times New Roman"/>
          <w:b w:val="0"/>
          <w:i w:val="0"/>
          <w:color w:val="auto"/>
          <w:sz w:val="24"/>
          <w:szCs w:val="24"/>
          <w:highlight w:val="none"/>
          <w:lang w:val="en-US" w:eastAsia="zh-CN"/>
        </w:rPr>
        <w:t>202</w:t>
      </w:r>
      <w:r>
        <w:rPr>
          <w:rFonts w:hint="eastAsia" w:ascii="Times New Roman" w:hAnsi="Times New Roman" w:eastAsia="宋体" w:cs="Times New Roman"/>
          <w:b w:val="0"/>
          <w:i w:val="0"/>
          <w:color w:val="auto"/>
          <w:sz w:val="24"/>
          <w:szCs w:val="24"/>
          <w:highlight w:val="none"/>
          <w:lang w:val="en-US" w:eastAsia="zh-CN"/>
        </w:rPr>
        <w:t>4</w:t>
      </w:r>
      <w:r>
        <w:rPr>
          <w:rFonts w:hint="default" w:ascii="Times New Roman" w:hAnsi="Times New Roman" w:eastAsia="宋体" w:cs="Times New Roman"/>
          <w:b w:val="0"/>
          <w:i w:val="0"/>
          <w:color w:val="auto"/>
          <w:sz w:val="24"/>
          <w:szCs w:val="24"/>
          <w:highlight w:val="none"/>
        </w:rPr>
        <w:t>年</w:t>
      </w:r>
      <w:r>
        <w:rPr>
          <w:rFonts w:hint="eastAsia" w:ascii="Times New Roman" w:hAnsi="Times New Roman" w:eastAsia="宋体" w:cs="Times New Roman"/>
          <w:b w:val="0"/>
          <w:i w:val="0"/>
          <w:color w:val="auto"/>
          <w:sz w:val="24"/>
          <w:szCs w:val="24"/>
          <w:highlight w:val="none"/>
          <w:lang w:val="en-US" w:eastAsia="zh-CN"/>
        </w:rPr>
        <w:t>07</w:t>
      </w:r>
      <w:r>
        <w:rPr>
          <w:rFonts w:hint="default" w:ascii="Times New Roman" w:hAnsi="Times New Roman" w:eastAsia="宋体" w:cs="Times New Roman"/>
          <w:b w:val="0"/>
          <w:i w:val="0"/>
          <w:color w:val="auto"/>
          <w:sz w:val="24"/>
          <w:szCs w:val="24"/>
          <w:highlight w:val="none"/>
        </w:rPr>
        <w:t>月</w:t>
      </w:r>
      <w:r>
        <w:rPr>
          <w:rFonts w:hint="eastAsia" w:ascii="Times New Roman" w:hAnsi="Times New Roman" w:eastAsia="宋体" w:cs="Times New Roman"/>
          <w:b w:val="0"/>
          <w:i w:val="0"/>
          <w:color w:val="auto"/>
          <w:sz w:val="24"/>
          <w:szCs w:val="24"/>
          <w:highlight w:val="none"/>
          <w:lang w:val="en-US" w:eastAsia="zh-CN"/>
        </w:rPr>
        <w:t>30</w:t>
      </w:r>
      <w:r>
        <w:rPr>
          <w:rFonts w:hint="default" w:ascii="Times New Roman" w:hAnsi="Times New Roman" w:eastAsia="宋体" w:cs="Times New Roman"/>
          <w:b w:val="0"/>
          <w:i w:val="0"/>
          <w:color w:val="auto"/>
          <w:sz w:val="24"/>
          <w:szCs w:val="24"/>
          <w:highlight w:val="none"/>
        </w:rPr>
        <w:t>日、</w:t>
      </w:r>
      <w:r>
        <w:rPr>
          <w:rFonts w:hint="default" w:ascii="Times New Roman" w:hAnsi="Times New Roman" w:eastAsia="宋体" w:cs="Times New Roman"/>
          <w:b w:val="0"/>
          <w:i w:val="0"/>
          <w:color w:val="auto"/>
          <w:sz w:val="24"/>
          <w:szCs w:val="24"/>
          <w:highlight w:val="none"/>
          <w:lang w:val="en-US" w:eastAsia="zh-CN"/>
        </w:rPr>
        <w:t>202</w:t>
      </w:r>
      <w:r>
        <w:rPr>
          <w:rFonts w:hint="eastAsia" w:ascii="Times New Roman" w:hAnsi="Times New Roman" w:eastAsia="宋体" w:cs="Times New Roman"/>
          <w:b w:val="0"/>
          <w:i w:val="0"/>
          <w:color w:val="auto"/>
          <w:sz w:val="24"/>
          <w:szCs w:val="24"/>
          <w:highlight w:val="none"/>
          <w:lang w:val="en-US" w:eastAsia="zh-CN"/>
        </w:rPr>
        <w:t>4</w:t>
      </w:r>
      <w:r>
        <w:rPr>
          <w:rFonts w:hint="default" w:ascii="Times New Roman" w:hAnsi="Times New Roman" w:eastAsia="宋体" w:cs="Times New Roman"/>
          <w:b w:val="0"/>
          <w:i w:val="0"/>
          <w:color w:val="auto"/>
          <w:sz w:val="24"/>
          <w:szCs w:val="24"/>
          <w:highlight w:val="none"/>
        </w:rPr>
        <w:t>年</w:t>
      </w:r>
      <w:r>
        <w:rPr>
          <w:rFonts w:hint="eastAsia" w:ascii="Times New Roman" w:hAnsi="Times New Roman" w:eastAsia="宋体" w:cs="Times New Roman"/>
          <w:b w:val="0"/>
          <w:i w:val="0"/>
          <w:color w:val="auto"/>
          <w:sz w:val="24"/>
          <w:szCs w:val="24"/>
          <w:highlight w:val="none"/>
          <w:lang w:val="en-US" w:eastAsia="zh-CN"/>
        </w:rPr>
        <w:t>08</w:t>
      </w:r>
      <w:r>
        <w:rPr>
          <w:rFonts w:hint="default" w:ascii="Times New Roman" w:hAnsi="Times New Roman" w:eastAsia="宋体" w:cs="Times New Roman"/>
          <w:b w:val="0"/>
          <w:i w:val="0"/>
          <w:color w:val="auto"/>
          <w:sz w:val="24"/>
          <w:szCs w:val="24"/>
          <w:highlight w:val="none"/>
        </w:rPr>
        <w:t>月</w:t>
      </w:r>
      <w:r>
        <w:rPr>
          <w:rFonts w:hint="eastAsia" w:ascii="Times New Roman" w:hAnsi="Times New Roman" w:eastAsia="宋体" w:cs="Times New Roman"/>
          <w:b w:val="0"/>
          <w:i w:val="0"/>
          <w:color w:val="auto"/>
          <w:sz w:val="24"/>
          <w:szCs w:val="24"/>
          <w:highlight w:val="none"/>
          <w:lang w:val="en-US" w:eastAsia="zh-CN"/>
        </w:rPr>
        <w:t>01</w:t>
      </w:r>
      <w:r>
        <w:rPr>
          <w:rFonts w:hint="default" w:ascii="Times New Roman" w:hAnsi="Times New Roman" w:eastAsia="宋体" w:cs="Times New Roman"/>
          <w:b w:val="0"/>
          <w:i w:val="0"/>
          <w:color w:val="auto"/>
          <w:sz w:val="24"/>
          <w:szCs w:val="24"/>
          <w:highlight w:val="none"/>
        </w:rPr>
        <w:t>日分别在</w:t>
      </w:r>
      <w:r>
        <w:rPr>
          <w:rFonts w:hint="eastAsia" w:ascii="Times New Roman" w:hAnsi="Times New Roman" w:eastAsia="宋体" w:cs="Times New Roman"/>
          <w:b w:val="0"/>
          <w:i w:val="0"/>
          <w:color w:val="auto"/>
          <w:sz w:val="24"/>
          <w:szCs w:val="24"/>
          <w:highlight w:val="none"/>
          <w:lang w:val="en-US" w:eastAsia="zh-CN"/>
        </w:rPr>
        <w:t>安徽日报</w:t>
      </w:r>
      <w:r>
        <w:rPr>
          <w:rFonts w:hint="default" w:ascii="Times New Roman" w:hAnsi="Times New Roman" w:eastAsia="宋体" w:cs="Times New Roman"/>
          <w:b w:val="0"/>
          <w:i w:val="0"/>
          <w:color w:val="auto"/>
          <w:sz w:val="24"/>
          <w:szCs w:val="24"/>
          <w:highlight w:val="none"/>
        </w:rPr>
        <w:t>上刊登了《</w:t>
      </w:r>
      <w:r>
        <w:rPr>
          <w:rFonts w:hint="default" w:ascii="Times New Roman" w:hAnsi="Times New Roman" w:eastAsia="宋体" w:cs="Times New Roman"/>
          <w:b w:val="0"/>
          <w:i w:val="0"/>
          <w:color w:val="auto"/>
          <w:sz w:val="24"/>
          <w:szCs w:val="24"/>
          <w:highlight w:val="none"/>
        </w:rPr>
        <w:t>淮南市谢家集区朱集中型灌区续建配套与节水改造项目环境影响报告书征求意见稿</w:t>
      </w:r>
      <w:r>
        <w:rPr>
          <w:rFonts w:hint="default" w:ascii="Times New Roman" w:hAnsi="Times New Roman" w:eastAsia="宋体" w:cs="Times New Roman"/>
          <w:color w:val="auto"/>
          <w:sz w:val="24"/>
          <w:szCs w:val="24"/>
          <w:highlight w:val="none"/>
          <w:lang w:val="en-US" w:eastAsia="zh-CN"/>
        </w:rPr>
        <w:t>公示</w:t>
      </w:r>
      <w:r>
        <w:rPr>
          <w:rFonts w:hint="default" w:ascii="Times New Roman" w:hAnsi="Times New Roman" w:eastAsia="宋体" w:cs="Times New Roman"/>
          <w:b w:val="0"/>
          <w:i w:val="0"/>
          <w:color w:val="auto"/>
          <w:sz w:val="24"/>
          <w:szCs w:val="24"/>
          <w:highlight w:val="none"/>
        </w:rPr>
        <w:t>》</w:t>
      </w:r>
      <w:r>
        <w:rPr>
          <w:rFonts w:hint="default" w:ascii="Times New Roman" w:hAnsi="Times New Roman" w:cs="Times New Roman"/>
          <w:color w:val="auto"/>
          <w:sz w:val="24"/>
        </w:rPr>
        <w:t>；</w:t>
      </w:r>
    </w:p>
    <w:p w14:paraId="2FB8F02D">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◆202</w:t>
      </w:r>
      <w:r>
        <w:rPr>
          <w:rFonts w:hint="eastAsia" w:ascii="Times New Roman" w:hAnsi="Times New Roman" w:cs="Times New Roman"/>
          <w:color w:val="auto"/>
          <w:sz w:val="24"/>
          <w:lang w:val="en-US" w:eastAsia="zh-CN"/>
        </w:rPr>
        <w:t>4</w:t>
      </w:r>
      <w:r>
        <w:rPr>
          <w:rFonts w:hint="default" w:ascii="Times New Roman" w:hAnsi="Times New Roman" w:cs="Times New Roman"/>
          <w:color w:val="auto"/>
          <w:sz w:val="24"/>
        </w:rPr>
        <w:t>年</w:t>
      </w:r>
      <w:r>
        <w:rPr>
          <w:rFonts w:hint="eastAsia" w:ascii="Times New Roman" w:hAnsi="Times New Roman" w:cs="Times New Roman"/>
          <w:color w:val="auto"/>
          <w:sz w:val="24"/>
          <w:lang w:val="en-US" w:eastAsia="zh-CN"/>
        </w:rPr>
        <w:t>08</w:t>
      </w:r>
      <w:r>
        <w:rPr>
          <w:rFonts w:hint="default" w:ascii="Times New Roman" w:hAnsi="Times New Roman" w:cs="Times New Roman"/>
          <w:color w:val="auto"/>
          <w:sz w:val="24"/>
        </w:rPr>
        <w:t>月</w:t>
      </w:r>
      <w:r>
        <w:rPr>
          <w:rFonts w:hint="eastAsia" w:ascii="Times New Roman" w:hAnsi="Times New Roman" w:cs="Times New Roman"/>
          <w:color w:val="auto"/>
          <w:sz w:val="24"/>
          <w:lang w:val="en-US" w:eastAsia="zh-CN"/>
        </w:rPr>
        <w:t>02</w:t>
      </w:r>
      <w:r>
        <w:rPr>
          <w:rFonts w:hint="default" w:ascii="Times New Roman" w:hAnsi="Times New Roman" w:cs="Times New Roman"/>
          <w:color w:val="auto"/>
          <w:sz w:val="24"/>
        </w:rPr>
        <w:t>日，建设单位</w:t>
      </w:r>
      <w:r>
        <w:rPr>
          <w:rFonts w:hint="default" w:ascii="Times New Roman" w:hAnsi="Times New Roman" w:cs="Times New Roman"/>
          <w:color w:val="auto"/>
          <w:sz w:val="24"/>
          <w:lang w:val="en-US" w:eastAsia="zh-CN"/>
        </w:rPr>
        <w:t>淮南市谢家集区农业农村水利局</w:t>
      </w:r>
      <w:r>
        <w:rPr>
          <w:rFonts w:hint="default" w:ascii="Times New Roman" w:hAnsi="Times New Roman" w:cs="Times New Roman"/>
          <w:color w:val="auto"/>
          <w:sz w:val="24"/>
        </w:rPr>
        <w:t>在</w:t>
      </w:r>
      <w:r>
        <w:rPr>
          <w:rFonts w:hint="eastAsia" w:ascii="Times New Roman" w:hAnsi="Times New Roman" w:cs="Times New Roman"/>
          <w:color w:val="auto"/>
          <w:sz w:val="24"/>
          <w:lang w:val="en-US" w:eastAsia="zh-CN"/>
        </w:rPr>
        <w:t>淮南市</w:t>
      </w:r>
      <w:r>
        <w:rPr>
          <w:rFonts w:hint="eastAsia" w:ascii="Times New Roman" w:hAnsi="Times New Roman" w:cs="Times New Roman"/>
          <w:color w:val="auto"/>
          <w:sz w:val="24"/>
          <w:lang w:val="en-US" w:eastAsia="zh-CN"/>
        </w:rPr>
        <w:t>陈庙村、朱集社区以及刘庙村</w:t>
      </w:r>
      <w:r>
        <w:rPr>
          <w:rFonts w:hint="eastAsia" w:ascii="Times New Roman" w:hAnsi="Times New Roman" w:cs="Times New Roman"/>
          <w:color w:val="auto"/>
          <w:sz w:val="24"/>
          <w:lang w:val="en-US" w:eastAsia="zh-CN"/>
        </w:rPr>
        <w:t>公告栏</w:t>
      </w:r>
      <w:r>
        <w:rPr>
          <w:rFonts w:hint="default" w:ascii="Times New Roman" w:hAnsi="Times New Roman" w:cs="Times New Roman"/>
          <w:color w:val="auto"/>
          <w:sz w:val="24"/>
        </w:rPr>
        <w:t>进行了环境影响报告书征求意见稿公示现场张贴。</w:t>
      </w:r>
    </w:p>
    <w:p w14:paraId="3F522DE4">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建设单位严格执行《环境影响评价公众参与办法》有关要求，多渠道、多阶段地与公众进行双向沟通，让公众有机会、也有途径自由发表其对工程的意见和建议，充分重视公众的不同意见。</w:t>
      </w:r>
    </w:p>
    <w:p w14:paraId="755C06D9">
      <w:pPr>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br w:type="page"/>
      </w:r>
    </w:p>
    <w:p w14:paraId="63538C18">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2首次环境影响评价信息公开情况</w:t>
      </w:r>
    </w:p>
    <w:p w14:paraId="7121EA73">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2.1公开内容及日期</w:t>
      </w:r>
    </w:p>
    <w:p w14:paraId="3E9458D4">
      <w:pPr>
        <w:spacing w:line="360" w:lineRule="auto"/>
        <w:ind w:firstLine="480" w:firstLineChars="200"/>
        <w:rPr>
          <w:rFonts w:hint="default" w:ascii="Times New Roman" w:hAnsi="Times New Roman" w:cs="Times New Roman"/>
          <w:color w:val="auto"/>
          <w:sz w:val="24"/>
        </w:rPr>
      </w:pPr>
      <w:r>
        <w:rPr>
          <w:rFonts w:hint="eastAsia" w:ascii="Times New Roman" w:hAnsi="Times New Roman" w:cs="Times New Roman"/>
          <w:color w:val="auto"/>
          <w:sz w:val="24"/>
          <w:lang w:eastAsia="zh-CN"/>
        </w:rPr>
        <w:t>淮南市谢家集区农业农村水利局</w:t>
      </w:r>
      <w:r>
        <w:rPr>
          <w:rFonts w:hint="default" w:ascii="Times New Roman" w:hAnsi="Times New Roman" w:eastAsia="宋体" w:cs="Times New Roman"/>
          <w:b w:val="0"/>
          <w:i w:val="0"/>
          <w:color w:val="auto"/>
          <w:kern w:val="2"/>
          <w:sz w:val="24"/>
          <w:szCs w:val="24"/>
          <w:highlight w:val="none"/>
          <w:lang w:val="en-US" w:eastAsia="zh-CN" w:bidi="ar-SA"/>
        </w:rPr>
        <w:t>于202</w:t>
      </w:r>
      <w:r>
        <w:rPr>
          <w:rFonts w:hint="eastAsia" w:ascii="Times New Roman" w:hAnsi="Times New Roman" w:eastAsia="宋体" w:cs="Times New Roman"/>
          <w:b w:val="0"/>
          <w:i w:val="0"/>
          <w:color w:val="auto"/>
          <w:kern w:val="2"/>
          <w:sz w:val="24"/>
          <w:szCs w:val="24"/>
          <w:highlight w:val="none"/>
          <w:lang w:val="en-US" w:eastAsia="zh-CN" w:bidi="ar-SA"/>
        </w:rPr>
        <w:t>4</w:t>
      </w:r>
      <w:r>
        <w:rPr>
          <w:rFonts w:hint="default" w:ascii="Times New Roman" w:hAnsi="Times New Roman" w:eastAsia="宋体" w:cs="Times New Roman"/>
          <w:b w:val="0"/>
          <w:i w:val="0"/>
          <w:color w:val="auto"/>
          <w:kern w:val="2"/>
          <w:sz w:val="24"/>
          <w:szCs w:val="24"/>
          <w:highlight w:val="none"/>
          <w:lang w:val="en-US" w:eastAsia="zh-CN" w:bidi="ar-SA"/>
        </w:rPr>
        <w:t>年</w:t>
      </w:r>
      <w:r>
        <w:rPr>
          <w:rFonts w:hint="eastAsia" w:ascii="Times New Roman" w:hAnsi="Times New Roman" w:eastAsia="宋体" w:cs="Times New Roman"/>
          <w:b w:val="0"/>
          <w:i w:val="0"/>
          <w:color w:val="auto"/>
          <w:kern w:val="2"/>
          <w:sz w:val="24"/>
          <w:szCs w:val="24"/>
          <w:highlight w:val="none"/>
          <w:lang w:val="en-US" w:eastAsia="zh-CN" w:bidi="ar-SA"/>
        </w:rPr>
        <w:t>05</w:t>
      </w:r>
      <w:r>
        <w:rPr>
          <w:rFonts w:hint="default" w:ascii="Times New Roman" w:hAnsi="Times New Roman" w:eastAsia="宋体" w:cs="Times New Roman"/>
          <w:b w:val="0"/>
          <w:i w:val="0"/>
          <w:color w:val="auto"/>
          <w:kern w:val="2"/>
          <w:sz w:val="24"/>
          <w:szCs w:val="24"/>
          <w:highlight w:val="none"/>
          <w:lang w:val="en-US" w:eastAsia="zh-CN" w:bidi="ar-SA"/>
        </w:rPr>
        <w:t>月</w:t>
      </w:r>
      <w:r>
        <w:rPr>
          <w:rFonts w:hint="eastAsia" w:ascii="Times New Roman" w:hAnsi="Times New Roman" w:eastAsia="宋体" w:cs="Times New Roman"/>
          <w:b w:val="0"/>
          <w:i w:val="0"/>
          <w:color w:val="auto"/>
          <w:kern w:val="2"/>
          <w:sz w:val="24"/>
          <w:szCs w:val="24"/>
          <w:highlight w:val="none"/>
          <w:lang w:val="en-US" w:eastAsia="zh-CN" w:bidi="ar-SA"/>
        </w:rPr>
        <w:t>22</w:t>
      </w:r>
      <w:r>
        <w:rPr>
          <w:rFonts w:hint="default" w:ascii="Times New Roman" w:hAnsi="Times New Roman" w:eastAsia="宋体" w:cs="Times New Roman"/>
          <w:b w:val="0"/>
          <w:i w:val="0"/>
          <w:color w:val="auto"/>
          <w:kern w:val="2"/>
          <w:sz w:val="24"/>
          <w:szCs w:val="24"/>
          <w:highlight w:val="none"/>
          <w:lang w:val="en-US" w:eastAsia="zh-CN" w:bidi="ar-SA"/>
        </w:rPr>
        <w:t>日正式委托</w:t>
      </w:r>
      <w:r>
        <w:rPr>
          <w:rFonts w:hint="eastAsia" w:ascii="Times New Roman" w:hAnsi="Times New Roman" w:eastAsia="宋体" w:cs="Times New Roman"/>
          <w:b w:val="0"/>
          <w:i w:val="0"/>
          <w:color w:val="auto"/>
          <w:kern w:val="2"/>
          <w:sz w:val="24"/>
          <w:szCs w:val="24"/>
          <w:highlight w:val="none"/>
          <w:lang w:val="en-US" w:eastAsia="zh-CN" w:bidi="ar-SA"/>
        </w:rPr>
        <w:t>安徽克林曼生态环境工程有限公司</w:t>
      </w:r>
      <w:r>
        <w:rPr>
          <w:rFonts w:hint="default" w:ascii="Times New Roman" w:hAnsi="Times New Roman" w:eastAsia="宋体" w:cs="Times New Roman"/>
          <w:b w:val="0"/>
          <w:i w:val="0"/>
          <w:color w:val="auto"/>
          <w:kern w:val="2"/>
          <w:sz w:val="24"/>
          <w:szCs w:val="24"/>
          <w:highlight w:val="none"/>
          <w:lang w:val="en-US" w:eastAsia="zh-CN" w:bidi="ar-SA"/>
        </w:rPr>
        <w:t>承担“</w:t>
      </w:r>
      <w:r>
        <w:rPr>
          <w:rFonts w:hint="default" w:ascii="Times New Roman" w:hAnsi="Times New Roman" w:eastAsia="宋体" w:cs="Times New Roman"/>
          <w:b w:val="0"/>
          <w:i w:val="0"/>
          <w:color w:val="auto"/>
          <w:kern w:val="2"/>
          <w:sz w:val="24"/>
          <w:szCs w:val="24"/>
          <w:highlight w:val="none"/>
          <w:lang w:val="en-US" w:eastAsia="zh-CN" w:bidi="ar-SA"/>
        </w:rPr>
        <w:t>淮南市谢家集区朱集中型灌区续建配套与节水改造项目</w:t>
      </w:r>
      <w:r>
        <w:rPr>
          <w:rFonts w:hint="default" w:ascii="Times New Roman" w:hAnsi="Times New Roman" w:eastAsia="宋体" w:cs="Times New Roman"/>
          <w:b w:val="0"/>
          <w:i w:val="0"/>
          <w:color w:val="auto"/>
          <w:kern w:val="2"/>
          <w:sz w:val="24"/>
          <w:szCs w:val="24"/>
          <w:highlight w:val="none"/>
          <w:lang w:val="en-US" w:eastAsia="zh-CN" w:bidi="ar-SA"/>
        </w:rPr>
        <w:t>”环境影响报告书</w:t>
      </w:r>
      <w:r>
        <w:rPr>
          <w:rFonts w:hint="default" w:ascii="Times New Roman" w:hAnsi="Times New Roman" w:cs="Times New Roman"/>
          <w:color w:val="auto"/>
          <w:sz w:val="24"/>
        </w:rPr>
        <w:t>编制工作，根据《环境影响评价公众参与办法》的要求，</w:t>
      </w:r>
      <w:r>
        <w:rPr>
          <w:rFonts w:hint="default" w:ascii="Times New Roman" w:hAnsi="Times New Roman" w:cs="Times New Roman"/>
          <w:b w:val="0"/>
          <w:i w:val="0"/>
          <w:color w:val="auto"/>
          <w:sz w:val="24"/>
          <w:szCs w:val="24"/>
          <w:highlight w:val="none"/>
          <w:lang w:val="en-US" w:eastAsia="zh-CN"/>
        </w:rPr>
        <w:t>202</w:t>
      </w:r>
      <w:r>
        <w:rPr>
          <w:rFonts w:hint="eastAsia" w:ascii="Times New Roman" w:hAnsi="Times New Roman" w:cs="Times New Roman"/>
          <w:b w:val="0"/>
          <w:i w:val="0"/>
          <w:color w:val="auto"/>
          <w:sz w:val="24"/>
          <w:szCs w:val="24"/>
          <w:highlight w:val="none"/>
          <w:lang w:val="en-US" w:eastAsia="zh-CN"/>
        </w:rPr>
        <w:t>4</w:t>
      </w:r>
      <w:r>
        <w:rPr>
          <w:rFonts w:hint="default" w:ascii="Times New Roman" w:hAnsi="Times New Roman" w:cs="Times New Roman"/>
          <w:b w:val="0"/>
          <w:i w:val="0"/>
          <w:color w:val="auto"/>
          <w:sz w:val="24"/>
          <w:szCs w:val="24"/>
          <w:highlight w:val="none"/>
          <w:lang w:val="en-US" w:eastAsia="zh-CN"/>
        </w:rPr>
        <w:t>年</w:t>
      </w:r>
      <w:r>
        <w:rPr>
          <w:rFonts w:hint="eastAsia" w:ascii="Times New Roman" w:hAnsi="Times New Roman" w:cs="Times New Roman"/>
          <w:b w:val="0"/>
          <w:i w:val="0"/>
          <w:color w:val="auto"/>
          <w:sz w:val="24"/>
          <w:szCs w:val="24"/>
          <w:highlight w:val="none"/>
          <w:lang w:val="en-US" w:eastAsia="zh-CN"/>
        </w:rPr>
        <w:t>05</w:t>
      </w:r>
      <w:r>
        <w:rPr>
          <w:rFonts w:hint="default" w:ascii="Times New Roman" w:hAnsi="Times New Roman" w:cs="Times New Roman"/>
          <w:b w:val="0"/>
          <w:i w:val="0"/>
          <w:color w:val="auto"/>
          <w:sz w:val="24"/>
          <w:szCs w:val="24"/>
          <w:highlight w:val="none"/>
          <w:lang w:val="en-US" w:eastAsia="zh-CN"/>
        </w:rPr>
        <w:t>月</w:t>
      </w:r>
      <w:r>
        <w:rPr>
          <w:rFonts w:hint="eastAsia" w:ascii="Times New Roman" w:hAnsi="Times New Roman" w:cs="Times New Roman"/>
          <w:b w:val="0"/>
          <w:i w:val="0"/>
          <w:color w:val="auto"/>
          <w:sz w:val="24"/>
          <w:szCs w:val="24"/>
          <w:highlight w:val="none"/>
          <w:lang w:val="en-US" w:eastAsia="zh-CN"/>
        </w:rPr>
        <w:t>22</w:t>
      </w:r>
      <w:r>
        <w:rPr>
          <w:rFonts w:hint="default" w:ascii="Times New Roman" w:hAnsi="Times New Roman" w:cs="Times New Roman"/>
          <w:b w:val="0"/>
          <w:i w:val="0"/>
          <w:color w:val="auto"/>
          <w:sz w:val="24"/>
          <w:szCs w:val="24"/>
          <w:highlight w:val="none"/>
          <w:lang w:val="en-US" w:eastAsia="zh-CN"/>
        </w:rPr>
        <w:t>日</w:t>
      </w:r>
      <w:r>
        <w:rPr>
          <w:rFonts w:hint="eastAsia" w:ascii="Times New Roman" w:hAnsi="Times New Roman" w:cs="Times New Roman"/>
          <w:color w:val="auto"/>
          <w:sz w:val="24"/>
          <w:lang w:eastAsia="zh-CN"/>
        </w:rPr>
        <w:t>淮南市谢家集区农业农村水利局</w:t>
      </w:r>
      <w:r>
        <w:rPr>
          <w:rFonts w:hint="default" w:ascii="Times New Roman" w:hAnsi="Times New Roman" w:cs="Times New Roman"/>
          <w:color w:val="auto"/>
          <w:sz w:val="24"/>
          <w:szCs w:val="24"/>
          <w:highlight w:val="none"/>
          <w:lang w:val="en-US" w:eastAsia="zh-CN"/>
        </w:rPr>
        <w:t>于</w:t>
      </w:r>
      <w:r>
        <w:rPr>
          <w:rFonts w:hint="eastAsia" w:ascii="Times New Roman" w:hAnsi="Times New Roman" w:cs="Times New Roman"/>
          <w:color w:val="auto"/>
          <w:sz w:val="24"/>
          <w:szCs w:val="24"/>
          <w:highlight w:val="none"/>
          <w:lang w:val="en-US" w:eastAsia="zh-CN"/>
        </w:rPr>
        <w:t>淮南市</w:t>
      </w:r>
      <w:r>
        <w:rPr>
          <w:rFonts w:hint="default" w:ascii="Times New Roman" w:hAnsi="Times New Roman" w:cs="Times New Roman"/>
          <w:color w:val="auto"/>
          <w:sz w:val="24"/>
          <w:szCs w:val="24"/>
          <w:highlight w:val="none"/>
          <w:lang w:val="en-US" w:eastAsia="zh-CN"/>
        </w:rPr>
        <w:t>人民政府网站（</w:t>
      </w:r>
      <w:r>
        <w:rPr>
          <w:rFonts w:hint="default" w:ascii="Times New Roman" w:hAnsi="Times New Roman" w:cs="Times New Roman"/>
          <w:color w:val="auto"/>
          <w:sz w:val="24"/>
          <w:szCs w:val="24"/>
          <w:highlight w:val="none"/>
          <w:u w:val="single"/>
          <w:lang w:val="en-US" w:eastAsia="zh-CN"/>
        </w:rPr>
        <w:t>https://sthjj.huainan.gov.cn/hbyw/xmgl/hpgs/551758449.html</w:t>
      </w:r>
      <w:r>
        <w:rPr>
          <w:rFonts w:hint="default"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rPr>
        <w:t>对本次环境影响评价工作进行了第一次公示，公开了下列信息：</w:t>
      </w:r>
    </w:p>
    <w:p w14:paraId="7B7C3A7A">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1、建设项目名称及概要：</w:t>
      </w:r>
    </w:p>
    <w:p w14:paraId="2BAC0AF1">
      <w:pPr>
        <w:spacing w:line="360" w:lineRule="auto"/>
        <w:ind w:firstLine="480" w:firstLineChars="200"/>
        <w:rPr>
          <w:rFonts w:hint="eastAsia" w:ascii="Times New Roman" w:hAnsi="Times New Roman" w:cs="Times New Roman" w:eastAsiaTheme="minorEastAsia"/>
          <w:color w:val="auto"/>
          <w:sz w:val="24"/>
          <w:lang w:eastAsia="zh-CN"/>
        </w:rPr>
      </w:pPr>
      <w:r>
        <w:rPr>
          <w:rFonts w:hint="default" w:ascii="Times New Roman" w:hAnsi="Times New Roman" w:cs="Times New Roman"/>
          <w:color w:val="auto"/>
          <w:sz w:val="24"/>
        </w:rPr>
        <w:t>2、建设项目的建设单位的名称和联系方式</w:t>
      </w:r>
      <w:r>
        <w:rPr>
          <w:rFonts w:hint="eastAsia" w:ascii="Times New Roman" w:hAnsi="Times New Roman" w:cs="Times New Roman"/>
          <w:color w:val="auto"/>
          <w:sz w:val="24"/>
          <w:lang w:eastAsia="zh-CN"/>
        </w:rPr>
        <w:t>；</w:t>
      </w:r>
    </w:p>
    <w:p w14:paraId="4A84952E">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3、承担评价任务的环境影响评价机构的名称和联系方式；</w:t>
      </w:r>
    </w:p>
    <w:p w14:paraId="77CD3D00">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w:t>
      </w:r>
      <w:r>
        <w:rPr>
          <w:rFonts w:hint="default" w:ascii="Times New Roman" w:hAnsi="Times New Roman" w:cs="Times New Roman"/>
          <w:color w:val="auto"/>
          <w:sz w:val="24"/>
          <w:lang w:val="en-US" w:eastAsia="zh-CN"/>
        </w:rPr>
        <w:t>公众意见表的网络链接</w:t>
      </w:r>
      <w:r>
        <w:rPr>
          <w:rFonts w:hint="default" w:ascii="Times New Roman" w:hAnsi="Times New Roman" w:cs="Times New Roman"/>
          <w:color w:val="auto"/>
          <w:sz w:val="24"/>
        </w:rPr>
        <w:t>；</w:t>
      </w:r>
    </w:p>
    <w:p w14:paraId="1FCDE9B0">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5、</w:t>
      </w:r>
      <w:r>
        <w:rPr>
          <w:rFonts w:hint="default" w:ascii="Times New Roman" w:hAnsi="Times New Roman" w:cs="Times New Roman"/>
          <w:color w:val="auto"/>
          <w:sz w:val="24"/>
          <w:lang w:val="en-US" w:eastAsia="zh-CN"/>
        </w:rPr>
        <w:t>公众提出意见的主要方式</w:t>
      </w:r>
      <w:r>
        <w:rPr>
          <w:rFonts w:hint="eastAsia" w:ascii="Times New Roman" w:hAnsi="Times New Roman" w:cs="Times New Roman"/>
          <w:color w:val="auto"/>
          <w:sz w:val="24"/>
          <w:lang w:val="en-US" w:eastAsia="zh-CN"/>
        </w:rPr>
        <w:t>及</w:t>
      </w:r>
      <w:r>
        <w:rPr>
          <w:rFonts w:hint="default" w:ascii="Times New Roman" w:hAnsi="Times New Roman" w:cs="Times New Roman"/>
          <w:color w:val="auto"/>
          <w:sz w:val="24"/>
          <w:lang w:val="en-US" w:eastAsia="zh-CN"/>
        </w:rPr>
        <w:t>途径</w:t>
      </w:r>
      <w:r>
        <w:rPr>
          <w:rFonts w:hint="default" w:ascii="Times New Roman" w:hAnsi="Times New Roman" w:cs="Times New Roman"/>
          <w:color w:val="auto"/>
          <w:sz w:val="24"/>
        </w:rPr>
        <w:t>：</w:t>
      </w:r>
    </w:p>
    <w:p w14:paraId="6D810E88">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6、</w:t>
      </w:r>
      <w:r>
        <w:rPr>
          <w:rFonts w:hint="default" w:ascii="Times New Roman" w:hAnsi="Times New Roman" w:cs="Times New Roman"/>
          <w:color w:val="auto"/>
          <w:sz w:val="24"/>
          <w:lang w:val="en-US" w:eastAsia="zh-CN"/>
        </w:rPr>
        <w:t>公众提出意见的起止时间</w:t>
      </w:r>
      <w:r>
        <w:rPr>
          <w:rFonts w:hint="default" w:ascii="Times New Roman" w:hAnsi="Times New Roman" w:cs="Times New Roman"/>
          <w:color w:val="auto"/>
          <w:sz w:val="24"/>
        </w:rPr>
        <w:t>。</w:t>
      </w:r>
    </w:p>
    <w:p w14:paraId="3CAB786E">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并附“建设项目环境影响评价公众意见表”，建设单位对"</w:t>
      </w:r>
      <w:r>
        <w:rPr>
          <w:rFonts w:hint="default" w:ascii="Times New Roman" w:hAnsi="Times New Roman" w:eastAsia="宋体" w:cs="Times New Roman"/>
          <w:b w:val="0"/>
          <w:i w:val="0"/>
          <w:color w:val="auto"/>
          <w:kern w:val="2"/>
          <w:sz w:val="24"/>
          <w:szCs w:val="24"/>
          <w:highlight w:val="none"/>
          <w:lang w:val="en-US" w:eastAsia="zh-CN" w:bidi="ar-SA"/>
        </w:rPr>
        <w:t>淮南市谢家集区朱集中型灌区续建配套与节水改造项目</w:t>
      </w:r>
      <w:r>
        <w:rPr>
          <w:rFonts w:hint="default" w:ascii="Times New Roman" w:hAnsi="Times New Roman" w:cs="Times New Roman"/>
          <w:color w:val="auto"/>
          <w:sz w:val="24"/>
        </w:rPr>
        <w:t>”环境影响评价第一次公示符合《环境影响评价公众参与办法》要求。</w:t>
      </w:r>
    </w:p>
    <w:p w14:paraId="27A0A16D">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2.2公开方式</w:t>
      </w:r>
    </w:p>
    <w:p w14:paraId="39EC846E">
      <w:pPr>
        <w:spacing w:line="360" w:lineRule="auto"/>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2.2.1网络</w:t>
      </w:r>
    </w:p>
    <w:p w14:paraId="706A949C">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b w:val="0"/>
          <w:i w:val="0"/>
          <w:color w:val="auto"/>
          <w:sz w:val="24"/>
          <w:szCs w:val="24"/>
          <w:highlight w:val="none"/>
          <w:lang w:val="en-US" w:eastAsia="zh-CN"/>
        </w:rPr>
        <w:t>202</w:t>
      </w:r>
      <w:r>
        <w:rPr>
          <w:rFonts w:hint="eastAsia" w:ascii="Times New Roman" w:hAnsi="Times New Roman" w:cs="Times New Roman"/>
          <w:b w:val="0"/>
          <w:i w:val="0"/>
          <w:color w:val="auto"/>
          <w:sz w:val="24"/>
          <w:szCs w:val="24"/>
          <w:highlight w:val="none"/>
          <w:lang w:val="en-US" w:eastAsia="zh-CN"/>
        </w:rPr>
        <w:t>4</w:t>
      </w:r>
      <w:r>
        <w:rPr>
          <w:rFonts w:hint="default" w:ascii="Times New Roman" w:hAnsi="Times New Roman" w:cs="Times New Roman"/>
          <w:b w:val="0"/>
          <w:i w:val="0"/>
          <w:color w:val="auto"/>
          <w:sz w:val="24"/>
          <w:szCs w:val="24"/>
          <w:highlight w:val="none"/>
          <w:lang w:val="en-US" w:eastAsia="zh-CN"/>
        </w:rPr>
        <w:t>年</w:t>
      </w:r>
      <w:r>
        <w:rPr>
          <w:rFonts w:hint="eastAsia" w:ascii="Times New Roman" w:hAnsi="Times New Roman" w:cs="Times New Roman"/>
          <w:b w:val="0"/>
          <w:i w:val="0"/>
          <w:color w:val="auto"/>
          <w:sz w:val="24"/>
          <w:szCs w:val="24"/>
          <w:highlight w:val="none"/>
          <w:lang w:val="en-US" w:eastAsia="zh-CN"/>
        </w:rPr>
        <w:t>05</w:t>
      </w:r>
      <w:r>
        <w:rPr>
          <w:rFonts w:hint="default" w:ascii="Times New Roman" w:hAnsi="Times New Roman" w:cs="Times New Roman"/>
          <w:b w:val="0"/>
          <w:i w:val="0"/>
          <w:color w:val="auto"/>
          <w:sz w:val="24"/>
          <w:szCs w:val="24"/>
          <w:highlight w:val="none"/>
          <w:lang w:val="en-US" w:eastAsia="zh-CN"/>
        </w:rPr>
        <w:t>月</w:t>
      </w:r>
      <w:r>
        <w:rPr>
          <w:rFonts w:hint="eastAsia" w:ascii="Times New Roman" w:hAnsi="Times New Roman" w:cs="Times New Roman"/>
          <w:b w:val="0"/>
          <w:i w:val="0"/>
          <w:color w:val="auto"/>
          <w:sz w:val="24"/>
          <w:szCs w:val="24"/>
          <w:highlight w:val="none"/>
          <w:lang w:val="en-US" w:eastAsia="zh-CN"/>
        </w:rPr>
        <w:t>22</w:t>
      </w:r>
      <w:r>
        <w:rPr>
          <w:rFonts w:hint="default" w:ascii="Times New Roman" w:hAnsi="Times New Roman" w:cs="Times New Roman"/>
          <w:b w:val="0"/>
          <w:i w:val="0"/>
          <w:color w:val="auto"/>
          <w:sz w:val="24"/>
          <w:szCs w:val="24"/>
          <w:highlight w:val="none"/>
          <w:lang w:val="en-US" w:eastAsia="zh-CN"/>
        </w:rPr>
        <w:t>日</w:t>
      </w:r>
      <w:r>
        <w:rPr>
          <w:rFonts w:hint="eastAsia" w:ascii="Times New Roman" w:hAnsi="Times New Roman" w:cs="Times New Roman"/>
          <w:color w:val="auto"/>
          <w:sz w:val="24"/>
          <w:lang w:eastAsia="zh-CN"/>
        </w:rPr>
        <w:t>淮南市谢家集区农业农村水利局</w:t>
      </w:r>
      <w:r>
        <w:rPr>
          <w:rFonts w:hint="default" w:ascii="Times New Roman" w:hAnsi="Times New Roman" w:cs="Times New Roman"/>
          <w:color w:val="auto"/>
          <w:sz w:val="24"/>
          <w:szCs w:val="24"/>
          <w:highlight w:val="none"/>
          <w:lang w:val="en-US" w:eastAsia="zh-CN"/>
        </w:rPr>
        <w:t>于</w:t>
      </w:r>
      <w:r>
        <w:rPr>
          <w:rFonts w:hint="eastAsia" w:ascii="Times New Roman" w:hAnsi="Times New Roman" w:cs="Times New Roman"/>
          <w:color w:val="auto"/>
          <w:sz w:val="24"/>
          <w:szCs w:val="24"/>
          <w:highlight w:val="none"/>
          <w:lang w:val="en-US" w:eastAsia="zh-CN"/>
        </w:rPr>
        <w:t>淮南市</w:t>
      </w:r>
      <w:r>
        <w:rPr>
          <w:rFonts w:hint="default" w:ascii="Times New Roman" w:hAnsi="Times New Roman" w:cs="Times New Roman"/>
          <w:color w:val="auto"/>
          <w:sz w:val="24"/>
          <w:szCs w:val="24"/>
          <w:highlight w:val="none"/>
          <w:lang w:val="en-US" w:eastAsia="zh-CN"/>
        </w:rPr>
        <w:t>人民政府网站（</w:t>
      </w:r>
      <w:r>
        <w:rPr>
          <w:rFonts w:hint="default" w:ascii="Times New Roman" w:hAnsi="Times New Roman" w:cs="Times New Roman"/>
          <w:color w:val="auto"/>
          <w:sz w:val="24"/>
          <w:szCs w:val="24"/>
          <w:highlight w:val="none"/>
          <w:u w:val="single"/>
          <w:lang w:val="en-US" w:eastAsia="zh-CN"/>
        </w:rPr>
        <w:t>https://sthjj.huainan.gov.cn/hbyw/xmgl/hpgs/551758449.html</w:t>
      </w:r>
      <w:r>
        <w:rPr>
          <w:rFonts w:hint="default"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rPr>
        <w:t>对本次环境影响评价工作进行了第一次公示</w:t>
      </w:r>
      <w:r>
        <w:rPr>
          <w:rFonts w:hint="default" w:ascii="Times New Roman" w:hAnsi="Times New Roman" w:cs="Times New Roman"/>
          <w:color w:val="auto"/>
          <w:sz w:val="24"/>
          <w:lang w:eastAsia="zh-CN"/>
        </w:rPr>
        <w:t>，</w:t>
      </w:r>
      <w:r>
        <w:rPr>
          <w:rFonts w:hint="eastAsia" w:ascii="Times New Roman" w:hAnsi="Times New Roman" w:cs="Times New Roman"/>
          <w:color w:val="auto"/>
          <w:sz w:val="24"/>
          <w:lang w:val="en-US" w:eastAsia="zh-CN"/>
        </w:rPr>
        <w:t>淮南</w:t>
      </w:r>
      <w:r>
        <w:rPr>
          <w:rFonts w:hint="eastAsia" w:ascii="Times New Roman" w:hAnsi="Times New Roman" w:cs="Times New Roman"/>
          <w:color w:val="auto"/>
          <w:sz w:val="24"/>
          <w:szCs w:val="24"/>
          <w:highlight w:val="none"/>
          <w:lang w:val="en-US" w:eastAsia="zh-CN"/>
        </w:rPr>
        <w:t>市</w:t>
      </w:r>
      <w:r>
        <w:rPr>
          <w:rFonts w:hint="default" w:ascii="Times New Roman" w:hAnsi="Times New Roman" w:cs="Times New Roman"/>
          <w:color w:val="auto"/>
          <w:sz w:val="24"/>
          <w:szCs w:val="24"/>
          <w:highlight w:val="none"/>
          <w:lang w:val="en-US" w:eastAsia="zh-CN"/>
        </w:rPr>
        <w:t>人民政府网站</w:t>
      </w:r>
      <w:r>
        <w:rPr>
          <w:rFonts w:hint="default" w:ascii="Times New Roman" w:hAnsi="Times New Roman" w:cs="Times New Roman"/>
          <w:color w:val="auto"/>
          <w:sz w:val="24"/>
        </w:rPr>
        <w:t>为本项目所在地的政府网站，公示载体符合《环境影响评价公众参与办法》要求。</w:t>
      </w:r>
    </w:p>
    <w:p w14:paraId="649BD7C6">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具体公示情况见图2.2-1所示。</w:t>
      </w:r>
    </w:p>
    <w:p w14:paraId="3E754465">
      <w:pPr>
        <w:spacing w:line="360" w:lineRule="auto"/>
        <w:jc w:val="center"/>
        <w:rPr>
          <w:rFonts w:hint="default" w:ascii="Times New Roman" w:hAnsi="Times New Roman" w:cs="Times New Roman" w:eastAsiaTheme="minorEastAsia"/>
          <w:color w:val="auto"/>
          <w:lang w:eastAsia="zh-CN"/>
        </w:rPr>
      </w:pPr>
      <w:r>
        <w:drawing>
          <wp:inline distT="0" distB="0" distL="114300" distR="114300">
            <wp:extent cx="5748655" cy="665797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
                    <a:srcRect b="15314"/>
                    <a:stretch>
                      <a:fillRect/>
                    </a:stretch>
                  </pic:blipFill>
                  <pic:spPr>
                    <a:xfrm>
                      <a:off x="0" y="0"/>
                      <a:ext cx="5748655" cy="6657975"/>
                    </a:xfrm>
                    <a:prstGeom prst="rect">
                      <a:avLst/>
                    </a:prstGeom>
                    <a:noFill/>
                    <a:ln>
                      <a:noFill/>
                    </a:ln>
                  </pic:spPr>
                </pic:pic>
              </a:graphicData>
            </a:graphic>
          </wp:inline>
        </w:drawing>
      </w:r>
    </w:p>
    <w:p w14:paraId="26916576">
      <w:pPr>
        <w:spacing w:line="360" w:lineRule="auto"/>
        <w:jc w:val="center"/>
        <w:rPr>
          <w:rFonts w:hint="default" w:ascii="Times New Roman" w:hAnsi="Times New Roman" w:cs="Times New Roman"/>
          <w:color w:val="auto"/>
          <w:sz w:val="21"/>
          <w:szCs w:val="21"/>
        </w:rPr>
      </w:pPr>
      <w:r>
        <w:rPr>
          <w:rFonts w:hint="default" w:ascii="Times New Roman" w:hAnsi="Times New Roman" w:cs="Times New Roman"/>
          <w:b/>
          <w:bCs/>
          <w:color w:val="auto"/>
          <w:sz w:val="21"/>
          <w:szCs w:val="21"/>
        </w:rPr>
        <w:t>图2.2-1  一次公示截图</w:t>
      </w:r>
    </w:p>
    <w:p w14:paraId="5F7165CE">
      <w:pPr>
        <w:spacing w:line="360" w:lineRule="auto"/>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2.2.2其他</w:t>
      </w:r>
    </w:p>
    <w:p w14:paraId="6A5D4E95">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没有采取其他方式。</w:t>
      </w:r>
    </w:p>
    <w:p w14:paraId="490B2FCD">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2.2公众意见情况</w:t>
      </w:r>
    </w:p>
    <w:p w14:paraId="2F4A44FD">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第一次公示期间，建设单位和环评单位均未收到任何形式的公众反馈意见。</w:t>
      </w:r>
    </w:p>
    <w:p w14:paraId="63532CD4">
      <w:pPr>
        <w:spacing w:line="360" w:lineRule="auto"/>
        <w:rPr>
          <w:rFonts w:hint="default" w:ascii="Times New Roman" w:hAnsi="Times New Roman" w:cs="Times New Roman"/>
          <w:b/>
          <w:bCs/>
          <w:color w:val="auto"/>
          <w:sz w:val="28"/>
          <w:szCs w:val="28"/>
        </w:rPr>
        <w:sectPr>
          <w:footerReference r:id="rId3" w:type="default"/>
          <w:pgSz w:w="11906" w:h="16838"/>
          <w:pgMar w:top="1417" w:right="1417" w:bottom="1417" w:left="1417" w:header="851" w:footer="992" w:gutter="0"/>
          <w:pgNumType w:fmt="decimal" w:start="1"/>
          <w:cols w:space="425" w:num="1"/>
          <w:docGrid w:type="lines" w:linePitch="312" w:charSpace="0"/>
        </w:sectPr>
      </w:pPr>
    </w:p>
    <w:p w14:paraId="5615DE63">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3征求意见稿公示</w:t>
      </w:r>
    </w:p>
    <w:p w14:paraId="530FFC09">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3.1公示内容及时限</w:t>
      </w:r>
    </w:p>
    <w:p w14:paraId="40FA9EF3">
      <w:pPr>
        <w:spacing w:line="360" w:lineRule="auto"/>
        <w:ind w:firstLine="480" w:firstLineChars="200"/>
        <w:rPr>
          <w:rFonts w:hint="default" w:ascii="Times New Roman" w:hAnsi="Times New Roman" w:cs="Times New Roman"/>
          <w:color w:val="auto"/>
          <w:sz w:val="24"/>
        </w:rPr>
      </w:pPr>
      <w:r>
        <w:rPr>
          <w:rFonts w:hint="default" w:ascii="Times New Roman" w:hAnsi="Times New Roman" w:eastAsia="宋体" w:cs="Times New Roman"/>
          <w:color w:val="auto"/>
          <w:sz w:val="24"/>
          <w:szCs w:val="24"/>
          <w:highlight w:val="none"/>
          <w:lang w:val="en-US" w:eastAsia="zh-CN"/>
        </w:rPr>
        <w:t>202</w:t>
      </w:r>
      <w:r>
        <w:rPr>
          <w:rFonts w:hint="eastAsia" w:ascii="Times New Roman" w:hAnsi="Times New Roman" w:eastAsia="宋体" w:cs="Times New Roman"/>
          <w:color w:val="auto"/>
          <w:sz w:val="24"/>
          <w:szCs w:val="24"/>
          <w:highlight w:val="none"/>
          <w:lang w:val="en-US" w:eastAsia="zh-CN"/>
        </w:rPr>
        <w:t>4</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eastAsia="宋体" w:cs="Times New Roman"/>
          <w:color w:val="auto"/>
          <w:sz w:val="24"/>
          <w:szCs w:val="24"/>
          <w:highlight w:val="none"/>
          <w:lang w:val="en-US" w:eastAsia="zh-CN"/>
        </w:rPr>
        <w:t>07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eastAsia="宋体" w:cs="Times New Roman"/>
          <w:color w:val="auto"/>
          <w:sz w:val="24"/>
          <w:szCs w:val="24"/>
          <w:highlight w:val="none"/>
          <w:lang w:val="en-US" w:eastAsia="zh-CN"/>
        </w:rPr>
        <w:t>22</w:t>
      </w:r>
      <w:r>
        <w:rPr>
          <w:rFonts w:hint="default" w:ascii="Times New Roman" w:hAnsi="Times New Roman" w:eastAsia="宋体" w:cs="Times New Roman"/>
          <w:color w:val="auto"/>
          <w:sz w:val="24"/>
          <w:szCs w:val="24"/>
          <w:highlight w:val="none"/>
          <w:lang w:val="en-US" w:eastAsia="zh-CN"/>
        </w:rPr>
        <w:t>日形成报告书的征求意见稿，</w:t>
      </w:r>
      <w:r>
        <w:rPr>
          <w:rFonts w:hint="eastAsia" w:ascii="Times New Roman" w:hAnsi="Times New Roman" w:eastAsia="宋体" w:cs="Times New Roman"/>
          <w:color w:val="auto"/>
          <w:sz w:val="24"/>
          <w:lang w:eastAsia="zh-CN"/>
        </w:rPr>
        <w:t>淮南市谢家集区农业农村水利局</w:t>
      </w:r>
      <w:r>
        <w:rPr>
          <w:rFonts w:hint="default" w:ascii="Times New Roman" w:hAnsi="Times New Roman" w:eastAsia="宋体" w:cs="Times New Roman"/>
          <w:b w:val="0"/>
          <w:i w:val="0"/>
          <w:color w:val="auto"/>
          <w:sz w:val="24"/>
          <w:szCs w:val="24"/>
          <w:highlight w:val="none"/>
        </w:rPr>
        <w:t>在</w:t>
      </w:r>
      <w:r>
        <w:rPr>
          <w:rFonts w:hint="eastAsia" w:ascii="Times New Roman" w:hAnsi="Times New Roman" w:eastAsia="宋体" w:cs="Times New Roman"/>
          <w:b w:val="0"/>
          <w:i w:val="0"/>
          <w:color w:val="auto"/>
          <w:sz w:val="24"/>
          <w:szCs w:val="24"/>
          <w:highlight w:val="none"/>
          <w:lang w:val="en-US" w:eastAsia="zh-CN"/>
        </w:rPr>
        <w:t>淮南市</w:t>
      </w:r>
      <w:r>
        <w:rPr>
          <w:rFonts w:hint="default" w:ascii="Times New Roman" w:hAnsi="Times New Roman" w:eastAsia="宋体" w:cs="Times New Roman"/>
          <w:b w:val="0"/>
          <w:i w:val="0"/>
          <w:color w:val="auto"/>
          <w:sz w:val="24"/>
          <w:szCs w:val="24"/>
          <w:highlight w:val="none"/>
          <w:lang w:val="en-US" w:eastAsia="zh-CN"/>
        </w:rPr>
        <w:t>人民政府网站（</w:t>
      </w:r>
      <w:r>
        <w:rPr>
          <w:rFonts w:hint="default" w:ascii="Times New Roman" w:hAnsi="Times New Roman" w:eastAsia="宋体" w:cs="Times New Roman"/>
          <w:b w:val="0"/>
          <w:i w:val="0"/>
          <w:color w:val="auto"/>
          <w:sz w:val="24"/>
          <w:szCs w:val="24"/>
          <w:highlight w:val="none"/>
          <w:lang w:val="en-US" w:eastAsia="zh-CN"/>
        </w:rPr>
        <w:t>https://sthjj.huainan.gov.cn/hbyw/xmgl/hpgs/551766099.html</w:t>
      </w:r>
      <w:r>
        <w:rPr>
          <w:rFonts w:hint="default" w:ascii="Times New Roman" w:hAnsi="Times New Roman" w:eastAsia="宋体" w:cs="Times New Roman"/>
          <w:b w:val="0"/>
          <w:i w:val="0"/>
          <w:color w:val="auto"/>
          <w:sz w:val="24"/>
          <w:szCs w:val="24"/>
          <w:highlight w:val="none"/>
          <w:lang w:val="en-US" w:eastAsia="zh-CN"/>
        </w:rPr>
        <w:t>）</w:t>
      </w:r>
      <w:r>
        <w:rPr>
          <w:rFonts w:hint="default" w:ascii="Times New Roman" w:hAnsi="Times New Roman" w:eastAsia="宋体" w:cs="Times New Roman"/>
          <w:b w:val="0"/>
          <w:i w:val="0"/>
          <w:color w:val="auto"/>
          <w:sz w:val="24"/>
          <w:szCs w:val="24"/>
          <w:highlight w:val="none"/>
        </w:rPr>
        <w:t>上对《</w:t>
      </w:r>
      <w:r>
        <w:rPr>
          <w:rFonts w:hint="default" w:ascii="Times New Roman" w:hAnsi="Times New Roman" w:eastAsia="宋体" w:cs="Times New Roman"/>
          <w:b w:val="0"/>
          <w:i w:val="0"/>
          <w:color w:val="auto"/>
          <w:sz w:val="24"/>
          <w:szCs w:val="24"/>
          <w:highlight w:val="none"/>
        </w:rPr>
        <w:t>淮南市谢家集区朱集中型灌区续建配套与节水改造项目环境影响报告书征求意见稿</w:t>
      </w:r>
      <w:r>
        <w:rPr>
          <w:rFonts w:hint="default" w:ascii="Times New Roman" w:hAnsi="Times New Roman" w:eastAsia="宋体" w:cs="Times New Roman"/>
          <w:b w:val="0"/>
          <w:i w:val="0"/>
          <w:color w:val="auto"/>
          <w:sz w:val="24"/>
          <w:szCs w:val="24"/>
          <w:highlight w:val="none"/>
        </w:rPr>
        <w:t>》进行了公示</w:t>
      </w:r>
      <w:r>
        <w:rPr>
          <w:rFonts w:hint="default" w:ascii="Times New Roman" w:hAnsi="Times New Roman" w:cs="Times New Roman"/>
          <w:color w:val="auto"/>
          <w:sz w:val="24"/>
        </w:rPr>
        <w:t>。并通过报纸、张贴公告</w:t>
      </w:r>
      <w:r>
        <w:rPr>
          <w:rFonts w:hint="default" w:ascii="Times New Roman" w:hAnsi="Times New Roman" w:cs="Times New Roman"/>
          <w:color w:val="auto"/>
          <w:sz w:val="24"/>
          <w:lang w:val="en-US" w:eastAsia="zh-CN"/>
        </w:rPr>
        <w:t>以及发放调查表</w:t>
      </w:r>
      <w:r>
        <w:rPr>
          <w:rFonts w:hint="default" w:ascii="Times New Roman" w:hAnsi="Times New Roman" w:cs="Times New Roman"/>
          <w:color w:val="auto"/>
          <w:sz w:val="24"/>
        </w:rPr>
        <w:t>形式进行了征求意见稿公示。</w:t>
      </w:r>
    </w:p>
    <w:p w14:paraId="627D2EE0">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公开了下列信息：</w:t>
      </w:r>
    </w:p>
    <w:p w14:paraId="5E1F16E5">
      <w:pPr>
        <w:spacing w:line="360" w:lineRule="auto"/>
        <w:ind w:firstLine="480" w:firstLineChars="200"/>
        <w:rPr>
          <w:rFonts w:hint="default" w:ascii="Times New Roman" w:hAnsi="Times New Roman" w:cs="Times New Roman" w:eastAsiaTheme="minorEastAsia"/>
          <w:color w:val="auto"/>
          <w:sz w:val="24"/>
          <w:lang w:val="en-US" w:eastAsia="zh-CN"/>
        </w:rPr>
      </w:pPr>
      <w:r>
        <w:rPr>
          <w:rFonts w:hint="default" w:ascii="Times New Roman" w:hAnsi="Times New Roman" w:cs="Times New Roman"/>
          <w:color w:val="auto"/>
          <w:sz w:val="24"/>
        </w:rPr>
        <w:t>1、</w:t>
      </w:r>
      <w:r>
        <w:rPr>
          <w:rFonts w:hint="eastAsia" w:ascii="Times New Roman" w:hAnsi="Times New Roman" w:cs="Times New Roman"/>
          <w:color w:val="auto"/>
          <w:sz w:val="24"/>
          <w:lang w:val="en-US" w:eastAsia="zh-CN"/>
        </w:rPr>
        <w:t>项目概况；</w:t>
      </w:r>
    </w:p>
    <w:p w14:paraId="5C8D6AD7">
      <w:pPr>
        <w:spacing w:line="360" w:lineRule="auto"/>
        <w:ind w:firstLine="480" w:firstLineChars="200"/>
        <w:rPr>
          <w:rFonts w:hint="default" w:ascii="Times New Roman" w:hAnsi="Times New Roman" w:cs="Times New Roman"/>
          <w:color w:val="auto"/>
          <w:sz w:val="24"/>
        </w:rPr>
      </w:pPr>
      <w:r>
        <w:rPr>
          <w:rFonts w:hint="eastAsia" w:ascii="Times New Roman" w:hAnsi="Times New Roman" w:cs="Times New Roman"/>
          <w:color w:val="auto"/>
          <w:sz w:val="24"/>
          <w:lang w:val="en-US" w:eastAsia="zh-CN"/>
        </w:rPr>
        <w:t>2、</w:t>
      </w:r>
      <w:r>
        <w:rPr>
          <w:rFonts w:hint="default" w:ascii="Times New Roman" w:hAnsi="Times New Roman" w:cs="Times New Roman"/>
          <w:color w:val="auto"/>
          <w:sz w:val="24"/>
        </w:rPr>
        <w:t>征求意见稿全文的网络链接：</w:t>
      </w:r>
    </w:p>
    <w:p w14:paraId="08BCAB39">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2、征求意见的公众范围：</w:t>
      </w:r>
    </w:p>
    <w:p w14:paraId="55C8B14C">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3、公众意见表的网络链接：</w:t>
      </w:r>
    </w:p>
    <w:p w14:paraId="40089FB1">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4、公众提出意见的方式和途径：</w:t>
      </w:r>
    </w:p>
    <w:p w14:paraId="78FC81C1">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5、公众提出意见的起止时间等。</w:t>
      </w:r>
    </w:p>
    <w:p w14:paraId="25A59E46">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公示内容和时限符合《环境影响评价公众参与办法》要求。</w:t>
      </w:r>
    </w:p>
    <w:p w14:paraId="55D780AE">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3.2公示方式</w:t>
      </w:r>
    </w:p>
    <w:p w14:paraId="0B157E2F">
      <w:pPr>
        <w:spacing w:line="360" w:lineRule="auto"/>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3.2.1网络</w:t>
      </w:r>
    </w:p>
    <w:p w14:paraId="693B960F">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《环境影响评价公众参与办法》第九条要求通过其网站、建设项目所在地公共媒体网站或者建设项目所在地相关政府网站进行公开。</w:t>
      </w:r>
    </w:p>
    <w:p w14:paraId="66E52A2C">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本项目环评报告书主要内容基本编制完成后，于</w:t>
      </w:r>
      <w:r>
        <w:rPr>
          <w:rFonts w:hint="default" w:ascii="Times New Roman" w:hAnsi="Times New Roman" w:eastAsia="宋体" w:cs="Times New Roman"/>
          <w:color w:val="auto"/>
          <w:sz w:val="24"/>
          <w:szCs w:val="24"/>
          <w:highlight w:val="none"/>
          <w:lang w:val="en-US" w:eastAsia="zh-CN"/>
        </w:rPr>
        <w:t>20</w:t>
      </w:r>
      <w:r>
        <w:rPr>
          <w:rFonts w:hint="eastAsia" w:ascii="Times New Roman" w:hAnsi="Times New Roman" w:eastAsia="宋体" w:cs="Times New Roman"/>
          <w:color w:val="auto"/>
          <w:sz w:val="24"/>
          <w:szCs w:val="24"/>
          <w:highlight w:val="none"/>
          <w:lang w:val="en-US" w:eastAsia="zh-CN"/>
        </w:rPr>
        <w:t>24</w:t>
      </w:r>
      <w:r>
        <w:rPr>
          <w:rFonts w:hint="default" w:ascii="Times New Roman" w:hAnsi="Times New Roman" w:eastAsia="宋体" w:cs="Times New Roman"/>
          <w:color w:val="auto"/>
          <w:sz w:val="24"/>
          <w:szCs w:val="24"/>
          <w:highlight w:val="none"/>
          <w:lang w:val="en-US" w:eastAsia="zh-CN"/>
        </w:rPr>
        <w:t>年</w:t>
      </w:r>
      <w:r>
        <w:rPr>
          <w:rFonts w:hint="eastAsia" w:ascii="Times New Roman" w:hAnsi="Times New Roman" w:eastAsia="宋体" w:cs="Times New Roman"/>
          <w:color w:val="auto"/>
          <w:sz w:val="24"/>
          <w:szCs w:val="24"/>
          <w:highlight w:val="none"/>
          <w:lang w:val="en-US" w:eastAsia="zh-CN"/>
        </w:rPr>
        <w:t>07</w:t>
      </w:r>
      <w:r>
        <w:rPr>
          <w:rFonts w:hint="default" w:ascii="Times New Roman" w:hAnsi="Times New Roman" w:eastAsia="宋体" w:cs="Times New Roman"/>
          <w:color w:val="auto"/>
          <w:sz w:val="24"/>
          <w:szCs w:val="24"/>
          <w:highlight w:val="none"/>
          <w:lang w:val="en-US" w:eastAsia="zh-CN"/>
        </w:rPr>
        <w:t>月</w:t>
      </w:r>
      <w:r>
        <w:rPr>
          <w:rFonts w:hint="eastAsia" w:ascii="Times New Roman" w:hAnsi="Times New Roman" w:eastAsia="宋体" w:cs="Times New Roman"/>
          <w:color w:val="auto"/>
          <w:sz w:val="24"/>
          <w:szCs w:val="24"/>
          <w:highlight w:val="none"/>
          <w:lang w:val="en-US" w:eastAsia="zh-CN"/>
        </w:rPr>
        <w:t>22</w:t>
      </w:r>
      <w:r>
        <w:rPr>
          <w:rFonts w:hint="default" w:ascii="Times New Roman" w:hAnsi="Times New Roman" w:eastAsia="宋体" w:cs="Times New Roman"/>
          <w:color w:val="auto"/>
          <w:sz w:val="24"/>
          <w:szCs w:val="24"/>
          <w:highlight w:val="none"/>
          <w:lang w:val="en-US" w:eastAsia="zh-CN"/>
        </w:rPr>
        <w:t>日</w:t>
      </w:r>
      <w:r>
        <w:rPr>
          <w:rFonts w:hint="default" w:ascii="Times New Roman" w:hAnsi="Times New Roman" w:cs="Times New Roman"/>
          <w:color w:val="auto"/>
          <w:sz w:val="24"/>
        </w:rPr>
        <w:t>，</w:t>
      </w:r>
      <w:r>
        <w:rPr>
          <w:rFonts w:hint="eastAsia" w:ascii="Times New Roman" w:hAnsi="Times New Roman" w:cs="Times New Roman"/>
          <w:color w:val="auto"/>
          <w:sz w:val="24"/>
          <w:lang w:eastAsia="zh-CN"/>
        </w:rPr>
        <w:t>淮南市谢家集区农业农村水利局</w:t>
      </w:r>
      <w:r>
        <w:rPr>
          <w:rFonts w:hint="default" w:ascii="Times New Roman" w:hAnsi="Times New Roman" w:eastAsia="宋体" w:cs="Times New Roman"/>
          <w:b w:val="0"/>
          <w:i w:val="0"/>
          <w:color w:val="auto"/>
          <w:sz w:val="24"/>
          <w:szCs w:val="24"/>
          <w:highlight w:val="none"/>
        </w:rPr>
        <w:t>在</w:t>
      </w:r>
      <w:r>
        <w:rPr>
          <w:rFonts w:hint="eastAsia" w:ascii="Times New Roman" w:hAnsi="Times New Roman" w:eastAsia="宋体" w:cs="Times New Roman"/>
          <w:b w:val="0"/>
          <w:i w:val="0"/>
          <w:color w:val="auto"/>
          <w:sz w:val="24"/>
          <w:szCs w:val="24"/>
          <w:highlight w:val="none"/>
          <w:lang w:val="en-US" w:eastAsia="zh-CN"/>
        </w:rPr>
        <w:t>淮南市</w:t>
      </w:r>
      <w:r>
        <w:rPr>
          <w:rFonts w:hint="default" w:ascii="Times New Roman" w:hAnsi="Times New Roman" w:eastAsia="宋体" w:cs="Times New Roman"/>
          <w:b w:val="0"/>
          <w:i w:val="0"/>
          <w:color w:val="auto"/>
          <w:sz w:val="24"/>
          <w:szCs w:val="24"/>
          <w:highlight w:val="none"/>
          <w:lang w:val="en-US" w:eastAsia="zh-CN"/>
        </w:rPr>
        <w:t>人民政府网站（</w:t>
      </w:r>
      <w:r>
        <w:rPr>
          <w:rFonts w:hint="default" w:ascii="Times New Roman" w:hAnsi="Times New Roman" w:eastAsia="宋体" w:cs="Times New Roman"/>
          <w:b w:val="0"/>
          <w:i w:val="0"/>
          <w:color w:val="auto"/>
          <w:sz w:val="24"/>
          <w:szCs w:val="24"/>
          <w:highlight w:val="none"/>
          <w:lang w:val="en-US" w:eastAsia="zh-CN"/>
        </w:rPr>
        <w:t>https://sthjj.huainan.gov.cn/hbyw/xmgl/hpgs/551766099.html</w:t>
      </w:r>
      <w:r>
        <w:rPr>
          <w:rFonts w:hint="default" w:ascii="Times New Roman" w:hAnsi="Times New Roman" w:eastAsia="宋体" w:cs="Times New Roman"/>
          <w:b w:val="0"/>
          <w:i w:val="0"/>
          <w:color w:val="auto"/>
          <w:sz w:val="24"/>
          <w:szCs w:val="24"/>
          <w:highlight w:val="none"/>
          <w:lang w:val="en-US" w:eastAsia="zh-CN"/>
        </w:rPr>
        <w:t>）</w:t>
      </w:r>
      <w:r>
        <w:rPr>
          <w:rFonts w:hint="default" w:ascii="Times New Roman" w:hAnsi="Times New Roman" w:eastAsia="宋体" w:cs="Times New Roman"/>
          <w:b w:val="0"/>
          <w:i w:val="0"/>
          <w:color w:val="auto"/>
          <w:sz w:val="24"/>
          <w:szCs w:val="24"/>
          <w:highlight w:val="none"/>
        </w:rPr>
        <w:t>上对《</w:t>
      </w:r>
      <w:r>
        <w:rPr>
          <w:rFonts w:hint="default" w:ascii="Times New Roman" w:hAnsi="Times New Roman" w:eastAsia="宋体" w:cs="Times New Roman"/>
          <w:b w:val="0"/>
          <w:i w:val="0"/>
          <w:color w:val="auto"/>
          <w:sz w:val="24"/>
          <w:szCs w:val="24"/>
          <w:highlight w:val="none"/>
        </w:rPr>
        <w:t>淮南市谢家集区朱集中型灌区续建配套与节水改造项目环境影响报告书征求意见稿</w:t>
      </w:r>
      <w:r>
        <w:rPr>
          <w:rFonts w:hint="default" w:ascii="Times New Roman" w:hAnsi="Times New Roman" w:eastAsia="宋体" w:cs="Times New Roman"/>
          <w:b w:val="0"/>
          <w:i w:val="0"/>
          <w:color w:val="auto"/>
          <w:sz w:val="24"/>
          <w:szCs w:val="24"/>
          <w:highlight w:val="none"/>
        </w:rPr>
        <w:t>》进行了公示</w:t>
      </w:r>
      <w:r>
        <w:rPr>
          <w:rFonts w:hint="default" w:ascii="Times New Roman" w:hAnsi="Times New Roman" w:cs="Times New Roman"/>
          <w:color w:val="auto"/>
          <w:sz w:val="24"/>
        </w:rPr>
        <w:t>，公示文本和公示载体符合《环境影响评价公众参与办法》要求。具体公示情况见图3.2-1所示。</w:t>
      </w:r>
    </w:p>
    <w:p w14:paraId="4E79F6B9">
      <w:pPr>
        <w:spacing w:line="360" w:lineRule="auto"/>
        <w:jc w:val="center"/>
        <w:rPr>
          <w:rFonts w:hint="default" w:ascii="Times New Roman" w:hAnsi="Times New Roman" w:cs="Times New Roman" w:eastAsiaTheme="minorEastAsia"/>
          <w:color w:val="auto"/>
          <w:lang w:eastAsia="zh-CN"/>
        </w:rPr>
      </w:pPr>
      <w:r>
        <w:drawing>
          <wp:inline distT="0" distB="0" distL="114300" distR="114300">
            <wp:extent cx="5748655" cy="637921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rcRect b="14828"/>
                    <a:stretch>
                      <a:fillRect/>
                    </a:stretch>
                  </pic:blipFill>
                  <pic:spPr>
                    <a:xfrm>
                      <a:off x="0" y="0"/>
                      <a:ext cx="5748655" cy="6379210"/>
                    </a:xfrm>
                    <a:prstGeom prst="rect">
                      <a:avLst/>
                    </a:prstGeom>
                    <a:noFill/>
                    <a:ln>
                      <a:noFill/>
                    </a:ln>
                  </pic:spPr>
                </pic:pic>
              </a:graphicData>
            </a:graphic>
          </wp:inline>
        </w:drawing>
      </w:r>
    </w:p>
    <w:p w14:paraId="18AE4729">
      <w:pPr>
        <w:spacing w:line="360" w:lineRule="auto"/>
        <w:jc w:val="center"/>
        <w:rPr>
          <w:rFonts w:hint="default" w:ascii="Times New Roman" w:hAnsi="Times New Roman" w:cs="Times New Roman"/>
          <w:b/>
          <w:bCs/>
          <w:color w:val="auto"/>
          <w:sz w:val="21"/>
          <w:szCs w:val="21"/>
        </w:rPr>
      </w:pPr>
      <w:r>
        <w:rPr>
          <w:rFonts w:hint="default" w:ascii="Times New Roman" w:hAnsi="Times New Roman" w:cs="Times New Roman"/>
          <w:b/>
          <w:bCs/>
          <w:color w:val="auto"/>
          <w:sz w:val="21"/>
          <w:szCs w:val="21"/>
        </w:rPr>
        <w:t>图3.2-1  环境影响评价公众参与征求意见稿网络公示</w:t>
      </w:r>
    </w:p>
    <w:p w14:paraId="2528FF3C">
      <w:pPr>
        <w:spacing w:line="360" w:lineRule="auto"/>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3.2.2报纸</w:t>
      </w:r>
    </w:p>
    <w:p w14:paraId="265BCF54">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根据《环境影响评价公众参与办法》第十一条第二款要求：通过建设项目所在地公众易于接触的报纸公开，且在征求意见的10个工作日内公开信息不得少于2次。</w:t>
      </w:r>
    </w:p>
    <w:p w14:paraId="409AA6EB">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本次报纸公示载体为“</w:t>
      </w:r>
      <w:r>
        <w:rPr>
          <w:rFonts w:hint="eastAsia" w:ascii="Times New Roman" w:hAnsi="Times New Roman" w:cs="Times New Roman"/>
          <w:color w:val="auto"/>
          <w:sz w:val="24"/>
          <w:lang w:val="en-US" w:eastAsia="zh-CN"/>
        </w:rPr>
        <w:t>安徽日报</w:t>
      </w:r>
      <w:r>
        <w:rPr>
          <w:rFonts w:hint="default" w:ascii="Times New Roman" w:hAnsi="Times New Roman" w:cs="Times New Roman"/>
          <w:color w:val="auto"/>
          <w:sz w:val="24"/>
        </w:rPr>
        <w:t>”，分两次发布，第一次发布时间为20</w:t>
      </w:r>
      <w:r>
        <w:rPr>
          <w:rFonts w:hint="default" w:ascii="Times New Roman" w:hAnsi="Times New Roman" w:cs="Times New Roman"/>
          <w:color w:val="auto"/>
          <w:sz w:val="24"/>
          <w:lang w:val="en-US" w:eastAsia="zh-CN"/>
        </w:rPr>
        <w:t>2</w:t>
      </w:r>
      <w:r>
        <w:rPr>
          <w:rFonts w:hint="eastAsia" w:ascii="Times New Roman" w:hAnsi="Times New Roman" w:cs="Times New Roman"/>
          <w:color w:val="auto"/>
          <w:sz w:val="24"/>
          <w:lang w:val="en-US" w:eastAsia="zh-CN"/>
        </w:rPr>
        <w:t>4</w:t>
      </w:r>
      <w:r>
        <w:rPr>
          <w:rFonts w:hint="default" w:ascii="Times New Roman" w:hAnsi="Times New Roman" w:cs="Times New Roman"/>
          <w:color w:val="auto"/>
          <w:sz w:val="24"/>
        </w:rPr>
        <w:t>年</w:t>
      </w:r>
      <w:r>
        <w:rPr>
          <w:rFonts w:hint="eastAsia" w:ascii="Times New Roman" w:hAnsi="Times New Roman" w:cs="Times New Roman"/>
          <w:color w:val="auto"/>
          <w:sz w:val="24"/>
          <w:lang w:val="en-US" w:eastAsia="zh-CN"/>
        </w:rPr>
        <w:t>07</w:t>
      </w:r>
      <w:r>
        <w:rPr>
          <w:rFonts w:hint="default" w:ascii="Times New Roman" w:hAnsi="Times New Roman" w:cs="Times New Roman"/>
          <w:color w:val="auto"/>
          <w:sz w:val="24"/>
        </w:rPr>
        <w:t>月</w:t>
      </w:r>
      <w:r>
        <w:rPr>
          <w:rFonts w:hint="eastAsia" w:ascii="Times New Roman" w:hAnsi="Times New Roman" w:cs="Times New Roman"/>
          <w:color w:val="auto"/>
          <w:sz w:val="24"/>
          <w:lang w:val="en-US" w:eastAsia="zh-CN"/>
        </w:rPr>
        <w:t>30</w:t>
      </w:r>
      <w:r>
        <w:rPr>
          <w:rFonts w:hint="default" w:ascii="Times New Roman" w:hAnsi="Times New Roman" w:cs="Times New Roman"/>
          <w:color w:val="auto"/>
          <w:sz w:val="24"/>
        </w:rPr>
        <w:t>日，第二次发布时间为202</w:t>
      </w:r>
      <w:r>
        <w:rPr>
          <w:rFonts w:hint="eastAsia" w:ascii="Times New Roman" w:hAnsi="Times New Roman" w:cs="Times New Roman"/>
          <w:color w:val="auto"/>
          <w:sz w:val="24"/>
          <w:lang w:val="en-US" w:eastAsia="zh-CN"/>
        </w:rPr>
        <w:t>4</w:t>
      </w:r>
      <w:r>
        <w:rPr>
          <w:rFonts w:hint="default" w:ascii="Times New Roman" w:hAnsi="Times New Roman" w:cs="Times New Roman"/>
          <w:color w:val="auto"/>
          <w:sz w:val="24"/>
        </w:rPr>
        <w:t>年</w:t>
      </w:r>
      <w:r>
        <w:rPr>
          <w:rFonts w:hint="eastAsia" w:ascii="Times New Roman" w:hAnsi="Times New Roman" w:cs="Times New Roman"/>
          <w:color w:val="auto"/>
          <w:sz w:val="24"/>
          <w:lang w:val="en-US" w:eastAsia="zh-CN"/>
        </w:rPr>
        <w:t>08</w:t>
      </w:r>
      <w:r>
        <w:rPr>
          <w:rFonts w:hint="default" w:ascii="Times New Roman" w:hAnsi="Times New Roman" w:cs="Times New Roman"/>
          <w:color w:val="auto"/>
          <w:sz w:val="24"/>
        </w:rPr>
        <w:t>月</w:t>
      </w:r>
      <w:r>
        <w:rPr>
          <w:rFonts w:hint="eastAsia" w:ascii="Times New Roman" w:hAnsi="Times New Roman" w:cs="Times New Roman"/>
          <w:color w:val="auto"/>
          <w:sz w:val="24"/>
          <w:lang w:val="en-US" w:eastAsia="zh-CN"/>
        </w:rPr>
        <w:t>01</w:t>
      </w:r>
      <w:r>
        <w:rPr>
          <w:rFonts w:hint="default" w:ascii="Times New Roman" w:hAnsi="Times New Roman" w:cs="Times New Roman"/>
          <w:color w:val="auto"/>
          <w:sz w:val="24"/>
        </w:rPr>
        <w:t>日。“</w:t>
      </w:r>
      <w:r>
        <w:rPr>
          <w:rFonts w:hint="eastAsia" w:ascii="Times New Roman" w:hAnsi="Times New Roman" w:cs="Times New Roman"/>
          <w:color w:val="auto"/>
          <w:sz w:val="24"/>
          <w:lang w:val="en-US" w:eastAsia="zh-CN"/>
        </w:rPr>
        <w:t>安徽日报</w:t>
      </w:r>
      <w:r>
        <w:rPr>
          <w:rFonts w:hint="default" w:ascii="Times New Roman" w:hAnsi="Times New Roman" w:cs="Times New Roman"/>
          <w:color w:val="auto"/>
          <w:sz w:val="24"/>
        </w:rPr>
        <w:t>”是</w:t>
      </w:r>
      <w:r>
        <w:rPr>
          <w:rFonts w:hint="eastAsia" w:ascii="Times New Roman" w:hAnsi="Times New Roman" w:cs="Times New Roman"/>
          <w:color w:val="auto"/>
          <w:sz w:val="24"/>
          <w:lang w:val="en-US" w:eastAsia="zh-CN"/>
        </w:rPr>
        <w:t>安徽省</w:t>
      </w:r>
      <w:r>
        <w:rPr>
          <w:rFonts w:hint="default" w:ascii="Times New Roman" w:hAnsi="Times New Roman" w:cs="Times New Roman"/>
          <w:color w:val="auto"/>
          <w:sz w:val="24"/>
        </w:rPr>
        <w:t>内发行数量较大的综合性对开日报，在</w:t>
      </w:r>
      <w:r>
        <w:rPr>
          <w:rFonts w:hint="default" w:ascii="Times New Roman" w:hAnsi="Times New Roman" w:cs="Times New Roman"/>
          <w:color w:val="auto"/>
          <w:sz w:val="24"/>
          <w:lang w:val="en-US" w:eastAsia="zh-CN"/>
        </w:rPr>
        <w:t>市</w:t>
      </w:r>
      <w:r>
        <w:rPr>
          <w:rFonts w:hint="default" w:ascii="Times New Roman" w:hAnsi="Times New Roman" w:cs="Times New Roman"/>
          <w:color w:val="auto"/>
          <w:sz w:val="24"/>
        </w:rPr>
        <w:t>内发行到机关、企业、事业单位的科室、车间、党支部，</w:t>
      </w:r>
      <w:r>
        <w:rPr>
          <w:rFonts w:hint="default" w:ascii="Times New Roman" w:hAnsi="Times New Roman" w:cs="Times New Roman"/>
          <w:color w:val="auto"/>
          <w:sz w:val="24"/>
          <w:lang w:val="en-US" w:eastAsia="zh-CN"/>
        </w:rPr>
        <w:t>以及各个乡镇</w:t>
      </w:r>
      <w:r>
        <w:rPr>
          <w:rFonts w:hint="default" w:ascii="Times New Roman" w:hAnsi="Times New Roman" w:cs="Times New Roman"/>
          <w:color w:val="auto"/>
          <w:sz w:val="24"/>
        </w:rPr>
        <w:t>，是建设项目所在地公众于接触的报纸，符合要求。</w:t>
      </w:r>
    </w:p>
    <w:p w14:paraId="5D177D7D">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具体公示情况如图3.2-2</w:t>
      </w:r>
      <w:r>
        <w:rPr>
          <w:rFonts w:hint="eastAsia" w:ascii="Times New Roman" w:hAnsi="Times New Roman" w:cs="Times New Roman"/>
          <w:color w:val="auto"/>
          <w:sz w:val="24"/>
          <w:lang w:val="en-US" w:eastAsia="zh-CN"/>
        </w:rPr>
        <w:t>~</w:t>
      </w:r>
      <w:r>
        <w:rPr>
          <w:rFonts w:hint="default" w:ascii="Times New Roman" w:hAnsi="Times New Roman" w:cs="Times New Roman"/>
          <w:color w:val="auto"/>
          <w:sz w:val="24"/>
        </w:rPr>
        <w:t>3.2-</w:t>
      </w:r>
      <w:r>
        <w:rPr>
          <w:rFonts w:hint="eastAsia" w:ascii="Times New Roman" w:hAnsi="Times New Roman" w:cs="Times New Roman"/>
          <w:color w:val="auto"/>
          <w:sz w:val="24"/>
          <w:lang w:val="en-US" w:eastAsia="zh-CN"/>
        </w:rPr>
        <w:t>5</w:t>
      </w:r>
      <w:r>
        <w:rPr>
          <w:rFonts w:hint="default" w:ascii="Times New Roman" w:hAnsi="Times New Roman" w:cs="Times New Roman"/>
          <w:color w:val="auto"/>
          <w:sz w:val="24"/>
        </w:rPr>
        <w:t>所示。</w:t>
      </w:r>
    </w:p>
    <w:p w14:paraId="14C218ED">
      <w:pPr>
        <w:spacing w:line="360" w:lineRule="auto"/>
        <w:jc w:val="center"/>
        <w:rPr>
          <w:rFonts w:hint="eastAsia" w:ascii="Times New Roman" w:hAnsi="Times New Roman" w:cs="Times New Roman" w:eastAsiaTheme="minorEastAsia"/>
          <w:b/>
          <w:bCs/>
          <w:color w:val="auto"/>
          <w:sz w:val="24"/>
          <w:lang w:eastAsia="zh-CN"/>
        </w:rPr>
      </w:pPr>
      <w:r>
        <w:rPr>
          <w:rFonts w:hint="eastAsia" w:ascii="Times New Roman" w:hAnsi="Times New Roman" w:cs="Times New Roman" w:eastAsiaTheme="minorEastAsia"/>
          <w:b/>
          <w:bCs/>
          <w:color w:val="auto"/>
          <w:sz w:val="24"/>
          <w:lang w:eastAsia="zh-CN"/>
        </w:rPr>
        <w:drawing>
          <wp:inline distT="0" distB="0" distL="114300" distR="114300">
            <wp:extent cx="5760085" cy="8147685"/>
            <wp:effectExtent l="0" t="0" r="635" b="5715"/>
            <wp:docPr id="4" name="图片 4" descr="f7128585d23f116230ed133b5fe5d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7128585d23f116230ed133b5fe5d36"/>
                    <pic:cNvPicPr>
                      <a:picLocks noChangeAspect="1"/>
                    </pic:cNvPicPr>
                  </pic:nvPicPr>
                  <pic:blipFill>
                    <a:blip r:embed="rId7"/>
                    <a:stretch>
                      <a:fillRect/>
                    </a:stretch>
                  </pic:blipFill>
                  <pic:spPr>
                    <a:xfrm>
                      <a:off x="0" y="0"/>
                      <a:ext cx="5760085" cy="8147685"/>
                    </a:xfrm>
                    <a:prstGeom prst="rect">
                      <a:avLst/>
                    </a:prstGeom>
                  </pic:spPr>
                </pic:pic>
              </a:graphicData>
            </a:graphic>
          </wp:inline>
        </w:drawing>
      </w:r>
    </w:p>
    <w:p w14:paraId="38B75BED">
      <w:pPr>
        <w:spacing w:line="360" w:lineRule="auto"/>
        <w:jc w:val="center"/>
        <w:rPr>
          <w:rFonts w:hint="eastAsia"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图3.2-2  报纸公示（</w:t>
      </w:r>
      <w:r>
        <w:rPr>
          <w:rFonts w:hint="eastAsia" w:ascii="Times New Roman" w:hAnsi="Times New Roman" w:cs="Times New Roman"/>
          <w:b/>
          <w:bCs/>
          <w:color w:val="auto"/>
          <w:sz w:val="24"/>
          <w:lang w:val="en-US" w:eastAsia="zh-CN"/>
        </w:rPr>
        <w:t>1</w:t>
      </w:r>
      <w:r>
        <w:rPr>
          <w:rFonts w:hint="eastAsia" w:ascii="Times New Roman" w:hAnsi="Times New Roman" w:cs="Times New Roman"/>
          <w:b/>
          <w:bCs/>
          <w:color w:val="auto"/>
          <w:sz w:val="24"/>
          <w:lang w:eastAsia="zh-CN"/>
        </w:rPr>
        <w:t>）</w:t>
      </w:r>
    </w:p>
    <w:p w14:paraId="46FE00C0">
      <w:pPr>
        <w:spacing w:line="360" w:lineRule="auto"/>
        <w:jc w:val="center"/>
        <w:rPr>
          <w:rFonts w:hint="eastAsia" w:ascii="Times New Roman" w:hAnsi="Times New Roman" w:cs="Times New Roman" w:eastAsiaTheme="minorEastAsia"/>
          <w:b/>
          <w:bCs/>
          <w:color w:val="auto"/>
          <w:sz w:val="24"/>
          <w:lang w:eastAsia="zh-CN"/>
        </w:rPr>
      </w:pPr>
      <w:r>
        <w:rPr>
          <w:rFonts w:hint="eastAsia" w:ascii="Times New Roman" w:hAnsi="Times New Roman" w:cs="Times New Roman" w:eastAsiaTheme="minorEastAsia"/>
          <w:b/>
          <w:bCs/>
          <w:color w:val="auto"/>
          <w:sz w:val="24"/>
          <w:lang w:eastAsia="zh-CN"/>
        </w:rPr>
        <w:drawing>
          <wp:inline distT="0" distB="0" distL="114300" distR="114300">
            <wp:extent cx="5760085" cy="8147685"/>
            <wp:effectExtent l="0" t="0" r="635" b="5715"/>
            <wp:docPr id="7" name="图片 7" descr="2a0009bad3672587a79ccc5cdd7b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a0009bad3672587a79ccc5cdd7b340"/>
                    <pic:cNvPicPr>
                      <a:picLocks noChangeAspect="1"/>
                    </pic:cNvPicPr>
                  </pic:nvPicPr>
                  <pic:blipFill>
                    <a:blip r:embed="rId8"/>
                    <a:stretch>
                      <a:fillRect/>
                    </a:stretch>
                  </pic:blipFill>
                  <pic:spPr>
                    <a:xfrm>
                      <a:off x="0" y="0"/>
                      <a:ext cx="5760085" cy="8147685"/>
                    </a:xfrm>
                    <a:prstGeom prst="rect">
                      <a:avLst/>
                    </a:prstGeom>
                  </pic:spPr>
                </pic:pic>
              </a:graphicData>
            </a:graphic>
          </wp:inline>
        </w:drawing>
      </w:r>
    </w:p>
    <w:p w14:paraId="36038BA8">
      <w:pPr>
        <w:spacing w:line="360" w:lineRule="auto"/>
        <w:jc w:val="center"/>
        <w:rPr>
          <w:rFonts w:hint="default" w:ascii="Times New Roman" w:hAnsi="Times New Roman" w:cs="Times New Roman"/>
          <w:color w:val="auto"/>
          <w:sz w:val="24"/>
        </w:rPr>
        <w:sectPr>
          <w:pgSz w:w="11906" w:h="16838"/>
          <w:pgMar w:top="1417" w:right="1417" w:bottom="1417" w:left="1417" w:header="851" w:footer="992" w:gutter="0"/>
          <w:pgNumType w:fmt="decimal"/>
          <w:cols w:space="425" w:num="1"/>
          <w:docGrid w:type="lines" w:linePitch="312" w:charSpace="0"/>
        </w:sectPr>
      </w:pPr>
      <w:r>
        <w:rPr>
          <w:rFonts w:hint="default" w:ascii="Times New Roman" w:hAnsi="Times New Roman" w:cs="Times New Roman"/>
          <w:b/>
          <w:bCs/>
          <w:color w:val="auto"/>
          <w:sz w:val="24"/>
        </w:rPr>
        <w:t>图3.2-</w:t>
      </w:r>
      <w:r>
        <w:rPr>
          <w:rFonts w:hint="eastAsia" w:ascii="Times New Roman" w:hAnsi="Times New Roman" w:cs="Times New Roman"/>
          <w:b/>
          <w:bCs/>
          <w:color w:val="auto"/>
          <w:sz w:val="24"/>
          <w:lang w:val="en-US" w:eastAsia="zh-CN"/>
        </w:rPr>
        <w:t>3</w:t>
      </w:r>
      <w:r>
        <w:rPr>
          <w:rFonts w:hint="default" w:ascii="Times New Roman" w:hAnsi="Times New Roman" w:cs="Times New Roman"/>
          <w:b/>
          <w:bCs/>
          <w:color w:val="auto"/>
          <w:sz w:val="24"/>
        </w:rPr>
        <w:t xml:space="preserve">  报纸公示</w:t>
      </w:r>
      <w:r>
        <w:rPr>
          <w:rFonts w:hint="eastAsia" w:ascii="Times New Roman" w:hAnsi="Times New Roman" w:cs="Times New Roman"/>
          <w:b/>
          <w:bCs/>
          <w:color w:val="auto"/>
          <w:sz w:val="24"/>
          <w:lang w:eastAsia="zh-CN"/>
        </w:rPr>
        <w:t>（</w:t>
      </w:r>
      <w:r>
        <w:rPr>
          <w:rFonts w:hint="eastAsia" w:ascii="Times New Roman" w:hAnsi="Times New Roman" w:cs="Times New Roman"/>
          <w:b/>
          <w:bCs/>
          <w:color w:val="auto"/>
          <w:sz w:val="24"/>
          <w:lang w:val="en-US" w:eastAsia="zh-CN"/>
        </w:rPr>
        <w:t>2</w:t>
      </w:r>
      <w:r>
        <w:rPr>
          <w:rFonts w:hint="eastAsia" w:ascii="Times New Roman" w:hAnsi="Times New Roman" w:cs="Times New Roman"/>
          <w:b/>
          <w:bCs/>
          <w:color w:val="auto"/>
          <w:sz w:val="24"/>
          <w:lang w:eastAsia="zh-CN"/>
        </w:rPr>
        <w:t>）</w:t>
      </w:r>
    </w:p>
    <w:p w14:paraId="15F81A2F">
      <w:pPr>
        <w:spacing w:line="360" w:lineRule="auto"/>
        <w:jc w:val="center"/>
        <w:rPr>
          <w:rFonts w:hint="eastAsia" w:ascii="Times New Roman" w:hAnsi="Times New Roman" w:cs="Times New Roman" w:eastAsiaTheme="minorEastAsia"/>
          <w:b/>
          <w:bCs/>
          <w:color w:val="auto"/>
          <w:sz w:val="24"/>
          <w:lang w:eastAsia="zh-CN"/>
        </w:rPr>
      </w:pPr>
      <w:r>
        <w:rPr>
          <w:rFonts w:hint="eastAsia" w:ascii="Times New Roman" w:hAnsi="Times New Roman" w:cs="Times New Roman" w:eastAsiaTheme="minorEastAsia"/>
          <w:b/>
          <w:bCs/>
          <w:color w:val="auto"/>
          <w:sz w:val="24"/>
          <w:lang w:eastAsia="zh-CN"/>
        </w:rPr>
        <w:drawing>
          <wp:inline distT="0" distB="0" distL="114300" distR="114300">
            <wp:extent cx="5760085" cy="8147685"/>
            <wp:effectExtent l="0" t="0" r="635" b="5715"/>
            <wp:docPr id="8" name="图片 8" descr="4dd5b5e35c21221130fa8925809fc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dd5b5e35c21221130fa8925809fc40"/>
                    <pic:cNvPicPr>
                      <a:picLocks noChangeAspect="1"/>
                    </pic:cNvPicPr>
                  </pic:nvPicPr>
                  <pic:blipFill>
                    <a:blip r:embed="rId9"/>
                    <a:stretch>
                      <a:fillRect/>
                    </a:stretch>
                  </pic:blipFill>
                  <pic:spPr>
                    <a:xfrm>
                      <a:off x="0" y="0"/>
                      <a:ext cx="5760085" cy="8147685"/>
                    </a:xfrm>
                    <a:prstGeom prst="rect">
                      <a:avLst/>
                    </a:prstGeom>
                  </pic:spPr>
                </pic:pic>
              </a:graphicData>
            </a:graphic>
          </wp:inline>
        </w:drawing>
      </w:r>
    </w:p>
    <w:p w14:paraId="6257170F">
      <w:pPr>
        <w:spacing w:line="360" w:lineRule="auto"/>
        <w:jc w:val="center"/>
        <w:rPr>
          <w:rFonts w:hint="eastAsia" w:ascii="Times New Roman" w:hAnsi="Times New Roman" w:cs="Times New Roman"/>
          <w:b/>
          <w:bCs/>
          <w:color w:val="auto"/>
          <w:sz w:val="24"/>
          <w:lang w:eastAsia="zh-CN"/>
        </w:rPr>
      </w:pPr>
      <w:r>
        <w:rPr>
          <w:rFonts w:hint="default" w:ascii="Times New Roman" w:hAnsi="Times New Roman" w:cs="Times New Roman"/>
          <w:b/>
          <w:bCs/>
          <w:color w:val="auto"/>
          <w:sz w:val="24"/>
        </w:rPr>
        <w:t>图3.2-</w:t>
      </w:r>
      <w:r>
        <w:rPr>
          <w:rFonts w:hint="eastAsia" w:ascii="Times New Roman" w:hAnsi="Times New Roman" w:cs="Times New Roman"/>
          <w:b/>
          <w:bCs/>
          <w:color w:val="auto"/>
          <w:sz w:val="24"/>
          <w:lang w:val="en-US" w:eastAsia="zh-CN"/>
        </w:rPr>
        <w:t>4</w:t>
      </w:r>
      <w:r>
        <w:rPr>
          <w:rFonts w:hint="default" w:ascii="Times New Roman" w:hAnsi="Times New Roman" w:cs="Times New Roman"/>
          <w:b/>
          <w:bCs/>
          <w:color w:val="auto"/>
          <w:sz w:val="24"/>
        </w:rPr>
        <w:t xml:space="preserve">  报纸公示</w:t>
      </w:r>
      <w:r>
        <w:rPr>
          <w:rFonts w:hint="eastAsia" w:ascii="Times New Roman" w:hAnsi="Times New Roman" w:cs="Times New Roman"/>
          <w:b/>
          <w:bCs/>
          <w:color w:val="auto"/>
          <w:sz w:val="24"/>
          <w:lang w:eastAsia="zh-CN"/>
        </w:rPr>
        <w:t>（</w:t>
      </w:r>
      <w:r>
        <w:rPr>
          <w:rFonts w:hint="eastAsia" w:ascii="Times New Roman" w:hAnsi="Times New Roman" w:cs="Times New Roman"/>
          <w:b/>
          <w:bCs/>
          <w:color w:val="auto"/>
          <w:sz w:val="24"/>
          <w:lang w:val="en-US" w:eastAsia="zh-CN"/>
        </w:rPr>
        <w:t>3</w:t>
      </w:r>
      <w:r>
        <w:rPr>
          <w:rFonts w:hint="eastAsia" w:ascii="Times New Roman" w:hAnsi="Times New Roman" w:cs="Times New Roman"/>
          <w:b/>
          <w:bCs/>
          <w:color w:val="auto"/>
          <w:sz w:val="24"/>
          <w:lang w:eastAsia="zh-CN"/>
        </w:rPr>
        <w:t>）</w:t>
      </w:r>
    </w:p>
    <w:p w14:paraId="6DF70A80">
      <w:pPr>
        <w:spacing w:line="360" w:lineRule="auto"/>
        <w:jc w:val="center"/>
        <w:rPr>
          <w:rFonts w:hint="eastAsia" w:ascii="Times New Roman" w:hAnsi="Times New Roman" w:cs="Times New Roman" w:eastAsiaTheme="minorEastAsia"/>
          <w:b/>
          <w:bCs/>
          <w:color w:val="auto"/>
          <w:sz w:val="24"/>
          <w:lang w:eastAsia="zh-CN"/>
        </w:rPr>
      </w:pPr>
      <w:r>
        <w:rPr>
          <w:rFonts w:hint="eastAsia" w:ascii="Times New Roman" w:hAnsi="Times New Roman" w:cs="Times New Roman" w:eastAsiaTheme="minorEastAsia"/>
          <w:b/>
          <w:bCs/>
          <w:color w:val="auto"/>
          <w:sz w:val="24"/>
          <w:lang w:eastAsia="zh-CN"/>
        </w:rPr>
        <w:drawing>
          <wp:inline distT="0" distB="0" distL="114300" distR="114300">
            <wp:extent cx="5760085" cy="8147685"/>
            <wp:effectExtent l="0" t="0" r="635" b="5715"/>
            <wp:docPr id="9" name="图片 9" descr="11fdbacdcb44feb2146db8881ec0f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1fdbacdcb44feb2146db8881ec0f45"/>
                    <pic:cNvPicPr>
                      <a:picLocks noChangeAspect="1"/>
                    </pic:cNvPicPr>
                  </pic:nvPicPr>
                  <pic:blipFill>
                    <a:blip r:embed="rId10"/>
                    <a:stretch>
                      <a:fillRect/>
                    </a:stretch>
                  </pic:blipFill>
                  <pic:spPr>
                    <a:xfrm>
                      <a:off x="0" y="0"/>
                      <a:ext cx="5760085" cy="8147685"/>
                    </a:xfrm>
                    <a:prstGeom prst="rect">
                      <a:avLst/>
                    </a:prstGeom>
                  </pic:spPr>
                </pic:pic>
              </a:graphicData>
            </a:graphic>
          </wp:inline>
        </w:drawing>
      </w:r>
    </w:p>
    <w:p w14:paraId="6CD4E303">
      <w:pPr>
        <w:spacing w:line="360" w:lineRule="auto"/>
        <w:jc w:val="center"/>
        <w:rPr>
          <w:rFonts w:hint="eastAsia" w:ascii="Times New Roman" w:hAnsi="Times New Roman" w:cs="Times New Roman"/>
          <w:b/>
          <w:bCs/>
          <w:color w:val="auto"/>
          <w:sz w:val="24"/>
          <w:lang w:eastAsia="zh-CN"/>
        </w:rPr>
      </w:pPr>
      <w:r>
        <w:rPr>
          <w:rFonts w:hint="eastAsia" w:ascii="Times New Roman" w:hAnsi="Times New Roman" w:cs="Times New Roman"/>
          <w:b/>
          <w:bCs/>
          <w:color w:val="auto"/>
          <w:sz w:val="24"/>
          <w:lang w:eastAsia="zh-CN"/>
        </w:rPr>
        <w:t>图3.2-</w:t>
      </w:r>
      <w:r>
        <w:rPr>
          <w:rFonts w:hint="eastAsia" w:ascii="Times New Roman" w:hAnsi="Times New Roman" w:cs="Times New Roman"/>
          <w:b/>
          <w:bCs/>
          <w:color w:val="auto"/>
          <w:sz w:val="24"/>
          <w:lang w:val="en-US" w:eastAsia="zh-CN"/>
        </w:rPr>
        <w:t>5</w:t>
      </w:r>
      <w:r>
        <w:rPr>
          <w:rFonts w:hint="eastAsia" w:ascii="Times New Roman" w:hAnsi="Times New Roman" w:cs="Times New Roman"/>
          <w:b/>
          <w:bCs/>
          <w:color w:val="auto"/>
          <w:sz w:val="24"/>
          <w:lang w:eastAsia="zh-CN"/>
        </w:rPr>
        <w:t xml:space="preserve">  报纸公示（</w:t>
      </w:r>
      <w:r>
        <w:rPr>
          <w:rFonts w:hint="eastAsia" w:ascii="Times New Roman" w:hAnsi="Times New Roman" w:cs="Times New Roman"/>
          <w:b/>
          <w:bCs/>
          <w:color w:val="auto"/>
          <w:sz w:val="24"/>
          <w:lang w:val="en-US" w:eastAsia="zh-CN"/>
        </w:rPr>
        <w:t>4</w:t>
      </w:r>
      <w:r>
        <w:rPr>
          <w:rFonts w:hint="eastAsia" w:ascii="Times New Roman" w:hAnsi="Times New Roman" w:cs="Times New Roman"/>
          <w:b/>
          <w:bCs/>
          <w:color w:val="auto"/>
          <w:sz w:val="24"/>
          <w:lang w:eastAsia="zh-CN"/>
        </w:rPr>
        <w:t>）</w:t>
      </w:r>
    </w:p>
    <w:p w14:paraId="0880A1BB">
      <w:pPr>
        <w:spacing w:line="360" w:lineRule="auto"/>
        <w:jc w:val="center"/>
        <w:rPr>
          <w:rFonts w:hint="eastAsia" w:ascii="Times New Roman" w:hAnsi="Times New Roman" w:cs="Times New Roman" w:eastAsiaTheme="minorEastAsia"/>
          <w:b/>
          <w:bCs/>
          <w:color w:val="auto"/>
          <w:sz w:val="24"/>
          <w:lang w:eastAsia="zh-CN"/>
        </w:rPr>
        <w:sectPr>
          <w:pgSz w:w="11906" w:h="16838"/>
          <w:pgMar w:top="1417" w:right="1417" w:bottom="1417" w:left="1417" w:header="851" w:footer="992" w:gutter="0"/>
          <w:pgNumType w:fmt="decimal"/>
          <w:cols w:space="425" w:num="1"/>
          <w:docGrid w:type="lines" w:linePitch="312" w:charSpace="0"/>
        </w:sectPr>
      </w:pPr>
    </w:p>
    <w:p w14:paraId="63D2EAFE">
      <w:pPr>
        <w:spacing w:line="360" w:lineRule="auto"/>
        <w:rPr>
          <w:rFonts w:hint="default" w:ascii="Times New Roman" w:hAnsi="Times New Roman" w:cs="Times New Roman"/>
          <w:b/>
          <w:bCs/>
          <w:color w:val="auto"/>
          <w:sz w:val="24"/>
          <w:szCs w:val="24"/>
        </w:rPr>
      </w:pPr>
      <w:r>
        <w:rPr>
          <w:rFonts w:hint="default" w:ascii="Times New Roman" w:hAnsi="Times New Roman" w:cs="Times New Roman"/>
          <w:b/>
          <w:bCs/>
          <w:color w:val="auto"/>
          <w:sz w:val="24"/>
          <w:szCs w:val="24"/>
        </w:rPr>
        <w:t>3.2.3张贴</w:t>
      </w:r>
    </w:p>
    <w:p w14:paraId="14CDC2F3">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根据《环境影响评价公众参与办法》第十一条第三款：需通过在建设项目所在地公众易于知悉的场所张贴公告的方式公开。</w:t>
      </w:r>
    </w:p>
    <w:p w14:paraId="2757491C">
      <w:pPr>
        <w:spacing w:line="360" w:lineRule="auto"/>
        <w:ind w:firstLine="480" w:firstLineChars="200"/>
        <w:rPr>
          <w:rFonts w:hint="default" w:ascii="Times New Roman" w:hAnsi="Times New Roman" w:cs="Times New Roman"/>
          <w:color w:val="auto"/>
          <w:sz w:val="24"/>
        </w:rPr>
        <w:sectPr>
          <w:pgSz w:w="11906" w:h="16838"/>
          <w:pgMar w:top="1440" w:right="1800" w:bottom="1440" w:left="1800" w:header="851" w:footer="992" w:gutter="0"/>
          <w:pgNumType w:fmt="decimal"/>
          <w:cols w:space="425" w:num="1"/>
          <w:docGrid w:type="lines" w:linePitch="312" w:charSpace="0"/>
        </w:sectPr>
      </w:pPr>
      <w:r>
        <w:rPr>
          <w:rFonts w:hint="default" w:ascii="Times New Roman" w:hAnsi="Times New Roman" w:cs="Times New Roman"/>
          <w:color w:val="auto"/>
          <w:sz w:val="24"/>
        </w:rPr>
        <w:t>本次公开选择在</w:t>
      </w:r>
      <w:r>
        <w:rPr>
          <w:rFonts w:hint="eastAsia" w:ascii="Times New Roman" w:hAnsi="Times New Roman" w:cs="Times New Roman"/>
          <w:color w:val="auto"/>
          <w:sz w:val="24"/>
          <w:lang w:val="en-US" w:eastAsia="zh-CN"/>
        </w:rPr>
        <w:t>淮南市陈庙村、朱集社区以及刘庙村</w:t>
      </w:r>
      <w:r>
        <w:rPr>
          <w:rFonts w:hint="default" w:ascii="Times New Roman" w:hAnsi="Times New Roman" w:cs="Times New Roman"/>
          <w:color w:val="auto"/>
          <w:sz w:val="24"/>
          <w:lang w:val="en-US" w:eastAsia="zh-CN"/>
        </w:rPr>
        <w:t>公告栏</w:t>
      </w:r>
      <w:r>
        <w:rPr>
          <w:rFonts w:hint="default" w:ascii="Times New Roman" w:hAnsi="Times New Roman" w:cs="Times New Roman"/>
          <w:color w:val="auto"/>
          <w:sz w:val="24"/>
        </w:rPr>
        <w:t>内张贴公告。是建设项目所在地公众易于知悉的场所，符合《环境影响评价公众参与办法》要求。张贴时间为202</w:t>
      </w:r>
      <w:r>
        <w:rPr>
          <w:rFonts w:hint="eastAsia" w:ascii="Times New Roman" w:hAnsi="Times New Roman" w:cs="Times New Roman"/>
          <w:color w:val="auto"/>
          <w:sz w:val="24"/>
          <w:lang w:val="en-US" w:eastAsia="zh-CN"/>
        </w:rPr>
        <w:t>4</w:t>
      </w:r>
      <w:r>
        <w:rPr>
          <w:rFonts w:hint="default" w:ascii="Times New Roman" w:hAnsi="Times New Roman" w:cs="Times New Roman"/>
          <w:color w:val="auto"/>
          <w:sz w:val="24"/>
        </w:rPr>
        <w:t>年</w:t>
      </w:r>
      <w:r>
        <w:rPr>
          <w:rFonts w:hint="eastAsia" w:ascii="Times New Roman" w:hAnsi="Times New Roman" w:cs="Times New Roman"/>
          <w:color w:val="auto"/>
          <w:sz w:val="24"/>
          <w:lang w:val="en-US" w:eastAsia="zh-CN"/>
        </w:rPr>
        <w:t>08</w:t>
      </w:r>
      <w:r>
        <w:rPr>
          <w:rFonts w:hint="default" w:ascii="Times New Roman" w:hAnsi="Times New Roman" w:cs="Times New Roman"/>
          <w:color w:val="auto"/>
          <w:sz w:val="24"/>
        </w:rPr>
        <w:t>月</w:t>
      </w:r>
      <w:r>
        <w:rPr>
          <w:rFonts w:hint="eastAsia" w:ascii="Times New Roman" w:hAnsi="Times New Roman" w:cs="Times New Roman"/>
          <w:color w:val="auto"/>
          <w:sz w:val="24"/>
          <w:lang w:val="en-US" w:eastAsia="zh-CN"/>
        </w:rPr>
        <w:t>02</w:t>
      </w:r>
      <w:r>
        <w:rPr>
          <w:rFonts w:hint="default" w:ascii="Times New Roman" w:hAnsi="Times New Roman" w:cs="Times New Roman"/>
          <w:color w:val="auto"/>
          <w:sz w:val="24"/>
        </w:rPr>
        <w:t>日。具体公示情况如图3.2-</w:t>
      </w:r>
      <w:r>
        <w:rPr>
          <w:rFonts w:hint="eastAsia" w:ascii="Times New Roman" w:hAnsi="Times New Roman" w:cs="Times New Roman"/>
          <w:color w:val="auto"/>
          <w:sz w:val="24"/>
          <w:lang w:val="en-US" w:eastAsia="zh-CN"/>
        </w:rPr>
        <w:t>6</w:t>
      </w:r>
      <w:r>
        <w:rPr>
          <w:rFonts w:hint="default" w:ascii="Times New Roman" w:hAnsi="Times New Roman" w:cs="Times New Roman"/>
          <w:color w:val="auto"/>
          <w:sz w:val="24"/>
        </w:rPr>
        <w:t>所示。</w:t>
      </w:r>
    </w:p>
    <w:tbl>
      <w:tblPr>
        <w:tblStyle w:val="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8"/>
        <w:gridCol w:w="4690"/>
      </w:tblGrid>
      <w:tr w14:paraId="37CDF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nil"/>
              <w:left w:val="nil"/>
              <w:bottom w:val="nil"/>
              <w:right w:val="nil"/>
            </w:tcBorders>
          </w:tcPr>
          <w:p w14:paraId="2033E92A">
            <w:pPr>
              <w:keepNext w:val="0"/>
              <w:keepLines w:val="0"/>
              <w:suppressLineNumbers w:val="0"/>
              <w:spacing w:before="0" w:beforeAutospacing="0" w:after="0" w:afterAutospacing="0" w:line="360" w:lineRule="auto"/>
              <w:ind w:left="0" w:right="0"/>
              <w:jc w:val="center"/>
              <w:rPr>
                <w:rFonts w:hint="default" w:ascii="Times New Roman" w:hAnsi="Times New Roman" w:cs="Times New Roman" w:eastAsiaTheme="minorEastAsia"/>
                <w:color w:val="auto"/>
                <w:vertAlign w:val="baseline"/>
                <w:lang w:eastAsia="zh-CN"/>
              </w:rPr>
            </w:pPr>
            <w:r>
              <w:rPr>
                <w:rFonts w:hint="default" w:ascii="Times New Roman" w:hAnsi="Times New Roman" w:cs="Times New Roman" w:eastAsiaTheme="minorEastAsia"/>
                <w:color w:val="auto"/>
                <w:vertAlign w:val="baseline"/>
                <w:lang w:eastAsia="zh-CN"/>
              </w:rPr>
              <w:drawing>
                <wp:inline distT="0" distB="0" distL="114300" distR="114300">
                  <wp:extent cx="2856865" cy="2092325"/>
                  <wp:effectExtent l="0" t="0" r="8255" b="10795"/>
                  <wp:docPr id="14" name="图片 14" descr="c99e9e792e8358e4386d7ea4e716e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99e9e792e8358e4386d7ea4e716e8a"/>
                          <pic:cNvPicPr>
                            <a:picLocks noChangeAspect="1"/>
                          </pic:cNvPicPr>
                        </pic:nvPicPr>
                        <pic:blipFill>
                          <a:blip r:embed="rId11"/>
                          <a:srcRect l="4352" r="-23" b="6592"/>
                          <a:stretch>
                            <a:fillRect/>
                          </a:stretch>
                        </pic:blipFill>
                        <pic:spPr>
                          <a:xfrm>
                            <a:off x="0" y="0"/>
                            <a:ext cx="2856865" cy="2092325"/>
                          </a:xfrm>
                          <a:prstGeom prst="rect">
                            <a:avLst/>
                          </a:prstGeom>
                        </pic:spPr>
                      </pic:pic>
                    </a:graphicData>
                  </a:graphic>
                </wp:inline>
              </w:drawing>
            </w:r>
          </w:p>
        </w:tc>
        <w:tc>
          <w:tcPr>
            <w:tcW w:w="2500" w:type="pct"/>
            <w:tcBorders>
              <w:top w:val="nil"/>
              <w:left w:val="nil"/>
              <w:bottom w:val="nil"/>
              <w:right w:val="nil"/>
            </w:tcBorders>
          </w:tcPr>
          <w:p w14:paraId="69F52F29">
            <w:pPr>
              <w:keepNext w:val="0"/>
              <w:keepLines w:val="0"/>
              <w:suppressLineNumbers w:val="0"/>
              <w:spacing w:before="0" w:beforeAutospacing="0" w:after="0" w:afterAutospacing="0" w:line="360" w:lineRule="auto"/>
              <w:ind w:left="0" w:right="0"/>
              <w:jc w:val="center"/>
              <w:rPr>
                <w:rFonts w:hint="default" w:ascii="Times New Roman" w:hAnsi="Times New Roman" w:cs="Times New Roman" w:eastAsiaTheme="minorEastAsia"/>
                <w:color w:val="auto"/>
                <w:vertAlign w:val="baseline"/>
                <w:lang w:eastAsia="zh-CN"/>
              </w:rPr>
            </w:pPr>
            <w:r>
              <w:rPr>
                <w:rFonts w:hint="default" w:ascii="Times New Roman" w:hAnsi="Times New Roman" w:cs="Times New Roman" w:eastAsiaTheme="minorEastAsia"/>
                <w:color w:val="auto"/>
                <w:vertAlign w:val="baseline"/>
                <w:lang w:eastAsia="zh-CN"/>
              </w:rPr>
              <w:drawing>
                <wp:inline distT="0" distB="0" distL="114300" distR="114300">
                  <wp:extent cx="2928620" cy="2120900"/>
                  <wp:effectExtent l="0" t="0" r="12700" b="12700"/>
                  <wp:docPr id="15" name="图片 15" descr="0598f329d69446a1b6664eff077e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598f329d69446a1b6664eff077e602"/>
                          <pic:cNvPicPr>
                            <a:picLocks noChangeAspect="1"/>
                          </pic:cNvPicPr>
                        </pic:nvPicPr>
                        <pic:blipFill>
                          <a:blip r:embed="rId12"/>
                          <a:srcRect r="3073" b="6429"/>
                          <a:stretch>
                            <a:fillRect/>
                          </a:stretch>
                        </pic:blipFill>
                        <pic:spPr>
                          <a:xfrm>
                            <a:off x="0" y="0"/>
                            <a:ext cx="2928620" cy="2120900"/>
                          </a:xfrm>
                          <a:prstGeom prst="rect">
                            <a:avLst/>
                          </a:prstGeom>
                        </pic:spPr>
                      </pic:pic>
                    </a:graphicData>
                  </a:graphic>
                </wp:inline>
              </w:drawing>
            </w:r>
          </w:p>
        </w:tc>
      </w:tr>
      <w:tr w14:paraId="0831D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nil"/>
              <w:left w:val="nil"/>
              <w:bottom w:val="nil"/>
              <w:right w:val="nil"/>
            </w:tcBorders>
          </w:tcPr>
          <w:p w14:paraId="01C3D38F">
            <w:pPr>
              <w:keepNext w:val="0"/>
              <w:keepLines w:val="0"/>
              <w:suppressLineNumbers w:val="0"/>
              <w:spacing w:before="0" w:beforeAutospacing="0" w:after="0" w:afterAutospacing="0" w:line="360" w:lineRule="auto"/>
              <w:ind w:left="0" w:right="0"/>
              <w:jc w:val="center"/>
              <w:rPr>
                <w:rFonts w:hint="default" w:ascii="Times New Roman" w:hAnsi="Times New Roman" w:cs="Times New Roman" w:eastAsiaTheme="minorEastAsia"/>
                <w:color w:val="auto"/>
                <w:vertAlign w:val="baseline"/>
                <w:lang w:eastAsia="zh-CN"/>
              </w:rPr>
            </w:pPr>
            <w:r>
              <w:rPr>
                <w:rFonts w:hint="default" w:ascii="Times New Roman" w:hAnsi="Times New Roman" w:cs="Times New Roman" w:eastAsiaTheme="minorEastAsia"/>
                <w:color w:val="auto"/>
                <w:vertAlign w:val="baseline"/>
                <w:lang w:eastAsia="zh-CN"/>
              </w:rPr>
              <w:drawing>
                <wp:inline distT="0" distB="0" distL="114300" distR="114300">
                  <wp:extent cx="2804795" cy="2134235"/>
                  <wp:effectExtent l="0" t="0" r="14605" b="14605"/>
                  <wp:docPr id="13" name="图片 13" descr="d6230101a82982de98ac62e257b91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6230101a82982de98ac62e257b913c"/>
                          <pic:cNvPicPr>
                            <a:picLocks noChangeAspect="1"/>
                          </pic:cNvPicPr>
                        </pic:nvPicPr>
                        <pic:blipFill>
                          <a:blip r:embed="rId13"/>
                          <a:srcRect l="12755" t="3873" b="7655"/>
                          <a:stretch>
                            <a:fillRect/>
                          </a:stretch>
                        </pic:blipFill>
                        <pic:spPr>
                          <a:xfrm>
                            <a:off x="0" y="0"/>
                            <a:ext cx="2804795" cy="2134235"/>
                          </a:xfrm>
                          <a:prstGeom prst="rect">
                            <a:avLst/>
                          </a:prstGeom>
                        </pic:spPr>
                      </pic:pic>
                    </a:graphicData>
                  </a:graphic>
                </wp:inline>
              </w:drawing>
            </w:r>
          </w:p>
        </w:tc>
        <w:tc>
          <w:tcPr>
            <w:tcW w:w="2500" w:type="pct"/>
            <w:tcBorders>
              <w:top w:val="nil"/>
              <w:left w:val="nil"/>
              <w:bottom w:val="nil"/>
              <w:right w:val="nil"/>
            </w:tcBorders>
          </w:tcPr>
          <w:p w14:paraId="6B76E19C">
            <w:pPr>
              <w:keepNext w:val="0"/>
              <w:keepLines w:val="0"/>
              <w:suppressLineNumbers w:val="0"/>
              <w:spacing w:before="0" w:beforeAutospacing="0" w:after="0" w:afterAutospacing="0" w:line="360" w:lineRule="auto"/>
              <w:ind w:left="0" w:right="0"/>
              <w:jc w:val="center"/>
              <w:rPr>
                <w:rFonts w:hint="default" w:ascii="Times New Roman" w:hAnsi="Times New Roman" w:cs="Times New Roman" w:eastAsiaTheme="minorEastAsia"/>
                <w:color w:val="auto"/>
                <w:vertAlign w:val="baseline"/>
                <w:lang w:eastAsia="zh-CN"/>
              </w:rPr>
            </w:pPr>
            <w:r>
              <w:rPr>
                <w:rFonts w:hint="default" w:ascii="Times New Roman" w:hAnsi="Times New Roman" w:cs="Times New Roman" w:eastAsiaTheme="minorEastAsia"/>
                <w:color w:val="auto"/>
                <w:vertAlign w:val="baseline"/>
                <w:lang w:eastAsia="zh-CN"/>
              </w:rPr>
              <w:drawing>
                <wp:inline distT="0" distB="0" distL="114300" distR="114300">
                  <wp:extent cx="2924810" cy="2107565"/>
                  <wp:effectExtent l="0" t="0" r="1270" b="10795"/>
                  <wp:docPr id="12" name="图片 12" descr="427d3ef9d406f814427842a4251c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27d3ef9d406f814427842a4251c507"/>
                          <pic:cNvPicPr>
                            <a:picLocks noChangeAspect="1"/>
                          </pic:cNvPicPr>
                        </pic:nvPicPr>
                        <pic:blipFill>
                          <a:blip r:embed="rId14"/>
                          <a:srcRect l="3074" b="6902"/>
                          <a:stretch>
                            <a:fillRect/>
                          </a:stretch>
                        </pic:blipFill>
                        <pic:spPr>
                          <a:xfrm>
                            <a:off x="0" y="0"/>
                            <a:ext cx="2924810" cy="2107565"/>
                          </a:xfrm>
                          <a:prstGeom prst="rect">
                            <a:avLst/>
                          </a:prstGeom>
                        </pic:spPr>
                      </pic:pic>
                    </a:graphicData>
                  </a:graphic>
                </wp:inline>
              </w:drawing>
            </w:r>
          </w:p>
        </w:tc>
      </w:tr>
      <w:tr w14:paraId="5847B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tcBorders>
              <w:top w:val="nil"/>
              <w:left w:val="nil"/>
              <w:bottom w:val="nil"/>
              <w:right w:val="nil"/>
            </w:tcBorders>
          </w:tcPr>
          <w:p w14:paraId="6E800A58">
            <w:pPr>
              <w:keepNext w:val="0"/>
              <w:keepLines w:val="0"/>
              <w:suppressLineNumbers w:val="0"/>
              <w:spacing w:before="0" w:beforeAutospacing="0" w:after="0" w:afterAutospacing="0" w:line="360" w:lineRule="auto"/>
              <w:ind w:left="0" w:right="0"/>
              <w:jc w:val="center"/>
              <w:rPr>
                <w:rFonts w:hint="default" w:ascii="Times New Roman" w:hAnsi="Times New Roman" w:cs="Times New Roman" w:eastAsiaTheme="minorEastAsia"/>
                <w:color w:val="auto"/>
                <w:vertAlign w:val="baseline"/>
                <w:lang w:eastAsia="zh-CN"/>
              </w:rPr>
            </w:pPr>
            <w:r>
              <w:rPr>
                <w:rFonts w:hint="default" w:ascii="Times New Roman" w:hAnsi="Times New Roman" w:cs="Times New Roman" w:eastAsiaTheme="minorEastAsia"/>
                <w:color w:val="auto"/>
                <w:vertAlign w:val="baseline"/>
                <w:lang w:eastAsia="zh-CN"/>
              </w:rPr>
              <w:drawing>
                <wp:inline distT="0" distB="0" distL="114300" distR="114300">
                  <wp:extent cx="2873375" cy="2085975"/>
                  <wp:effectExtent l="0" t="0" r="6985" b="1905"/>
                  <wp:docPr id="11" name="图片 11" descr="40a35b7eb16ceca15a3f020d2c64a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40a35b7eb16ceca15a3f020d2c64a7f"/>
                          <pic:cNvPicPr>
                            <a:picLocks noChangeAspect="1"/>
                          </pic:cNvPicPr>
                        </pic:nvPicPr>
                        <pic:blipFill>
                          <a:blip r:embed="rId15"/>
                          <a:srcRect r="4176" b="7262"/>
                          <a:stretch>
                            <a:fillRect/>
                          </a:stretch>
                        </pic:blipFill>
                        <pic:spPr>
                          <a:xfrm>
                            <a:off x="0" y="0"/>
                            <a:ext cx="2873375" cy="2085975"/>
                          </a:xfrm>
                          <a:prstGeom prst="rect">
                            <a:avLst/>
                          </a:prstGeom>
                        </pic:spPr>
                      </pic:pic>
                    </a:graphicData>
                  </a:graphic>
                </wp:inline>
              </w:drawing>
            </w:r>
          </w:p>
        </w:tc>
        <w:tc>
          <w:tcPr>
            <w:tcW w:w="2500" w:type="pct"/>
            <w:tcBorders>
              <w:top w:val="nil"/>
              <w:left w:val="nil"/>
              <w:bottom w:val="nil"/>
              <w:right w:val="nil"/>
            </w:tcBorders>
          </w:tcPr>
          <w:p w14:paraId="4A639959">
            <w:pPr>
              <w:keepNext w:val="0"/>
              <w:keepLines w:val="0"/>
              <w:suppressLineNumbers w:val="0"/>
              <w:spacing w:before="0" w:beforeAutospacing="0" w:after="0" w:afterAutospacing="0" w:line="360" w:lineRule="auto"/>
              <w:ind w:left="0" w:right="0"/>
              <w:jc w:val="center"/>
              <w:rPr>
                <w:rFonts w:hint="default" w:ascii="Times New Roman" w:hAnsi="Times New Roman" w:cs="Times New Roman" w:eastAsiaTheme="minorEastAsia"/>
                <w:color w:val="auto"/>
                <w:vertAlign w:val="baseline"/>
                <w:lang w:eastAsia="zh-CN"/>
              </w:rPr>
            </w:pPr>
            <w:r>
              <w:rPr>
                <w:rFonts w:hint="default" w:ascii="Times New Roman" w:hAnsi="Times New Roman" w:cs="Times New Roman" w:eastAsiaTheme="minorEastAsia"/>
                <w:color w:val="auto"/>
                <w:vertAlign w:val="baseline"/>
                <w:lang w:eastAsia="zh-CN"/>
              </w:rPr>
              <w:drawing>
                <wp:inline distT="0" distB="0" distL="114300" distR="114300">
                  <wp:extent cx="2880360" cy="2108835"/>
                  <wp:effectExtent l="0" t="0" r="0" b="9525"/>
                  <wp:docPr id="10" name="图片 10" descr="3f831ab91f243cab60525f5d227d7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f831ab91f243cab60525f5d227d7b7"/>
                          <pic:cNvPicPr>
                            <a:picLocks noChangeAspect="1"/>
                          </pic:cNvPicPr>
                        </pic:nvPicPr>
                        <pic:blipFill>
                          <a:blip r:embed="rId16"/>
                          <a:srcRect r="3775" b="6058"/>
                          <a:stretch>
                            <a:fillRect/>
                          </a:stretch>
                        </pic:blipFill>
                        <pic:spPr>
                          <a:xfrm>
                            <a:off x="0" y="0"/>
                            <a:ext cx="2880360" cy="2108835"/>
                          </a:xfrm>
                          <a:prstGeom prst="rect">
                            <a:avLst/>
                          </a:prstGeom>
                        </pic:spPr>
                      </pic:pic>
                    </a:graphicData>
                  </a:graphic>
                </wp:inline>
              </w:drawing>
            </w:r>
          </w:p>
        </w:tc>
      </w:tr>
    </w:tbl>
    <w:p w14:paraId="6ED5AB4B">
      <w:pPr>
        <w:spacing w:line="360" w:lineRule="auto"/>
        <w:jc w:val="center"/>
        <w:rPr>
          <w:rFonts w:hint="default" w:ascii="Times New Roman" w:hAnsi="Times New Roman" w:cs="Times New Roman"/>
          <w:b/>
          <w:bCs/>
          <w:color w:val="auto"/>
          <w:sz w:val="24"/>
        </w:rPr>
      </w:pPr>
      <w:r>
        <w:rPr>
          <w:rFonts w:hint="default" w:ascii="Times New Roman" w:hAnsi="Times New Roman" w:cs="Times New Roman"/>
          <w:b/>
          <w:bCs/>
          <w:color w:val="auto"/>
          <w:sz w:val="24"/>
        </w:rPr>
        <w:t>图3.2-</w:t>
      </w:r>
      <w:r>
        <w:rPr>
          <w:rFonts w:hint="eastAsia" w:ascii="Times New Roman" w:hAnsi="Times New Roman" w:cs="Times New Roman"/>
          <w:b/>
          <w:bCs/>
          <w:color w:val="auto"/>
          <w:sz w:val="24"/>
          <w:lang w:val="en-US" w:eastAsia="zh-CN"/>
        </w:rPr>
        <w:t>6</w:t>
      </w:r>
      <w:r>
        <w:rPr>
          <w:rFonts w:hint="default" w:ascii="Times New Roman" w:hAnsi="Times New Roman" w:cs="Times New Roman"/>
          <w:b/>
          <w:bCs/>
          <w:color w:val="auto"/>
          <w:sz w:val="24"/>
        </w:rPr>
        <w:t xml:space="preserve">  现场张贴公示照片</w:t>
      </w:r>
    </w:p>
    <w:p w14:paraId="05836191">
      <w:pPr>
        <w:bidi w:val="0"/>
        <w:rPr>
          <w:rFonts w:hint="default"/>
          <w:color w:val="auto"/>
        </w:rPr>
        <w:sectPr>
          <w:pgSz w:w="11906" w:h="16838"/>
          <w:pgMar w:top="1417" w:right="1417" w:bottom="1417" w:left="1417" w:header="851" w:footer="992" w:gutter="0"/>
          <w:pgNumType w:fmt="decimal"/>
          <w:cols w:space="425" w:num="1"/>
          <w:docGrid w:type="lines" w:linePitch="312" w:charSpace="0"/>
        </w:sectPr>
      </w:pPr>
    </w:p>
    <w:p w14:paraId="10E5A8E5">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3.2.4其他</w:t>
      </w:r>
    </w:p>
    <w:p w14:paraId="6E2A83BA">
      <w:pPr>
        <w:spacing w:line="360" w:lineRule="auto"/>
        <w:ind w:firstLine="480" w:firstLineChars="200"/>
        <w:rPr>
          <w:rFonts w:hint="default"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本项目未采取其他公众参与调查措施</w:t>
      </w:r>
      <w:r>
        <w:rPr>
          <w:rFonts w:hint="default" w:ascii="Times New Roman" w:hAnsi="Times New Roman" w:eastAsia="宋体" w:cs="Times New Roman"/>
          <w:color w:val="auto"/>
          <w:sz w:val="24"/>
          <w:lang w:val="en-US" w:eastAsia="zh-CN"/>
        </w:rPr>
        <w:t>。</w:t>
      </w:r>
    </w:p>
    <w:p w14:paraId="09CE0597">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3.3查阅情况</w:t>
      </w:r>
    </w:p>
    <w:p w14:paraId="5FF993A5">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分别在建设单位办公场所（安徽省</w:t>
      </w:r>
      <w:r>
        <w:rPr>
          <w:rFonts w:hint="eastAsia" w:ascii="Times New Roman" w:hAnsi="Times New Roman" w:eastAsia="宋体" w:cs="Times New Roman"/>
          <w:sz w:val="24"/>
          <w:szCs w:val="24"/>
        </w:rPr>
        <w:t>淮南市谢家集区平山路区政府大院</w:t>
      </w:r>
      <w:r>
        <w:rPr>
          <w:rFonts w:hint="default" w:ascii="Times New Roman" w:hAnsi="Times New Roman" w:eastAsia="宋体" w:cs="Times New Roman"/>
          <w:color w:val="auto"/>
          <w:sz w:val="24"/>
        </w:rPr>
        <w:t>）及环评单位办公场所（</w:t>
      </w:r>
      <w:r>
        <w:rPr>
          <w:rFonts w:hint="eastAsia" w:ascii="Times New Roman" w:hAnsi="Times New Roman" w:eastAsia="宋体" w:cs="Times New Roman"/>
          <w:sz w:val="24"/>
          <w:szCs w:val="24"/>
        </w:rPr>
        <w:t>安徽省马鞍山市雨山区雨山经济开发区九华西路1369号青年电子商务产业园21栋104</w:t>
      </w:r>
      <w:r>
        <w:rPr>
          <w:rFonts w:hint="default" w:ascii="Times New Roman" w:hAnsi="Times New Roman" w:eastAsia="宋体" w:cs="Times New Roman"/>
          <w:color w:val="auto"/>
          <w:sz w:val="24"/>
        </w:rPr>
        <w:t>）设置查阅场所。公示期间未有公众前来查阅纸质报告。</w:t>
      </w:r>
    </w:p>
    <w:p w14:paraId="6A4C01A2">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3.4公众提出意见情况</w:t>
      </w:r>
    </w:p>
    <w:p w14:paraId="558ACE4F">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征求意见稿公示期间，建设单位和环评单位均未收到任何形式的公众反馈</w:t>
      </w:r>
      <w:r>
        <w:rPr>
          <w:rFonts w:hint="default" w:ascii="Times New Roman" w:hAnsi="Times New Roman" w:eastAsia="宋体" w:cs="Times New Roman"/>
          <w:color w:val="auto"/>
          <w:sz w:val="24"/>
          <w:lang w:val="en-US" w:eastAsia="zh-CN"/>
        </w:rPr>
        <w:t>反对</w:t>
      </w:r>
      <w:r>
        <w:rPr>
          <w:rFonts w:hint="default" w:ascii="Times New Roman" w:hAnsi="Times New Roman" w:eastAsia="宋体" w:cs="Times New Roman"/>
          <w:color w:val="auto"/>
          <w:sz w:val="24"/>
        </w:rPr>
        <w:t>意见。</w:t>
      </w:r>
    </w:p>
    <w:p w14:paraId="5733F08F">
      <w:pPr>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br w:type="page"/>
      </w:r>
    </w:p>
    <w:p w14:paraId="686A9EE3">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4其他公众参与情况</w:t>
      </w:r>
    </w:p>
    <w:p w14:paraId="747B7642">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没有采取深度公众参与，本项目在第一次公示、征求意见稿公示期间未收到任何形式的公众反馈意见，故本项目不属于对环境影响方面有公众质疑性意见多的建设项目，按照《环境影响评价公众参与办法》要求，可以不开展深度公众参与。</w:t>
      </w:r>
    </w:p>
    <w:p w14:paraId="78BB39C7">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4.1公众座谈会、听证会、专家论证会等情况</w:t>
      </w:r>
    </w:p>
    <w:p w14:paraId="211BD57F">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无。</w:t>
      </w:r>
    </w:p>
    <w:p w14:paraId="3F9ECCC7">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4.2其他公众参与情况</w:t>
      </w:r>
    </w:p>
    <w:p w14:paraId="15C5F58D">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无。</w:t>
      </w:r>
    </w:p>
    <w:p w14:paraId="07951750">
      <w:pPr>
        <w:spacing w:line="360" w:lineRule="auto"/>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t>4.3宣传科普情况</w:t>
      </w:r>
    </w:p>
    <w:p w14:paraId="1EB0EA62">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无。</w:t>
      </w:r>
    </w:p>
    <w:p w14:paraId="6A9B1722">
      <w:pPr>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br w:type="page"/>
      </w:r>
    </w:p>
    <w:p w14:paraId="4F2B52A0">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5公众意见处理情况</w:t>
      </w:r>
    </w:p>
    <w:p w14:paraId="3F3D619B">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整个公参过程中，建设单位和环评单位均未收到任何形式的公众反馈</w:t>
      </w:r>
      <w:r>
        <w:rPr>
          <w:rFonts w:hint="default" w:ascii="Times New Roman" w:hAnsi="Times New Roman" w:eastAsia="宋体" w:cs="Times New Roman"/>
          <w:color w:val="auto"/>
          <w:sz w:val="24"/>
          <w:lang w:val="en-US" w:eastAsia="zh-CN"/>
        </w:rPr>
        <w:t>反对</w:t>
      </w:r>
      <w:r>
        <w:rPr>
          <w:rFonts w:hint="default" w:ascii="Times New Roman" w:hAnsi="Times New Roman" w:eastAsia="宋体" w:cs="Times New Roman"/>
          <w:color w:val="auto"/>
          <w:sz w:val="24"/>
        </w:rPr>
        <w:t>意见。</w:t>
      </w:r>
    </w:p>
    <w:p w14:paraId="56FCD0FB">
      <w:pPr>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br w:type="page"/>
      </w:r>
    </w:p>
    <w:p w14:paraId="31706D86">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6报批前公开情况</w:t>
      </w:r>
    </w:p>
    <w:p w14:paraId="6EC6CC8C">
      <w:pPr>
        <w:spacing w:line="360" w:lineRule="auto"/>
        <w:rPr>
          <w:rFonts w:hint="eastAsia" w:ascii="Times New Roman" w:hAnsi="Times New Roman"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6.1公开内容及日期</w:t>
      </w:r>
    </w:p>
    <w:p w14:paraId="50CF4136">
      <w:pPr>
        <w:spacing w:line="360" w:lineRule="auto"/>
        <w:ind w:firstLine="480" w:firstLineChars="200"/>
        <w:rPr>
          <w:rFonts w:hint="eastAsia"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根据《环境影响评价公众参与办法》的要求</w:t>
      </w:r>
      <w:r>
        <w:rPr>
          <w:rFonts w:hint="eastAsia" w:ascii="Times New Roman" w:hAnsi="Times New Roman" w:cs="Times New Roman"/>
          <w:color w:val="auto"/>
          <w:sz w:val="24"/>
          <w:lang w:val="en-US" w:eastAsia="zh-CN"/>
        </w:rPr>
        <w:t>，建设单位向生态环境主管部门报批环境影响报告书前，应当通过网络平台，公开拟报批的环境影响报告书全文和公众参与说明。</w:t>
      </w:r>
    </w:p>
    <w:p w14:paraId="73931D23">
      <w:pPr>
        <w:spacing w:line="360" w:lineRule="auto"/>
        <w:ind w:firstLine="480" w:firstLineChars="200"/>
        <w:rPr>
          <w:rFonts w:hint="eastAsia"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2023年3月16日，淮南市谢家集区农业农村水利局于淮南市人民政府网站</w:t>
      </w:r>
      <w:r>
        <w:rPr>
          <w:rFonts w:hint="eastAsia" w:ascii="Times New Roman" w:hAnsi="Times New Roman" w:cs="Times New Roman"/>
          <w:color w:val="FF0000"/>
          <w:sz w:val="24"/>
          <w:lang w:val="en-US" w:eastAsia="zh-CN"/>
        </w:rPr>
        <w:t>（https://www.mingguang.gov.cn/public/161054397/1110547679.html）</w:t>
      </w:r>
      <w:r>
        <w:rPr>
          <w:rFonts w:hint="eastAsia" w:ascii="Times New Roman" w:hAnsi="Times New Roman" w:cs="Times New Roman"/>
          <w:color w:val="auto"/>
          <w:sz w:val="24"/>
          <w:lang w:val="en-US" w:eastAsia="zh-CN"/>
        </w:rPr>
        <w:t>对本项目环评全文及公众参与说明进行报批前公示，公开了下列信息：</w:t>
      </w:r>
    </w:p>
    <w:p w14:paraId="125A3491">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一、项目名称</w:t>
      </w:r>
      <w:r>
        <w:rPr>
          <w:rFonts w:hint="eastAsia" w:ascii="Times New Roman" w:hAnsi="Times New Roman" w:cs="Times New Roman"/>
          <w:color w:val="auto"/>
          <w:sz w:val="24"/>
          <w:lang w:val="en-US" w:eastAsia="zh-CN"/>
        </w:rPr>
        <w:t>；</w:t>
      </w:r>
    </w:p>
    <w:p w14:paraId="7FB97232">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二：建设单位</w:t>
      </w:r>
      <w:r>
        <w:rPr>
          <w:rFonts w:hint="eastAsia" w:ascii="Times New Roman" w:hAnsi="Times New Roman" w:cs="Times New Roman"/>
          <w:color w:val="auto"/>
          <w:sz w:val="24"/>
          <w:lang w:val="en-US" w:eastAsia="zh-CN"/>
        </w:rPr>
        <w:t>；</w:t>
      </w:r>
    </w:p>
    <w:p w14:paraId="12B7A993">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三：建设地点</w:t>
      </w:r>
      <w:r>
        <w:rPr>
          <w:rFonts w:hint="eastAsia" w:ascii="Times New Roman" w:hAnsi="Times New Roman" w:cs="Times New Roman"/>
          <w:color w:val="auto"/>
          <w:sz w:val="24"/>
          <w:lang w:val="en-US" w:eastAsia="zh-CN"/>
        </w:rPr>
        <w:t>；</w:t>
      </w:r>
    </w:p>
    <w:p w14:paraId="7E162E20">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四：建设单位联系人</w:t>
      </w:r>
      <w:r>
        <w:rPr>
          <w:rFonts w:hint="eastAsia" w:ascii="Times New Roman" w:hAnsi="Times New Roman" w:cs="Times New Roman"/>
          <w:color w:val="auto"/>
          <w:sz w:val="24"/>
          <w:lang w:val="en-US" w:eastAsia="zh-CN"/>
        </w:rPr>
        <w:t>；</w:t>
      </w:r>
    </w:p>
    <w:p w14:paraId="6BC0F678">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五：环评编制单位</w:t>
      </w:r>
      <w:r>
        <w:rPr>
          <w:rFonts w:hint="eastAsia" w:ascii="Times New Roman" w:hAnsi="Times New Roman" w:cs="Times New Roman"/>
          <w:color w:val="auto"/>
          <w:sz w:val="24"/>
          <w:lang w:val="en-US" w:eastAsia="zh-CN"/>
        </w:rPr>
        <w:t>；</w:t>
      </w:r>
    </w:p>
    <w:p w14:paraId="08A94AC4">
      <w:pPr>
        <w:spacing w:line="360" w:lineRule="auto"/>
        <w:ind w:firstLine="480" w:firstLineChars="200"/>
        <w:rPr>
          <w:rFonts w:hint="eastAsia"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六：全文本链接</w:t>
      </w:r>
      <w:r>
        <w:rPr>
          <w:rFonts w:hint="eastAsia" w:ascii="Times New Roman" w:hAnsi="Times New Roman" w:cs="Times New Roman"/>
          <w:color w:val="auto"/>
          <w:sz w:val="24"/>
          <w:lang w:val="en-US" w:eastAsia="zh-CN"/>
        </w:rPr>
        <w:t>。</w:t>
      </w:r>
    </w:p>
    <w:p w14:paraId="73F74E01">
      <w:pPr>
        <w:spacing w:line="360" w:lineRule="auto"/>
        <w:rPr>
          <w:rFonts w:hint="default" w:ascii="Times New Roman" w:hAnsi="Times New Roman" w:cs="Times New Roman"/>
          <w:b/>
          <w:bCs/>
          <w:color w:val="auto"/>
          <w:sz w:val="28"/>
          <w:szCs w:val="28"/>
          <w:lang w:val="en-US" w:eastAsia="zh-CN"/>
        </w:rPr>
      </w:pPr>
      <w:r>
        <w:rPr>
          <w:rFonts w:hint="eastAsia" w:ascii="Times New Roman" w:hAnsi="Times New Roman" w:cs="Times New Roman"/>
          <w:b/>
          <w:bCs/>
          <w:color w:val="auto"/>
          <w:sz w:val="28"/>
          <w:szCs w:val="28"/>
          <w:lang w:val="en-US" w:eastAsia="zh-CN"/>
        </w:rPr>
        <w:t>6.2公开方式</w:t>
      </w:r>
    </w:p>
    <w:p w14:paraId="68CEB728">
      <w:pPr>
        <w:spacing w:line="360" w:lineRule="auto"/>
        <w:rPr>
          <w:rFonts w:hint="eastAsia" w:ascii="Times New Roman" w:hAnsi="Times New Roman"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6.2.1网络</w:t>
      </w:r>
    </w:p>
    <w:p w14:paraId="7C252DD2">
      <w:pPr>
        <w:spacing w:line="360" w:lineRule="auto"/>
        <w:ind w:firstLine="480" w:firstLineChars="200"/>
        <w:rPr>
          <w:rFonts w:hint="eastAsia"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2023年3月16日，</w:t>
      </w:r>
      <w:r>
        <w:rPr>
          <w:rFonts w:hint="eastAsia" w:ascii="Times New Roman" w:hAnsi="Times New Roman" w:cs="Times New Roman"/>
          <w:color w:val="auto"/>
          <w:sz w:val="24"/>
          <w:lang w:val="en-US" w:eastAsia="zh-CN"/>
        </w:rPr>
        <w:t>淮南市谢家集区农业农村水利局</w:t>
      </w:r>
      <w:r>
        <w:rPr>
          <w:rFonts w:hint="default" w:ascii="Times New Roman" w:hAnsi="Times New Roman" w:cs="Times New Roman"/>
          <w:color w:val="auto"/>
          <w:sz w:val="24"/>
          <w:lang w:val="en-US" w:eastAsia="zh-CN"/>
        </w:rPr>
        <w:t>于</w:t>
      </w:r>
      <w:r>
        <w:rPr>
          <w:rFonts w:hint="eastAsia" w:ascii="Times New Roman" w:hAnsi="Times New Roman" w:cs="Times New Roman"/>
          <w:color w:val="auto"/>
          <w:sz w:val="24"/>
          <w:lang w:val="en-US" w:eastAsia="zh-CN"/>
        </w:rPr>
        <w:t>淮南</w:t>
      </w:r>
      <w:r>
        <w:rPr>
          <w:rFonts w:hint="default" w:ascii="Times New Roman" w:hAnsi="Times New Roman" w:cs="Times New Roman"/>
          <w:color w:val="auto"/>
          <w:sz w:val="24"/>
          <w:lang w:val="en-US" w:eastAsia="zh-CN"/>
        </w:rPr>
        <w:t>市人民政府网站</w:t>
      </w:r>
      <w:r>
        <w:rPr>
          <w:rFonts w:hint="default" w:ascii="Times New Roman" w:hAnsi="Times New Roman" w:cs="Times New Roman"/>
          <w:color w:val="FF0000"/>
          <w:sz w:val="24"/>
          <w:lang w:val="en-US" w:eastAsia="zh-CN"/>
        </w:rPr>
        <w:t>（https://www.mingguang.gov.cn/public/161054397/1110547679.html）</w:t>
      </w:r>
      <w:r>
        <w:rPr>
          <w:rFonts w:hint="default" w:ascii="Times New Roman" w:hAnsi="Times New Roman" w:cs="Times New Roman"/>
          <w:color w:val="auto"/>
          <w:sz w:val="24"/>
          <w:lang w:val="en-US" w:eastAsia="zh-CN"/>
        </w:rPr>
        <w:t>对本项目环评全文及公众参与说明进行报批前公示</w:t>
      </w:r>
      <w:r>
        <w:rPr>
          <w:rFonts w:hint="eastAsia" w:ascii="Times New Roman" w:hAnsi="Times New Roman" w:cs="Times New Roman"/>
          <w:color w:val="auto"/>
          <w:sz w:val="24"/>
          <w:lang w:val="en-US" w:eastAsia="zh-CN"/>
        </w:rPr>
        <w:t>。</w:t>
      </w:r>
    </w:p>
    <w:p w14:paraId="028402D8">
      <w:pPr>
        <w:spacing w:line="360" w:lineRule="auto"/>
        <w:ind w:firstLine="480" w:firstLineChars="200"/>
        <w:rPr>
          <w:rFonts w:hint="eastAsia" w:ascii="Times New Roman" w:hAnsi="Times New Roman" w:cs="Times New Roman"/>
          <w:color w:val="auto"/>
          <w:sz w:val="24"/>
          <w:lang w:val="en-US" w:eastAsia="zh-CN"/>
        </w:rPr>
      </w:pPr>
      <w:r>
        <w:rPr>
          <w:rFonts w:hint="eastAsia" w:ascii="Times New Roman" w:hAnsi="Times New Roman" w:cs="Times New Roman"/>
          <w:color w:val="auto"/>
          <w:sz w:val="24"/>
          <w:lang w:val="en-US" w:eastAsia="zh-CN"/>
        </w:rPr>
        <w:t>具体公示情况见图6.2-1所示。</w:t>
      </w:r>
    </w:p>
    <w:p w14:paraId="16AF4D26">
      <w:pPr>
        <w:spacing w:line="360" w:lineRule="auto"/>
        <w:jc w:val="center"/>
        <w:rPr>
          <w:rFonts w:hint="default"/>
          <w:color w:val="FF0000"/>
          <w:lang w:val="en-US" w:eastAsia="zh-CN"/>
        </w:rPr>
      </w:pPr>
      <w:r>
        <w:rPr>
          <w:rFonts w:hint="default"/>
          <w:color w:val="FF0000"/>
          <w:lang w:val="en-US" w:eastAsia="zh-CN"/>
        </w:rPr>
        <w:drawing>
          <wp:inline distT="0" distB="0" distL="114300" distR="114300">
            <wp:extent cx="5266690" cy="58039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5266690" cy="5803900"/>
                    </a:xfrm>
                    <a:prstGeom prst="rect">
                      <a:avLst/>
                    </a:prstGeom>
                    <a:noFill/>
                    <a:ln>
                      <a:noFill/>
                    </a:ln>
                  </pic:spPr>
                </pic:pic>
              </a:graphicData>
            </a:graphic>
          </wp:inline>
        </w:drawing>
      </w:r>
    </w:p>
    <w:p w14:paraId="4CD1ADB5">
      <w:pPr>
        <w:spacing w:line="360" w:lineRule="auto"/>
        <w:jc w:val="center"/>
        <w:rPr>
          <w:rFonts w:hint="default" w:ascii="Times New Roman" w:hAnsi="Times New Roman" w:cs="Times New Roman"/>
          <w:b/>
          <w:bCs/>
          <w:color w:val="FF0000"/>
          <w:sz w:val="21"/>
          <w:szCs w:val="21"/>
          <w:lang w:val="en-US" w:eastAsia="zh-CN"/>
        </w:rPr>
      </w:pPr>
      <w:r>
        <w:rPr>
          <w:rFonts w:hint="eastAsia" w:ascii="Times New Roman" w:hAnsi="Times New Roman" w:cs="Times New Roman"/>
          <w:b/>
          <w:bCs/>
          <w:color w:val="FF0000"/>
          <w:sz w:val="21"/>
          <w:szCs w:val="21"/>
          <w:lang w:val="en-US" w:eastAsia="zh-CN"/>
        </w:rPr>
        <w:t>图6.2-1  报批前公示</w:t>
      </w:r>
    </w:p>
    <w:p w14:paraId="17FD6461">
      <w:pPr>
        <w:spacing w:line="360" w:lineRule="auto"/>
        <w:rPr>
          <w:rFonts w:hint="default" w:ascii="Times New Roman" w:hAnsi="Times New Roman" w:cs="Times New Roman"/>
          <w:b/>
          <w:bCs/>
          <w:color w:val="auto"/>
          <w:sz w:val="24"/>
          <w:szCs w:val="24"/>
          <w:lang w:val="en-US" w:eastAsia="zh-CN"/>
        </w:rPr>
      </w:pPr>
      <w:r>
        <w:rPr>
          <w:rFonts w:hint="eastAsia" w:ascii="Times New Roman" w:hAnsi="Times New Roman" w:cs="Times New Roman"/>
          <w:b/>
          <w:bCs/>
          <w:color w:val="auto"/>
          <w:sz w:val="24"/>
          <w:szCs w:val="24"/>
          <w:lang w:val="en-US" w:eastAsia="zh-CN"/>
        </w:rPr>
        <w:t>6</w:t>
      </w:r>
      <w:r>
        <w:rPr>
          <w:rFonts w:hint="default" w:ascii="Times New Roman" w:hAnsi="Times New Roman" w:cs="Times New Roman"/>
          <w:b/>
          <w:bCs/>
          <w:color w:val="auto"/>
          <w:sz w:val="24"/>
          <w:szCs w:val="24"/>
          <w:lang w:val="en-US" w:eastAsia="zh-CN"/>
        </w:rPr>
        <w:t>.2.2其他</w:t>
      </w:r>
    </w:p>
    <w:p w14:paraId="6D1E38B8">
      <w:pPr>
        <w:spacing w:line="360" w:lineRule="auto"/>
        <w:ind w:firstLine="480" w:firstLineChars="200"/>
        <w:rPr>
          <w:rFonts w:hint="default" w:ascii="Times New Roman" w:hAnsi="Times New Roman" w:cs="Times New Roman"/>
          <w:color w:val="auto"/>
          <w:sz w:val="24"/>
        </w:rPr>
      </w:pPr>
      <w:r>
        <w:rPr>
          <w:rFonts w:hint="default" w:ascii="Times New Roman" w:hAnsi="Times New Roman" w:cs="Times New Roman"/>
          <w:color w:val="auto"/>
          <w:sz w:val="24"/>
        </w:rPr>
        <w:t>没有采取其他方式。</w:t>
      </w:r>
    </w:p>
    <w:p w14:paraId="0EEBAEDB">
      <w:pPr>
        <w:rPr>
          <w:rFonts w:hint="default" w:ascii="Times New Roman" w:hAnsi="Times New Roman" w:cs="Times New Roman"/>
          <w:b/>
          <w:bCs/>
          <w:color w:val="auto"/>
          <w:sz w:val="28"/>
          <w:szCs w:val="28"/>
        </w:rPr>
      </w:pPr>
    </w:p>
    <w:p w14:paraId="0BF85E34">
      <w:pPr>
        <w:rPr>
          <w:rFonts w:hint="default" w:ascii="Times New Roman" w:hAnsi="Times New Roman" w:cs="Times New Roman"/>
          <w:b/>
          <w:bCs/>
          <w:color w:val="auto"/>
          <w:sz w:val="28"/>
          <w:szCs w:val="28"/>
        </w:rPr>
      </w:pPr>
      <w:r>
        <w:rPr>
          <w:rFonts w:hint="default" w:ascii="Times New Roman" w:hAnsi="Times New Roman" w:cs="Times New Roman"/>
          <w:b/>
          <w:bCs/>
          <w:color w:val="auto"/>
          <w:sz w:val="28"/>
          <w:szCs w:val="28"/>
        </w:rPr>
        <w:br w:type="page"/>
      </w:r>
    </w:p>
    <w:p w14:paraId="53B9A9C3">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7其他</w:t>
      </w:r>
    </w:p>
    <w:p w14:paraId="0C31173E">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在</w:t>
      </w:r>
      <w:r>
        <w:rPr>
          <w:rFonts w:hint="default" w:ascii="Times New Roman" w:hAnsi="Times New Roman" w:eastAsia="宋体" w:cs="Times New Roman"/>
          <w:sz w:val="24"/>
          <w:szCs w:val="24"/>
          <w:lang w:val="en-US" w:eastAsia="zh-CN"/>
        </w:rPr>
        <w:t>淮南市谢家集区朱集中型灌区续建配套与节水改造项目</w:t>
      </w:r>
      <w:r>
        <w:rPr>
          <w:rFonts w:hint="default" w:ascii="Times New Roman" w:hAnsi="Times New Roman" w:cs="Times New Roman"/>
          <w:color w:val="auto"/>
          <w:sz w:val="24"/>
          <w:lang w:val="en-US" w:eastAsia="zh-CN"/>
        </w:rPr>
        <w:t>环境影响报告书编制阶段开展的公众参与工作存档备查资料包括：</w:t>
      </w:r>
    </w:p>
    <w:p w14:paraId="12217C9C">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1、《</w:t>
      </w:r>
      <w:r>
        <w:rPr>
          <w:rFonts w:hint="default" w:ascii="Times New Roman" w:hAnsi="Times New Roman" w:eastAsia="宋体" w:cs="Times New Roman"/>
          <w:sz w:val="24"/>
          <w:szCs w:val="24"/>
          <w:lang w:val="en-US" w:eastAsia="zh-CN"/>
        </w:rPr>
        <w:t>淮南市谢家集区朱集中型灌区续建配套与节水改造项目</w:t>
      </w:r>
      <w:r>
        <w:rPr>
          <w:rFonts w:hint="default" w:ascii="Times New Roman" w:hAnsi="Times New Roman" w:cs="Times New Roman"/>
          <w:color w:val="auto"/>
          <w:sz w:val="24"/>
          <w:lang w:val="en-US" w:eastAsia="zh-CN"/>
        </w:rPr>
        <w:t>环境影响评价公众参与说明》（原件）；</w:t>
      </w:r>
    </w:p>
    <w:p w14:paraId="67204AB3">
      <w:pPr>
        <w:spacing w:line="360" w:lineRule="auto"/>
        <w:ind w:firstLine="480" w:firstLineChars="200"/>
        <w:rPr>
          <w:rFonts w:hint="default" w:ascii="Times New Roman" w:hAnsi="Times New Roman" w:cs="Times New Roman"/>
          <w:color w:val="auto"/>
          <w:sz w:val="24"/>
          <w:lang w:val="en-US" w:eastAsia="zh-CN"/>
        </w:rPr>
      </w:pPr>
      <w:r>
        <w:rPr>
          <w:rFonts w:hint="default" w:ascii="Times New Roman" w:hAnsi="Times New Roman" w:cs="Times New Roman"/>
          <w:color w:val="auto"/>
          <w:sz w:val="24"/>
          <w:lang w:val="en-US" w:eastAsia="zh-CN"/>
        </w:rPr>
        <w:t>2、第一次及第二次报纸公示原件。</w:t>
      </w:r>
    </w:p>
    <w:p w14:paraId="5ADC1538">
      <w:pPr>
        <w:spacing w:line="360" w:lineRule="auto"/>
        <w:ind w:firstLine="480" w:firstLineChars="200"/>
        <w:rPr>
          <w:rFonts w:hint="default" w:ascii="Times New Roman" w:hAnsi="Times New Roman" w:eastAsia="宋体" w:cs="Times New Roman"/>
          <w:color w:val="auto"/>
          <w:sz w:val="24"/>
        </w:rPr>
      </w:pPr>
    </w:p>
    <w:p w14:paraId="412CC050">
      <w:pPr>
        <w:spacing w:line="360" w:lineRule="auto"/>
        <w:ind w:firstLine="480" w:firstLineChars="200"/>
        <w:rPr>
          <w:rFonts w:hint="default" w:ascii="Times New Roman" w:hAnsi="Times New Roman" w:eastAsia="宋体" w:cs="Times New Roman"/>
          <w:color w:val="auto"/>
          <w:sz w:val="24"/>
        </w:rPr>
        <w:sectPr>
          <w:pgSz w:w="11906" w:h="16838"/>
          <w:pgMar w:top="1440" w:right="1800" w:bottom="1440" w:left="1800" w:header="851" w:footer="992" w:gutter="0"/>
          <w:pgNumType w:fmt="decimal"/>
          <w:cols w:space="425" w:num="1"/>
          <w:docGrid w:type="lines" w:linePitch="312" w:charSpace="0"/>
        </w:sectPr>
      </w:pPr>
    </w:p>
    <w:p w14:paraId="3C83A798">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8诚信承诺</w:t>
      </w:r>
    </w:p>
    <w:p w14:paraId="35B45C67">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我单位已按照《环境影响评价公众参与办法》（部令第4号）要求，</w:t>
      </w:r>
      <w:r>
        <w:rPr>
          <w:rFonts w:hint="default" w:ascii="Times New Roman" w:hAnsi="Times New Roman" w:eastAsia="宋体" w:cs="Times New Roman"/>
          <w:sz w:val="24"/>
          <w:szCs w:val="24"/>
          <w:lang w:val="en-US" w:eastAsia="zh-CN"/>
        </w:rPr>
        <w:t>淮南市谢家集区朱集中型灌区续建配套与节水改造项目</w:t>
      </w:r>
      <w:r>
        <w:rPr>
          <w:rFonts w:hint="default" w:ascii="Times New Roman" w:hAnsi="Times New Roman" w:eastAsia="宋体" w:cs="Times New Roman"/>
          <w:color w:val="auto"/>
          <w:sz w:val="24"/>
        </w:rPr>
        <w:t>编制阶段开展了公众参与工作，在环境影响报告书中充分采纳了公众提出的与环境影响相关的合理意见，对未采纳的意见按要求进行了说明，并按照要求编制了公众参与说明。</w:t>
      </w:r>
    </w:p>
    <w:p w14:paraId="5C0841D9">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我单位承诺，本次提交的《</w:t>
      </w:r>
      <w:r>
        <w:rPr>
          <w:rFonts w:hint="default" w:ascii="Times New Roman" w:hAnsi="Times New Roman" w:eastAsia="宋体" w:cs="Times New Roman"/>
          <w:sz w:val="24"/>
          <w:szCs w:val="24"/>
          <w:lang w:val="en-US" w:eastAsia="zh-CN"/>
        </w:rPr>
        <w:t>淮南市谢家集区朱集中型灌区续建配套与节水改造项目</w:t>
      </w:r>
      <w:r>
        <w:rPr>
          <w:rFonts w:hint="default" w:ascii="Times New Roman" w:hAnsi="Times New Roman" w:eastAsia="宋体" w:cs="Times New Roman"/>
          <w:color w:val="auto"/>
          <w:sz w:val="24"/>
        </w:rPr>
        <w:t>环境影响评价公众参与说明》内容客观、真实，未包含依法不得公开的国家秘密、商业秘密、个人隐私。如存在弄虚作假、隐瞒欺骗等情况及由此导致的一切后果由</w:t>
      </w:r>
      <w:r>
        <w:rPr>
          <w:rFonts w:hint="eastAsia" w:ascii="Times New Roman" w:hAnsi="Times New Roman" w:eastAsia="宋体" w:cs="Times New Roman"/>
          <w:color w:val="auto"/>
          <w:sz w:val="24"/>
          <w:lang w:eastAsia="zh-CN"/>
        </w:rPr>
        <w:t>淮南市谢家集区农业农村水利局</w:t>
      </w:r>
      <w:r>
        <w:rPr>
          <w:rFonts w:hint="default" w:ascii="Times New Roman" w:hAnsi="Times New Roman" w:eastAsia="宋体" w:cs="Times New Roman"/>
          <w:color w:val="auto"/>
          <w:sz w:val="24"/>
        </w:rPr>
        <w:t>承担全部责任。</w:t>
      </w:r>
    </w:p>
    <w:p w14:paraId="56FE1BC2">
      <w:pPr>
        <w:spacing w:line="360" w:lineRule="auto"/>
        <w:ind w:firstLine="480" w:firstLineChars="200"/>
        <w:rPr>
          <w:rFonts w:hint="default" w:ascii="Times New Roman" w:hAnsi="Times New Roman" w:eastAsia="宋体" w:cs="Times New Roman"/>
          <w:color w:val="auto"/>
          <w:sz w:val="24"/>
        </w:rPr>
      </w:pPr>
    </w:p>
    <w:p w14:paraId="54344E8E">
      <w:pPr>
        <w:spacing w:line="360" w:lineRule="auto"/>
        <w:ind w:firstLine="480" w:firstLineChars="200"/>
        <w:rPr>
          <w:rFonts w:hint="default" w:ascii="Times New Roman" w:hAnsi="Times New Roman" w:eastAsia="宋体" w:cs="Times New Roman"/>
          <w:color w:val="auto"/>
          <w:sz w:val="24"/>
        </w:rPr>
      </w:pPr>
    </w:p>
    <w:p w14:paraId="374F2C82">
      <w:pPr>
        <w:spacing w:line="360" w:lineRule="auto"/>
        <w:ind w:firstLine="480" w:firstLineChars="200"/>
        <w:rPr>
          <w:rFonts w:hint="default" w:ascii="Times New Roman" w:hAnsi="Times New Roman" w:eastAsia="宋体" w:cs="Times New Roman"/>
          <w:color w:val="auto"/>
          <w:sz w:val="24"/>
        </w:rPr>
      </w:pPr>
    </w:p>
    <w:p w14:paraId="51C870AA">
      <w:pPr>
        <w:spacing w:line="360" w:lineRule="auto"/>
        <w:ind w:firstLine="480" w:firstLineChars="200"/>
        <w:rPr>
          <w:rFonts w:hint="default" w:ascii="Times New Roman" w:hAnsi="Times New Roman" w:eastAsia="宋体" w:cs="Times New Roman"/>
          <w:color w:val="auto"/>
          <w:sz w:val="24"/>
        </w:rPr>
      </w:pPr>
    </w:p>
    <w:p w14:paraId="2EB0BED2">
      <w:pPr>
        <w:spacing w:line="360" w:lineRule="auto"/>
        <w:ind w:firstLine="480" w:firstLineChars="200"/>
        <w:rPr>
          <w:rFonts w:hint="default" w:ascii="Times New Roman" w:hAnsi="Times New Roman" w:eastAsia="宋体" w:cs="Times New Roman"/>
          <w:color w:val="auto"/>
          <w:sz w:val="24"/>
        </w:rPr>
      </w:pPr>
    </w:p>
    <w:p w14:paraId="18021D48">
      <w:pPr>
        <w:spacing w:line="360" w:lineRule="auto"/>
        <w:ind w:firstLine="480" w:firstLineChars="200"/>
        <w:rPr>
          <w:rFonts w:hint="default" w:ascii="Times New Roman" w:hAnsi="Times New Roman" w:eastAsia="宋体" w:cs="Times New Roman"/>
          <w:color w:val="auto"/>
          <w:sz w:val="24"/>
        </w:rPr>
      </w:pPr>
    </w:p>
    <w:p w14:paraId="5EF2A2A4">
      <w:pPr>
        <w:spacing w:line="360" w:lineRule="auto"/>
        <w:ind w:firstLine="480" w:firstLineChars="200"/>
        <w:rPr>
          <w:rFonts w:hint="default" w:ascii="Times New Roman" w:hAnsi="Times New Roman" w:eastAsia="宋体" w:cs="Times New Roman"/>
          <w:color w:val="auto"/>
          <w:sz w:val="24"/>
        </w:rPr>
      </w:pPr>
    </w:p>
    <w:p w14:paraId="70DDDAC8">
      <w:pPr>
        <w:spacing w:line="360" w:lineRule="auto"/>
        <w:ind w:firstLine="480" w:firstLineChars="200"/>
        <w:rPr>
          <w:rFonts w:hint="default" w:ascii="Times New Roman" w:hAnsi="Times New Roman" w:eastAsia="宋体" w:cs="Times New Roman"/>
          <w:color w:val="auto"/>
          <w:sz w:val="24"/>
        </w:rPr>
      </w:pPr>
    </w:p>
    <w:p w14:paraId="3B527ECC">
      <w:pPr>
        <w:spacing w:line="360" w:lineRule="auto"/>
        <w:ind w:firstLine="480" w:firstLineChars="200"/>
        <w:rPr>
          <w:rFonts w:hint="default" w:ascii="Times New Roman" w:hAnsi="Times New Roman" w:eastAsia="宋体" w:cs="Times New Roman"/>
          <w:color w:val="auto"/>
          <w:sz w:val="24"/>
        </w:rPr>
      </w:pPr>
    </w:p>
    <w:p w14:paraId="5143BED2">
      <w:pPr>
        <w:spacing w:line="360" w:lineRule="auto"/>
        <w:ind w:firstLine="480" w:firstLineChars="200"/>
        <w:rPr>
          <w:rFonts w:hint="default" w:ascii="Times New Roman" w:hAnsi="Times New Roman" w:eastAsia="宋体" w:cs="Times New Roman"/>
          <w:color w:val="auto"/>
          <w:sz w:val="24"/>
        </w:rPr>
      </w:pPr>
    </w:p>
    <w:p w14:paraId="3C97BBA5">
      <w:pPr>
        <w:spacing w:line="360" w:lineRule="auto"/>
        <w:ind w:firstLine="480" w:firstLineChars="200"/>
        <w:rPr>
          <w:rFonts w:hint="default" w:ascii="Times New Roman" w:hAnsi="Times New Roman" w:eastAsia="宋体" w:cs="Times New Roman"/>
          <w:color w:val="auto"/>
          <w:sz w:val="24"/>
        </w:rPr>
      </w:pPr>
    </w:p>
    <w:p w14:paraId="7B777755">
      <w:pPr>
        <w:spacing w:line="360" w:lineRule="auto"/>
        <w:ind w:firstLine="480" w:firstLineChars="200"/>
        <w:jc w:val="right"/>
        <w:rPr>
          <w:rFonts w:hint="eastAsia" w:ascii="Times New Roman" w:hAnsi="Times New Roman" w:eastAsia="宋体" w:cs="Times New Roman"/>
          <w:color w:val="auto"/>
          <w:sz w:val="24"/>
          <w:lang w:eastAsia="zh-CN"/>
        </w:rPr>
      </w:pPr>
      <w:r>
        <w:rPr>
          <w:rFonts w:hint="default" w:ascii="Times New Roman" w:hAnsi="Times New Roman" w:eastAsia="宋体" w:cs="Times New Roman"/>
          <w:color w:val="auto"/>
          <w:sz w:val="24"/>
        </w:rPr>
        <w:t>承诺单位：</w:t>
      </w:r>
      <w:r>
        <w:rPr>
          <w:rFonts w:hint="eastAsia" w:ascii="Times New Roman" w:hAnsi="Times New Roman" w:eastAsia="宋体" w:cs="Times New Roman"/>
          <w:color w:val="auto"/>
          <w:sz w:val="24"/>
          <w:lang w:eastAsia="zh-CN"/>
        </w:rPr>
        <w:t>淮南市谢家集区农业农村水利局</w:t>
      </w:r>
    </w:p>
    <w:p w14:paraId="7A2B3B58">
      <w:pPr>
        <w:wordWrap w:val="0"/>
        <w:spacing w:line="360" w:lineRule="auto"/>
        <w:ind w:firstLine="480" w:firstLineChars="200"/>
        <w:jc w:val="right"/>
        <w:rPr>
          <w:rFonts w:hint="default" w:ascii="Times New Roman" w:hAnsi="Times New Roman" w:eastAsia="宋体" w:cs="Times New Roman"/>
          <w:color w:val="auto"/>
          <w:sz w:val="24"/>
          <w:lang w:val="en-US" w:eastAsia="zh-CN"/>
        </w:rPr>
      </w:pPr>
      <w:r>
        <w:rPr>
          <w:rFonts w:hint="default" w:ascii="Times New Roman" w:hAnsi="Times New Roman" w:eastAsia="宋体" w:cs="Times New Roman"/>
          <w:color w:val="auto"/>
          <w:sz w:val="24"/>
        </w:rPr>
        <w:t>日期：202</w:t>
      </w:r>
      <w:r>
        <w:rPr>
          <w:rFonts w:hint="eastAsia" w:ascii="Times New Roman" w:hAnsi="Times New Roman" w:eastAsia="宋体" w:cs="Times New Roman"/>
          <w:color w:val="auto"/>
          <w:sz w:val="24"/>
          <w:lang w:val="en-US" w:eastAsia="zh-CN"/>
        </w:rPr>
        <w:t>4</w:t>
      </w:r>
      <w:r>
        <w:rPr>
          <w:rFonts w:hint="default" w:ascii="Times New Roman" w:hAnsi="Times New Roman" w:eastAsia="宋体" w:cs="Times New Roman"/>
          <w:color w:val="auto"/>
          <w:sz w:val="24"/>
        </w:rPr>
        <w:t>年</w:t>
      </w:r>
      <w:r>
        <w:rPr>
          <w:rFonts w:hint="eastAsia" w:ascii="Times New Roman" w:hAnsi="Times New Roman" w:eastAsia="宋体" w:cs="Times New Roman"/>
          <w:color w:val="auto"/>
          <w:sz w:val="24"/>
          <w:lang w:val="en-US" w:eastAsia="zh-CN"/>
        </w:rPr>
        <w:t>08</w:t>
      </w:r>
      <w:r>
        <w:rPr>
          <w:rFonts w:hint="default" w:ascii="Times New Roman" w:hAnsi="Times New Roman" w:eastAsia="宋体" w:cs="Times New Roman"/>
          <w:color w:val="auto"/>
          <w:sz w:val="24"/>
        </w:rPr>
        <w:t>月</w:t>
      </w:r>
      <w:r>
        <w:rPr>
          <w:rFonts w:hint="eastAsia" w:ascii="Times New Roman" w:hAnsi="Times New Roman" w:eastAsia="宋体" w:cs="Times New Roman"/>
          <w:color w:val="auto"/>
          <w:sz w:val="24"/>
          <w:lang w:val="en-US" w:eastAsia="zh-CN"/>
        </w:rPr>
        <w:t>02</w:t>
      </w:r>
      <w:r>
        <w:rPr>
          <w:rFonts w:hint="default" w:ascii="Times New Roman" w:hAnsi="Times New Roman" w:eastAsia="宋体" w:cs="Times New Roman"/>
          <w:color w:val="auto"/>
          <w:sz w:val="24"/>
        </w:rPr>
        <w:t>日</w:t>
      </w:r>
      <w:r>
        <w:rPr>
          <w:rFonts w:hint="eastAsia" w:ascii="Times New Roman" w:hAnsi="Times New Roman" w:eastAsia="宋体" w:cs="Times New Roman"/>
          <w:color w:val="auto"/>
          <w:sz w:val="24"/>
          <w:lang w:val="en-US" w:eastAsia="zh-CN"/>
        </w:rPr>
        <w:t xml:space="preserve">    </w:t>
      </w:r>
    </w:p>
    <w:p w14:paraId="453056B0">
      <w:pPr>
        <w:spacing w:line="360" w:lineRule="auto"/>
        <w:ind w:firstLine="480" w:firstLineChars="200"/>
        <w:jc w:val="right"/>
        <w:rPr>
          <w:rFonts w:hint="default" w:ascii="Times New Roman" w:hAnsi="Times New Roman" w:eastAsia="宋体" w:cs="Times New Roman"/>
          <w:color w:val="auto"/>
          <w:sz w:val="24"/>
        </w:rPr>
      </w:pPr>
    </w:p>
    <w:p w14:paraId="4837D9C6">
      <w:pPr>
        <w:spacing w:line="360" w:lineRule="auto"/>
        <w:ind w:firstLine="480" w:firstLineChars="200"/>
        <w:jc w:val="right"/>
        <w:rPr>
          <w:rFonts w:hint="default" w:ascii="Times New Roman" w:hAnsi="Times New Roman" w:eastAsia="宋体" w:cs="Times New Roman"/>
          <w:color w:val="auto"/>
          <w:sz w:val="24"/>
        </w:rPr>
      </w:pPr>
    </w:p>
    <w:p w14:paraId="1B40CCD4">
      <w:pPr>
        <w:spacing w:line="360" w:lineRule="auto"/>
        <w:ind w:firstLine="480" w:firstLineChars="200"/>
        <w:jc w:val="right"/>
        <w:rPr>
          <w:rFonts w:hint="default" w:ascii="Times New Roman" w:hAnsi="Times New Roman" w:eastAsia="宋体" w:cs="Times New Roman"/>
          <w:color w:val="auto"/>
          <w:sz w:val="24"/>
        </w:rPr>
      </w:pPr>
    </w:p>
    <w:p w14:paraId="289E63E4">
      <w:pPr>
        <w:spacing w:line="360" w:lineRule="auto"/>
        <w:ind w:firstLine="480" w:firstLineChars="200"/>
        <w:jc w:val="right"/>
        <w:rPr>
          <w:rFonts w:hint="default" w:ascii="Times New Roman" w:hAnsi="Times New Roman" w:eastAsia="宋体" w:cs="Times New Roman"/>
          <w:color w:val="auto"/>
          <w:sz w:val="24"/>
        </w:rPr>
      </w:pPr>
    </w:p>
    <w:p w14:paraId="4B932F6D">
      <w:pPr>
        <w:spacing w:line="360" w:lineRule="auto"/>
        <w:ind w:firstLine="480" w:firstLineChars="200"/>
        <w:jc w:val="right"/>
        <w:rPr>
          <w:rFonts w:hint="default" w:ascii="Times New Roman" w:hAnsi="Times New Roman" w:eastAsia="宋体" w:cs="Times New Roman"/>
          <w:color w:val="auto"/>
          <w:sz w:val="24"/>
        </w:rPr>
      </w:pPr>
    </w:p>
    <w:p w14:paraId="669F2B7F">
      <w:pPr>
        <w:spacing w:line="360" w:lineRule="auto"/>
        <w:ind w:firstLine="480" w:firstLineChars="200"/>
        <w:jc w:val="right"/>
        <w:rPr>
          <w:rFonts w:hint="default" w:ascii="Times New Roman" w:hAnsi="Times New Roman" w:eastAsia="宋体" w:cs="Times New Roman"/>
          <w:color w:val="auto"/>
          <w:sz w:val="24"/>
        </w:rPr>
      </w:pPr>
    </w:p>
    <w:p w14:paraId="6ED26EF2">
      <w:pPr>
        <w:spacing w:line="360" w:lineRule="auto"/>
        <w:ind w:firstLine="480" w:firstLineChars="200"/>
        <w:jc w:val="right"/>
        <w:rPr>
          <w:rFonts w:hint="default" w:ascii="Times New Roman" w:hAnsi="Times New Roman" w:eastAsia="宋体" w:cs="Times New Roman"/>
          <w:color w:val="auto"/>
          <w:sz w:val="24"/>
        </w:rPr>
      </w:pPr>
    </w:p>
    <w:p w14:paraId="616137FA">
      <w:pPr>
        <w:spacing w:line="360" w:lineRule="auto"/>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9附件</w:t>
      </w:r>
    </w:p>
    <w:p w14:paraId="3FE150D4">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无。</w:t>
      </w:r>
    </w:p>
    <w:sectPr>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B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1"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CE756D">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EDBC0E">
                          <w:pPr>
                            <w:pStyle w:val="5"/>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57EDBC0E">
                    <w:pPr>
                      <w:pStyle w:val="5"/>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862CA9"/>
    <w:multiLevelType w:val="multilevel"/>
    <w:tmpl w:val="41862CA9"/>
    <w:lvl w:ilvl="0" w:tentative="0">
      <w:start w:val="1"/>
      <w:numFmt w:val="decimal"/>
      <w:suff w:val="space"/>
      <w:lvlText w:val="%1"/>
      <w:lvlJc w:val="left"/>
      <w:pPr>
        <w:ind w:left="0" w:firstLine="0"/>
      </w:pPr>
      <w:rPr>
        <w:rFonts w:hint="eastAsia"/>
        <w:sz w:val="30"/>
        <w:szCs w:val="30"/>
      </w:rPr>
    </w:lvl>
    <w:lvl w:ilvl="1" w:tentative="0">
      <w:start w:val="1"/>
      <w:numFmt w:val="decimal"/>
      <w:pStyle w:val="15"/>
      <w:suff w:val="space"/>
      <w:lvlText w:val="%1.%2"/>
      <w:lvlJc w:val="left"/>
      <w:pPr>
        <w:ind w:left="1560" w:firstLine="0"/>
      </w:pPr>
      <w:rPr>
        <w:rFonts w:hint="default" w:ascii="Arial" w:hAnsi="Arial"/>
      </w:rPr>
    </w:lvl>
    <w:lvl w:ilvl="2" w:tentative="0">
      <w:start w:val="1"/>
      <w:numFmt w:val="decimal"/>
      <w:suff w:val="space"/>
      <w:lvlText w:val="%1.%2.%3"/>
      <w:lvlJc w:val="left"/>
      <w:pPr>
        <w:ind w:left="994" w:hanging="426"/>
      </w:pPr>
      <w:rPr>
        <w:rFonts w:hint="default" w:ascii="Arial" w:hAnsi="Arial"/>
      </w:rPr>
    </w:lvl>
    <w:lvl w:ilvl="3" w:tentative="0">
      <w:start w:val="1"/>
      <w:numFmt w:val="decimal"/>
      <w:suff w:val="nothing"/>
      <w:lvlText w:val="%1.%2.%3.%4"/>
      <w:lvlJc w:val="left"/>
      <w:pPr>
        <w:ind w:left="851" w:hanging="851"/>
      </w:pPr>
      <w:rPr>
        <w:rFonts w:hint="eastAsia" w:ascii="Arial" w:hAnsi="Arial"/>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E4NWZiM2IxM2IyMDhmOTY4NTViNTM2ZTEzMDM2ZGYifQ=="/>
    <w:docVar w:name="KSO_WPS_MARK_KEY" w:val="d98a2702-1e2c-42ba-846e-1de45c498e0f"/>
  </w:docVars>
  <w:rsids>
    <w:rsidRoot w:val="69B3122E"/>
    <w:rsid w:val="005C0612"/>
    <w:rsid w:val="008F7F93"/>
    <w:rsid w:val="009C62CE"/>
    <w:rsid w:val="00E25707"/>
    <w:rsid w:val="00EB4DDC"/>
    <w:rsid w:val="0B7612EA"/>
    <w:rsid w:val="0C30754E"/>
    <w:rsid w:val="0DD043E6"/>
    <w:rsid w:val="11D6158C"/>
    <w:rsid w:val="1586255D"/>
    <w:rsid w:val="18B352B0"/>
    <w:rsid w:val="1AC81343"/>
    <w:rsid w:val="1DE64E72"/>
    <w:rsid w:val="1E0F25EB"/>
    <w:rsid w:val="21213D40"/>
    <w:rsid w:val="276578CC"/>
    <w:rsid w:val="314D35E6"/>
    <w:rsid w:val="321A75A0"/>
    <w:rsid w:val="392E39F4"/>
    <w:rsid w:val="4A904B46"/>
    <w:rsid w:val="4DE92A88"/>
    <w:rsid w:val="4E537022"/>
    <w:rsid w:val="4EC1723F"/>
    <w:rsid w:val="503677C3"/>
    <w:rsid w:val="567931C6"/>
    <w:rsid w:val="5E623E61"/>
    <w:rsid w:val="615301AC"/>
    <w:rsid w:val="68AA4AA6"/>
    <w:rsid w:val="69B3122E"/>
    <w:rsid w:val="6AEC562D"/>
    <w:rsid w:val="70507D81"/>
    <w:rsid w:val="71DD7C12"/>
    <w:rsid w:val="723A7694"/>
    <w:rsid w:val="72D46147"/>
    <w:rsid w:val="730E7600"/>
    <w:rsid w:val="75DF49D9"/>
    <w:rsid w:val="79386D2F"/>
    <w:rsid w:val="7DBB6669"/>
    <w:rsid w:val="7EFE77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qFormat/>
    <w:uiPriority w:val="0"/>
    <w:pPr>
      <w:keepLines/>
      <w:topLinePunct/>
      <w:autoSpaceDE w:val="0"/>
      <w:adjustRightInd w:val="0"/>
      <w:snapToGrid w:val="0"/>
      <w:spacing w:before="120" w:beforeLines="50" w:line="360" w:lineRule="auto"/>
      <w:jc w:val="left"/>
      <w:outlineLvl w:val="1"/>
    </w:pPr>
    <w:rPr>
      <w:b/>
      <w:bCs/>
      <w:kern w:val="0"/>
      <w:sz w:val="32"/>
      <w:szCs w:val="36"/>
    </w:rPr>
  </w:style>
  <w:style w:type="character" w:default="1" w:styleId="10">
    <w:name w:val="Default Paragraph Font"/>
    <w:semiHidden/>
    <w:unhideWhenUsed/>
    <w:qFormat/>
    <w:uiPriority w:val="1"/>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kern w:val="2"/>
      <w:sz w:val="21"/>
      <w:szCs w:val="22"/>
    </w:rPr>
    <w:tblPr>
      <w:tblCellMar>
        <w:top w:w="0" w:type="dxa"/>
        <w:left w:w="108" w:type="dxa"/>
        <w:bottom w:w="0" w:type="dxa"/>
        <w:right w:w="108" w:type="dxa"/>
      </w:tblCellMar>
    </w:tblPr>
  </w:style>
  <w:style w:type="paragraph" w:styleId="4">
    <w:name w:val="Body Text"/>
    <w:basedOn w:val="1"/>
    <w:next w:val="1"/>
    <w:qFormat/>
    <w:uiPriority w:val="0"/>
    <w:pPr>
      <w:spacing w:line="300" w:lineRule="auto"/>
    </w:pPr>
    <w:rPr>
      <w:rFonts w:ascii="Calibri" w:hAnsi="Calibri" w:cs="Times New Roman"/>
    </w:r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pPr>
      <w:spacing w:before="100" w:beforeAutospacing="1" w:after="100" w:afterAutospacing="1"/>
      <w:ind w:left="0" w:right="0"/>
      <w:jc w:val="left"/>
    </w:pPr>
    <w:rPr>
      <w:kern w:val="0"/>
      <w:sz w:val="24"/>
      <w:lang w:val="en-US" w:eastAsia="zh-CN" w:bidi="ar"/>
    </w:rPr>
  </w:style>
  <w:style w:type="table" w:styleId="9">
    <w:name w:val="Table Grid"/>
    <w:basedOn w:val="8"/>
    <w:qFormat/>
    <w:uiPriority w:val="0"/>
    <w:pPr>
      <w:widowControl w:val="0"/>
      <w:jc w:val="both"/>
    </w:pPr>
    <w:rPr>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Hyperlink"/>
    <w:basedOn w:val="10"/>
    <w:qFormat/>
    <w:uiPriority w:val="0"/>
    <w:rPr>
      <w:color w:val="0000FF"/>
      <w:u w:val="single"/>
    </w:rPr>
  </w:style>
  <w:style w:type="paragraph" w:customStyle="1" w:styleId="12">
    <w:name w:val="xl27"/>
    <w:basedOn w:val="1"/>
    <w:next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PMingLiU" w:eastAsia="PMingLiU" w:cs="Times New Roman"/>
      <w:kern w:val="0"/>
      <w:sz w:val="16"/>
      <w:szCs w:val="16"/>
      <w:lang w:eastAsia="zh-TW"/>
    </w:rPr>
  </w:style>
  <w:style w:type="paragraph" w:customStyle="1" w:styleId="13">
    <w:name w:val="Default2"/>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4">
    <w:name w:val="Default"/>
    <w:basedOn w:val="15"/>
    <w:next w:val="16"/>
    <w:qFormat/>
    <w:uiPriority w:val="0"/>
    <w:pPr>
      <w:widowControl w:val="0"/>
      <w:tabs>
        <w:tab w:val="left" w:pos="0"/>
      </w:tabs>
      <w:autoSpaceDE w:val="0"/>
      <w:autoSpaceDN w:val="0"/>
      <w:adjustRightInd w:val="0"/>
    </w:pPr>
    <w:rPr>
      <w:rFonts w:ascii="黑体" w:eastAsia="黑体" w:cs="黑体"/>
      <w:color w:val="000000"/>
      <w:sz w:val="24"/>
      <w:szCs w:val="24"/>
      <w:lang w:val="en-US" w:eastAsia="zh-CN" w:bidi="ar-SA"/>
    </w:rPr>
  </w:style>
  <w:style w:type="paragraph" w:customStyle="1" w:styleId="15">
    <w:name w:val="标题2"/>
    <w:basedOn w:val="3"/>
    <w:qFormat/>
    <w:uiPriority w:val="0"/>
    <w:pPr>
      <w:numPr>
        <w:ilvl w:val="1"/>
        <w:numId w:val="1"/>
      </w:numPr>
      <w:tabs>
        <w:tab w:val="left" w:pos="0"/>
      </w:tabs>
      <w:spacing w:before="0" w:after="0" w:line="440" w:lineRule="exact"/>
    </w:pPr>
    <w:rPr>
      <w:kern w:val="0"/>
      <w:sz w:val="28"/>
    </w:rPr>
  </w:style>
  <w:style w:type="paragraph" w:customStyle="1" w:styleId="16">
    <w:name w:val="样式35"/>
    <w:basedOn w:val="4"/>
    <w:qFormat/>
    <w:uiPriority w:val="0"/>
    <w:pPr>
      <w:tabs>
        <w:tab w:val="left" w:pos="0"/>
        <w:tab w:val="left" w:pos="432"/>
      </w:tabs>
      <w:overflowPunct w:val="0"/>
      <w:autoSpaceDE w:val="0"/>
      <w:autoSpaceDN w:val="0"/>
      <w:adjustRightInd w:val="0"/>
      <w:snapToGrid w:val="0"/>
      <w:spacing w:after="0" w:line="360" w:lineRule="auto"/>
      <w:ind w:firstLine="567"/>
      <w:textAlignment w:val="baseline"/>
    </w:pPr>
    <w:rPr>
      <w:rFonts w:hAnsi="Times New Roman" w:cs="Times New Roman"/>
      <w:spacing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3.pn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3258</Words>
  <Characters>3938</Characters>
  <Lines>30</Lines>
  <Paragraphs>8</Paragraphs>
  <TotalTime>95</TotalTime>
  <ScaleCrop>false</ScaleCrop>
  <LinksUpToDate>false</LinksUpToDate>
  <CharactersWithSpaces>3958</CharactersWithSpaces>
  <Application>WPS Office_12.1.0.17813_F1E327BC-269C-435d-A152-05C5408002CA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2020-05-20T04:23:00Z</dcterms:created>
  <dc:creator>吕雨泽</dc:creator>
  <cp:lastModifiedBy>新时代青年</cp:lastModifiedBy>
  <dcterms:modified xsi:type="dcterms:W3CDTF">2024-08-02T11:57:25Z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2052-12.1.0.17813</vt:lpwstr>
  </property>
  <property fmtid="{D5CDD505-2E9C-101B-9397-08002B2CF9AE}" pid="3" name="ICV">
    <vt:lpwstr>B5E26295823E4403B2C763DA591A3BFF</vt:lpwstr>
  </property>
</Properties>
</file>