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6B75E">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14:paraId="5864C00B">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3F711DA4">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14:paraId="39AD2025">
      <w:pPr>
        <w:pStyle w:val="47"/>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14:paraId="4028DBE0">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潘环审复〔</w:t>
      </w: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号</w:t>
      </w:r>
    </w:p>
    <w:p w14:paraId="57835C75">
      <w:pPr>
        <w:keepNext w:val="0"/>
        <w:keepLines w:val="0"/>
        <w:pageBreakBefore w:val="0"/>
        <w:widowControl w:val="0"/>
        <w:shd w:val="clear" w:color="auto" w:fill="FFFFFF"/>
        <w:kinsoku/>
        <w:wordWrap w:val="0"/>
        <w:overflowPunct/>
        <w:topLinePunct/>
        <w:autoSpaceDE/>
        <w:autoSpaceDN/>
        <w:bidi w:val="0"/>
        <w:adjustRightInd/>
        <w:snapToGrid/>
        <w:spacing w:line="560" w:lineRule="exact"/>
        <w:ind w:firstLine="880" w:firstLineChars="200"/>
        <w:jc w:val="center"/>
        <w:textAlignment w:val="auto"/>
        <w:rPr>
          <w:rFonts w:ascii="方正小标宋简体" w:hAnsi="方正小标宋简体" w:eastAsia="方正小标宋简体" w:cs="方正小标宋简体"/>
          <w:bCs/>
          <w:color w:val="auto"/>
          <w:sz w:val="44"/>
          <w:szCs w:val="44"/>
        </w:rPr>
      </w:pPr>
    </w:p>
    <w:p w14:paraId="65CB1658">
      <w:pPr>
        <w:keepNext w:val="0"/>
        <w:keepLines w:val="0"/>
        <w:pageBreakBefore w:val="0"/>
        <w:widowControl w:val="0"/>
        <w:kinsoku/>
        <w:wordWrap w:val="0"/>
        <w:overflowPunct/>
        <w:topLinePunct/>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淮南皖瑞粮油有限公司年产6万吨优质</w:t>
      </w:r>
    </w:p>
    <w:p w14:paraId="27E7E8C2">
      <w:pPr>
        <w:keepNext w:val="0"/>
        <w:keepLines w:val="0"/>
        <w:pageBreakBefore w:val="0"/>
        <w:widowControl w:val="0"/>
        <w:kinsoku/>
        <w:wordWrap w:val="0"/>
        <w:overflowPunct/>
        <w:topLinePunct/>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大米项目</w:t>
      </w:r>
      <w:r>
        <w:rPr>
          <w:rFonts w:hint="eastAsia" w:ascii="方正小标宋简体" w:hAnsi="方正小标宋简体" w:eastAsia="方正小标宋简体" w:cs="方正小标宋简体"/>
          <w:color w:val="auto"/>
          <w:sz w:val="44"/>
          <w:szCs w:val="44"/>
        </w:rPr>
        <w:t>环境影响报告表的批复</w:t>
      </w:r>
    </w:p>
    <w:p w14:paraId="508EEF04">
      <w:pPr>
        <w:keepNext w:val="0"/>
        <w:keepLines w:val="0"/>
        <w:pageBreakBefore w:val="0"/>
        <w:widowControl w:val="0"/>
        <w:kinsoku/>
        <w:wordWrap w:val="0"/>
        <w:overflowPunct/>
        <w:topLinePunct/>
        <w:autoSpaceDE/>
        <w:autoSpaceDN/>
        <w:bidi w:val="0"/>
        <w:adjustRightInd/>
        <w:snapToGrid/>
        <w:spacing w:line="540" w:lineRule="exact"/>
        <w:ind w:firstLine="643" w:firstLineChars="200"/>
        <w:textAlignment w:val="auto"/>
        <w:rPr>
          <w:rFonts w:ascii="楷体" w:hAnsi="楷体" w:eastAsia="楷体" w:cs="楷体"/>
          <w:b/>
          <w:bCs/>
          <w:color w:val="auto"/>
          <w:sz w:val="32"/>
          <w:szCs w:val="32"/>
        </w:rPr>
      </w:pPr>
    </w:p>
    <w:p w14:paraId="72FCC6A1">
      <w:pPr>
        <w:keepNext w:val="0"/>
        <w:keepLines w:val="0"/>
        <w:pageBreakBefore w:val="0"/>
        <w:widowControl w:val="0"/>
        <w:kinsoku/>
        <w:wordWrap/>
        <w:overflowPunct/>
        <w:topLinePunct/>
        <w:autoSpaceDE/>
        <w:autoSpaceDN/>
        <w:bidi w:val="0"/>
        <w:adjustRightInd/>
        <w:snapToGrid/>
        <w:spacing w:line="540" w:lineRule="exact"/>
        <w:ind w:right="0"/>
        <w:jc w:val="left"/>
        <w:textAlignment w:val="auto"/>
        <w:rPr>
          <w:rFonts w:ascii="楷体" w:hAnsi="楷体" w:eastAsia="楷体" w:cs="楷体"/>
          <w:b/>
          <w:bCs/>
          <w:color w:val="auto"/>
          <w:sz w:val="32"/>
          <w:szCs w:val="32"/>
        </w:rPr>
      </w:pPr>
      <w:r>
        <w:rPr>
          <w:rFonts w:hint="eastAsia" w:ascii="楷体" w:hAnsi="楷体" w:eastAsia="楷体" w:cs="楷体"/>
          <w:b/>
          <w:bCs/>
          <w:color w:val="auto"/>
          <w:sz w:val="32"/>
          <w:szCs w:val="32"/>
          <w:lang w:val="en-US" w:eastAsia="zh-CN"/>
        </w:rPr>
        <w:t>淮南皖瑞粮油有限公司</w:t>
      </w:r>
      <w:r>
        <w:rPr>
          <w:rFonts w:hint="eastAsia" w:ascii="楷体" w:hAnsi="楷体" w:eastAsia="楷体" w:cs="楷体"/>
          <w:b/>
          <w:bCs/>
          <w:color w:val="auto"/>
          <w:sz w:val="32"/>
          <w:szCs w:val="32"/>
        </w:rPr>
        <w:t>：</w:t>
      </w:r>
    </w:p>
    <w:p w14:paraId="13DBEE2C">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你公司报送《</w:t>
      </w:r>
      <w:r>
        <w:rPr>
          <w:rFonts w:hint="eastAsia" w:ascii="方正仿宋_GB2312" w:hAnsi="方正仿宋_GB2312" w:eastAsia="方正仿宋_GB2312" w:cs="方正仿宋_GB2312"/>
          <w:color w:val="auto"/>
          <w:sz w:val="32"/>
          <w:szCs w:val="32"/>
          <w:lang w:val="en-US" w:eastAsia="zh-CN"/>
        </w:rPr>
        <w:t>淮南皖瑞粮油有限公司年产6万吨优质大米项目</w:t>
      </w:r>
      <w:r>
        <w:rPr>
          <w:rFonts w:hint="eastAsia" w:ascii="方正仿宋_GB2312" w:hAnsi="方正仿宋_GB2312" w:eastAsia="方正仿宋_GB2312" w:cs="方正仿宋_GB2312"/>
          <w:color w:val="auto"/>
          <w:sz w:val="32"/>
          <w:szCs w:val="32"/>
        </w:rPr>
        <w:t>环境影响报告表》（以下简称《报告表》）收悉，经审查研究后批复如下：</w:t>
      </w:r>
    </w:p>
    <w:p w14:paraId="77991AA1">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在全面落实环评文件提出的各项污染防治措施和风险防范措施的前提下，结合专家审查意见，原则同意该项目按照</w:t>
      </w:r>
      <w:r>
        <w:rPr>
          <w:rFonts w:hint="eastAsia" w:ascii="方正仿宋_GB2312" w:hAnsi="方正仿宋_GB2312" w:eastAsia="方正仿宋_GB2312" w:cs="方正仿宋_GB2312"/>
          <w:color w:val="auto"/>
          <w:sz w:val="32"/>
          <w:szCs w:val="32"/>
          <w:lang w:eastAsia="zh-CN"/>
        </w:rPr>
        <w:t>安徽</w:t>
      </w:r>
      <w:r>
        <w:rPr>
          <w:rFonts w:hint="eastAsia" w:ascii="方正仿宋_GB2312" w:hAnsi="方正仿宋_GB2312" w:eastAsia="方正仿宋_GB2312" w:cs="方正仿宋_GB2312"/>
          <w:color w:val="auto"/>
          <w:sz w:val="32"/>
          <w:szCs w:val="32"/>
          <w:lang w:val="en-US" w:eastAsia="zh-CN"/>
        </w:rPr>
        <w:t>沄</w:t>
      </w:r>
      <w:r>
        <w:rPr>
          <w:rFonts w:hint="eastAsia" w:ascii="方正仿宋_GB2312" w:hAnsi="方正仿宋_GB2312" w:eastAsia="方正仿宋_GB2312" w:cs="方正仿宋_GB2312"/>
          <w:color w:val="auto"/>
          <w:sz w:val="32"/>
          <w:szCs w:val="32"/>
          <w:lang w:eastAsia="zh-CN"/>
        </w:rPr>
        <w:t>湍环境科技有限公司</w:t>
      </w:r>
      <w:r>
        <w:rPr>
          <w:rFonts w:hint="eastAsia" w:ascii="方正仿宋_GB2312" w:hAnsi="方正仿宋_GB2312" w:eastAsia="方正仿宋_GB2312" w:cs="方正仿宋_GB2312"/>
          <w:color w:val="auto"/>
          <w:sz w:val="32"/>
          <w:szCs w:val="32"/>
        </w:rPr>
        <w:t>编制的《报告表》及本审批意见要求进行建设。</w:t>
      </w:r>
    </w:p>
    <w:p w14:paraId="69961B49">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一、项目概况</w:t>
      </w:r>
    </w:p>
    <w:p w14:paraId="13F2467F">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snapToGrid/>
          <w:color w:val="auto"/>
          <w:kern w:val="2"/>
          <w:sz w:val="32"/>
          <w:szCs w:val="32"/>
          <w:lang w:val="en-US" w:eastAsia="en-US"/>
        </w:rPr>
      </w:pPr>
      <w:r>
        <w:rPr>
          <w:rFonts w:hint="eastAsia" w:ascii="方正仿宋_GB2312" w:hAnsi="方正仿宋_GB2312" w:eastAsia="方正仿宋_GB2312" w:cs="方正仿宋_GB2312"/>
          <w:snapToGrid/>
          <w:color w:val="auto"/>
          <w:kern w:val="2"/>
          <w:sz w:val="32"/>
          <w:szCs w:val="32"/>
          <w:lang w:eastAsia="zh-CN"/>
        </w:rPr>
        <w:t>项</w:t>
      </w:r>
      <w:r>
        <w:rPr>
          <w:rFonts w:hint="eastAsia" w:ascii="方正仿宋_GB2312" w:hAnsi="方正仿宋_GB2312" w:eastAsia="方正仿宋_GB2312" w:cs="方正仿宋_GB2312"/>
          <w:snapToGrid/>
          <w:color w:val="auto"/>
          <w:kern w:val="2"/>
          <w:sz w:val="32"/>
          <w:szCs w:val="32"/>
          <w:lang w:val="en-US" w:eastAsia="zh-CN"/>
        </w:rPr>
        <w:t>目选址位于淮南市潘集区田集街道瓜园社区长江路南侧、金海路东侧。</w:t>
      </w:r>
      <w:r>
        <w:rPr>
          <w:rFonts w:hint="eastAsia" w:ascii="方正仿宋_GB2312" w:hAnsi="方正仿宋_GB2312" w:eastAsia="方正仿宋_GB2312" w:cs="方正仿宋_GB2312"/>
          <w:snapToGrid/>
          <w:color w:val="auto"/>
          <w:kern w:val="2"/>
          <w:sz w:val="32"/>
          <w:szCs w:val="32"/>
          <w:lang w:val="en-US" w:eastAsia="en-US"/>
        </w:rPr>
        <w:t>项目建设规模及内容：</w:t>
      </w:r>
      <w:r>
        <w:rPr>
          <w:rFonts w:hint="eastAsia" w:ascii="方正仿宋_GB2312" w:hAnsi="方正仿宋_GB2312" w:eastAsia="方正仿宋_GB2312" w:cs="方正仿宋_GB2312"/>
          <w:snapToGrid/>
          <w:color w:val="auto"/>
          <w:kern w:val="2"/>
          <w:sz w:val="32"/>
          <w:szCs w:val="32"/>
          <w:lang w:val="en-US" w:eastAsia="zh-CN"/>
        </w:rPr>
        <w:t>项目占地面积约 12890㎡，</w:t>
      </w:r>
    </w:p>
    <w:p w14:paraId="51DEF8F5">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textAlignment w:val="auto"/>
        <w:rPr>
          <w:rFonts w:hint="eastAsia" w:ascii="方正仿宋_GB2312" w:hAnsi="方正仿宋_GB2312" w:eastAsia="方正仿宋_GB2312" w:cs="方正仿宋_GB2312"/>
          <w:snapToGrid/>
          <w:color w:val="auto"/>
          <w:kern w:val="2"/>
          <w:sz w:val="32"/>
          <w:szCs w:val="32"/>
          <w:lang w:val="en-US" w:eastAsia="zh-CN"/>
        </w:rPr>
      </w:pPr>
      <w:r>
        <w:rPr>
          <w:rFonts w:hint="eastAsia" w:ascii="方正仿宋_GB2312" w:hAnsi="方正仿宋_GB2312" w:eastAsia="方正仿宋_GB2312" w:cs="方正仿宋_GB2312"/>
          <w:snapToGrid/>
          <w:color w:val="auto"/>
          <w:kern w:val="2"/>
          <w:sz w:val="32"/>
          <w:szCs w:val="32"/>
          <w:lang w:val="en-US" w:eastAsia="zh-CN"/>
        </w:rPr>
        <w:t>新建大米加工车间1座、稻壳破碎车间1座，粮食储备仓容等配套设施，建成后每年可生产大米6万吨。</w:t>
      </w:r>
    </w:p>
    <w:p w14:paraId="74AA0D43">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bCs/>
          <w:color w:val="auto"/>
          <w:sz w:val="24"/>
          <w:lang w:val="en-US" w:eastAsia="zh-CN"/>
        </w:rPr>
      </w:pPr>
      <w:r>
        <w:rPr>
          <w:rFonts w:hint="eastAsia" w:ascii="方正仿宋_GB2312" w:hAnsi="方正仿宋_GB2312" w:eastAsia="方正仿宋_GB2312" w:cs="方正仿宋_GB2312"/>
          <w:color w:val="auto"/>
          <w:sz w:val="32"/>
          <w:szCs w:val="32"/>
          <w:lang w:val="en-US" w:eastAsia="zh-CN"/>
        </w:rPr>
        <w:t>本项目已由淮南市潘集区发展和改革委员会备案，项目编码：2104-340406-04-01-153787，未经同意不得擅自改变建设内容、工艺、规模和选址等。若工程建设发生重大变动，必须严格依照《中华人民共和国环境影响评价法》的有关规定办理相关手续。</w:t>
      </w:r>
    </w:p>
    <w:p w14:paraId="72E31427">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二、污染防治措施要求</w:t>
      </w:r>
    </w:p>
    <w:p w14:paraId="322DBAEF">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为保护区域环境质量不因本项目建设而降低，项目设计、建设和运行必须做到以下要求：</w:t>
      </w:r>
    </w:p>
    <w:p w14:paraId="1BC24C0A">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严格落实大气污染防治措施。</w:t>
      </w:r>
      <w:r>
        <w:rPr>
          <w:rFonts w:hint="eastAsia" w:ascii="方正仿宋_GB2312" w:hAnsi="方正仿宋_GB2312" w:eastAsia="方正仿宋_GB2312" w:cs="方正仿宋_GB2312"/>
          <w:color w:val="auto"/>
          <w:sz w:val="32"/>
          <w:szCs w:val="32"/>
          <w:lang w:val="en-US" w:eastAsia="zh-CN"/>
        </w:rPr>
        <w:t>严格落实报告表中提出的废气污染防治措施。生产、输送、储存过程采用全密闭或负压收集处理，提高废气收集效率，严格控制无组织排放。项目原粮卸粮仓库、去石除杂产生的废气经除尘风网装置抽取气流后采用“旋风除尘器+高压脉冲除尘器”处理，处理后废气通过1根15m高排气筒（DA001）排放；砻谷、谷糙分离产生的废气经除尘风网装置抽取气流后采用“旋风除尘器+高压脉冲除尘器”处理，处理后废气通过1根15m高排气筒（DA002）排放；碾米、白米分级、抛光、色选产生的废气经除尘风网装置抽取气流后采用“旋风除尘器+布袋除尘器”处理，处理后废气通过1根15m高排气筒(DA003)排放；稻壳破碎废气经集气罩收集后采用“旋风除尘器+布袋除尘器”处理，处理后废气通过1根15m高排气筒(DA004)排放。各类废气排放按《报告表》中所列的各项标准和要求限值执行。</w:t>
      </w:r>
    </w:p>
    <w:p w14:paraId="7AA62C26">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sz w:val="32"/>
          <w:szCs w:val="32"/>
        </w:rPr>
        <w:t>（二）严格落实水污染防治措施。</w:t>
      </w:r>
      <w:r>
        <w:rPr>
          <w:rFonts w:hint="eastAsia" w:ascii="方正仿宋_GB2312" w:hAnsi="方正仿宋_GB2312" w:eastAsia="方正仿宋_GB2312" w:cs="方正仿宋_GB2312"/>
          <w:color w:val="auto"/>
          <w:kern w:val="2"/>
          <w:sz w:val="32"/>
          <w:szCs w:val="32"/>
          <w:lang w:val="en-US" w:eastAsia="zh-CN" w:bidi="ar-SA"/>
        </w:rPr>
        <w:t>项目生活污水经化粪池预处理后定期清掏农用，不外排。</w:t>
      </w:r>
    </w:p>
    <w:p w14:paraId="4D62F702">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sz w:val="32"/>
          <w:szCs w:val="32"/>
        </w:rPr>
        <w:t>（三）严格落实噪声污染防治措施。</w:t>
      </w:r>
      <w:r>
        <w:rPr>
          <w:rFonts w:hint="eastAsia" w:ascii="方正仿宋_GB2312" w:hAnsi="方正仿宋_GB2312" w:eastAsia="方正仿宋_GB2312" w:cs="方正仿宋_GB2312"/>
          <w:color w:val="auto"/>
          <w:kern w:val="0"/>
          <w:sz w:val="32"/>
          <w:szCs w:val="32"/>
          <w:lang w:val="en-US" w:eastAsia="zh-CN" w:bidi="ar-SA"/>
        </w:rPr>
        <w:t>优先选用低噪声设备，对产生高噪声的设备进行合理布局，并采取必要的减振、隔声、消声等降噪处理，确保厂界噪声达标。</w:t>
      </w:r>
    </w:p>
    <w:p w14:paraId="778971BE">
      <w:pPr>
        <w:keepNext w:val="0"/>
        <w:keepLines w:val="0"/>
        <w:pageBreakBefore w:val="0"/>
        <w:widowControl w:val="0"/>
        <w:numPr>
          <w:ilvl w:val="0"/>
          <w:numId w:val="0"/>
        </w:numPr>
        <w:suppressLineNumbers w:val="0"/>
        <w:kinsoku/>
        <w:wordWrap/>
        <w:overflowPunct/>
        <w:topLinePunct/>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严格落实固废污染防治措施。</w:t>
      </w:r>
      <w:r>
        <w:rPr>
          <w:rFonts w:hint="eastAsia" w:ascii="方正仿宋_GB2312" w:hAnsi="方正仿宋_GB2312" w:eastAsia="方正仿宋_GB2312" w:cs="方正仿宋_GB2312"/>
          <w:color w:val="auto"/>
          <w:kern w:val="0"/>
          <w:sz w:val="32"/>
          <w:szCs w:val="32"/>
          <w:lang w:val="en-US" w:eastAsia="zh-CN" w:bidi="ar-SA"/>
        </w:rPr>
        <w:t>项目产生的危险废物为废润滑油，废润滑油桶，分类后的废含油抹布、手套。项目新建一座10㎡危废暂存间。强化危险废物的暂存和管理，定期委托资质单位安全处置。一般工业固体废弃物主要为稻壳、碎米稻糠、布袋除尘器收集的粉尘、砂石、废包装袋。稻壳、碎米稻糠、布袋除尘器收集的粉尘、废包装袋经收集后外售综合利用；砂石经收集后交由环卫部门统一清运处理。生活垃圾经收集后交由环卫部门统一清运处理。</w:t>
      </w:r>
    </w:p>
    <w:p w14:paraId="31660621">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kern w:val="2"/>
          <w:sz w:val="32"/>
          <w:szCs w:val="32"/>
        </w:rPr>
        <w:t>（五）严格落实土壤及地下水污染防治措施。</w:t>
      </w:r>
      <w:r>
        <w:rPr>
          <w:rFonts w:hint="eastAsia" w:ascii="方正仿宋_GB2312" w:hAnsi="方正仿宋_GB2312" w:eastAsia="方正仿宋_GB2312" w:cs="方正仿宋_GB2312"/>
          <w:color w:val="auto"/>
          <w:kern w:val="0"/>
          <w:sz w:val="32"/>
          <w:szCs w:val="32"/>
          <w:lang w:val="en-GB" w:eastAsia="zh-CN" w:bidi="ar-SA"/>
        </w:rPr>
        <w:t>结合环评文件相关内容，对</w:t>
      </w:r>
      <w:r>
        <w:rPr>
          <w:rFonts w:hint="eastAsia" w:ascii="方正仿宋_GB2312" w:hAnsi="方正仿宋_GB2312" w:eastAsia="方正仿宋_GB2312" w:cs="方正仿宋_GB2312"/>
          <w:color w:val="auto"/>
          <w:kern w:val="0"/>
          <w:sz w:val="32"/>
          <w:szCs w:val="32"/>
          <w:lang w:val="en-US" w:eastAsia="zh-CN" w:bidi="ar-SA"/>
        </w:rPr>
        <w:t>危废暂存间</w:t>
      </w:r>
      <w:r>
        <w:rPr>
          <w:rFonts w:hint="eastAsia" w:ascii="方正仿宋_GB2312" w:hAnsi="方正仿宋_GB2312" w:eastAsia="方正仿宋_GB2312" w:cs="方正仿宋_GB2312"/>
          <w:color w:val="auto"/>
          <w:kern w:val="0"/>
          <w:sz w:val="32"/>
          <w:szCs w:val="32"/>
          <w:lang w:val="en-GB" w:eastAsia="zh-CN" w:bidi="ar-SA"/>
        </w:rPr>
        <w:t>等区域进行重点防渗，严格落实重点防渗区、一般防渗区等分区防渗措施，防止</w:t>
      </w:r>
      <w:r>
        <w:rPr>
          <w:rFonts w:hint="eastAsia" w:ascii="方正仿宋_GB2312" w:hAnsi="方正仿宋_GB2312" w:eastAsia="方正仿宋_GB2312" w:cs="方正仿宋_GB2312"/>
          <w:color w:val="auto"/>
          <w:kern w:val="0"/>
          <w:sz w:val="32"/>
          <w:szCs w:val="32"/>
          <w:lang w:val="en-US" w:eastAsia="zh-CN" w:bidi="ar-SA"/>
        </w:rPr>
        <w:t>污染土壤及地下水。</w:t>
      </w:r>
    </w:p>
    <w:p w14:paraId="001789CB">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楷体" w:hAnsi="楷体" w:eastAsia="楷体" w:cs="楷体"/>
          <w:color w:val="auto"/>
          <w:kern w:val="2"/>
          <w:sz w:val="32"/>
          <w:szCs w:val="32"/>
        </w:rPr>
        <w:t>（六）加强环境风险预防和控制</w:t>
      </w:r>
      <w:r>
        <w:rPr>
          <w:rFonts w:hint="eastAsia" w:ascii="楷体" w:hAnsi="楷体" w:eastAsia="楷体" w:cs="楷体"/>
          <w:color w:val="auto"/>
          <w:sz w:val="32"/>
          <w:szCs w:val="32"/>
        </w:rPr>
        <w:t>。</w:t>
      </w:r>
      <w:r>
        <w:rPr>
          <w:rFonts w:hint="eastAsia" w:ascii="方正仿宋_GB2312" w:hAnsi="方正仿宋_GB2312" w:eastAsia="方正仿宋_GB2312" w:cs="方正仿宋_GB2312"/>
          <w:color w:val="auto"/>
          <w:kern w:val="0"/>
          <w:sz w:val="32"/>
          <w:szCs w:val="32"/>
          <w:lang w:val="en-US" w:eastAsia="zh-CN" w:bidi="ar-SA"/>
        </w:rPr>
        <w:t>落实《报告表》提出的各项风险防范措施。结合本项目存在的环境风险点，编制环境风险应急预案，依法开展应急演练，确保突发事故状态下的次生环境影响程度可控。</w:t>
      </w:r>
    </w:p>
    <w:p w14:paraId="51B80A0A">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三、环境管理要求</w:t>
      </w:r>
    </w:p>
    <w:p w14:paraId="12244E7C">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项目建设过程中应严格执行环境保护“三同时”制度。项目建成后，及时申请排污许可证，项目竣工后应及时对配套建设的环境保护设施进行验收，验收合格后方可使用。如有环境功能区划</w:t>
      </w:r>
      <w:r>
        <w:rPr>
          <w:rFonts w:hint="eastAsia" w:ascii="方正仿宋_GB2312" w:hAnsi="方正仿宋_GB2312" w:eastAsia="方正仿宋_GB2312" w:cs="方正仿宋_GB2312"/>
          <w:color w:val="auto"/>
          <w:sz w:val="32"/>
          <w:szCs w:val="32"/>
          <w:lang w:val="en-US" w:eastAsia="zh-CN"/>
        </w:rPr>
        <w:t>调整、新标准制定实施等情况，按照要求变更执行标准。</w:t>
      </w:r>
    </w:p>
    <w:p w14:paraId="1F47E78E">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四、环评执行标准</w:t>
      </w:r>
    </w:p>
    <w:p w14:paraId="74452851">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color w:val="auto"/>
          <w:kern w:val="2"/>
          <w:sz w:val="32"/>
          <w:szCs w:val="32"/>
        </w:rPr>
        <w:t>1.废气排放</w:t>
      </w:r>
    </w:p>
    <w:tbl>
      <w:tblPr>
        <w:tblStyle w:val="17"/>
        <w:tblpPr w:leftFromText="180" w:rightFromText="180" w:vertAnchor="text" w:horzAnchor="page" w:tblpX="1540" w:tblpY="10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4443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2D4D2E55">
            <w:pPr>
              <w:keepNext w:val="0"/>
              <w:keepLines w:val="0"/>
              <w:pageBreakBefore w:val="0"/>
              <w:widowControl w:val="0"/>
              <w:tabs>
                <w:tab w:val="left" w:pos="3990"/>
              </w:tabs>
              <w:kinsoku/>
              <w:wordWrap/>
              <w:overflowPunct/>
              <w:topLinePunct/>
              <w:autoSpaceDE/>
              <w:autoSpaceDN/>
              <w:bidi w:val="0"/>
              <w:adjustRightInd/>
              <w:snapToGrid/>
              <w:spacing w:line="540" w:lineRule="exact"/>
              <w:ind w:right="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抄送：潘集生态环境保护综合行政执法大队、</w:t>
            </w:r>
            <w:r>
              <w:rPr>
                <w:rFonts w:hint="eastAsia" w:ascii="方正仿宋_GB2312" w:hAnsi="方正仿宋_GB2312" w:eastAsia="方正仿宋_GB2312" w:cs="方正仿宋_GB2312"/>
                <w:color w:val="auto"/>
                <w:sz w:val="32"/>
                <w:szCs w:val="32"/>
                <w:lang w:eastAsia="zh-CN"/>
              </w:rPr>
              <w:t>安徽沄湍环境科技有限公司</w:t>
            </w:r>
            <w:r>
              <w:rPr>
                <w:rFonts w:hint="eastAsia" w:ascii="方正仿宋_GB2312" w:hAnsi="方正仿宋_GB2312" w:eastAsia="方正仿宋_GB2312" w:cs="方正仿宋_GB2312"/>
                <w:color w:val="auto"/>
                <w:sz w:val="32"/>
                <w:szCs w:val="32"/>
              </w:rPr>
              <w:t>。</w:t>
            </w:r>
          </w:p>
        </w:tc>
      </w:tr>
      <w:tr w14:paraId="7B96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01203774">
            <w:pPr>
              <w:keepNext w:val="0"/>
              <w:keepLines w:val="0"/>
              <w:pageBreakBefore w:val="0"/>
              <w:widowControl w:val="0"/>
              <w:tabs>
                <w:tab w:val="left" w:pos="3990"/>
              </w:tabs>
              <w:kinsoku/>
              <w:wordWrap/>
              <w:overflowPunct/>
              <w:topLinePunct/>
              <w:autoSpaceDE/>
              <w:autoSpaceDN/>
              <w:bidi w:val="0"/>
              <w:adjustRightInd/>
              <w:snapToGrid/>
              <w:spacing w:line="540" w:lineRule="exact"/>
              <w:ind w:right="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淮南市潘集区生态环境分局           202</w:t>
            </w:r>
            <w:r>
              <w:rPr>
                <w:rFonts w:hint="eastAsia" w:ascii="方正仿宋_GB2312" w:hAnsi="方正仿宋_GB2312" w:eastAsia="方正仿宋_GB2312" w:cs="方正仿宋_GB2312"/>
                <w:color w:val="auto"/>
                <w:sz w:val="32"/>
                <w:szCs w:val="32"/>
                <w:lang w:val="en-US" w:eastAsia="zh-CN"/>
              </w:rPr>
              <w:t>4年10月17</w:t>
            </w:r>
            <w:bookmarkStart w:id="0" w:name="_GoBack"/>
            <w:bookmarkEnd w:id="0"/>
            <w:r>
              <w:rPr>
                <w:rFonts w:hint="eastAsia" w:ascii="方正仿宋_GB2312" w:hAnsi="方正仿宋_GB2312" w:eastAsia="方正仿宋_GB2312" w:cs="方正仿宋_GB2312"/>
                <w:color w:val="auto"/>
                <w:sz w:val="32"/>
                <w:szCs w:val="32"/>
              </w:rPr>
              <w:t>日印发</w:t>
            </w:r>
          </w:p>
        </w:tc>
      </w:tr>
    </w:tbl>
    <w:p w14:paraId="0B5D3AA6">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项目废气颗粒物排放标准执行《大气污染物综合排放标准》（GB16297-1996）中二级标准及无组织排放浓度限值标准。</w:t>
      </w:r>
    </w:p>
    <w:p w14:paraId="1F948325">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2.污水排放</w:t>
      </w:r>
    </w:p>
    <w:p w14:paraId="7F090BA9">
      <w:pPr>
        <w:keepNext w:val="0"/>
        <w:keepLines w:val="0"/>
        <w:pageBreakBefore w:val="0"/>
        <w:widowControl w:val="0"/>
        <w:kinsoku/>
        <w:wordWrap/>
        <w:overflowPunct/>
        <w:topLinePunct/>
        <w:autoSpaceDE/>
        <w:autoSpaceDN/>
        <w:bidi w:val="0"/>
        <w:adjustRightInd/>
        <w:snapToGrid/>
        <w:spacing w:line="540" w:lineRule="exact"/>
        <w:ind w:right="0" w:firstLine="640" w:firstLineChars="200"/>
        <w:jc w:val="left"/>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项目废水</w:t>
      </w:r>
      <w:r>
        <w:rPr>
          <w:rFonts w:hint="eastAsia" w:ascii="方正仿宋_GB2312" w:hAnsi="方正仿宋_GB2312" w:eastAsia="方正仿宋_GB2312" w:cs="方正仿宋_GB2312"/>
          <w:color w:val="auto"/>
          <w:sz w:val="32"/>
          <w:szCs w:val="32"/>
          <w:lang w:val="en-US" w:eastAsia="zh-CN"/>
        </w:rPr>
        <w:t>不外排。</w:t>
      </w:r>
    </w:p>
    <w:p w14:paraId="7645AAB0">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3.声环境及噪声排放</w:t>
      </w:r>
    </w:p>
    <w:p w14:paraId="60953297">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kern w:val="2"/>
          <w:sz w:val="32"/>
          <w:szCs w:val="32"/>
        </w:rPr>
      </w:pPr>
      <w:r>
        <w:rPr>
          <w:rFonts w:hint="eastAsia" w:ascii="方正仿宋_GB2312" w:hAnsi="方正仿宋_GB2312" w:eastAsia="方正仿宋_GB2312" w:cs="方正仿宋_GB2312"/>
          <w:color w:val="auto"/>
          <w:kern w:val="2"/>
          <w:sz w:val="32"/>
          <w:szCs w:val="32"/>
        </w:rPr>
        <w:t>项目营运期厂界噪声执行《工业企业厂界环境噪声排放标准》（GB12348-2008）</w:t>
      </w:r>
      <w:r>
        <w:rPr>
          <w:rFonts w:hint="eastAsia" w:ascii="方正仿宋_GB2312" w:hAnsi="方正仿宋_GB2312" w:eastAsia="方正仿宋_GB2312" w:cs="方正仿宋_GB2312"/>
          <w:color w:val="auto"/>
          <w:kern w:val="2"/>
          <w:sz w:val="32"/>
          <w:szCs w:val="32"/>
          <w:lang w:val="en-US" w:eastAsia="zh-CN"/>
        </w:rPr>
        <w:t>2</w:t>
      </w:r>
      <w:r>
        <w:rPr>
          <w:rFonts w:hint="eastAsia" w:ascii="方正仿宋_GB2312" w:hAnsi="方正仿宋_GB2312" w:eastAsia="方正仿宋_GB2312" w:cs="方正仿宋_GB2312"/>
          <w:color w:val="auto"/>
          <w:kern w:val="2"/>
          <w:sz w:val="32"/>
          <w:szCs w:val="32"/>
        </w:rPr>
        <w:t>类标准。</w:t>
      </w:r>
    </w:p>
    <w:p w14:paraId="2598FF0E">
      <w:pPr>
        <w:pStyle w:val="15"/>
        <w:keepNext w:val="0"/>
        <w:keepLines w:val="0"/>
        <w:pageBreakBefore w:val="0"/>
        <w:widowControl w:val="0"/>
        <w:kinsoku/>
        <w:wordWrap/>
        <w:overflowPunct/>
        <w:topLinePunct/>
        <w:autoSpaceDE/>
        <w:autoSpaceDN/>
        <w:bidi w:val="0"/>
        <w:adjustRightInd/>
        <w:snapToGrid/>
        <w:spacing w:beforeAutospacing="0" w:afterAutospacing="0" w:line="540" w:lineRule="exact"/>
        <w:ind w:right="0"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4.一般工业固废储存参照执行《一般工业固体废物贮存和填埋污染控制标准》（GB 18599-2020）和《中华人民共和国固体废物污染环境防治法》中的有关规定；危险废物暂存执行《危险废物贮存污染控制标准》（GB18597-2023）和《中华人民共和国固体废物污染环境防治法》中的有关规定。</w:t>
      </w:r>
    </w:p>
    <w:p w14:paraId="7580AFCF">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5.如有环境功能区划调整、新标准制定实施等情况，按照要求变更执行标准。</w:t>
      </w:r>
    </w:p>
    <w:p w14:paraId="0C93CBFF">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640" w:firstLineChars="200"/>
        <w:jc w:val="left"/>
        <w:textAlignment w:val="auto"/>
        <w:rPr>
          <w:rFonts w:hint="eastAsia" w:ascii="仿宋_GB2312" w:hAnsi="仿宋" w:eastAsia="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五、请潘集生态环境保护综合行政执法大队做好工程施工期和运营期的事中事后生态环境监管工作。</w:t>
      </w:r>
      <w:r>
        <w:rPr>
          <w:rFonts w:hint="eastAsia" w:ascii="仿宋_GB2312" w:hAnsi="仿宋" w:eastAsia="仿宋_GB2312"/>
          <w:color w:val="auto"/>
          <w:sz w:val="32"/>
          <w:szCs w:val="32"/>
          <w:lang w:val="en-US" w:eastAsia="zh-CN"/>
        </w:rPr>
        <w:t xml:space="preserve"> </w:t>
      </w:r>
    </w:p>
    <w:p w14:paraId="1523B905">
      <w:pPr>
        <w:pStyle w:val="6"/>
        <w:rPr>
          <w:rFonts w:hint="eastAsia"/>
          <w:lang w:val="en-US" w:eastAsia="zh-CN"/>
        </w:rPr>
      </w:pPr>
    </w:p>
    <w:p w14:paraId="1EC49D16">
      <w:pPr>
        <w:pStyle w:val="7"/>
        <w:rPr>
          <w:rFonts w:hint="eastAsia"/>
          <w:lang w:val="en-US" w:eastAsia="zh-CN"/>
        </w:rPr>
      </w:pPr>
    </w:p>
    <w:p w14:paraId="23BB6842">
      <w:pPr>
        <w:keepNext w:val="0"/>
        <w:keepLines w:val="0"/>
        <w:pageBreakBefore w:val="0"/>
        <w:widowControl w:val="0"/>
        <w:tabs>
          <w:tab w:val="left" w:pos="3990"/>
        </w:tabs>
        <w:kinsoku/>
        <w:wordWrap/>
        <w:overflowPunct/>
        <w:topLinePunct/>
        <w:autoSpaceDE/>
        <w:autoSpaceDN/>
        <w:bidi w:val="0"/>
        <w:adjustRightInd/>
        <w:snapToGrid/>
        <w:spacing w:line="540" w:lineRule="exact"/>
        <w:ind w:right="0" w:firstLine="5760" w:firstLineChars="1800"/>
        <w:jc w:val="left"/>
        <w:textAlignment w:val="auto"/>
      </w:pPr>
      <w:r>
        <w:rPr>
          <w:rFonts w:hint="eastAsia" w:ascii="方正仿宋_GB2312" w:hAnsi="方正仿宋_GB2312" w:eastAsia="方正仿宋_GB2312" w:cs="方正仿宋_GB2312"/>
          <w:color w:val="auto"/>
          <w:sz w:val="32"/>
          <w:szCs w:val="32"/>
        </w:rPr>
        <w:t>202</w:t>
      </w:r>
      <w:r>
        <w:rPr>
          <w:rFonts w:hint="eastAsia" w:ascii="方正仿宋_GB2312" w:hAnsi="方正仿宋_GB2312" w:eastAsia="方正仿宋_GB2312" w:cs="方正仿宋_GB2312"/>
          <w:color w:val="auto"/>
          <w:sz w:val="32"/>
          <w:szCs w:val="32"/>
          <w:lang w:val="en-US" w:eastAsia="zh-CN"/>
        </w:rPr>
        <w:t>4</w:t>
      </w:r>
      <w:r>
        <w:rPr>
          <w:rFonts w:hint="eastAsia" w:ascii="方正仿宋_GB2312" w:hAnsi="方正仿宋_GB2312" w:eastAsia="方正仿宋_GB2312" w:cs="方正仿宋_GB2312"/>
          <w:color w:val="auto"/>
          <w:sz w:val="32"/>
          <w:szCs w:val="32"/>
        </w:rPr>
        <w:t>年</w:t>
      </w:r>
      <w:r>
        <w:rPr>
          <w:rFonts w:hint="eastAsia" w:ascii="方正仿宋_GB2312" w:hAnsi="方正仿宋_GB2312" w:eastAsia="方正仿宋_GB2312" w:cs="方正仿宋_GB2312"/>
          <w:color w:val="auto"/>
          <w:sz w:val="32"/>
          <w:szCs w:val="32"/>
          <w:lang w:val="en-US" w:eastAsia="zh-CN"/>
        </w:rPr>
        <w:t>10</w:t>
      </w:r>
      <w:r>
        <w:rPr>
          <w:rFonts w:hint="eastAsia" w:ascii="方正仿宋_GB2312" w:hAnsi="方正仿宋_GB2312" w:eastAsia="方正仿宋_GB2312" w:cs="方正仿宋_GB2312"/>
          <w:color w:val="auto"/>
          <w:sz w:val="32"/>
          <w:szCs w:val="32"/>
        </w:rPr>
        <w:t>月</w:t>
      </w:r>
      <w:r>
        <w:rPr>
          <w:rFonts w:hint="eastAsia" w:ascii="方正仿宋_GB2312" w:hAnsi="方正仿宋_GB2312" w:eastAsia="方正仿宋_GB2312" w:cs="方正仿宋_GB2312"/>
          <w:color w:val="auto"/>
          <w:sz w:val="32"/>
          <w:szCs w:val="32"/>
          <w:lang w:val="en-US" w:eastAsia="zh-CN"/>
        </w:rPr>
        <w:t>17</w:t>
      </w:r>
      <w:r>
        <w:rPr>
          <w:rFonts w:hint="eastAsia" w:ascii="方正仿宋_GB2312" w:hAnsi="方正仿宋_GB2312" w:eastAsia="方正仿宋_GB2312" w:cs="方正仿宋_GB2312"/>
          <w:color w:val="auto"/>
          <w:sz w:val="32"/>
          <w:szCs w:val="32"/>
        </w:rPr>
        <w:t>日</w:t>
      </w: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8005CE-4154-49B2-B05C-E38E375EB8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81"/>
    <w:family w:val="auto"/>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Uighur">
    <w:altName w:val="Trebuchet MS"/>
    <w:panose1 w:val="02000000000000000000"/>
    <w:charset w:val="00"/>
    <w:family w:val="auto"/>
    <w:pitch w:val="default"/>
    <w:sig w:usb0="00000000" w:usb1="00000000" w:usb2="00000008" w:usb3="00000000" w:csb0="00000041" w:csb1="00000000"/>
  </w:font>
  <w:font w:name="仿宋_GB2312">
    <w:panose1 w:val="02010609030101010101"/>
    <w:charset w:val="86"/>
    <w:family w:val="modern"/>
    <w:pitch w:val="default"/>
    <w:sig w:usb0="00000001" w:usb1="080E0000" w:usb2="00000000" w:usb3="00000000" w:csb0="00040000" w:csb1="00000000"/>
    <w:embedRegular r:id="rId2" w:fontKey="{DB1AEDF6-30B2-4628-921E-E2055C8316A3}"/>
  </w:font>
  <w:font w:name="方正小标宋简体">
    <w:panose1 w:val="02000000000000000000"/>
    <w:charset w:val="86"/>
    <w:family w:val="auto"/>
    <w:pitch w:val="default"/>
    <w:sig w:usb0="00000001" w:usb1="08000000" w:usb2="00000000" w:usb3="00000000" w:csb0="00040000" w:csb1="00000000"/>
    <w:embedRegular r:id="rId3" w:fontKey="{3CE87389-26D2-4FA1-BC78-BBEEF63AA9A0}"/>
  </w:font>
  <w:font w:name="楷体">
    <w:panose1 w:val="02010609060101010101"/>
    <w:charset w:val="86"/>
    <w:family w:val="modern"/>
    <w:pitch w:val="default"/>
    <w:sig w:usb0="800002BF" w:usb1="38CF7CFA" w:usb2="00000016" w:usb3="00000000" w:csb0="00040001" w:csb1="00000000"/>
    <w:embedRegular r:id="rId4" w:fontKey="{1CF010A8-C2BF-4914-AB15-BFD30C0FC3F7}"/>
  </w:font>
  <w:font w:name="仿宋">
    <w:panose1 w:val="02010609060101010101"/>
    <w:charset w:val="86"/>
    <w:family w:val="auto"/>
    <w:pitch w:val="default"/>
    <w:sig w:usb0="800002BF" w:usb1="38CF7CFA" w:usb2="00000016" w:usb3="00000000" w:csb0="00040001" w:csb1="00000000"/>
    <w:embedRegular r:id="rId5" w:fontKey="{F6A2E085-992B-4CC7-B336-887E38A3C303}"/>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3E0F52BA-9185-4497-9E74-019C060EBF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EC98">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4DED45">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34DED45">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62CA9"/>
    <w:multiLevelType w:val="multilevel"/>
    <w:tmpl w:val="41862CA9"/>
    <w:lvl w:ilvl="0" w:tentative="0">
      <w:start w:val="1"/>
      <w:numFmt w:val="decimal"/>
      <w:suff w:val="space"/>
      <w:lvlText w:val="%1"/>
      <w:lvlJc w:val="left"/>
      <w:rPr>
        <w:rFonts w:hint="eastAsia" w:cs="Times New Roman"/>
        <w:sz w:val="30"/>
        <w:szCs w:val="30"/>
      </w:rPr>
    </w:lvl>
    <w:lvl w:ilvl="1" w:tentative="0">
      <w:start w:val="1"/>
      <w:numFmt w:val="decimal"/>
      <w:pStyle w:val="45"/>
      <w:suff w:val="space"/>
      <w:lvlText w:val="%1.%2"/>
      <w:lvlJc w:val="left"/>
      <w:pPr>
        <w:ind w:left="1560"/>
      </w:pPr>
      <w:rPr>
        <w:rFonts w:hint="default" w:ascii="Arial" w:hAnsi="Arial" w:cs="Times New Roman"/>
      </w:rPr>
    </w:lvl>
    <w:lvl w:ilvl="2" w:tentative="0">
      <w:start w:val="1"/>
      <w:numFmt w:val="decimal"/>
      <w:suff w:val="space"/>
      <w:lvlText w:val="%1.%2.%3"/>
      <w:lvlJc w:val="left"/>
      <w:pPr>
        <w:ind w:left="994" w:hanging="426"/>
      </w:pPr>
      <w:rPr>
        <w:rFonts w:hint="default" w:ascii="Arial" w:hAnsi="Arial" w:cs="Times New Roman"/>
      </w:rPr>
    </w:lvl>
    <w:lvl w:ilvl="3" w:tentative="0">
      <w:start w:val="1"/>
      <w:numFmt w:val="decimal"/>
      <w:suff w:val="nothing"/>
      <w:lvlText w:val="%1.%2.%3.%4"/>
      <w:lvlJc w:val="left"/>
      <w:pPr>
        <w:ind w:left="851" w:hanging="851"/>
      </w:pPr>
      <w:rPr>
        <w:rFonts w:hint="eastAsia" w:ascii="Arial" w:hAnsi="Arial"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001F5F08"/>
    <w:rsid w:val="00025626"/>
    <w:rsid w:val="0004289B"/>
    <w:rsid w:val="000446B8"/>
    <w:rsid w:val="001F0554"/>
    <w:rsid w:val="001F5F08"/>
    <w:rsid w:val="00302AC2"/>
    <w:rsid w:val="0040570B"/>
    <w:rsid w:val="00417C36"/>
    <w:rsid w:val="00494390"/>
    <w:rsid w:val="00497C0C"/>
    <w:rsid w:val="00516385"/>
    <w:rsid w:val="00552767"/>
    <w:rsid w:val="00593CFD"/>
    <w:rsid w:val="00635A69"/>
    <w:rsid w:val="006B086E"/>
    <w:rsid w:val="006C68E2"/>
    <w:rsid w:val="007A4E1A"/>
    <w:rsid w:val="007F65B8"/>
    <w:rsid w:val="00801FF4"/>
    <w:rsid w:val="008E7BD7"/>
    <w:rsid w:val="00903F5E"/>
    <w:rsid w:val="009553C5"/>
    <w:rsid w:val="00984F4E"/>
    <w:rsid w:val="00B40801"/>
    <w:rsid w:val="00B41592"/>
    <w:rsid w:val="00BF2253"/>
    <w:rsid w:val="00BF239A"/>
    <w:rsid w:val="00CE40C2"/>
    <w:rsid w:val="00CE5519"/>
    <w:rsid w:val="00D2131C"/>
    <w:rsid w:val="00D50F09"/>
    <w:rsid w:val="00D572AA"/>
    <w:rsid w:val="00DD67F4"/>
    <w:rsid w:val="00DE039B"/>
    <w:rsid w:val="00DF6DE1"/>
    <w:rsid w:val="00ED3938"/>
    <w:rsid w:val="010E6E1A"/>
    <w:rsid w:val="023D46EC"/>
    <w:rsid w:val="02AA7663"/>
    <w:rsid w:val="043E485D"/>
    <w:rsid w:val="046E56D3"/>
    <w:rsid w:val="066426DE"/>
    <w:rsid w:val="07442CA3"/>
    <w:rsid w:val="07C17B6D"/>
    <w:rsid w:val="08534C69"/>
    <w:rsid w:val="085B126A"/>
    <w:rsid w:val="0A285C81"/>
    <w:rsid w:val="0A4B6701"/>
    <w:rsid w:val="0AC534D0"/>
    <w:rsid w:val="0B215C77"/>
    <w:rsid w:val="0BB73761"/>
    <w:rsid w:val="0BD32D4F"/>
    <w:rsid w:val="0C2115B1"/>
    <w:rsid w:val="0C952E53"/>
    <w:rsid w:val="0DBF7D6C"/>
    <w:rsid w:val="0DD73781"/>
    <w:rsid w:val="0E64787D"/>
    <w:rsid w:val="0EE011F0"/>
    <w:rsid w:val="0F6464F2"/>
    <w:rsid w:val="0FE53F40"/>
    <w:rsid w:val="106A37BE"/>
    <w:rsid w:val="10A40EB5"/>
    <w:rsid w:val="119B7E01"/>
    <w:rsid w:val="12485CC1"/>
    <w:rsid w:val="129548B8"/>
    <w:rsid w:val="12C43900"/>
    <w:rsid w:val="136639D0"/>
    <w:rsid w:val="13845DC6"/>
    <w:rsid w:val="141D0C6C"/>
    <w:rsid w:val="14C70D73"/>
    <w:rsid w:val="14E336E2"/>
    <w:rsid w:val="151A2F7E"/>
    <w:rsid w:val="151A35D6"/>
    <w:rsid w:val="1574547C"/>
    <w:rsid w:val="15E27C1E"/>
    <w:rsid w:val="15F92BE9"/>
    <w:rsid w:val="188D2EE4"/>
    <w:rsid w:val="1932637F"/>
    <w:rsid w:val="19A82CFA"/>
    <w:rsid w:val="1B1A1616"/>
    <w:rsid w:val="1B957F6D"/>
    <w:rsid w:val="1C9E344D"/>
    <w:rsid w:val="1C9F5D66"/>
    <w:rsid w:val="1DC82F38"/>
    <w:rsid w:val="1DE1641B"/>
    <w:rsid w:val="1E293845"/>
    <w:rsid w:val="1F75284B"/>
    <w:rsid w:val="1FF70D56"/>
    <w:rsid w:val="20333F92"/>
    <w:rsid w:val="20EF5398"/>
    <w:rsid w:val="217C5AED"/>
    <w:rsid w:val="21821CC3"/>
    <w:rsid w:val="21A659B2"/>
    <w:rsid w:val="23825FAA"/>
    <w:rsid w:val="23DC038B"/>
    <w:rsid w:val="240F69AC"/>
    <w:rsid w:val="24590BBF"/>
    <w:rsid w:val="246D3164"/>
    <w:rsid w:val="24954FC1"/>
    <w:rsid w:val="24CD530F"/>
    <w:rsid w:val="254C2D14"/>
    <w:rsid w:val="268D42D9"/>
    <w:rsid w:val="27383550"/>
    <w:rsid w:val="27933E4C"/>
    <w:rsid w:val="279F13ED"/>
    <w:rsid w:val="2867160F"/>
    <w:rsid w:val="28BA7749"/>
    <w:rsid w:val="292D00B0"/>
    <w:rsid w:val="2B415A08"/>
    <w:rsid w:val="2BAF302B"/>
    <w:rsid w:val="2D040A3E"/>
    <w:rsid w:val="2D492608"/>
    <w:rsid w:val="2E9F292E"/>
    <w:rsid w:val="2F527179"/>
    <w:rsid w:val="3040463A"/>
    <w:rsid w:val="309657DE"/>
    <w:rsid w:val="30D14FE9"/>
    <w:rsid w:val="30D152B0"/>
    <w:rsid w:val="31AF476C"/>
    <w:rsid w:val="32292413"/>
    <w:rsid w:val="32762FE2"/>
    <w:rsid w:val="334B673C"/>
    <w:rsid w:val="335A4A65"/>
    <w:rsid w:val="353A0493"/>
    <w:rsid w:val="36B10C29"/>
    <w:rsid w:val="37502687"/>
    <w:rsid w:val="37CC58F9"/>
    <w:rsid w:val="37D4556B"/>
    <w:rsid w:val="38517D18"/>
    <w:rsid w:val="395076FE"/>
    <w:rsid w:val="39C76F9B"/>
    <w:rsid w:val="39D65A8A"/>
    <w:rsid w:val="3A786FE3"/>
    <w:rsid w:val="3B7364AD"/>
    <w:rsid w:val="3BB74AF9"/>
    <w:rsid w:val="3DB16390"/>
    <w:rsid w:val="3DF350A0"/>
    <w:rsid w:val="3E372AC1"/>
    <w:rsid w:val="3E6B43BE"/>
    <w:rsid w:val="3EA14B41"/>
    <w:rsid w:val="3ED57651"/>
    <w:rsid w:val="3F263D3E"/>
    <w:rsid w:val="403A5899"/>
    <w:rsid w:val="40BE473B"/>
    <w:rsid w:val="41804C4E"/>
    <w:rsid w:val="41964AFC"/>
    <w:rsid w:val="419E3214"/>
    <w:rsid w:val="41A70D3C"/>
    <w:rsid w:val="42772D26"/>
    <w:rsid w:val="443133A9"/>
    <w:rsid w:val="47ED774E"/>
    <w:rsid w:val="481C4C8B"/>
    <w:rsid w:val="488F68F0"/>
    <w:rsid w:val="495C67D2"/>
    <w:rsid w:val="49B06B1E"/>
    <w:rsid w:val="4A04505A"/>
    <w:rsid w:val="4A9D69E7"/>
    <w:rsid w:val="4ACE3700"/>
    <w:rsid w:val="4DC93016"/>
    <w:rsid w:val="5035480A"/>
    <w:rsid w:val="50920718"/>
    <w:rsid w:val="50A07BA6"/>
    <w:rsid w:val="50B83BD1"/>
    <w:rsid w:val="50C35389"/>
    <w:rsid w:val="515A3A04"/>
    <w:rsid w:val="52694A4C"/>
    <w:rsid w:val="526E6387"/>
    <w:rsid w:val="52CA350C"/>
    <w:rsid w:val="5312395E"/>
    <w:rsid w:val="535D3826"/>
    <w:rsid w:val="53DB785D"/>
    <w:rsid w:val="54FC2B69"/>
    <w:rsid w:val="5633436B"/>
    <w:rsid w:val="56866B29"/>
    <w:rsid w:val="56BB1667"/>
    <w:rsid w:val="56DD2D20"/>
    <w:rsid w:val="572124B9"/>
    <w:rsid w:val="592604A1"/>
    <w:rsid w:val="5A6F03E0"/>
    <w:rsid w:val="5B2D31C1"/>
    <w:rsid w:val="5B445736"/>
    <w:rsid w:val="5C40250C"/>
    <w:rsid w:val="5C581DAA"/>
    <w:rsid w:val="5CBE5B81"/>
    <w:rsid w:val="5D184E51"/>
    <w:rsid w:val="5D981ED0"/>
    <w:rsid w:val="5F335794"/>
    <w:rsid w:val="5F9428EC"/>
    <w:rsid w:val="5FC43BE6"/>
    <w:rsid w:val="601603D0"/>
    <w:rsid w:val="60411944"/>
    <w:rsid w:val="60940AF0"/>
    <w:rsid w:val="61B53002"/>
    <w:rsid w:val="630A47EB"/>
    <w:rsid w:val="635F2E57"/>
    <w:rsid w:val="63B81F97"/>
    <w:rsid w:val="64204507"/>
    <w:rsid w:val="65CE2C50"/>
    <w:rsid w:val="664A36AD"/>
    <w:rsid w:val="66C52699"/>
    <w:rsid w:val="676F3EFE"/>
    <w:rsid w:val="677A27ED"/>
    <w:rsid w:val="690214C6"/>
    <w:rsid w:val="69A7269B"/>
    <w:rsid w:val="6AD024B2"/>
    <w:rsid w:val="6B1D317A"/>
    <w:rsid w:val="6C7518DF"/>
    <w:rsid w:val="6DA1634A"/>
    <w:rsid w:val="6E0A3A7A"/>
    <w:rsid w:val="6E31797E"/>
    <w:rsid w:val="6EE81A6F"/>
    <w:rsid w:val="6F176B74"/>
    <w:rsid w:val="705F5D93"/>
    <w:rsid w:val="70A93382"/>
    <w:rsid w:val="71933DB2"/>
    <w:rsid w:val="720A1B07"/>
    <w:rsid w:val="730E294B"/>
    <w:rsid w:val="731358A4"/>
    <w:rsid w:val="739F43E1"/>
    <w:rsid w:val="74F9380D"/>
    <w:rsid w:val="75F70D28"/>
    <w:rsid w:val="760B5B9A"/>
    <w:rsid w:val="764457E3"/>
    <w:rsid w:val="77044A93"/>
    <w:rsid w:val="774775B5"/>
    <w:rsid w:val="77892AF1"/>
    <w:rsid w:val="77ED5961"/>
    <w:rsid w:val="78484242"/>
    <w:rsid w:val="784E6060"/>
    <w:rsid w:val="78EA2375"/>
    <w:rsid w:val="799B3C4D"/>
    <w:rsid w:val="79C403DE"/>
    <w:rsid w:val="79D833A4"/>
    <w:rsid w:val="7ACD0A2E"/>
    <w:rsid w:val="7B05641A"/>
    <w:rsid w:val="7B155A38"/>
    <w:rsid w:val="7DB55ED6"/>
    <w:rsid w:val="7DF511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 w:cs="Times New Roman"/>
      <w:kern w:val="2"/>
      <w:sz w:val="21"/>
      <w:szCs w:val="24"/>
      <w:lang w:val="en-US" w:eastAsia="zh-CN" w:bidi="ar-SA"/>
    </w:rPr>
  </w:style>
  <w:style w:type="paragraph" w:styleId="3">
    <w:name w:val="heading 1"/>
    <w:basedOn w:val="1"/>
    <w:next w:val="1"/>
    <w:link w:val="31"/>
    <w:autoRedefine/>
    <w:qFormat/>
    <w:uiPriority w:val="99"/>
    <w:pPr>
      <w:spacing w:beforeAutospacing="1" w:afterAutospacing="1"/>
      <w:jc w:val="left"/>
      <w:outlineLvl w:val="0"/>
    </w:pPr>
    <w:rPr>
      <w:rFonts w:ascii="宋?" w:hAnsi="宋?"/>
      <w:b/>
      <w:bCs/>
      <w:kern w:val="44"/>
      <w:sz w:val="48"/>
      <w:szCs w:val="48"/>
    </w:rPr>
  </w:style>
  <w:style w:type="paragraph" w:styleId="2">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autoRedefine/>
    <w:semiHidden/>
    <w:qFormat/>
    <w:uiPriority w:val="99"/>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qFormat/>
    <w:locked/>
    <w:uiPriority w:val="0"/>
    <w:pPr>
      <w:jc w:val="left"/>
    </w:pPr>
    <w:rPr>
      <w:szCs w:val="20"/>
    </w:rPr>
  </w:style>
  <w:style w:type="paragraph" w:styleId="5">
    <w:name w:val="Salutation"/>
    <w:basedOn w:val="1"/>
    <w:next w:val="1"/>
    <w:link w:val="33"/>
    <w:autoRedefine/>
    <w:qFormat/>
    <w:uiPriority w:val="99"/>
    <w:rPr>
      <w:sz w:val="24"/>
    </w:rPr>
  </w:style>
  <w:style w:type="paragraph" w:styleId="6">
    <w:name w:val="Body Text"/>
    <w:basedOn w:val="1"/>
    <w:next w:val="7"/>
    <w:link w:val="34"/>
    <w:autoRedefine/>
    <w:qFormat/>
    <w:uiPriority w:val="99"/>
    <w:pPr>
      <w:widowControl/>
      <w:snapToGrid w:val="0"/>
      <w:spacing w:before="60" w:after="160" w:line="259" w:lineRule="auto"/>
      <w:ind w:right="113"/>
    </w:pPr>
    <w:rPr>
      <w:kern w:val="0"/>
      <w:sz w:val="18"/>
      <w:szCs w:val="20"/>
    </w:rPr>
  </w:style>
  <w:style w:type="paragraph" w:customStyle="1" w:styleId="7">
    <w:name w:val="xl27"/>
    <w:basedOn w:val="1"/>
    <w:next w:val="8"/>
    <w:autoRedefine/>
    <w:qFormat/>
    <w:uiPriority w:val="99"/>
    <w:pPr>
      <w:widowControl/>
      <w:spacing w:before="100" w:beforeAutospacing="1" w:after="100" w:afterAutospacing="1"/>
      <w:jc w:val="left"/>
    </w:pPr>
    <w:rPr>
      <w:color w:val="FF0000"/>
      <w:kern w:val="0"/>
      <w:sz w:val="24"/>
    </w:rPr>
  </w:style>
  <w:style w:type="paragraph" w:customStyle="1" w:styleId="8">
    <w:name w:val="A正文"/>
    <w:basedOn w:val="1"/>
    <w:autoRedefine/>
    <w:qFormat/>
    <w:uiPriority w:val="0"/>
    <w:pPr>
      <w:widowControl/>
      <w:overflowPunct w:val="0"/>
      <w:autoSpaceDE w:val="0"/>
      <w:autoSpaceDN w:val="0"/>
      <w:jc w:val="left"/>
      <w:textAlignment w:val="baseline"/>
    </w:pPr>
  </w:style>
  <w:style w:type="paragraph" w:styleId="9">
    <w:name w:val="Body Text Indent"/>
    <w:basedOn w:val="1"/>
    <w:next w:val="1"/>
    <w:link w:val="35"/>
    <w:autoRedefine/>
    <w:qFormat/>
    <w:uiPriority w:val="99"/>
    <w:pPr>
      <w:spacing w:line="560" w:lineRule="exact"/>
      <w:ind w:firstLine="567"/>
    </w:pPr>
    <w:rPr>
      <w:rFonts w:ascii="宋?" w:hAnsi="宋?"/>
      <w:sz w:val="28"/>
    </w:rPr>
  </w:style>
  <w:style w:type="paragraph" w:styleId="10">
    <w:name w:val="Plain Text"/>
    <w:basedOn w:val="1"/>
    <w:next w:val="5"/>
    <w:link w:val="36"/>
    <w:autoRedefine/>
    <w:qFormat/>
    <w:uiPriority w:val="99"/>
    <w:rPr>
      <w:rFonts w:ascii="宋?" w:hAnsi="Courier New"/>
      <w:sz w:val="24"/>
      <w:szCs w:val="20"/>
    </w:rPr>
  </w:style>
  <w:style w:type="paragraph" w:styleId="11">
    <w:name w:val="Body Text Indent 2"/>
    <w:basedOn w:val="1"/>
    <w:link w:val="37"/>
    <w:autoRedefine/>
    <w:qFormat/>
    <w:uiPriority w:val="99"/>
    <w:pPr>
      <w:spacing w:line="400" w:lineRule="exact"/>
      <w:ind w:firstLine="573"/>
    </w:pPr>
    <w:rPr>
      <w:rFonts w:ascii="宋?" w:hAnsi="宋?"/>
      <w:sz w:val="28"/>
    </w:rPr>
  </w:style>
  <w:style w:type="paragraph" w:styleId="12">
    <w:name w:val="footer"/>
    <w:basedOn w:val="1"/>
    <w:link w:val="39"/>
    <w:autoRedefine/>
    <w:qFormat/>
    <w:uiPriority w:val="99"/>
    <w:pPr>
      <w:tabs>
        <w:tab w:val="center" w:pos="4153"/>
        <w:tab w:val="right" w:pos="8306"/>
      </w:tabs>
      <w:snapToGrid w:val="0"/>
      <w:jc w:val="left"/>
    </w:pPr>
    <w:rPr>
      <w:sz w:val="18"/>
    </w:rPr>
  </w:style>
  <w:style w:type="paragraph" w:styleId="13">
    <w:name w:val="header"/>
    <w:basedOn w:val="1"/>
    <w:link w:val="4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next w:val="1"/>
    <w:link w:val="41"/>
    <w:autoRedefine/>
    <w:qFormat/>
    <w:uiPriority w:val="99"/>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1"/>
    <w:next w:val="1"/>
    <w:link w:val="38"/>
    <w:autoRedefine/>
    <w:qFormat/>
    <w:uiPriority w:val="99"/>
    <w:pPr>
      <w:spacing w:after="120" w:line="240" w:lineRule="auto"/>
      <w:ind w:left="420" w:leftChars="200" w:firstLine="420"/>
    </w:pPr>
    <w:rPr>
      <w:sz w:val="21"/>
    </w:rPr>
  </w:style>
  <w:style w:type="table" w:styleId="18">
    <w:name w:val="Table Grid"/>
    <w:basedOn w:val="17"/>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99"/>
    <w:rPr>
      <w:rFonts w:cs="Times New Roman"/>
      <w:b/>
      <w:bCs/>
    </w:rPr>
  </w:style>
  <w:style w:type="character" w:styleId="21">
    <w:name w:val="FollowedHyperlink"/>
    <w:basedOn w:val="19"/>
    <w:autoRedefine/>
    <w:qFormat/>
    <w:uiPriority w:val="99"/>
    <w:rPr>
      <w:rFonts w:cs="Times New Roman"/>
      <w:color w:val="333333"/>
      <w:u w:val="none"/>
    </w:rPr>
  </w:style>
  <w:style w:type="character" w:styleId="22">
    <w:name w:val="Emphasis"/>
    <w:basedOn w:val="19"/>
    <w:autoRedefine/>
    <w:qFormat/>
    <w:uiPriority w:val="99"/>
    <w:rPr>
      <w:rFonts w:cs="Times New Roman"/>
      <w:i/>
    </w:rPr>
  </w:style>
  <w:style w:type="character" w:styleId="23">
    <w:name w:val="HTML Definition"/>
    <w:basedOn w:val="19"/>
    <w:autoRedefine/>
    <w:qFormat/>
    <w:uiPriority w:val="99"/>
    <w:rPr>
      <w:rFonts w:cs="Times New Roman"/>
      <w:i/>
      <w:iCs/>
    </w:rPr>
  </w:style>
  <w:style w:type="character" w:styleId="24">
    <w:name w:val="HTML Acronym"/>
    <w:basedOn w:val="19"/>
    <w:autoRedefine/>
    <w:qFormat/>
    <w:uiPriority w:val="99"/>
    <w:rPr>
      <w:rFonts w:cs="Times New Roman"/>
    </w:rPr>
  </w:style>
  <w:style w:type="character" w:styleId="25">
    <w:name w:val="Hyperlink"/>
    <w:basedOn w:val="19"/>
    <w:autoRedefine/>
    <w:qFormat/>
    <w:uiPriority w:val="99"/>
    <w:rPr>
      <w:rFonts w:cs="Times New Roman"/>
      <w:color w:val="333333"/>
      <w:u w:val="none"/>
    </w:rPr>
  </w:style>
  <w:style w:type="character" w:styleId="26">
    <w:name w:val="HTML Code"/>
    <w:basedOn w:val="19"/>
    <w:autoRedefine/>
    <w:qFormat/>
    <w:uiPriority w:val="99"/>
    <w:rPr>
      <w:rFonts w:ascii="monospace" w:hAnsi="monospace" w:cs="monospace"/>
      <w:sz w:val="21"/>
      <w:szCs w:val="21"/>
    </w:rPr>
  </w:style>
  <w:style w:type="character" w:styleId="27">
    <w:name w:val="annotation reference"/>
    <w:basedOn w:val="19"/>
    <w:autoRedefine/>
    <w:semiHidden/>
    <w:qFormat/>
    <w:uiPriority w:val="99"/>
    <w:rPr>
      <w:rFonts w:cs="Times New Roman"/>
      <w:sz w:val="21"/>
    </w:rPr>
  </w:style>
  <w:style w:type="character" w:styleId="28">
    <w:name w:val="HTML Keyboard"/>
    <w:basedOn w:val="19"/>
    <w:autoRedefine/>
    <w:qFormat/>
    <w:uiPriority w:val="99"/>
    <w:rPr>
      <w:rFonts w:ascii="monospace" w:hAnsi="monospace" w:cs="monospace"/>
      <w:sz w:val="21"/>
      <w:szCs w:val="21"/>
    </w:rPr>
  </w:style>
  <w:style w:type="character" w:styleId="29">
    <w:name w:val="HTML Sample"/>
    <w:basedOn w:val="19"/>
    <w:autoRedefine/>
    <w:qFormat/>
    <w:uiPriority w:val="99"/>
    <w:rPr>
      <w:rFonts w:ascii="monospace" w:hAnsi="monospace" w:cs="monospace"/>
      <w:sz w:val="21"/>
      <w:szCs w:val="21"/>
    </w:rPr>
  </w:style>
  <w:style w:type="paragraph" w:customStyle="1" w:styleId="30">
    <w:name w:val="正文 首行缩进:  2 字符"/>
    <w:basedOn w:val="1"/>
    <w:autoRedefine/>
    <w:qFormat/>
    <w:uiPriority w:val="99"/>
    <w:pPr>
      <w:ind w:firstLine="579" w:firstLineChars="200"/>
    </w:pPr>
    <w:rPr>
      <w:sz w:val="28"/>
      <w:szCs w:val="20"/>
    </w:rPr>
  </w:style>
  <w:style w:type="character" w:customStyle="1" w:styleId="31">
    <w:name w:val="Heading 1 Char"/>
    <w:basedOn w:val="19"/>
    <w:link w:val="3"/>
    <w:autoRedefine/>
    <w:qFormat/>
    <w:locked/>
    <w:uiPriority w:val="99"/>
    <w:rPr>
      <w:rFonts w:ascii="Calibri" w:hAnsi="Calibri" w:cs="Times New Roman"/>
      <w:b/>
      <w:bCs/>
      <w:kern w:val="44"/>
      <w:sz w:val="44"/>
      <w:szCs w:val="44"/>
    </w:rPr>
  </w:style>
  <w:style w:type="character" w:customStyle="1" w:styleId="32">
    <w:name w:val="Heading 2 Char"/>
    <w:basedOn w:val="19"/>
    <w:link w:val="2"/>
    <w:autoRedefine/>
    <w:semiHidden/>
    <w:qFormat/>
    <w:locked/>
    <w:uiPriority w:val="99"/>
    <w:rPr>
      <w:rFonts w:ascii="Cambria" w:hAnsi="Cambria" w:eastAsia="宋?" w:cs="Times New Roman"/>
      <w:b/>
      <w:bCs/>
      <w:sz w:val="32"/>
      <w:szCs w:val="32"/>
    </w:rPr>
  </w:style>
  <w:style w:type="character" w:customStyle="1" w:styleId="33">
    <w:name w:val="Salutation Char"/>
    <w:basedOn w:val="19"/>
    <w:link w:val="5"/>
    <w:autoRedefine/>
    <w:semiHidden/>
    <w:qFormat/>
    <w:locked/>
    <w:uiPriority w:val="99"/>
    <w:rPr>
      <w:rFonts w:ascii="Calibri" w:hAnsi="Calibri" w:cs="Times New Roman"/>
      <w:sz w:val="24"/>
      <w:szCs w:val="24"/>
    </w:rPr>
  </w:style>
  <w:style w:type="character" w:customStyle="1" w:styleId="34">
    <w:name w:val="Body Text Char"/>
    <w:basedOn w:val="19"/>
    <w:link w:val="6"/>
    <w:autoRedefine/>
    <w:semiHidden/>
    <w:qFormat/>
    <w:locked/>
    <w:uiPriority w:val="99"/>
    <w:rPr>
      <w:rFonts w:ascii="Calibri" w:hAnsi="Calibri" w:cs="Times New Roman"/>
      <w:sz w:val="24"/>
      <w:szCs w:val="24"/>
    </w:rPr>
  </w:style>
  <w:style w:type="character" w:customStyle="1" w:styleId="35">
    <w:name w:val="Body Text Indent Char"/>
    <w:basedOn w:val="19"/>
    <w:link w:val="9"/>
    <w:autoRedefine/>
    <w:semiHidden/>
    <w:qFormat/>
    <w:locked/>
    <w:uiPriority w:val="99"/>
    <w:rPr>
      <w:rFonts w:ascii="Calibri" w:hAnsi="Calibri" w:cs="Times New Roman"/>
      <w:sz w:val="24"/>
      <w:szCs w:val="24"/>
    </w:rPr>
  </w:style>
  <w:style w:type="character" w:customStyle="1" w:styleId="36">
    <w:name w:val="Plain Text Char"/>
    <w:basedOn w:val="19"/>
    <w:link w:val="10"/>
    <w:autoRedefine/>
    <w:semiHidden/>
    <w:qFormat/>
    <w:locked/>
    <w:uiPriority w:val="99"/>
    <w:rPr>
      <w:rFonts w:ascii="宋?" w:hAnsi="Courier New" w:cs="Courier New"/>
      <w:sz w:val="21"/>
      <w:szCs w:val="21"/>
    </w:rPr>
  </w:style>
  <w:style w:type="character" w:customStyle="1" w:styleId="37">
    <w:name w:val="Body Text Indent 2 Char"/>
    <w:basedOn w:val="19"/>
    <w:link w:val="11"/>
    <w:autoRedefine/>
    <w:semiHidden/>
    <w:qFormat/>
    <w:locked/>
    <w:uiPriority w:val="99"/>
    <w:rPr>
      <w:rFonts w:ascii="Calibri" w:hAnsi="Calibri" w:cs="Times New Roman"/>
      <w:sz w:val="24"/>
      <w:szCs w:val="24"/>
    </w:rPr>
  </w:style>
  <w:style w:type="character" w:customStyle="1" w:styleId="38">
    <w:name w:val="Body Text First Indent 2 Char"/>
    <w:basedOn w:val="35"/>
    <w:link w:val="16"/>
    <w:autoRedefine/>
    <w:semiHidden/>
    <w:qFormat/>
    <w:locked/>
    <w:uiPriority w:val="99"/>
  </w:style>
  <w:style w:type="character" w:customStyle="1" w:styleId="39">
    <w:name w:val="Footer Char"/>
    <w:basedOn w:val="19"/>
    <w:link w:val="12"/>
    <w:autoRedefine/>
    <w:semiHidden/>
    <w:qFormat/>
    <w:locked/>
    <w:uiPriority w:val="99"/>
    <w:rPr>
      <w:rFonts w:ascii="Calibri" w:hAnsi="Calibri" w:cs="Times New Roman"/>
      <w:sz w:val="18"/>
      <w:szCs w:val="18"/>
    </w:rPr>
  </w:style>
  <w:style w:type="character" w:customStyle="1" w:styleId="40">
    <w:name w:val="Header Char"/>
    <w:basedOn w:val="19"/>
    <w:link w:val="13"/>
    <w:autoRedefine/>
    <w:semiHidden/>
    <w:qFormat/>
    <w:locked/>
    <w:uiPriority w:val="99"/>
    <w:rPr>
      <w:rFonts w:ascii="Calibri" w:hAnsi="Calibri" w:cs="Times New Roman"/>
      <w:sz w:val="18"/>
      <w:szCs w:val="18"/>
    </w:rPr>
  </w:style>
  <w:style w:type="character" w:customStyle="1" w:styleId="41">
    <w:name w:val="Body Text 2 Char"/>
    <w:basedOn w:val="19"/>
    <w:link w:val="14"/>
    <w:autoRedefine/>
    <w:semiHidden/>
    <w:qFormat/>
    <w:locked/>
    <w:uiPriority w:val="99"/>
    <w:rPr>
      <w:rFonts w:ascii="Calibri" w:hAnsi="Calibri" w:cs="Times New Roman"/>
      <w:sz w:val="24"/>
      <w:szCs w:val="24"/>
    </w:rPr>
  </w:style>
  <w:style w:type="paragraph" w:customStyle="1" w:styleId="42">
    <w:name w:val="Default"/>
    <w:basedOn w:val="43"/>
    <w:next w:val="44"/>
    <w:autoRedefine/>
    <w:qFormat/>
    <w:uiPriority w:val="99"/>
    <w:pPr>
      <w:autoSpaceDE w:val="0"/>
      <w:autoSpaceDN w:val="0"/>
      <w:adjustRightInd w:val="0"/>
    </w:pPr>
    <w:rPr>
      <w:kern w:val="0"/>
      <w:sz w:val="24"/>
    </w:rPr>
  </w:style>
  <w:style w:type="paragraph" w:customStyle="1" w:styleId="43">
    <w:name w:val="批注文字1"/>
    <w:autoRedefine/>
    <w:qFormat/>
    <w:uiPriority w:val="99"/>
    <w:pPr>
      <w:widowControl w:val="0"/>
    </w:pPr>
    <w:rPr>
      <w:rFonts w:ascii="Times New Roman" w:hAnsi="Times New Roman" w:eastAsia="宋?" w:cs="Times New Roman"/>
      <w:color w:val="000000"/>
      <w:kern w:val="2"/>
      <w:sz w:val="21"/>
      <w:szCs w:val="24"/>
      <w:lang w:val="en-US" w:eastAsia="zh-CN" w:bidi="ar-SA"/>
    </w:rPr>
  </w:style>
  <w:style w:type="paragraph" w:customStyle="1" w:styleId="44">
    <w:name w:val="1正文段落"/>
    <w:basedOn w:val="1"/>
    <w:autoRedefine/>
    <w:qFormat/>
    <w:uiPriority w:val="99"/>
    <w:pPr>
      <w:widowControl/>
      <w:snapToGrid w:val="0"/>
      <w:ind w:firstLine="480"/>
      <w:jc w:val="left"/>
    </w:pPr>
    <w:rPr>
      <w:kern w:val="0"/>
      <w:szCs w:val="20"/>
    </w:rPr>
  </w:style>
  <w:style w:type="paragraph" w:customStyle="1" w:styleId="45">
    <w:name w:val="标题2"/>
    <w:basedOn w:val="2"/>
    <w:autoRedefine/>
    <w:qFormat/>
    <w:uiPriority w:val="99"/>
    <w:pPr>
      <w:numPr>
        <w:ilvl w:val="1"/>
        <w:numId w:val="1"/>
      </w:numPr>
      <w:spacing w:line="440" w:lineRule="exact"/>
    </w:pPr>
    <w:rPr>
      <w:kern w:val="0"/>
    </w:rPr>
  </w:style>
  <w:style w:type="paragraph" w:customStyle="1" w:styleId="46">
    <w:name w:val="样式 正文文本缩进 + 行距: 1.5 倍行距"/>
    <w:basedOn w:val="9"/>
    <w:autoRedefine/>
    <w:qFormat/>
    <w:uiPriority w:val="99"/>
    <w:pPr>
      <w:ind w:left="90" w:leftChars="32" w:firstLine="560"/>
    </w:pPr>
  </w:style>
  <w:style w:type="paragraph" w:customStyle="1" w:styleId="47">
    <w:name w:val="样式 小四 行距: 1.5 倍行距"/>
    <w:basedOn w:val="1"/>
    <w:autoRedefine/>
    <w:qFormat/>
    <w:uiPriority w:val="99"/>
    <w:pPr>
      <w:ind w:firstLine="480" w:firstLineChars="200"/>
    </w:pPr>
    <w:rPr>
      <w:rFonts w:cs="宋?"/>
    </w:rPr>
  </w:style>
  <w:style w:type="paragraph" w:customStyle="1" w:styleId="48">
    <w:name w:val="图、表内容"/>
    <w:basedOn w:val="1"/>
    <w:autoRedefine/>
    <w:qFormat/>
    <w:uiPriority w:val="99"/>
    <w:pPr>
      <w:jc w:val="center"/>
    </w:pPr>
  </w:style>
  <w:style w:type="paragraph" w:customStyle="1" w:styleId="49">
    <w:name w:val="4正文文本"/>
    <w:basedOn w:val="1"/>
    <w:autoRedefine/>
    <w:qFormat/>
    <w:uiPriority w:val="99"/>
    <w:pPr>
      <w:spacing w:line="360" w:lineRule="auto"/>
      <w:ind w:firstLine="840" w:firstLineChars="200"/>
      <w:jc w:val="left"/>
    </w:pPr>
    <w:rPr>
      <w:sz w:val="24"/>
    </w:rPr>
  </w:style>
  <w:style w:type="paragraph" w:customStyle="1" w:styleId="50">
    <w:name w:val="2工程内容及规模"/>
    <w:basedOn w:val="1"/>
    <w:autoRedefine/>
    <w:qFormat/>
    <w:uiPriority w:val="99"/>
    <w:pPr>
      <w:spacing w:line="360" w:lineRule="auto"/>
      <w:jc w:val="left"/>
      <w:outlineLvl w:val="1"/>
    </w:pPr>
    <w:rPr>
      <w:b/>
      <w:sz w:val="28"/>
      <w:szCs w:val="28"/>
    </w:rPr>
  </w:style>
  <w:style w:type="character" w:customStyle="1" w:styleId="51">
    <w:name w:val="msg-box"/>
    <w:basedOn w:val="19"/>
    <w:autoRedefine/>
    <w:qFormat/>
    <w:uiPriority w:val="99"/>
    <w:rPr>
      <w:rFonts w:cs="Times New Roman"/>
    </w:rPr>
  </w:style>
  <w:style w:type="character" w:customStyle="1" w:styleId="52">
    <w:name w:val="red2"/>
    <w:basedOn w:val="19"/>
    <w:autoRedefine/>
    <w:qFormat/>
    <w:uiPriority w:val="99"/>
    <w:rPr>
      <w:rFonts w:cs="Times New Roman"/>
      <w:color w:val="FF0000"/>
    </w:rPr>
  </w:style>
  <w:style w:type="character" w:customStyle="1" w:styleId="53">
    <w:name w:val="c2"/>
    <w:basedOn w:val="19"/>
    <w:autoRedefine/>
    <w:qFormat/>
    <w:uiPriority w:val="99"/>
    <w:rPr>
      <w:rFonts w:cs="Times New Roman"/>
    </w:rPr>
  </w:style>
  <w:style w:type="character" w:customStyle="1" w:styleId="54">
    <w:name w:val="c3"/>
    <w:basedOn w:val="19"/>
    <w:autoRedefine/>
    <w:qFormat/>
    <w:uiPriority w:val="99"/>
    <w:rPr>
      <w:rFonts w:cs="Times New Roman"/>
    </w:rPr>
  </w:style>
  <w:style w:type="character" w:customStyle="1" w:styleId="55">
    <w:name w:val="right2"/>
    <w:basedOn w:val="19"/>
    <w:autoRedefine/>
    <w:qFormat/>
    <w:uiPriority w:val="99"/>
    <w:rPr>
      <w:rFonts w:cs="Times New Roman"/>
      <w:color w:val="A1A1A1"/>
    </w:rPr>
  </w:style>
  <w:style w:type="character" w:customStyle="1" w:styleId="56">
    <w:name w:val="hit"/>
    <w:basedOn w:val="19"/>
    <w:autoRedefine/>
    <w:qFormat/>
    <w:uiPriority w:val="99"/>
    <w:rPr>
      <w:rFonts w:cs="Times New Roman"/>
    </w:rPr>
  </w:style>
  <w:style w:type="character" w:customStyle="1" w:styleId="57">
    <w:name w:val="c1"/>
    <w:basedOn w:val="19"/>
    <w:autoRedefine/>
    <w:qFormat/>
    <w:uiPriority w:val="99"/>
    <w:rPr>
      <w:rFonts w:cs="Times New Roman"/>
    </w:rPr>
  </w:style>
  <w:style w:type="character" w:customStyle="1" w:styleId="58">
    <w:name w:val="right"/>
    <w:basedOn w:val="19"/>
    <w:autoRedefine/>
    <w:qFormat/>
    <w:uiPriority w:val="99"/>
    <w:rPr>
      <w:rFonts w:cs="Times New Roman"/>
      <w:color w:val="A1A1A1"/>
    </w:rPr>
  </w:style>
  <w:style w:type="character" w:customStyle="1" w:styleId="59">
    <w:name w:val="red"/>
    <w:basedOn w:val="19"/>
    <w:autoRedefine/>
    <w:qFormat/>
    <w:uiPriority w:val="99"/>
    <w:rPr>
      <w:rFonts w:cs="Times New Roman"/>
      <w:color w:val="FF0000"/>
    </w:rPr>
  </w:style>
  <w:style w:type="character" w:customStyle="1" w:styleId="60">
    <w:name w:val="msg-box16"/>
    <w:basedOn w:val="19"/>
    <w:autoRedefine/>
    <w:qFormat/>
    <w:uiPriority w:val="99"/>
    <w:rPr>
      <w:rFonts w:cs="Times New Roman"/>
    </w:rPr>
  </w:style>
  <w:style w:type="paragraph" w:customStyle="1" w:styleId="61">
    <w:name w:val="表格"/>
    <w:basedOn w:val="10"/>
    <w:autoRedefine/>
    <w:qFormat/>
    <w:uiPriority w:val="99"/>
    <w:pPr>
      <w:suppressAutoHyphens/>
      <w:jc w:val="center"/>
    </w:pPr>
    <w:rPr>
      <w:rFonts w:ascii="Times New Roman" w:hAnsi="Times New Roman"/>
      <w:sz w:val="21"/>
      <w:szCs w:val="21"/>
    </w:rPr>
  </w:style>
  <w:style w:type="paragraph" w:customStyle="1" w:styleId="62">
    <w:name w:val="0正文"/>
    <w:autoRedefine/>
    <w:qFormat/>
    <w:uiPriority w:val="99"/>
    <w:pPr>
      <w:widowControl w:val="0"/>
      <w:spacing w:line="360" w:lineRule="auto"/>
      <w:ind w:firstLine="720" w:firstLineChars="200"/>
    </w:pPr>
    <w:rPr>
      <w:rFonts w:ascii="Times New Roman" w:hAnsi="Times New Roman" w:eastAsia="宋?" w:cs="Microsoft Uighur"/>
      <w:kern w:val="0"/>
      <w:sz w:val="24"/>
      <w:szCs w:val="22"/>
      <w:lang w:val="en-US" w:eastAsia="zh-CN" w:bidi="ar-SA"/>
    </w:rPr>
  </w:style>
  <w:style w:type="paragraph" w:customStyle="1" w:styleId="63">
    <w:name w:val="Body text|1"/>
    <w:basedOn w:val="1"/>
    <w:autoRedefine/>
    <w:qFormat/>
    <w:uiPriority w:val="0"/>
    <w:pPr>
      <w:spacing w:line="276" w:lineRule="auto"/>
      <w:ind w:firstLine="400"/>
    </w:pPr>
    <w:rPr>
      <w:rFonts w:ascii="宋体" w:hAnsi="宋体" w:eastAsia="宋体" w:cs="宋体"/>
      <w:sz w:val="30"/>
      <w:szCs w:val="30"/>
      <w:lang w:val="zh-TW" w:eastAsia="zh-TW" w:bidi="zh-TW"/>
    </w:rPr>
  </w:style>
  <w:style w:type="paragraph" w:customStyle="1" w:styleId="64">
    <w:name w:val="表格内容"/>
    <w:autoRedefine/>
    <w:qFormat/>
    <w:uiPriority w:val="99"/>
    <w:pPr>
      <w:widowControl w:val="0"/>
      <w:spacing w:before="20" w:beforeLines="20" w:after="20" w:afterLines="20"/>
      <w:jc w:val="center"/>
    </w:pPr>
    <w:rPr>
      <w:rFonts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1729</Words>
  <Characters>1848</Characters>
  <Lines>0</Lines>
  <Paragraphs>0</Paragraphs>
  <TotalTime>15</TotalTime>
  <ScaleCrop>false</ScaleCrop>
  <LinksUpToDate>false</LinksUpToDate>
  <CharactersWithSpaces>1866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2022-04-24T06:39:00Z</dcterms:created>
  <dc:creator>Administrator</dc:creator>
  <cp:lastModifiedBy>不二不二</cp:lastModifiedBy>
  <cp:lastPrinted>2024-05-20T06:56:00Z</cp:lastPrinted>
  <dcterms:modified xsi:type="dcterms:W3CDTF">2024-10-17T06:43:49Z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commondata">
    <vt:lpwstr>eyJoZGlkIjoiY2NiMWViOGJjZDNmMjBiMmJkNmI0OTVhMmFlMmE5ZjcifQ==</vt:lpwstr>
  </property>
  <property fmtid="{D5CDD505-2E9C-101B-9397-08002B2CF9AE}" pid="4" name="ICV">
    <vt:lpwstr>859090FD50574FF48D607C0D219436F0_13</vt:lpwstr>
  </property>
</Properties>
</file>