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8501A">
      <w:pPr>
        <w:tabs>
          <w:tab w:val="left" w:pos="6090"/>
        </w:tabs>
        <w:rPr>
          <w:rFonts w:eastAsia="仿宋_GB2312"/>
          <w:b/>
          <w:bCs/>
          <w:color w:val="auto"/>
        </w:rPr>
      </w:pPr>
    </w:p>
    <w:p w14:paraId="1941950F">
      <w:pPr>
        <w:tabs>
          <w:tab w:val="left" w:pos="6090"/>
        </w:tabs>
        <w:jc w:val="center"/>
        <w:rPr>
          <w:rFonts w:eastAsia="仿宋_GB2312"/>
          <w:color w:val="auto"/>
          <w:sz w:val="32"/>
          <w:szCs w:val="32"/>
        </w:rPr>
      </w:pPr>
    </w:p>
    <w:p w14:paraId="49F9DE8B">
      <w:pPr>
        <w:tabs>
          <w:tab w:val="left" w:pos="6090"/>
        </w:tabs>
        <w:jc w:val="center"/>
        <w:rPr>
          <w:rFonts w:eastAsia="仿宋_GB2312"/>
          <w:color w:val="auto"/>
          <w:sz w:val="32"/>
          <w:szCs w:val="32"/>
        </w:rPr>
      </w:pPr>
    </w:p>
    <w:p w14:paraId="6D06DBFC">
      <w:pPr>
        <w:tabs>
          <w:tab w:val="left" w:pos="6090"/>
        </w:tabs>
        <w:jc w:val="center"/>
        <w:rPr>
          <w:rFonts w:eastAsia="仿宋_GB2312"/>
          <w:color w:val="auto"/>
          <w:sz w:val="32"/>
          <w:szCs w:val="32"/>
        </w:rPr>
      </w:pPr>
    </w:p>
    <w:p w14:paraId="4799A05A">
      <w:pPr>
        <w:tabs>
          <w:tab w:val="left" w:pos="6090"/>
        </w:tabs>
        <w:jc w:val="center"/>
        <w:rPr>
          <w:rFonts w:eastAsia="仿宋_GB2312"/>
          <w:color w:val="auto"/>
          <w:sz w:val="32"/>
          <w:szCs w:val="32"/>
        </w:rPr>
      </w:pPr>
    </w:p>
    <w:p w14:paraId="59B238F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谢环审复〔202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14:paraId="63317251">
      <w:pPr>
        <w:tabs>
          <w:tab w:val="left" w:pos="6090"/>
        </w:tabs>
        <w:jc w:val="center"/>
        <w:rPr>
          <w:rFonts w:eastAsia="仿宋_GB2312"/>
          <w:color w:val="auto"/>
          <w:sz w:val="32"/>
          <w:szCs w:val="32"/>
        </w:rPr>
      </w:pPr>
    </w:p>
    <w:p w14:paraId="79E49207">
      <w:pPr>
        <w:pStyle w:val="5"/>
        <w:spacing w:line="700" w:lineRule="exact"/>
        <w:ind w:right="-279" w:rightChars="-133"/>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关于淮南市鸿业新型建材有限公司污泥处置技改项目环境影响报告表的批复</w:t>
      </w:r>
    </w:p>
    <w:p w14:paraId="28139ECF">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70C0"/>
          <w:sz w:val="32"/>
          <w:szCs w:val="32"/>
        </w:rPr>
      </w:pPr>
    </w:p>
    <w:p w14:paraId="1F94BFD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淮南市鸿业新型建材有限公司：</w:t>
      </w:r>
    </w:p>
    <w:p w14:paraId="11A487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你公司报来的《淮南市鸿业新型建材有限公司污泥处置技改项目环境影响报告表》（以下简称《报告表》）已收悉。经审查后批复如下：</w:t>
      </w:r>
    </w:p>
    <w:p w14:paraId="36330B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在全面落实环评文件提出的各项污染防治措施和风险防范措施的前提下，原则同意该项目按照《报告表》及本审批意见要求进行建设。</w:t>
      </w:r>
    </w:p>
    <w:p w14:paraId="5D92A0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一、项目概况</w:t>
      </w:r>
    </w:p>
    <w:p w14:paraId="1D7C01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淮南市鸿业新型建材有限公司</w:t>
      </w:r>
      <w:r>
        <w:rPr>
          <w:rFonts w:hint="eastAsia" w:eastAsia="仿宋_GB2312" w:cs="Times New Roman"/>
          <w:color w:val="auto"/>
          <w:sz w:val="32"/>
          <w:szCs w:val="32"/>
          <w:lang w:val="en-US" w:eastAsia="zh-CN"/>
        </w:rPr>
        <w:t>现有</w:t>
      </w:r>
      <w:r>
        <w:rPr>
          <w:rFonts w:hint="default" w:ascii="Times New Roman" w:hAnsi="Times New Roman" w:eastAsia="仿宋_GB2312" w:cs="Times New Roman"/>
          <w:color w:val="auto"/>
          <w:sz w:val="32"/>
          <w:szCs w:val="32"/>
          <w:lang w:val="en-US" w:eastAsia="zh-CN"/>
        </w:rPr>
        <w:t>年产1.2亿块（折标）烧结全煤</w:t>
      </w:r>
      <w:r>
        <w:rPr>
          <w:rFonts w:hint="eastAsia" w:eastAsia="仿宋_GB2312" w:cs="Times New Roman"/>
          <w:color w:val="auto"/>
          <w:sz w:val="32"/>
          <w:szCs w:val="32"/>
          <w:lang w:val="en-US" w:eastAsia="zh-CN"/>
        </w:rPr>
        <w:t>矸</w:t>
      </w:r>
      <w:r>
        <w:rPr>
          <w:rFonts w:hint="default" w:ascii="Times New Roman" w:hAnsi="Times New Roman" w:eastAsia="仿宋_GB2312" w:cs="Times New Roman"/>
          <w:color w:val="auto"/>
          <w:sz w:val="32"/>
          <w:szCs w:val="32"/>
          <w:lang w:val="en-US" w:eastAsia="zh-CN"/>
        </w:rPr>
        <w:t>石空心砖（块）生产线，由于市场的发展，同时为满足现行环保政策要求，企业拟对原料使用品种进行增项，同时为提高产品质量，企业对现有干燥窑进行扩容，增加砖坯排湿效果，因此企业进行此次技改项目。主要技改内容如下：对现有空心砖（砌砖）使用的原材料进行改变，不新增生产规模，不新增占地面积，不改变生产工艺，仅将渣土、粉煤灰</w:t>
      </w:r>
      <w:r>
        <w:rPr>
          <w:rFonts w:hint="eastAsia"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污泥</w:t>
      </w:r>
      <w:r>
        <w:rPr>
          <w:rFonts w:hint="eastAsia" w:eastAsia="仿宋_GB2312" w:cs="Times New Roman"/>
          <w:color w:val="auto"/>
          <w:sz w:val="32"/>
          <w:szCs w:val="32"/>
          <w:lang w:val="en-US" w:eastAsia="zh-CN"/>
        </w:rPr>
        <w:t>（一般工业固废）</w:t>
      </w:r>
      <w:r>
        <w:rPr>
          <w:rFonts w:hint="default" w:ascii="Times New Roman" w:hAnsi="Times New Roman" w:eastAsia="仿宋_GB2312" w:cs="Times New Roman"/>
          <w:color w:val="auto"/>
          <w:sz w:val="32"/>
          <w:szCs w:val="32"/>
          <w:lang w:val="en-US" w:eastAsia="zh-CN"/>
        </w:rPr>
        <w:t>替代部分煤矸石使用；在厂区现有原料库内部新建污泥库800m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，污泥库四周和</w:t>
      </w:r>
      <w:r>
        <w:rPr>
          <w:rFonts w:hint="eastAsia" w:eastAsia="仿宋_GB2312" w:cs="Times New Roman"/>
          <w:color w:val="auto"/>
          <w:sz w:val="32"/>
          <w:szCs w:val="32"/>
          <w:lang w:val="en-US" w:eastAsia="zh-CN"/>
        </w:rPr>
        <w:t>地</w:t>
      </w:r>
      <w:r>
        <w:rPr>
          <w:rFonts w:hint="default" w:ascii="Times New Roman" w:hAnsi="Times New Roman" w:eastAsia="仿宋_GB2312" w:cs="Times New Roman"/>
          <w:color w:val="auto"/>
          <w:sz w:val="32"/>
          <w:szCs w:val="32"/>
          <w:lang w:val="en-US" w:eastAsia="zh-CN"/>
        </w:rPr>
        <w:t>面均按照重点防渗处理。该项目由淮南市谢家集区经济和信息化局进行备案（</w:t>
      </w:r>
      <w:r>
        <w:rPr>
          <w:rFonts w:hint="eastAsia" w:eastAsia="仿宋_GB2312" w:cs="Times New Roman"/>
          <w:color w:val="auto"/>
          <w:sz w:val="32"/>
          <w:szCs w:val="32"/>
          <w:lang w:val="en-US" w:eastAsia="zh-CN"/>
        </w:rPr>
        <w:t>备案文号</w:t>
      </w:r>
      <w:r>
        <w:rPr>
          <w:rFonts w:hint="default" w:ascii="Times New Roman" w:hAnsi="Times New Roman" w:eastAsia="仿宋_GB2312" w:cs="Times New Roman"/>
          <w:color w:val="auto"/>
          <w:sz w:val="32"/>
          <w:szCs w:val="32"/>
          <w:lang w:val="en-US" w:eastAsia="zh-CN"/>
        </w:rPr>
        <w:t>：谢经信〔2024〕</w:t>
      </w: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号）。</w:t>
      </w:r>
    </w:p>
    <w:p w14:paraId="2450EC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二、污染防治措施要求</w:t>
      </w:r>
    </w:p>
    <w:p w14:paraId="43141E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为保护区域环境质量不因本项目建设而降低，项目设计、建设和运行必须做到以下要求：</w:t>
      </w:r>
    </w:p>
    <w:p w14:paraId="7455A4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（一）水污染防治措施</w:t>
      </w:r>
    </w:p>
    <w:p w14:paraId="539598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技改项目不</w:t>
      </w:r>
      <w:r>
        <w:rPr>
          <w:rFonts w:hint="eastAsia" w:eastAsia="仿宋_GB2312" w:cs="Times New Roman"/>
          <w:color w:val="auto"/>
          <w:sz w:val="32"/>
          <w:szCs w:val="32"/>
          <w:lang w:val="en-US" w:eastAsia="zh-CN"/>
        </w:rPr>
        <w:t>新增</w:t>
      </w:r>
      <w:r>
        <w:rPr>
          <w:rFonts w:hint="default" w:ascii="Times New Roman" w:hAnsi="Times New Roman" w:eastAsia="仿宋_GB2312" w:cs="Times New Roman"/>
          <w:color w:val="auto"/>
          <w:sz w:val="32"/>
          <w:szCs w:val="32"/>
          <w:lang w:val="en-US" w:eastAsia="zh-CN"/>
        </w:rPr>
        <w:t>废水</w:t>
      </w:r>
      <w:r>
        <w:rPr>
          <w:rFonts w:hint="eastAsia" w:eastAsia="仿宋_GB2312" w:cs="Times New Roman"/>
          <w:color w:val="auto"/>
          <w:sz w:val="32"/>
          <w:szCs w:val="32"/>
          <w:lang w:val="en-US" w:eastAsia="zh-CN"/>
        </w:rPr>
        <w:t>排放</w:t>
      </w:r>
      <w:r>
        <w:rPr>
          <w:rFonts w:hint="default" w:ascii="Times New Roman" w:hAnsi="Times New Roman" w:eastAsia="仿宋_GB2312" w:cs="Times New Roman"/>
          <w:color w:val="auto"/>
          <w:sz w:val="32"/>
          <w:szCs w:val="32"/>
          <w:lang w:val="en-US" w:eastAsia="zh-CN"/>
        </w:rPr>
        <w:t>。</w:t>
      </w:r>
    </w:p>
    <w:p w14:paraId="1F4B94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（二）大气污染防治措施</w:t>
      </w:r>
    </w:p>
    <w:p w14:paraId="2F82FA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color w:val="0070C0"/>
          <w:sz w:val="32"/>
          <w:szCs w:val="32"/>
          <w:lang w:val="en-US" w:eastAsia="zh-CN"/>
        </w:rPr>
      </w:pPr>
      <w:r>
        <w:rPr>
          <w:rFonts w:hint="eastAsia" w:eastAsia="仿宋_GB2312" w:cs="Times New Roman"/>
          <w:color w:val="auto"/>
          <w:sz w:val="32"/>
          <w:szCs w:val="32"/>
          <w:lang w:val="en-US" w:eastAsia="zh-CN"/>
        </w:rPr>
        <w:t>有组织：项目上料破碎、筛分阶段位于封闭原料库内，上料破碎环节经三面围挡集气罩收集粉尘经布袋除尘器处理后经15m排气筒DA001排放，筛分环节经三面围挡集气罩收集粉尘，后采用布袋除尘器处理后经15m排气筒DA002排放；合理把控原料含硫量，严格控制入厂物料氯含量，禁止使用危险废物。焙烧烟气经干燥窑干燥物料后返回至隧道窑内焙烧后经密闭管道进入石灰石膏法脱硫塔+湿电除尘系统处理后经36m排气筒DA003排放。颗粒物、二氧化硫、氮氧化物执行《砖瓦工业大气污染物排放标准》(DB34/4362-2023)表2污染物排放限值要求，氯化氢、重金属类、二噁英类执行《生活垃圾焚烧污染控制标准》(GB18485-2014)表4中污染物限值。</w:t>
      </w:r>
    </w:p>
    <w:p w14:paraId="1B30C5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color w:val="0070C0"/>
          <w:sz w:val="32"/>
          <w:szCs w:val="32"/>
          <w:lang w:val="en-US" w:eastAsia="zh-CN"/>
        </w:rPr>
      </w:pPr>
      <w:r>
        <w:rPr>
          <w:rFonts w:hint="eastAsia" w:eastAsia="仿宋_GB2312" w:cs="Times New Roman"/>
          <w:color w:val="auto"/>
          <w:sz w:val="32"/>
          <w:szCs w:val="32"/>
          <w:lang w:val="en-US" w:eastAsia="zh-CN"/>
        </w:rPr>
        <w:t>无组织：本项目原煤、块状物料、粉状物料料场采用封闭料棚，并采取定期洒水抑尘措施；原料搅拌等过程在封闭料棚中进行。原料的粉碎、筛分、配料、混合搅拌、制备等工序均采用封闭式作业，并配备除尘设施，减少无组织粉尘废气的排放。厂区道路全部硬化，大门设置冲洗平台。为减少恶臭气体的产生，减少污泥在厂堆存量，对于高含水率污泥直接用于配料工序，污泥暂存间重点防渗，厂区周边及暂存间定期喷洒除臭剂。</w:t>
      </w:r>
    </w:p>
    <w:p w14:paraId="25CFC0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（三）噪声污染防治措施</w:t>
      </w:r>
    </w:p>
    <w:p w14:paraId="5FD1323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项目通过采取合理布局，选用低噪声设备，优化项目各噪声设备车间布局</w:t>
      </w:r>
      <w:r>
        <w:rPr>
          <w:rFonts w:hint="eastAsia" w:eastAsia="仿宋_GB2312" w:cs="Times New Roman"/>
          <w:color w:val="auto"/>
          <w:sz w:val="32"/>
          <w:szCs w:val="32"/>
          <w:lang w:val="en-US" w:eastAsia="zh-CN"/>
        </w:rPr>
        <w:t>，高噪声设备远离敏感点布设</w:t>
      </w:r>
      <w:r>
        <w:rPr>
          <w:rFonts w:hint="default" w:ascii="Times New Roman" w:hAnsi="Times New Roman" w:eastAsia="仿宋_GB2312" w:cs="Times New Roman"/>
          <w:color w:val="auto"/>
          <w:sz w:val="32"/>
          <w:szCs w:val="32"/>
          <w:lang w:val="en-US" w:eastAsia="zh-CN"/>
        </w:rPr>
        <w:t>；对高噪声设备安装减振基础、选用隔声性能好的材料，加强设备检修和维护，保持设备处于良好的运行状态。保证营运期厂界噪声排放达标。</w:t>
      </w:r>
    </w:p>
    <w:p w14:paraId="55CE92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（四）固废污染防治措施</w:t>
      </w:r>
    </w:p>
    <w:p w14:paraId="582F010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做好项目运营过程中产生固废的回收、处理工作，防止造成二次污染。一般固体废物包括除铁过程产生的废金属、检验过程的不合格产品、废水处理沉淀渣、废气处理硫酸钙、布袋收集的粉尘；不合格产品、废水处理沉淀渣、废气处理硫酸钙、布袋收集的粉尘收集后回用于生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废金属</w:t>
      </w:r>
      <w:r>
        <w:rPr>
          <w:rFonts w:hint="eastAsia" w:eastAsia="仿宋_GB2312" w:cs="Times New Roman"/>
          <w:color w:val="auto"/>
          <w:sz w:val="32"/>
          <w:szCs w:val="32"/>
          <w:lang w:val="en-US" w:eastAsia="zh-CN"/>
        </w:rPr>
        <w:t>收集后暂存定期外售</w:t>
      </w:r>
      <w:r>
        <w:rPr>
          <w:rFonts w:hint="eastAsia" w:ascii="Times New Roman" w:hAnsi="Times New Roman" w:eastAsia="仿宋_GB2312" w:cs="Times New Roman"/>
          <w:color w:val="auto"/>
          <w:sz w:val="32"/>
          <w:szCs w:val="32"/>
          <w:lang w:val="en-US" w:eastAsia="zh-CN"/>
        </w:rPr>
        <w:t>；废机油、废油桶</w:t>
      </w:r>
      <w:r>
        <w:rPr>
          <w:rFonts w:hint="default" w:ascii="Times New Roman" w:hAnsi="Times New Roman" w:eastAsia="仿宋_GB2312" w:cs="Times New Roman"/>
          <w:color w:val="auto"/>
          <w:sz w:val="32"/>
          <w:szCs w:val="32"/>
          <w:lang w:val="en-US" w:eastAsia="zh-CN"/>
        </w:rPr>
        <w:t>等危险废物暂存于危废暂存间中，委托有资质单位定期清运处置；生活垃圾收集后交由环卫定期清运。</w:t>
      </w:r>
    </w:p>
    <w:p w14:paraId="50342C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（五）项目应加强环境保护管理，落实环境保护的各项应急措施及制度，加强风险管理。</w:t>
      </w:r>
    </w:p>
    <w:p w14:paraId="100E28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三、环境管理要求</w:t>
      </w:r>
    </w:p>
    <w:p w14:paraId="2E2E67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建设过程中应严格执行环境保护“三同时”制度。依据《固定污染源排污许可分类管理目录》需办理排污许可证的，项目建成后，须在实际排放污染物或者启动生产设施之前依法取得排污许可证（或排污许可登记），不得无证排污。项目竣工后，应按规定开展环境保护验收，经验收合格后，项目方可正式投入生产或者使用。</w:t>
      </w:r>
    </w:p>
    <w:p w14:paraId="06D16D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四、环评执行标准</w:t>
      </w:r>
    </w:p>
    <w:p w14:paraId="60B90A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1.地表水和污水排放</w:t>
      </w:r>
    </w:p>
    <w:p w14:paraId="6BC3BE6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地表水淮河执行《地表水环境质量标准》（GB3838-2002）Ⅲ类标准。本项目无废水排放，不涉及污水排放标准。</w:t>
      </w:r>
    </w:p>
    <w:p w14:paraId="3A0974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2.环境空气及废气排放</w:t>
      </w:r>
    </w:p>
    <w:p w14:paraId="68849F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color w:val="auto"/>
          <w:lang w:val="en-US" w:eastAsia="zh-CN"/>
        </w:rPr>
      </w:pPr>
      <w:r>
        <w:rPr>
          <w:rFonts w:hint="default" w:ascii="Times New Roman" w:hAnsi="Times New Roman" w:eastAsia="仿宋_GB2312" w:cs="Times New Roman"/>
          <w:color w:val="auto"/>
          <w:sz w:val="32"/>
          <w:szCs w:val="32"/>
          <w:lang w:val="en-US" w:eastAsia="zh-CN"/>
        </w:rPr>
        <w:t>评价区域环境空气质量执行《环境空气质量标准》（GB3095-2012）二级标准。</w:t>
      </w:r>
    </w:p>
    <w:p w14:paraId="2CE92A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本项目营运期废气为</w:t>
      </w:r>
      <w:r>
        <w:rPr>
          <w:rFonts w:hint="eastAsia" w:eastAsia="仿宋_GB2312" w:cs="Times New Roman"/>
          <w:color w:val="auto"/>
          <w:sz w:val="32"/>
          <w:szCs w:val="32"/>
          <w:lang w:val="en-US" w:eastAsia="zh-CN"/>
        </w:rPr>
        <w:t>上料破碎粉尘、筛分粉尘、焙烧干燥烟气及污泥堆放恶臭气体</w:t>
      </w:r>
      <w:r>
        <w:rPr>
          <w:rFonts w:hint="default" w:ascii="Times New Roman" w:hAnsi="Times New Roman" w:eastAsia="仿宋_GB2312" w:cs="Times New Roman"/>
          <w:color w:val="auto"/>
          <w:sz w:val="32"/>
          <w:szCs w:val="32"/>
          <w:lang w:val="en-US" w:eastAsia="zh-CN"/>
        </w:rPr>
        <w:t>，颗粒物、二氧化硫、氮氧化物执行《砖瓦工业大气污染物排放标准》(DB34/4362-2023)表2污染物排放限值要求，氯化氢、重金属类、二噁英类执行《生活垃圾焚烧污染控制标准》(GB18485-2014)表4中污染物限值，污泥暂存产生的氨气、硫化氢等执行《恶臭污染物排放标准》（GB14554-93）表1厂界标准限值。</w:t>
      </w:r>
    </w:p>
    <w:p w14:paraId="3EA5C1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3.声环境及噪声排放</w:t>
      </w:r>
    </w:p>
    <w:p w14:paraId="6A0F34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eastAsia="仿宋_GB2312"/>
          <w:color w:val="auto"/>
          <w:sz w:val="32"/>
          <w:szCs w:val="32"/>
        </w:rPr>
        <w:t>声环境质量评价执行《声环境质量标准》（GB3096－2008）中3类标准。运营期厂界噪声排放执行《工业企业厂界环境噪声排放标准》（GB12348-2008）中3类标准。</w:t>
      </w:r>
    </w:p>
    <w:p w14:paraId="35B555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4.固体废物污染控制标准</w:t>
      </w:r>
    </w:p>
    <w:p w14:paraId="18E4B7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一般固体废弃物</w:t>
      </w:r>
      <w:r>
        <w:rPr>
          <w:rFonts w:hint="eastAsia" w:eastAsia="仿宋_GB2312" w:cs="Times New Roman"/>
          <w:color w:val="auto"/>
          <w:sz w:val="32"/>
          <w:szCs w:val="32"/>
          <w:lang w:val="en-US" w:eastAsia="zh-CN"/>
        </w:rPr>
        <w:t>参照</w:t>
      </w:r>
      <w:r>
        <w:rPr>
          <w:rFonts w:hint="default" w:ascii="Times New Roman" w:hAnsi="Times New Roman" w:eastAsia="仿宋_GB2312" w:cs="Times New Roman"/>
          <w:color w:val="auto"/>
          <w:sz w:val="32"/>
          <w:szCs w:val="32"/>
          <w:lang w:val="en-US" w:eastAsia="zh-CN"/>
        </w:rPr>
        <w:t>执行《一般工业固体废物贮存和填埋污染控制标准》（GB18599-2020）的相关要求；危险固废处置执行《危险废物贮存污染控制标准》（GB18597-2023）中有关规定。</w:t>
      </w:r>
    </w:p>
    <w:p w14:paraId="5BBA21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五、其他要求</w:t>
      </w:r>
    </w:p>
    <w:p w14:paraId="38ACB3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（一）本审批意见仅是我局对该项目环评文件的批复意见，项目涉及的规划、</w:t>
      </w:r>
      <w:r>
        <w:rPr>
          <w:rFonts w:hint="eastAsia" w:eastAsia="仿宋_GB2312" w:cs="Times New Roman"/>
          <w:color w:val="auto"/>
          <w:sz w:val="32"/>
          <w:szCs w:val="32"/>
          <w:lang w:val="en-US" w:eastAsia="zh-CN"/>
        </w:rPr>
        <w:t>应急</w:t>
      </w:r>
      <w:r>
        <w:rPr>
          <w:rFonts w:hint="default" w:ascii="Times New Roman" w:hAnsi="Times New Roman" w:eastAsia="仿宋_GB2312" w:cs="Times New Roman"/>
          <w:color w:val="auto"/>
          <w:sz w:val="32"/>
          <w:szCs w:val="32"/>
          <w:lang w:val="en-US" w:eastAsia="zh-CN"/>
        </w:rPr>
        <w:t>、建设、土地等其他事项遵照有关部门的要求执行后，方可进行生产。</w:t>
      </w:r>
    </w:p>
    <w:p w14:paraId="0E8878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（二）若发现建设单位、环评编制单位弄虚作假或不落实承诺内容的，可撤销许可决定，依法查处，并向社会公开，将失信企业纳入相关诚信体系。</w:t>
      </w:r>
    </w:p>
    <w:p w14:paraId="7AEB86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（三）你公司应按规定配合各级生态环境部门做好建设项目环境保护事中事后监管工作。</w:t>
      </w:r>
    </w:p>
    <w:p w14:paraId="06F4F4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六、</w:t>
      </w:r>
      <w:r>
        <w:rPr>
          <w:rFonts w:hint="default" w:ascii="Times New Roman" w:hAnsi="Times New Roman" w:eastAsia="仿宋_GB2312" w:cs="Times New Roman"/>
          <w:color w:val="auto"/>
          <w:sz w:val="32"/>
          <w:szCs w:val="32"/>
          <w:lang w:val="en-US" w:eastAsia="zh-CN"/>
        </w:rPr>
        <w:t>请谢家集生态环境保护综合行政执法大队和</w:t>
      </w:r>
      <w:r>
        <w:rPr>
          <w:rFonts w:hint="eastAsia" w:eastAsia="仿宋_GB2312" w:cs="Times New Roman"/>
          <w:color w:val="auto"/>
          <w:sz w:val="32"/>
          <w:szCs w:val="32"/>
          <w:lang w:val="en-US" w:eastAsia="zh-CN"/>
        </w:rPr>
        <w:t>杨公镇人民政府</w:t>
      </w:r>
      <w:bookmarkStart w:id="0" w:name="_GoBack"/>
      <w:bookmarkEnd w:id="0"/>
      <w:r>
        <w:rPr>
          <w:rFonts w:hint="default" w:ascii="Times New Roman" w:hAnsi="Times New Roman" w:eastAsia="仿宋_GB2312" w:cs="Times New Roman"/>
          <w:color w:val="auto"/>
          <w:sz w:val="32"/>
          <w:szCs w:val="32"/>
          <w:lang w:val="en-US" w:eastAsia="zh-CN"/>
        </w:rPr>
        <w:t>做好工程施工和运营期间的环保监管工作。</w:t>
      </w:r>
    </w:p>
    <w:p w14:paraId="56F0B1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color w:val="0070C0"/>
          <w:sz w:val="32"/>
          <w:szCs w:val="32"/>
          <w:lang w:val="en-US" w:eastAsia="zh-CN"/>
        </w:rPr>
      </w:pPr>
    </w:p>
    <w:p w14:paraId="660E5B48">
      <w:pPr>
        <w:keepNext w:val="0"/>
        <w:keepLines w:val="0"/>
        <w:pageBreakBefore w:val="0"/>
        <w:widowControl w:val="0"/>
        <w:kinsoku/>
        <w:wordWrap/>
        <w:overflowPunct/>
        <w:topLinePunct w:val="0"/>
        <w:autoSpaceDE/>
        <w:autoSpaceDN/>
        <w:bidi w:val="0"/>
        <w:snapToGrid/>
        <w:spacing w:line="600" w:lineRule="exact"/>
        <w:ind w:firstLine="640" w:firstLineChars="200"/>
        <w:jc w:val="right"/>
        <w:textAlignment w:val="auto"/>
        <w:rPr>
          <w:rFonts w:hint="eastAsia" w:ascii="Times New Roman" w:hAnsi="Times New Roman" w:eastAsia="仿宋_GB2312" w:cs="Times New Roman"/>
          <w:color w:val="0070C0"/>
          <w:sz w:val="32"/>
          <w:szCs w:val="32"/>
          <w:lang w:val="en-US" w:eastAsia="zh-CN"/>
        </w:rPr>
      </w:pPr>
    </w:p>
    <w:p w14:paraId="7E7EC62E">
      <w:pPr>
        <w:keepNext w:val="0"/>
        <w:keepLines w:val="0"/>
        <w:pageBreakBefore w:val="0"/>
        <w:widowControl w:val="0"/>
        <w:kinsoku/>
        <w:wordWrap/>
        <w:overflowPunct/>
        <w:topLinePunct w:val="0"/>
        <w:autoSpaceDE/>
        <w:autoSpaceDN/>
        <w:bidi w:val="0"/>
        <w:snapToGrid/>
        <w:spacing w:line="600" w:lineRule="exact"/>
        <w:ind w:firstLine="640" w:firstLineChars="200"/>
        <w:jc w:val="right"/>
        <w:textAlignment w:val="auto"/>
        <w:rPr>
          <w:rFonts w:hint="eastAsia" w:ascii="Times New Roman" w:hAnsi="Times New Roman" w:eastAsia="仿宋_GB2312" w:cs="Times New Roman"/>
          <w:color w:val="0070C0"/>
          <w:sz w:val="32"/>
          <w:szCs w:val="32"/>
          <w:lang w:val="en-US" w:eastAsia="zh-CN"/>
        </w:rPr>
      </w:pPr>
    </w:p>
    <w:p w14:paraId="546A619B">
      <w:pPr>
        <w:keepNext w:val="0"/>
        <w:keepLines w:val="0"/>
        <w:pageBreakBefore w:val="0"/>
        <w:widowControl w:val="0"/>
        <w:kinsoku/>
        <w:wordWrap/>
        <w:overflowPunct/>
        <w:topLinePunct w:val="0"/>
        <w:autoSpaceDE/>
        <w:autoSpaceDN/>
        <w:bidi w:val="0"/>
        <w:snapToGrid/>
        <w:spacing w:line="600" w:lineRule="exact"/>
        <w:ind w:firstLine="6080" w:firstLineChars="19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日</w:t>
      </w: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203972-07B6-4A70-AFA2-27E2E8A6FB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623BACA-3663-4D85-80A4-D06A870F7164}"/>
  </w:font>
  <w:font w:name="方正小标宋简体">
    <w:panose1 w:val="02010600010101010101"/>
    <w:charset w:val="86"/>
    <w:family w:val="auto"/>
    <w:pitch w:val="default"/>
    <w:sig w:usb0="00000001" w:usb1="080E0000" w:usb2="00000000" w:usb3="00000000" w:csb0="00040000" w:csb1="00000000"/>
    <w:embedRegular r:id="rId3" w:fontKey="{9065682A-B7E8-4E1A-9DEA-0C6B800684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D28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WbhmRNgIAAGAEAAAOAAAAAAAAAAEAIAAAACABAABkcnMvZTJvRG9jLnht&#10;bFBLBQYAAAAABgAGAFkBAADIBQAAAAA=&#10;">
              <v:fill on="f" focussize="0,0"/>
              <v:stroke on="f" weight="0.5pt"/>
              <v:imagedata o:title=""/>
              <o:lock v:ext="edit" aspectratio="f"/>
              <v:textbox inset="0mm,0mm,0mm,0mm" style="mso-fit-shape-to-text:t;">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ZDI1NTVmZDkyYjQyM2FlYmUwNzMzZTUxYzZiYWIifQ=="/>
  </w:docVars>
  <w:rsids>
    <w:rsidRoot w:val="00172A27"/>
    <w:rsid w:val="0001584E"/>
    <w:rsid w:val="0002206D"/>
    <w:rsid w:val="00087EC0"/>
    <w:rsid w:val="000C5E9B"/>
    <w:rsid w:val="000D0559"/>
    <w:rsid w:val="000D2D9F"/>
    <w:rsid w:val="00104809"/>
    <w:rsid w:val="00116DC5"/>
    <w:rsid w:val="00131C5D"/>
    <w:rsid w:val="0014107F"/>
    <w:rsid w:val="00166F5D"/>
    <w:rsid w:val="00172A27"/>
    <w:rsid w:val="0019063C"/>
    <w:rsid w:val="0028751E"/>
    <w:rsid w:val="002B1E70"/>
    <w:rsid w:val="002F75B9"/>
    <w:rsid w:val="00306A5C"/>
    <w:rsid w:val="00322864"/>
    <w:rsid w:val="003458B9"/>
    <w:rsid w:val="00352549"/>
    <w:rsid w:val="003B346A"/>
    <w:rsid w:val="003E69E6"/>
    <w:rsid w:val="004207AF"/>
    <w:rsid w:val="004829E6"/>
    <w:rsid w:val="00514146"/>
    <w:rsid w:val="0052683C"/>
    <w:rsid w:val="00585B6A"/>
    <w:rsid w:val="005C20B1"/>
    <w:rsid w:val="006707F0"/>
    <w:rsid w:val="00691126"/>
    <w:rsid w:val="006D311F"/>
    <w:rsid w:val="0073757F"/>
    <w:rsid w:val="00757E7B"/>
    <w:rsid w:val="00781620"/>
    <w:rsid w:val="00787EFC"/>
    <w:rsid w:val="00845740"/>
    <w:rsid w:val="00896FEE"/>
    <w:rsid w:val="008B081B"/>
    <w:rsid w:val="008C5BC7"/>
    <w:rsid w:val="008D2D84"/>
    <w:rsid w:val="008D65A5"/>
    <w:rsid w:val="008E0C60"/>
    <w:rsid w:val="009243BB"/>
    <w:rsid w:val="00947287"/>
    <w:rsid w:val="00A10CC0"/>
    <w:rsid w:val="00A22C99"/>
    <w:rsid w:val="00A41B44"/>
    <w:rsid w:val="00A64665"/>
    <w:rsid w:val="00AA659F"/>
    <w:rsid w:val="00AB15B5"/>
    <w:rsid w:val="00B026C5"/>
    <w:rsid w:val="00B11660"/>
    <w:rsid w:val="00B13EB3"/>
    <w:rsid w:val="00B35BFD"/>
    <w:rsid w:val="00B40F91"/>
    <w:rsid w:val="00B4670C"/>
    <w:rsid w:val="00B741D4"/>
    <w:rsid w:val="00BB259F"/>
    <w:rsid w:val="00C62229"/>
    <w:rsid w:val="00C63839"/>
    <w:rsid w:val="00C7721B"/>
    <w:rsid w:val="00CA49A8"/>
    <w:rsid w:val="00CB1678"/>
    <w:rsid w:val="00CB76AD"/>
    <w:rsid w:val="00D13CDF"/>
    <w:rsid w:val="00DE7509"/>
    <w:rsid w:val="00DF34E1"/>
    <w:rsid w:val="00E2529A"/>
    <w:rsid w:val="00E73A88"/>
    <w:rsid w:val="00F51CFD"/>
    <w:rsid w:val="00F82F6C"/>
    <w:rsid w:val="00FC0E26"/>
    <w:rsid w:val="00FC2706"/>
    <w:rsid w:val="00FD2B47"/>
    <w:rsid w:val="01036804"/>
    <w:rsid w:val="01062E45"/>
    <w:rsid w:val="01116A7C"/>
    <w:rsid w:val="01351817"/>
    <w:rsid w:val="01386C18"/>
    <w:rsid w:val="0152668F"/>
    <w:rsid w:val="015C007F"/>
    <w:rsid w:val="015E2478"/>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4D73C7"/>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2F4F4B"/>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6D56C0"/>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AD02C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3D1A"/>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09180E"/>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66E8E"/>
    <w:rsid w:val="17241223"/>
    <w:rsid w:val="17335FCF"/>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2086C"/>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1200F7"/>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5E1665"/>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D41753"/>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AD2577"/>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DD4856"/>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691929"/>
    <w:rsid w:val="327523BF"/>
    <w:rsid w:val="327E6F70"/>
    <w:rsid w:val="32842C7F"/>
    <w:rsid w:val="32936E86"/>
    <w:rsid w:val="32A25D21"/>
    <w:rsid w:val="32C71536"/>
    <w:rsid w:val="32D2600C"/>
    <w:rsid w:val="32D3453B"/>
    <w:rsid w:val="32DF4670"/>
    <w:rsid w:val="32EA2A08"/>
    <w:rsid w:val="330E31CC"/>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91590A"/>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C75FCD"/>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446ADE"/>
    <w:rsid w:val="3F527DDB"/>
    <w:rsid w:val="3F540CAC"/>
    <w:rsid w:val="3F615F51"/>
    <w:rsid w:val="3F630E2C"/>
    <w:rsid w:val="3F663AF1"/>
    <w:rsid w:val="3F6A502A"/>
    <w:rsid w:val="3F701995"/>
    <w:rsid w:val="3F745623"/>
    <w:rsid w:val="3F750A83"/>
    <w:rsid w:val="3FB133E3"/>
    <w:rsid w:val="3FB76DA0"/>
    <w:rsid w:val="3FBB4AD5"/>
    <w:rsid w:val="3FCD1871"/>
    <w:rsid w:val="3FD56D83"/>
    <w:rsid w:val="3FF95F50"/>
    <w:rsid w:val="3FFC6ADD"/>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BB5C37"/>
    <w:rsid w:val="47C00927"/>
    <w:rsid w:val="47C77455"/>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8E6456"/>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C5274"/>
    <w:rsid w:val="4F3D7543"/>
    <w:rsid w:val="4F493595"/>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64DA2"/>
    <w:rsid w:val="503843C1"/>
    <w:rsid w:val="504D2554"/>
    <w:rsid w:val="505371FA"/>
    <w:rsid w:val="506568B4"/>
    <w:rsid w:val="50671CC4"/>
    <w:rsid w:val="506854FA"/>
    <w:rsid w:val="507D1A6C"/>
    <w:rsid w:val="50864B52"/>
    <w:rsid w:val="508F5B7B"/>
    <w:rsid w:val="508F73F7"/>
    <w:rsid w:val="509D6A89"/>
    <w:rsid w:val="509F26DC"/>
    <w:rsid w:val="50B4095B"/>
    <w:rsid w:val="50BC7F33"/>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40070"/>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481680"/>
    <w:rsid w:val="54640CD4"/>
    <w:rsid w:val="54642DB7"/>
    <w:rsid w:val="546B05E6"/>
    <w:rsid w:val="5474276A"/>
    <w:rsid w:val="5478255F"/>
    <w:rsid w:val="547F3940"/>
    <w:rsid w:val="54802187"/>
    <w:rsid w:val="54942CDB"/>
    <w:rsid w:val="54A843FA"/>
    <w:rsid w:val="54BE2C71"/>
    <w:rsid w:val="54C201C7"/>
    <w:rsid w:val="54C55399"/>
    <w:rsid w:val="54D64EB3"/>
    <w:rsid w:val="54DF2830"/>
    <w:rsid w:val="55005844"/>
    <w:rsid w:val="55171B3E"/>
    <w:rsid w:val="551B19BE"/>
    <w:rsid w:val="551C575A"/>
    <w:rsid w:val="5540226F"/>
    <w:rsid w:val="55593E1D"/>
    <w:rsid w:val="555C3A91"/>
    <w:rsid w:val="55651844"/>
    <w:rsid w:val="55683FFB"/>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31FCD"/>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2A570C"/>
    <w:rsid w:val="5A485301"/>
    <w:rsid w:val="5A555CC1"/>
    <w:rsid w:val="5A59393E"/>
    <w:rsid w:val="5A5F2E2A"/>
    <w:rsid w:val="5A7D16F7"/>
    <w:rsid w:val="5A987122"/>
    <w:rsid w:val="5A9D261C"/>
    <w:rsid w:val="5AF40473"/>
    <w:rsid w:val="5AF51E7B"/>
    <w:rsid w:val="5AFA7386"/>
    <w:rsid w:val="5AFC2C81"/>
    <w:rsid w:val="5AFC3484"/>
    <w:rsid w:val="5B034B28"/>
    <w:rsid w:val="5B041165"/>
    <w:rsid w:val="5B072087"/>
    <w:rsid w:val="5B0B7CCA"/>
    <w:rsid w:val="5B1404B2"/>
    <w:rsid w:val="5B180AFB"/>
    <w:rsid w:val="5B1E36B4"/>
    <w:rsid w:val="5B265FAB"/>
    <w:rsid w:val="5B3314C5"/>
    <w:rsid w:val="5B3A007A"/>
    <w:rsid w:val="5B41584A"/>
    <w:rsid w:val="5B4C1EBB"/>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6E7117"/>
    <w:rsid w:val="5C773B3D"/>
    <w:rsid w:val="5C96536E"/>
    <w:rsid w:val="5CA92064"/>
    <w:rsid w:val="5CAC5CE3"/>
    <w:rsid w:val="5CB24B52"/>
    <w:rsid w:val="5CB27FC1"/>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16713"/>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961F1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9966DE"/>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7607C4"/>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5C44C1"/>
    <w:rsid w:val="66713BE8"/>
    <w:rsid w:val="66A87F68"/>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9E26DC"/>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13EC6"/>
    <w:rsid w:val="699B668C"/>
    <w:rsid w:val="699C5B6F"/>
    <w:rsid w:val="69DF74CC"/>
    <w:rsid w:val="69E37A76"/>
    <w:rsid w:val="69EF1390"/>
    <w:rsid w:val="69FF1303"/>
    <w:rsid w:val="6A021400"/>
    <w:rsid w:val="6A0F7652"/>
    <w:rsid w:val="6A1605BB"/>
    <w:rsid w:val="6A210EA2"/>
    <w:rsid w:val="6A251272"/>
    <w:rsid w:val="6A2F07FB"/>
    <w:rsid w:val="6A31079E"/>
    <w:rsid w:val="6A3C1774"/>
    <w:rsid w:val="6A3E3B5B"/>
    <w:rsid w:val="6A4B2081"/>
    <w:rsid w:val="6A550719"/>
    <w:rsid w:val="6A594444"/>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4D1FC7"/>
    <w:rsid w:val="6B5E70C6"/>
    <w:rsid w:val="6B701C08"/>
    <w:rsid w:val="6B765AAF"/>
    <w:rsid w:val="6B7B2C57"/>
    <w:rsid w:val="6BA20ADE"/>
    <w:rsid w:val="6BAA71E7"/>
    <w:rsid w:val="6BC00BF2"/>
    <w:rsid w:val="6BDC38F3"/>
    <w:rsid w:val="6BE26BB3"/>
    <w:rsid w:val="6BFC6ABA"/>
    <w:rsid w:val="6BFD1DE6"/>
    <w:rsid w:val="6C041C4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54430"/>
    <w:rsid w:val="6DF85829"/>
    <w:rsid w:val="6E2518C8"/>
    <w:rsid w:val="6E255EA1"/>
    <w:rsid w:val="6E2D17E0"/>
    <w:rsid w:val="6E3866A9"/>
    <w:rsid w:val="6E3B7B6E"/>
    <w:rsid w:val="6E433E2B"/>
    <w:rsid w:val="6E4465E7"/>
    <w:rsid w:val="6E4E6597"/>
    <w:rsid w:val="6E5373B6"/>
    <w:rsid w:val="6E617B0D"/>
    <w:rsid w:val="6E7C7E16"/>
    <w:rsid w:val="6E832E67"/>
    <w:rsid w:val="6E8C03A7"/>
    <w:rsid w:val="6E8C5403"/>
    <w:rsid w:val="6E8F7155"/>
    <w:rsid w:val="6E9221CF"/>
    <w:rsid w:val="6E98638E"/>
    <w:rsid w:val="6EB00E57"/>
    <w:rsid w:val="6EE43DA2"/>
    <w:rsid w:val="6EFD37F3"/>
    <w:rsid w:val="6F1410FE"/>
    <w:rsid w:val="6F262CBD"/>
    <w:rsid w:val="6F277430"/>
    <w:rsid w:val="6F2D45E9"/>
    <w:rsid w:val="6F3005B6"/>
    <w:rsid w:val="6F4F0565"/>
    <w:rsid w:val="6F763EED"/>
    <w:rsid w:val="6F993A2D"/>
    <w:rsid w:val="6FAB4A70"/>
    <w:rsid w:val="6FB52229"/>
    <w:rsid w:val="6FB72FC1"/>
    <w:rsid w:val="6FBB2135"/>
    <w:rsid w:val="6FCF0D37"/>
    <w:rsid w:val="6FE6147A"/>
    <w:rsid w:val="6FE75672"/>
    <w:rsid w:val="6FFF2AA5"/>
    <w:rsid w:val="70197BEC"/>
    <w:rsid w:val="702C31D8"/>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80954"/>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1E19D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5D078F"/>
    <w:rsid w:val="7D6369FF"/>
    <w:rsid w:val="7D7F240B"/>
    <w:rsid w:val="7D7F5199"/>
    <w:rsid w:val="7D8222B8"/>
    <w:rsid w:val="7D8945EA"/>
    <w:rsid w:val="7D8C5CCC"/>
    <w:rsid w:val="7D997F31"/>
    <w:rsid w:val="7DAF2026"/>
    <w:rsid w:val="7DBD0C5D"/>
    <w:rsid w:val="7DFD60F4"/>
    <w:rsid w:val="7E052A08"/>
    <w:rsid w:val="7E115DC4"/>
    <w:rsid w:val="7E164475"/>
    <w:rsid w:val="7E241836"/>
    <w:rsid w:val="7E3C2E06"/>
    <w:rsid w:val="7E451B34"/>
    <w:rsid w:val="7E4F64E6"/>
    <w:rsid w:val="7E5A1F09"/>
    <w:rsid w:val="7E6C7EAC"/>
    <w:rsid w:val="7E7559EB"/>
    <w:rsid w:val="7E83571E"/>
    <w:rsid w:val="7E902FCC"/>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annotation text"/>
    <w:basedOn w:val="1"/>
    <w:link w:val="26"/>
    <w:autoRedefine/>
    <w:qFormat/>
    <w:uiPriority w:val="0"/>
    <w:pPr>
      <w:jc w:val="left"/>
    </w:pPr>
  </w:style>
  <w:style w:type="paragraph" w:styleId="5">
    <w:name w:val="Body Text"/>
    <w:basedOn w:val="1"/>
    <w:next w:val="1"/>
    <w:autoRedefine/>
    <w:unhideWhenUsed/>
    <w:qFormat/>
    <w:uiPriority w:val="99"/>
  </w:style>
  <w:style w:type="paragraph" w:styleId="6">
    <w:name w:val="Body Text Indent"/>
    <w:basedOn w:val="1"/>
    <w:next w:val="7"/>
    <w:autoRedefine/>
    <w:qFormat/>
    <w:uiPriority w:val="0"/>
    <w:pPr>
      <w:spacing w:line="560" w:lineRule="exact"/>
      <w:ind w:firstLine="567"/>
    </w:pPr>
    <w:rPr>
      <w:rFonts w:ascii="宋体" w:hAnsi="宋体"/>
      <w:sz w:val="28"/>
    </w:rPr>
  </w:style>
  <w:style w:type="paragraph" w:styleId="7">
    <w:name w:val="toc 9"/>
    <w:basedOn w:val="1"/>
    <w:next w:val="1"/>
    <w:autoRedefine/>
    <w:qFormat/>
    <w:uiPriority w:val="39"/>
    <w:pPr>
      <w:spacing w:line="360" w:lineRule="auto"/>
      <w:ind w:left="2240" w:firstLine="567"/>
      <w:jc w:val="left"/>
    </w:pPr>
    <w:rPr>
      <w:spacing w:val="6"/>
      <w:sz w:val="18"/>
      <w:szCs w:val="18"/>
    </w:rPr>
  </w:style>
  <w:style w:type="paragraph" w:styleId="8">
    <w:name w:val="Plain Text"/>
    <w:basedOn w:val="1"/>
    <w:next w:val="9"/>
    <w:autoRedefine/>
    <w:qFormat/>
    <w:uiPriority w:val="0"/>
    <w:rPr>
      <w:rFonts w:ascii="宋体" w:cs="Courier New"/>
      <w:szCs w:val="21"/>
    </w:rPr>
  </w:style>
  <w:style w:type="paragraph" w:styleId="9">
    <w:name w:val="toc 1"/>
    <w:basedOn w:val="1"/>
    <w:next w:val="1"/>
    <w:autoRedefine/>
    <w:qFormat/>
    <w:uiPriority w:val="39"/>
    <w:rPr>
      <w:b/>
      <w:bCs/>
      <w:caps/>
      <w:sz w:val="20"/>
    </w:rPr>
  </w:style>
  <w:style w:type="paragraph" w:styleId="10">
    <w:name w:val="Body Text Indent 2"/>
    <w:basedOn w:val="1"/>
    <w:next w:val="11"/>
    <w:autoRedefine/>
    <w:qFormat/>
    <w:uiPriority w:val="0"/>
    <w:pPr>
      <w:spacing w:line="400" w:lineRule="exact"/>
      <w:ind w:firstLine="573"/>
    </w:pPr>
    <w:rPr>
      <w:rFonts w:ascii="宋体" w:hAnsi="宋体"/>
      <w:sz w:val="28"/>
    </w:rPr>
  </w:style>
  <w:style w:type="paragraph" w:styleId="11">
    <w:name w:val="Body Text First Indent 2"/>
    <w:basedOn w:val="6"/>
    <w:next w:val="1"/>
    <w:autoRedefine/>
    <w:qFormat/>
    <w:uiPriority w:val="0"/>
    <w:pPr>
      <w:spacing w:after="120" w:line="240" w:lineRule="auto"/>
      <w:ind w:left="420" w:leftChars="200" w:firstLine="420"/>
    </w:pPr>
    <w:rPr>
      <w:sz w:val="21"/>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4"/>
    <w:next w:val="4"/>
    <w:link w:val="27"/>
    <w:autoRedefine/>
    <w:qFormat/>
    <w:uiPriority w:val="0"/>
    <w:rPr>
      <w:b/>
      <w:bCs/>
    </w:rPr>
  </w:style>
  <w:style w:type="character" w:styleId="18">
    <w:name w:val="annotation reference"/>
    <w:basedOn w:val="17"/>
    <w:autoRedefine/>
    <w:qFormat/>
    <w:uiPriority w:val="0"/>
    <w:rPr>
      <w:sz w:val="21"/>
      <w:szCs w:val="21"/>
    </w:rPr>
  </w:style>
  <w:style w:type="paragraph" w:customStyle="1" w:styleId="19">
    <w:name w:val="样式 小四 行距: 1.5 倍行距"/>
    <w:basedOn w:val="1"/>
    <w:autoRedefine/>
    <w:qFormat/>
    <w:uiPriority w:val="0"/>
    <w:pPr>
      <w:ind w:firstLine="480" w:firstLineChars="200"/>
    </w:pPr>
    <w:rPr>
      <w:rFonts w:cs="宋体"/>
    </w:rPr>
  </w:style>
  <w:style w:type="paragraph" w:customStyle="1" w:styleId="20">
    <w:name w:val="xl27"/>
    <w:basedOn w:val="1"/>
    <w:next w:val="2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
    <w:name w:val="A正文"/>
    <w:basedOn w:val="1"/>
    <w:autoRedefine/>
    <w:qFormat/>
    <w:uiPriority w:val="0"/>
    <w:pPr>
      <w:widowControl/>
      <w:overflowPunct w:val="0"/>
      <w:autoSpaceDE w:val="0"/>
      <w:autoSpaceDN w:val="0"/>
      <w:jc w:val="left"/>
      <w:textAlignment w:val="baseline"/>
    </w:pPr>
  </w:style>
  <w:style w:type="paragraph" w:customStyle="1" w:styleId="22">
    <w:name w:val="Default"/>
    <w:basedOn w:val="1"/>
    <w:link w:val="24"/>
    <w:autoRedefine/>
    <w:qFormat/>
    <w:uiPriority w:val="0"/>
    <w:pPr>
      <w:autoSpaceDE w:val="0"/>
      <w:autoSpaceDN w:val="0"/>
      <w:jc w:val="left"/>
    </w:pPr>
    <w:rPr>
      <w:rFonts w:hint="eastAsia" w:ascii="宋体" w:cs="宋体"/>
      <w:color w:val="000000"/>
      <w:kern w:val="0"/>
      <w:sz w:val="24"/>
    </w:rPr>
  </w:style>
  <w:style w:type="paragraph" w:customStyle="1" w:styleId="23">
    <w:name w:val="样式 小四"/>
    <w:basedOn w:val="1"/>
    <w:autoRedefine/>
    <w:qFormat/>
    <w:uiPriority w:val="0"/>
    <w:pPr>
      <w:spacing w:beforeLines="50" w:line="300" w:lineRule="auto"/>
      <w:ind w:firstLine="200" w:firstLineChars="200"/>
    </w:pPr>
    <w:rPr>
      <w:rFonts w:cs="宋体"/>
      <w:sz w:val="24"/>
      <w:szCs w:val="20"/>
    </w:rPr>
  </w:style>
  <w:style w:type="character" w:customStyle="1" w:styleId="24">
    <w:name w:val="Default Char Char"/>
    <w:link w:val="22"/>
    <w:autoRedefine/>
    <w:qFormat/>
    <w:locked/>
    <w:uiPriority w:val="0"/>
    <w:rPr>
      <w:rFonts w:ascii="宋体" w:cs="宋体"/>
      <w:color w:val="000000"/>
      <w:sz w:val="24"/>
      <w:szCs w:val="24"/>
    </w:rPr>
  </w:style>
  <w:style w:type="paragraph" w:styleId="25">
    <w:name w:val="List Paragraph"/>
    <w:basedOn w:val="1"/>
    <w:autoRedefine/>
    <w:qFormat/>
    <w:uiPriority w:val="34"/>
    <w:pPr>
      <w:ind w:firstLine="420" w:firstLineChars="200"/>
      <w:jc w:val="left"/>
    </w:pPr>
    <w:rPr>
      <w:rFonts w:asciiTheme="minorHAnsi" w:hAnsiTheme="minorHAnsi" w:eastAsiaTheme="minorEastAsia" w:cstheme="minorBidi"/>
      <w:kern w:val="0"/>
      <w:sz w:val="22"/>
      <w:szCs w:val="22"/>
      <w:lang w:eastAsia="en-US"/>
    </w:rPr>
  </w:style>
  <w:style w:type="character" w:customStyle="1" w:styleId="26">
    <w:name w:val="批注文字 字符"/>
    <w:basedOn w:val="17"/>
    <w:link w:val="4"/>
    <w:autoRedefine/>
    <w:qFormat/>
    <w:uiPriority w:val="0"/>
    <w:rPr>
      <w:kern w:val="2"/>
      <w:sz w:val="21"/>
      <w:szCs w:val="24"/>
    </w:rPr>
  </w:style>
  <w:style w:type="character" w:customStyle="1" w:styleId="27">
    <w:name w:val="批注主题 字符"/>
    <w:basedOn w:val="26"/>
    <w:link w:val="15"/>
    <w:autoRedefine/>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2167</Words>
  <Characters>2331</Characters>
  <Lines>16</Lines>
  <Paragraphs>4</Paragraphs>
  <TotalTime>24</TotalTime>
  <ScaleCrop>false</ScaleCrop>
  <LinksUpToDate>false</LinksUpToDate>
  <CharactersWithSpaces>2331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2023-11-09T06:38:00Z</dcterms:created>
  <dc:creator>john</dc:creator>
  <cp:lastModifiedBy>大成</cp:lastModifiedBy>
  <cp:lastPrinted>2025-06-12T03:04:23Z</cp:lastPrinted>
  <dcterms:modified xsi:type="dcterms:W3CDTF">2025-06-12T03:09:07Z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AD545516D82441718F13F98EC03EF107_13</vt:lpwstr>
  </property>
  <property fmtid="{D5CDD505-2E9C-101B-9397-08002B2CF9AE}" pid="4" name="KSOTemplateDocerSaveRecord">
    <vt:lpwstr>eyJoZGlkIjoiOWMzY2Q0M2MxNjAzMDg2NmJiMDVhY2I1YWQxMmJkMDAiLCJ1c2VySWQiOiIzMzAxMzkyODkifQ==</vt:lpwstr>
  </property>
</Properties>
</file>