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1104D">
      <w:pPr>
        <w:keepNext w:val="0"/>
        <w:keepLines w:val="0"/>
        <w:pageBreakBefore w:val="0"/>
        <w:kinsoku/>
        <w:overflowPunct/>
        <w:autoSpaceDE/>
        <w:autoSpaceDN/>
        <w:bidi w:val="0"/>
        <w:spacing w:line="560" w:lineRule="exact"/>
        <w:jc w:val="right"/>
        <w:textAlignment w:val="auto"/>
        <w:rPr>
          <w:rFonts w:hint="default" w:ascii="Times New Roman" w:hAnsi="Times New Roman" w:eastAsia="华文楷体" w:cs="Times New Roman"/>
          <w:b/>
          <w:position w:val="18"/>
          <w:sz w:val="28"/>
          <w:szCs w:val="28"/>
        </w:rPr>
      </w:pPr>
    </w:p>
    <w:p w14:paraId="313936D6">
      <w:pPr>
        <w:keepNext w:val="0"/>
        <w:keepLines w:val="0"/>
        <w:pageBreakBefore w:val="0"/>
        <w:kinsoku/>
        <w:overflowPunct/>
        <w:autoSpaceDE/>
        <w:autoSpaceDN/>
        <w:bidi w:val="0"/>
        <w:spacing w:line="560" w:lineRule="exact"/>
        <w:jc w:val="right"/>
        <w:textAlignment w:val="auto"/>
        <w:rPr>
          <w:rFonts w:hint="default" w:ascii="Times New Roman" w:hAnsi="Times New Roman" w:eastAsia="华文楷体" w:cs="Times New Roman"/>
          <w:b/>
          <w:position w:val="18"/>
          <w:sz w:val="28"/>
          <w:szCs w:val="28"/>
        </w:rPr>
      </w:pPr>
    </w:p>
    <w:p w14:paraId="73E727CE">
      <w:pPr>
        <w:keepNext w:val="0"/>
        <w:keepLines w:val="0"/>
        <w:pageBreakBefore w:val="0"/>
        <w:kinsoku/>
        <w:overflowPunct/>
        <w:autoSpaceDE/>
        <w:autoSpaceDN/>
        <w:bidi w:val="0"/>
        <w:spacing w:line="560" w:lineRule="exact"/>
        <w:jc w:val="right"/>
        <w:textAlignment w:val="auto"/>
        <w:rPr>
          <w:rFonts w:hint="default" w:ascii="Times New Roman" w:hAnsi="Times New Roman" w:eastAsia="华文楷体" w:cs="Times New Roman"/>
          <w:b/>
          <w:position w:val="18"/>
          <w:sz w:val="28"/>
          <w:szCs w:val="28"/>
        </w:rPr>
      </w:pPr>
    </w:p>
    <w:p w14:paraId="35AF07B0">
      <w:pPr>
        <w:pStyle w:val="4"/>
        <w:keepNext w:val="0"/>
        <w:keepLines w:val="0"/>
        <w:pageBreakBefore w:val="0"/>
        <w:kinsoku/>
        <w:overflowPunct/>
        <w:autoSpaceDE/>
        <w:autoSpaceDN/>
        <w:bidi w:val="0"/>
        <w:spacing w:line="560" w:lineRule="exact"/>
        <w:jc w:val="both"/>
        <w:textAlignment w:val="auto"/>
        <w:rPr>
          <w:rFonts w:hint="default" w:ascii="Times New Roman" w:hAnsi="Times New Roman" w:eastAsia="微软雅黑" w:cs="Times New Roman"/>
          <w:b w:val="0"/>
          <w:szCs w:val="44"/>
        </w:rPr>
      </w:pPr>
    </w:p>
    <w:p w14:paraId="17941CAB">
      <w:pPr>
        <w:keepNext w:val="0"/>
        <w:keepLines w:val="0"/>
        <w:pageBreakBefore w:val="0"/>
        <w:kinsoku/>
        <w:overflowPunct/>
        <w:autoSpaceDE/>
        <w:autoSpaceDN/>
        <w:bidi w:val="0"/>
        <w:spacing w:line="560" w:lineRule="exact"/>
        <w:ind w:left="0" w:firstLine="0" w:firstLineChars="0"/>
        <w:jc w:val="both"/>
        <w:textAlignment w:val="auto"/>
        <w:rPr>
          <w:rFonts w:hint="default" w:ascii="Times New Roman" w:hAnsi="Times New Roman" w:eastAsia="方正仿宋_GB2312" w:cs="Times New Roman"/>
          <w:color w:val="auto"/>
          <w:sz w:val="32"/>
          <w:szCs w:val="32"/>
        </w:rPr>
      </w:pPr>
    </w:p>
    <w:p w14:paraId="0210C159">
      <w:pPr>
        <w:keepNext w:val="0"/>
        <w:keepLines w:val="0"/>
        <w:pageBreakBefore w:val="0"/>
        <w:kinsoku/>
        <w:overflowPunct/>
        <w:autoSpaceDE/>
        <w:autoSpaceDN/>
        <w:bidi w:val="0"/>
        <w:spacing w:line="560" w:lineRule="exact"/>
        <w:ind w:left="0" w:firstLine="0" w:firstLineChars="0"/>
        <w:jc w:val="center"/>
        <w:textAlignment w:val="auto"/>
        <w:rPr>
          <w:rFonts w:hint="default" w:ascii="Times New Roman" w:hAnsi="Times New Roman" w:eastAsia="方正仿宋_GB2312" w:cs="Times New Roman"/>
          <w:color w:val="FF0000"/>
          <w:sz w:val="32"/>
          <w:szCs w:val="32"/>
        </w:rPr>
      </w:pPr>
      <w:r>
        <w:rPr>
          <w:rFonts w:hint="default" w:ascii="Times New Roman" w:hAnsi="Times New Roman" w:eastAsia="方正仿宋_GB2312" w:cs="Times New Roman"/>
          <w:color w:val="auto"/>
          <w:sz w:val="32"/>
          <w:szCs w:val="32"/>
        </w:rPr>
        <w:t>潘环审复〔202</w:t>
      </w:r>
      <w:r>
        <w:rPr>
          <w:rFonts w:hint="eastAsia" w:eastAsia="方正仿宋_GB2312" w:cs="Times New Roman"/>
          <w:color w:val="auto"/>
          <w:sz w:val="32"/>
          <w:szCs w:val="32"/>
          <w:lang w:val="en-US" w:eastAsia="zh-CN"/>
        </w:rPr>
        <w:t>5</w:t>
      </w:r>
      <w:r>
        <w:rPr>
          <w:rFonts w:hint="default" w:ascii="Times New Roman" w:hAnsi="Times New Roman" w:eastAsia="方正仿宋_GB2312" w:cs="Times New Roman"/>
          <w:color w:val="auto"/>
          <w:sz w:val="32"/>
          <w:szCs w:val="32"/>
        </w:rPr>
        <w:t>〕</w:t>
      </w:r>
      <w:r>
        <w:rPr>
          <w:rFonts w:hint="eastAsia" w:eastAsia="方正仿宋_GB2312" w:cs="Times New Roman"/>
          <w:color w:val="auto"/>
          <w:sz w:val="32"/>
          <w:szCs w:val="32"/>
          <w:lang w:val="en-US" w:eastAsia="zh-CN"/>
        </w:rPr>
        <w:t>4</w:t>
      </w:r>
      <w:r>
        <w:rPr>
          <w:rFonts w:hint="default" w:ascii="Times New Roman" w:hAnsi="Times New Roman" w:eastAsia="方正仿宋_GB2312" w:cs="Times New Roman"/>
          <w:color w:val="auto"/>
          <w:sz w:val="32"/>
          <w:szCs w:val="32"/>
        </w:rPr>
        <w:t>号</w:t>
      </w:r>
    </w:p>
    <w:p w14:paraId="0FC01236">
      <w:pPr>
        <w:keepNext w:val="0"/>
        <w:keepLines w:val="0"/>
        <w:pageBreakBefore w:val="0"/>
        <w:kinsoku/>
        <w:overflowPunct/>
        <w:autoSpaceDE/>
        <w:autoSpaceDN/>
        <w:bidi w:val="0"/>
        <w:snapToGrid w:val="0"/>
        <w:spacing w:line="560" w:lineRule="exact"/>
        <w:ind w:left="0"/>
        <w:jc w:val="both"/>
        <w:textAlignment w:val="auto"/>
        <w:rPr>
          <w:rFonts w:hint="default" w:ascii="Times New Roman" w:hAnsi="Times New Roman" w:eastAsia="方正公文小标宋" w:cs="Times New Roman"/>
          <w:color w:val="auto"/>
          <w:sz w:val="44"/>
          <w:szCs w:val="44"/>
        </w:rPr>
      </w:pPr>
    </w:p>
    <w:p w14:paraId="37BD0DF8">
      <w:pPr>
        <w:keepNext w:val="0"/>
        <w:keepLines w:val="0"/>
        <w:pageBreakBefore w:val="0"/>
        <w:kinsoku/>
        <w:overflowPunct/>
        <w:autoSpaceDE/>
        <w:autoSpaceDN/>
        <w:bidi w:val="0"/>
        <w:spacing w:line="560" w:lineRule="exact"/>
        <w:ind w:left="0"/>
        <w:jc w:val="center"/>
        <w:textAlignment w:val="auto"/>
        <w:rPr>
          <w:rFonts w:hint="default" w:ascii="Times New Roman" w:hAnsi="Times New Roman" w:eastAsia="Arial Unicode MS" w:cs="Times New Roman"/>
          <w:bCs/>
          <w:sz w:val="44"/>
          <w:szCs w:val="44"/>
        </w:rPr>
      </w:pPr>
      <w:r>
        <w:rPr>
          <w:rFonts w:hint="default" w:ascii="Times New Roman" w:hAnsi="Times New Roman" w:eastAsia="方正公文小标宋" w:cs="Times New Roman"/>
          <w:b w:val="0"/>
          <w:bCs w:val="0"/>
          <w:color w:val="auto"/>
          <w:sz w:val="44"/>
          <w:szCs w:val="44"/>
          <w:lang w:val="en-US" w:eastAsia="zh-CN"/>
        </w:rPr>
        <w:t>淮南矿业（集团）有限责任公司朱集东煤矿1262（1）工作面地面钻井工程环境影响报告表的批</w:t>
      </w:r>
      <w:r>
        <w:rPr>
          <w:rFonts w:hint="eastAsia" w:eastAsia="方正公文小标宋" w:cs="Times New Roman"/>
          <w:b w:val="0"/>
          <w:bCs w:val="0"/>
          <w:color w:val="auto"/>
          <w:sz w:val="44"/>
          <w:szCs w:val="44"/>
          <w:lang w:val="en-US" w:eastAsia="zh-CN"/>
        </w:rPr>
        <w:t>复</w:t>
      </w:r>
      <w:bookmarkStart w:id="0" w:name="_GoBack"/>
      <w:bookmarkEnd w:id="0"/>
    </w:p>
    <w:p w14:paraId="46FA4D87">
      <w:pPr>
        <w:keepNext w:val="0"/>
        <w:keepLines w:val="0"/>
        <w:pageBreakBefore w:val="0"/>
        <w:widowControl w:val="0"/>
        <w:kinsoku/>
        <w:overflowPunct/>
        <w:autoSpaceDE/>
        <w:autoSpaceDN/>
        <w:bidi w:val="0"/>
        <w:adjustRightInd/>
        <w:snapToGrid/>
        <w:spacing w:line="560" w:lineRule="exact"/>
        <w:ind w:left="0"/>
        <w:jc w:val="left"/>
        <w:textAlignment w:val="auto"/>
        <w:rPr>
          <w:rFonts w:hint="default" w:ascii="Times New Roman" w:hAnsi="Times New Roman" w:eastAsia="楷体" w:cs="Times New Roman"/>
          <w:b/>
          <w:bCs/>
          <w:sz w:val="32"/>
          <w:szCs w:val="32"/>
        </w:rPr>
      </w:pPr>
    </w:p>
    <w:p w14:paraId="57879EF1">
      <w:pPr>
        <w:keepNext w:val="0"/>
        <w:keepLines w:val="0"/>
        <w:pageBreakBefore w:val="0"/>
        <w:widowControl w:val="0"/>
        <w:kinsoku/>
        <w:overflowPunct/>
        <w:autoSpaceDE/>
        <w:autoSpaceDN/>
        <w:bidi w:val="0"/>
        <w:adjustRightInd/>
        <w:snapToGrid/>
        <w:spacing w:line="560" w:lineRule="exact"/>
        <w:ind w:left="0"/>
        <w:jc w:val="left"/>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淮南矿业(集团)有限责任公司朱集东煤矿：</w:t>
      </w:r>
    </w:p>
    <w:p w14:paraId="6B9D971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lang w:eastAsia="zh-CN"/>
        </w:rPr>
        <w:t>你公司报送</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lang w:eastAsia="zh-CN"/>
        </w:rPr>
        <w:t>朱集东煤矿1262（1）工作面地面钻井工程环境影响报告表》（以下简称《报告表》）收悉，经审查研究后批复如下：</w:t>
      </w:r>
    </w:p>
    <w:p w14:paraId="4F66A56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仿宋_GB2312" w:cs="Times New Roman"/>
          <w:color w:val="auto"/>
          <w:sz w:val="32"/>
          <w:szCs w:val="32"/>
          <w:lang w:eastAsia="zh-CN"/>
        </w:rPr>
        <w:t>在全面落实环评文件提出的各项污染防治措施、</w:t>
      </w:r>
      <w:r>
        <w:rPr>
          <w:rFonts w:hint="default" w:ascii="Times New Roman" w:hAnsi="Times New Roman" w:eastAsia="方正仿宋_GB2312" w:cs="Times New Roman"/>
          <w:color w:val="auto"/>
          <w:sz w:val="32"/>
          <w:szCs w:val="32"/>
          <w:lang w:val="en-US" w:eastAsia="zh-CN"/>
        </w:rPr>
        <w:t>生态保护措施</w:t>
      </w:r>
      <w:r>
        <w:rPr>
          <w:rFonts w:hint="default" w:ascii="Times New Roman" w:hAnsi="Times New Roman" w:eastAsia="方正仿宋_GB2312" w:cs="Times New Roman"/>
          <w:color w:val="auto"/>
          <w:sz w:val="32"/>
          <w:szCs w:val="32"/>
          <w:lang w:eastAsia="zh-CN"/>
        </w:rPr>
        <w:t>和风险防范措施的前提下，结合专家审查意见，原则同意该项目按照安徽思科环境系统工程技术有限公司编制的《报告表》及本审批意见要求进行建设。</w:t>
      </w:r>
    </w:p>
    <w:p w14:paraId="48382545">
      <w:pPr>
        <w:keepNext w:val="0"/>
        <w:keepLines w:val="0"/>
        <w:pageBreakBefore w:val="0"/>
        <w:widowControl w:val="0"/>
        <w:numPr>
          <w:ilvl w:val="0"/>
          <w:numId w:val="1"/>
        </w:numPr>
        <w:kinsoku/>
        <w:wordWrap w:val="0"/>
        <w:overflowPunct/>
        <w:topLinePunct/>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项目概况</w:t>
      </w:r>
    </w:p>
    <w:p w14:paraId="083FC18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lang w:eastAsia="zh-CN"/>
        </w:rPr>
        <w:t>淮南矿业（集团）有限责任公司朱集东煤矿1262（1）工作面地面钻井工程位于安徽省淮南市潘集区潘集镇小圩村,项目总投资2400万元，其中环保投资91万元。项目建设规模及内容包括：本次钻井工程设计5口钻井，钻井编号为1#、2#、6#、7#、8#，钻井深度分别为930.4米、934.5米、985.0米、984.0米、1519.7米，总深度5353.6米，钻井目标层选择13-1煤。根据井下13-1煤层开采空间的位置、地面构建筑情况，本次钻孔布置3个地面施工场地，1#场地施工1#钻孔，2#场地施工2#钻孔，3#场地施工6#、7#、8#钻孔，1#、2#采用大孔径钻井结构，6#、7#采用Ⅲ型钻井结构，8#采用L型水平采动卸压井结构。</w:t>
      </w:r>
    </w:p>
    <w:p w14:paraId="3B5AB36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lang w:eastAsia="zh-CN"/>
        </w:rPr>
        <w:t>本项目已经淮南市潘集区发展和改革委员会备案，项目代码</w:t>
      </w:r>
      <w:r>
        <w:rPr>
          <w:rFonts w:hint="default" w:ascii="Times New Roman" w:hAnsi="Times New Roman" w:eastAsia="仿宋_GB2312" w:cs="Times New Roman"/>
          <w:color w:val="auto"/>
          <w:sz w:val="32"/>
          <w:szCs w:val="32"/>
          <w:lang w:eastAsia="zh-CN"/>
        </w:rPr>
        <w:t>：2503-340406-04-05-534109。</w:t>
      </w:r>
      <w:r>
        <w:rPr>
          <w:rFonts w:hint="default" w:ascii="Times New Roman" w:hAnsi="Times New Roman" w:eastAsia="方正仿宋_GB2312" w:cs="Times New Roman"/>
          <w:color w:val="auto"/>
          <w:sz w:val="32"/>
          <w:szCs w:val="32"/>
          <w:lang w:eastAsia="zh-CN"/>
        </w:rPr>
        <w:t>未经同意不得擅自改变建设内容、工艺、规模和选址等。若工程建设发生重大变动，必须严格依照《中华人民共和国环境影响评价法》的有关规定办理相关手续。</w:t>
      </w:r>
    </w:p>
    <w:p w14:paraId="6344ED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污染防治措施要求</w:t>
      </w:r>
    </w:p>
    <w:p w14:paraId="2E2E761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lang w:eastAsia="zh-CN"/>
        </w:rPr>
        <w:t>为保护区域环境质量不因本项目建设而降低，项目设计、建设和运行必须做到以下要求</w:t>
      </w:r>
      <w:r>
        <w:rPr>
          <w:rFonts w:hint="default" w:ascii="Times New Roman" w:hAnsi="Times New Roman" w:eastAsia="仿宋_GB2312" w:cs="Times New Roman"/>
          <w:color w:val="auto"/>
          <w:sz w:val="32"/>
          <w:szCs w:val="32"/>
        </w:rPr>
        <w:t>：</w:t>
      </w:r>
    </w:p>
    <w:p w14:paraId="6CFF0ED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2312" w:cs="Times New Roman"/>
          <w:b/>
          <w:bCs/>
          <w:color w:val="auto"/>
          <w:kern w:val="2"/>
          <w:sz w:val="32"/>
          <w:szCs w:val="32"/>
          <w:lang w:val="en-US" w:eastAsia="zh-CN" w:bidi="ar-SA"/>
        </w:rPr>
        <w:t>(一)</w:t>
      </w:r>
      <w:r>
        <w:rPr>
          <w:rFonts w:hint="default" w:ascii="Times New Roman" w:hAnsi="Times New Roman" w:eastAsia="方正楷体_GB2312" w:cs="Times New Roman"/>
          <w:b/>
          <w:bCs/>
          <w:color w:val="auto"/>
          <w:sz w:val="32"/>
          <w:szCs w:val="32"/>
        </w:rPr>
        <w:t>严格落实大气污染防治措施。</w:t>
      </w:r>
      <w:r>
        <w:rPr>
          <w:rFonts w:hint="default" w:ascii="Times New Roman" w:hAnsi="Times New Roman" w:eastAsia="方正仿宋_GB2312" w:cs="Times New Roman"/>
          <w:color w:val="auto"/>
          <w:sz w:val="32"/>
          <w:szCs w:val="32"/>
        </w:rPr>
        <w:t>严格按照《安徽省大气污染防治条例》、《安徽省建筑工程施工和预拌混凝土生产扬尘污染防治标准》（试行）、《淮南市扬尘污染防治管理条例》和《淮南市建设工程文明施工管理办法》中的相关要求，加强扬尘综合治理，严格施工扬尘监管。施工期施工扬尘等无组织粉尘采取洒水降尘措施；采用密闭车辆运输，加强运输车辆和路面的管理，合理安排施工车辆行驶路线，尽量避开居民集中区，途经居民区集中区域应尽量减缓行驶车速</w:t>
      </w:r>
      <w:r>
        <w:rPr>
          <w:rFonts w:hint="eastAsia" w:eastAsia="方正仿宋_GB2312" w:cs="Times New Roman"/>
          <w:color w:val="auto"/>
          <w:sz w:val="32"/>
          <w:szCs w:val="32"/>
          <w:lang w:eastAsia="zh-CN"/>
        </w:rPr>
        <w:t>，要求</w:t>
      </w:r>
      <w:r>
        <w:rPr>
          <w:rFonts w:hint="eastAsia" w:eastAsia="方正仿宋_GB2312" w:cs="Times New Roman"/>
          <w:color w:val="auto"/>
          <w:sz w:val="32"/>
          <w:szCs w:val="32"/>
          <w:lang w:val="en-US" w:eastAsia="zh-CN"/>
        </w:rPr>
        <w:t>井场</w:t>
      </w:r>
      <w:r>
        <w:rPr>
          <w:rFonts w:hint="eastAsia" w:eastAsia="方正仿宋_GB2312" w:cs="Times New Roman"/>
          <w:color w:val="auto"/>
          <w:sz w:val="32"/>
          <w:szCs w:val="32"/>
          <w:lang w:eastAsia="zh-CN"/>
        </w:rPr>
        <w:t>设置车辆冲洗平台对出场车辆进行冲洗。</w:t>
      </w:r>
      <w:r>
        <w:rPr>
          <w:rFonts w:hint="default" w:ascii="Times New Roman" w:hAnsi="Times New Roman" w:eastAsia="方正仿宋_GB2312" w:cs="Times New Roman"/>
          <w:color w:val="auto"/>
          <w:sz w:val="32"/>
          <w:szCs w:val="32"/>
        </w:rPr>
        <w:t>。</w:t>
      </w:r>
    </w:p>
    <w:p w14:paraId="6B0B459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楷体_GB2312" w:cs="Times New Roman"/>
          <w:b/>
          <w:bCs/>
          <w:color w:val="auto"/>
          <w:kern w:val="0"/>
          <w:sz w:val="32"/>
          <w:szCs w:val="32"/>
          <w:lang w:val="en-US" w:eastAsia="zh-CN" w:bidi="ar-SA"/>
        </w:rPr>
        <w:t>(二)</w:t>
      </w:r>
      <w:r>
        <w:rPr>
          <w:rFonts w:hint="default" w:ascii="Times New Roman" w:hAnsi="Times New Roman" w:eastAsia="方正楷体_GB2312" w:cs="Times New Roman"/>
          <w:b/>
          <w:bCs/>
          <w:color w:val="auto"/>
          <w:sz w:val="32"/>
          <w:szCs w:val="32"/>
        </w:rPr>
        <w:t>严格落实水污染防治措施。</w:t>
      </w:r>
      <w:r>
        <w:rPr>
          <w:rFonts w:hint="default" w:ascii="Times New Roman" w:hAnsi="Times New Roman" w:eastAsia="方正仿宋_GB2312" w:cs="Times New Roman"/>
          <w:color w:val="auto"/>
          <w:sz w:val="32"/>
          <w:szCs w:val="32"/>
        </w:rPr>
        <w:t>项目施工期生活污水经化粪池收集处理后由周边农户用作农家肥，不外排。项目钻井用的泥浆出井口后经固控系统处理后可循环利用，达不到回用标准的被废弃进入泥浆池作为固废处置，钻井水不允许外排</w:t>
      </w:r>
      <w:r>
        <w:rPr>
          <w:rFonts w:hint="eastAsia" w:eastAsia="方正仿宋_GB2312" w:cs="Times New Roman"/>
          <w:color w:val="auto"/>
          <w:sz w:val="32"/>
          <w:szCs w:val="32"/>
          <w:lang w:eastAsia="zh-CN"/>
        </w:rPr>
        <w:t>，车辆冲洗平台废水循环利用，产生的泥渣排入泥浆池作为固废处置，冲洗废水不允许外排</w:t>
      </w:r>
      <w:r>
        <w:rPr>
          <w:rFonts w:hint="default" w:ascii="Times New Roman" w:hAnsi="Times New Roman" w:eastAsia="方正仿宋_GB2312" w:cs="Times New Roman"/>
          <w:color w:val="auto"/>
          <w:sz w:val="32"/>
          <w:szCs w:val="32"/>
        </w:rPr>
        <w:t>。</w:t>
      </w:r>
    </w:p>
    <w:p w14:paraId="17F376E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2312" w:cs="Times New Roman"/>
          <w:b/>
          <w:bCs/>
          <w:color w:val="auto"/>
          <w:kern w:val="2"/>
          <w:sz w:val="32"/>
          <w:szCs w:val="32"/>
          <w:shd w:val="clear" w:fill="FFFFFF"/>
          <w:lang w:val="en-US" w:eastAsia="zh-CN" w:bidi="ar-SA"/>
        </w:rPr>
        <w:t>(三)</w:t>
      </w:r>
      <w:r>
        <w:rPr>
          <w:rFonts w:hint="default" w:ascii="Times New Roman" w:hAnsi="Times New Roman" w:eastAsia="方正楷体_GB2312" w:cs="Times New Roman"/>
          <w:b/>
          <w:bCs/>
          <w:color w:val="auto"/>
          <w:sz w:val="32"/>
          <w:szCs w:val="32"/>
        </w:rPr>
        <w:t>严格落实噪声污染防治措施。</w:t>
      </w:r>
      <w:r>
        <w:rPr>
          <w:rFonts w:hint="default" w:ascii="Times New Roman" w:hAnsi="Times New Roman" w:eastAsia="方正仿宋_GB2312" w:cs="Times New Roman"/>
          <w:color w:val="auto"/>
          <w:kern w:val="0"/>
          <w:sz w:val="32"/>
          <w:szCs w:val="32"/>
        </w:rPr>
        <w:t>项目噪声主要来源各机械设备运行产生的噪声，通过采取合理安排施工作业时间、选用低噪声机械设备、厂界隔声、设备定期维护保养，加强设备及人员操作管理等措施防治噪声对周边环境的影响，保证厂界噪声达标。</w:t>
      </w:r>
    </w:p>
    <w:p w14:paraId="2A18FE5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楷体_GB2312" w:cs="Times New Roman"/>
          <w:b/>
          <w:bCs/>
          <w:color w:val="auto"/>
          <w:sz w:val="32"/>
          <w:szCs w:val="32"/>
        </w:rPr>
        <w:t>(四)严格落实</w:t>
      </w:r>
      <w:r>
        <w:rPr>
          <w:rFonts w:hint="default" w:ascii="Times New Roman" w:hAnsi="Times New Roman" w:eastAsia="方正楷体_GB2312" w:cs="Times New Roman"/>
          <w:b/>
          <w:bCs/>
          <w:color w:val="auto"/>
          <w:sz w:val="32"/>
          <w:szCs w:val="32"/>
          <w:lang w:val="en-US" w:eastAsia="zh-CN"/>
        </w:rPr>
        <w:t>固体废物</w:t>
      </w:r>
      <w:r>
        <w:rPr>
          <w:rFonts w:hint="default" w:ascii="Times New Roman" w:hAnsi="Times New Roman" w:eastAsia="方正楷体_GB2312" w:cs="Times New Roman"/>
          <w:b/>
          <w:bCs/>
          <w:color w:val="auto"/>
          <w:sz w:val="32"/>
          <w:szCs w:val="32"/>
        </w:rPr>
        <w:t>污染防治措施</w:t>
      </w:r>
      <w:r>
        <w:rPr>
          <w:rFonts w:hint="default" w:ascii="Times New Roman" w:hAnsi="Times New Roman" w:eastAsia="楷体" w:cs="Times New Roman"/>
          <w:color w:val="auto"/>
          <w:sz w:val="32"/>
          <w:szCs w:val="32"/>
        </w:rPr>
        <w:t>。</w:t>
      </w:r>
      <w:r>
        <w:rPr>
          <w:rFonts w:hint="default" w:ascii="Times New Roman" w:hAnsi="Times New Roman" w:eastAsia="方正仿宋_GB2312" w:cs="Times New Roman"/>
          <w:color w:val="auto"/>
          <w:sz w:val="32"/>
          <w:szCs w:val="32"/>
        </w:rPr>
        <w:t>项目施工期强化固废在产生、收集、贮运各环节的管理，一般工业固废做到综合利用和及时清运，废钻井泥浆全部在各井场内泥浆池中存储，待</w:t>
      </w:r>
      <w:r>
        <w:rPr>
          <w:rFonts w:hint="default" w:ascii="Times New Roman" w:hAnsi="Times New Roman" w:eastAsia="方正仿宋_GB2312" w:cs="Times New Roman"/>
          <w:color w:val="auto"/>
          <w:sz w:val="32"/>
          <w:szCs w:val="32"/>
          <w:lang w:val="en-US" w:eastAsia="zh-CN"/>
        </w:rPr>
        <w:t>施工</w:t>
      </w:r>
      <w:r>
        <w:rPr>
          <w:rFonts w:hint="default" w:ascii="Times New Roman" w:hAnsi="Times New Roman" w:eastAsia="方正仿宋_GB2312" w:cs="Times New Roman"/>
          <w:color w:val="auto"/>
          <w:sz w:val="32"/>
          <w:szCs w:val="32"/>
        </w:rPr>
        <w:t>完成后规范收集</w:t>
      </w:r>
      <w:r>
        <w:rPr>
          <w:rFonts w:hint="default" w:ascii="Times New Roman" w:hAnsi="Times New Roman" w:eastAsia="方正仿宋_GB2312" w:cs="Times New Roman"/>
          <w:color w:val="auto"/>
          <w:sz w:val="32"/>
          <w:szCs w:val="32"/>
          <w:lang w:val="en-US" w:eastAsia="zh-CN"/>
        </w:rPr>
        <w:t>后</w:t>
      </w:r>
      <w:r>
        <w:rPr>
          <w:rFonts w:hint="default" w:ascii="Times New Roman" w:hAnsi="Times New Roman" w:eastAsia="方正仿宋_GB2312" w:cs="Times New Roman"/>
          <w:color w:val="auto"/>
          <w:sz w:val="32"/>
          <w:szCs w:val="32"/>
        </w:rPr>
        <w:t>委托</w:t>
      </w:r>
      <w:r>
        <w:rPr>
          <w:rFonts w:hint="eastAsia" w:eastAsia="方正仿宋_GB2312" w:cs="Times New Roman"/>
          <w:color w:val="auto"/>
          <w:sz w:val="32"/>
          <w:szCs w:val="32"/>
          <w:lang w:val="en-US" w:eastAsia="zh-CN"/>
        </w:rPr>
        <w:t>有资质</w:t>
      </w:r>
      <w:r>
        <w:rPr>
          <w:rFonts w:hint="default" w:ascii="Times New Roman" w:hAnsi="Times New Roman" w:eastAsia="方正仿宋_GB2312" w:cs="Times New Roman"/>
          <w:color w:val="auto"/>
          <w:sz w:val="32"/>
          <w:szCs w:val="32"/>
        </w:rPr>
        <w:t>单位处置。钻井岩屑暂存于砂池中，自然干化后</w:t>
      </w:r>
      <w:r>
        <w:rPr>
          <w:rFonts w:hint="eastAsia" w:eastAsia="方正仿宋_GB2312" w:cs="Times New Roman"/>
          <w:color w:val="auto"/>
          <w:sz w:val="32"/>
          <w:szCs w:val="32"/>
          <w:lang w:val="en-US" w:eastAsia="zh-CN"/>
        </w:rPr>
        <w:t>委托有资质</w:t>
      </w:r>
      <w:r>
        <w:rPr>
          <w:rFonts w:hint="default" w:ascii="Times New Roman" w:hAnsi="Times New Roman" w:eastAsia="方正仿宋_GB2312" w:cs="Times New Roman"/>
          <w:color w:val="auto"/>
          <w:sz w:val="32"/>
          <w:szCs w:val="32"/>
        </w:rPr>
        <w:t>单位处置。废包装材料集中收集后外售处理。生活垃圾</w:t>
      </w:r>
      <w:r>
        <w:rPr>
          <w:rFonts w:hint="eastAsia" w:eastAsia="方正仿宋_GB2312" w:cs="Times New Roman"/>
          <w:color w:val="auto"/>
          <w:sz w:val="32"/>
          <w:szCs w:val="32"/>
          <w:lang w:val="en-US" w:eastAsia="zh-CN"/>
        </w:rPr>
        <w:t>由施工单位</w:t>
      </w:r>
      <w:r>
        <w:rPr>
          <w:rFonts w:hint="default" w:ascii="Times New Roman" w:hAnsi="Times New Roman" w:eastAsia="方正仿宋_GB2312" w:cs="Times New Roman"/>
          <w:color w:val="auto"/>
          <w:sz w:val="32"/>
          <w:szCs w:val="32"/>
        </w:rPr>
        <w:t>统一收集后，</w:t>
      </w:r>
      <w:r>
        <w:rPr>
          <w:rFonts w:hint="eastAsia" w:eastAsia="方正仿宋_GB2312" w:cs="Times New Roman"/>
          <w:color w:val="auto"/>
          <w:sz w:val="32"/>
          <w:szCs w:val="32"/>
          <w:lang w:val="en-US" w:eastAsia="zh-CN"/>
        </w:rPr>
        <w:t>委托</w:t>
      </w:r>
      <w:r>
        <w:rPr>
          <w:rFonts w:hint="default" w:ascii="Times New Roman" w:hAnsi="Times New Roman" w:eastAsia="方正仿宋_GB2312" w:cs="Times New Roman"/>
          <w:color w:val="auto"/>
          <w:sz w:val="32"/>
          <w:szCs w:val="32"/>
        </w:rPr>
        <w:t>环卫部门清运</w:t>
      </w:r>
      <w:r>
        <w:rPr>
          <w:rFonts w:hint="eastAsia" w:eastAsia="方正仿宋_GB2312" w:cs="Times New Roman"/>
          <w:color w:val="auto"/>
          <w:sz w:val="32"/>
          <w:szCs w:val="32"/>
          <w:lang w:val="en-US" w:eastAsia="zh-CN"/>
        </w:rPr>
        <w:t>处理</w:t>
      </w:r>
      <w:r>
        <w:rPr>
          <w:rFonts w:hint="default" w:ascii="Times New Roman" w:hAnsi="Times New Roman" w:eastAsia="方正仿宋_GB2312" w:cs="Times New Roman"/>
          <w:color w:val="auto"/>
          <w:sz w:val="32"/>
          <w:szCs w:val="32"/>
        </w:rPr>
        <w:t>。</w:t>
      </w:r>
    </w:p>
    <w:p w14:paraId="18BE333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五</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严格落实</w:t>
      </w:r>
      <w:r>
        <w:rPr>
          <w:rFonts w:hint="eastAsia" w:ascii="楷体" w:hAnsi="楷体" w:eastAsia="楷体" w:cs="楷体"/>
          <w:b/>
          <w:bCs/>
          <w:color w:val="auto"/>
          <w:sz w:val="32"/>
          <w:szCs w:val="32"/>
          <w:lang w:val="en-US" w:eastAsia="zh-CN"/>
        </w:rPr>
        <w:t>危险废物</w:t>
      </w:r>
      <w:r>
        <w:rPr>
          <w:rFonts w:hint="eastAsia" w:ascii="楷体" w:hAnsi="楷体" w:eastAsia="楷体" w:cs="楷体"/>
          <w:b/>
          <w:bCs/>
          <w:color w:val="auto"/>
          <w:sz w:val="32"/>
          <w:szCs w:val="32"/>
        </w:rPr>
        <w:t>污染防治措施。</w:t>
      </w:r>
      <w:r>
        <w:rPr>
          <w:rFonts w:hint="eastAsia" w:ascii="Times New Roman" w:hAnsi="Times New Roman" w:eastAsia="方正仿宋_GB2312" w:cs="Times New Roman"/>
          <w:color w:val="auto"/>
          <w:sz w:val="32"/>
          <w:szCs w:val="32"/>
          <w:lang w:val="en-US" w:eastAsia="zh-CN"/>
        </w:rPr>
        <w:t>项目产生的危险废物主要为</w:t>
      </w:r>
      <w:r>
        <w:rPr>
          <w:rFonts w:hint="default" w:ascii="Times New Roman" w:hAnsi="Times New Roman" w:eastAsia="方正仿宋_GB2312" w:cs="Times New Roman"/>
          <w:color w:val="auto"/>
          <w:sz w:val="32"/>
          <w:szCs w:val="32"/>
        </w:rPr>
        <w:t>废润滑油、废润滑油桶、分类后的废含油抹布和废含油手套，</w:t>
      </w:r>
      <w:r>
        <w:rPr>
          <w:rFonts w:hint="eastAsia" w:eastAsia="方正仿宋_GB2312" w:cs="Times New Roman"/>
          <w:color w:val="auto"/>
          <w:sz w:val="32"/>
          <w:szCs w:val="32"/>
          <w:lang w:val="en-US" w:eastAsia="zh-CN"/>
        </w:rPr>
        <w:t>要求在井场内设置危废暂存间</w:t>
      </w:r>
      <w:r>
        <w:rPr>
          <w:rFonts w:hint="default" w:ascii="Times New Roman" w:hAnsi="Times New Roman" w:eastAsia="方正仿宋_GB2312" w:cs="Times New Roman"/>
          <w:color w:val="auto"/>
          <w:sz w:val="32"/>
          <w:szCs w:val="32"/>
        </w:rPr>
        <w:t>，</w:t>
      </w:r>
      <w:r>
        <w:rPr>
          <w:rFonts w:hint="eastAsia" w:eastAsia="方正仿宋_GB2312" w:cs="Times New Roman"/>
          <w:color w:val="auto"/>
          <w:sz w:val="32"/>
          <w:szCs w:val="32"/>
          <w:lang w:val="en-US" w:eastAsia="zh-CN"/>
        </w:rPr>
        <w:t>产生的危险废物集中收集后暂存于危废暂存间内</w:t>
      </w:r>
      <w:r>
        <w:rPr>
          <w:rFonts w:hint="default" w:ascii="Times New Roman" w:hAnsi="Times New Roman" w:eastAsia="方正仿宋_GB2312" w:cs="Times New Roman"/>
          <w:color w:val="auto"/>
          <w:sz w:val="32"/>
          <w:szCs w:val="32"/>
        </w:rPr>
        <w:t>定期</w:t>
      </w:r>
      <w:r>
        <w:rPr>
          <w:rFonts w:hint="eastAsia" w:eastAsia="方正仿宋_GB2312" w:cs="Times New Roman"/>
          <w:color w:val="auto"/>
          <w:sz w:val="32"/>
          <w:szCs w:val="32"/>
          <w:lang w:val="en-US" w:eastAsia="zh-CN"/>
        </w:rPr>
        <w:t>委托</w:t>
      </w:r>
      <w:r>
        <w:rPr>
          <w:rFonts w:hint="default" w:ascii="Times New Roman" w:hAnsi="Times New Roman" w:eastAsia="方正仿宋_GB2312" w:cs="Times New Roman"/>
          <w:color w:val="auto"/>
          <w:sz w:val="32"/>
          <w:szCs w:val="32"/>
        </w:rPr>
        <w:t>有资质单位处置。</w:t>
      </w:r>
    </w:p>
    <w:p w14:paraId="0C98BB7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2312" w:cs="Times New Roman"/>
          <w:b/>
          <w:bCs/>
          <w:color w:val="auto"/>
          <w:sz w:val="32"/>
          <w:szCs w:val="32"/>
          <w:lang w:eastAsia="zh-CN"/>
        </w:rPr>
        <w:t>（</w:t>
      </w:r>
      <w:r>
        <w:rPr>
          <w:rFonts w:hint="eastAsia" w:eastAsia="方正楷体_GB2312" w:cs="Times New Roman"/>
          <w:b/>
          <w:bCs/>
          <w:color w:val="auto"/>
          <w:sz w:val="32"/>
          <w:szCs w:val="32"/>
          <w:lang w:val="en-US" w:eastAsia="zh-CN"/>
        </w:rPr>
        <w:t>六</w:t>
      </w:r>
      <w:r>
        <w:rPr>
          <w:rFonts w:hint="default" w:ascii="Times New Roman" w:hAnsi="Times New Roman" w:eastAsia="方正楷体_GB2312" w:cs="Times New Roman"/>
          <w:b/>
          <w:bCs/>
          <w:color w:val="auto"/>
          <w:sz w:val="32"/>
          <w:szCs w:val="32"/>
          <w:lang w:eastAsia="zh-CN"/>
        </w:rPr>
        <w:t>）</w:t>
      </w:r>
      <w:r>
        <w:rPr>
          <w:rFonts w:hint="default" w:ascii="Times New Roman" w:hAnsi="Times New Roman" w:eastAsia="方正楷体_GB2312" w:cs="Times New Roman"/>
          <w:b/>
          <w:bCs/>
          <w:color w:val="auto"/>
          <w:sz w:val="32"/>
          <w:szCs w:val="32"/>
        </w:rPr>
        <w:t>严格落实土壤及地下水污染防治措施。</w:t>
      </w:r>
      <w:r>
        <w:rPr>
          <w:rFonts w:hint="default" w:ascii="Times New Roman" w:hAnsi="Times New Roman" w:eastAsia="方正仿宋_GB2312" w:cs="Times New Roman"/>
          <w:b w:val="0"/>
          <w:bCs w:val="0"/>
          <w:color w:val="auto"/>
          <w:sz w:val="32"/>
          <w:szCs w:val="32"/>
          <w:lang w:val="en-US" w:eastAsia="zh-CN"/>
        </w:rPr>
        <w:t>项目施工</w:t>
      </w:r>
      <w:r>
        <w:rPr>
          <w:rFonts w:hint="default" w:ascii="Times New Roman" w:hAnsi="Times New Roman" w:eastAsia="方正仿宋_GB2312" w:cs="Times New Roman"/>
          <w:color w:val="auto"/>
          <w:sz w:val="32"/>
          <w:szCs w:val="32"/>
        </w:rPr>
        <w:t>尽量避开雨季，提高工程施工效率，缩短施工工期。划定施工作业范围线，不随意扩大</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尽可能减少对土壤和农作物的破坏以及由此引发的水土流失。对表层土堆放区采用苫盖、构筑截、排水沟等水保措施，防止水土流失。施工结束后按照原有土地利用类型进行生态恢复</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lang w:val="en-US" w:eastAsia="zh-CN"/>
        </w:rPr>
        <w:t>恢复土地原状</w:t>
      </w:r>
      <w:r>
        <w:rPr>
          <w:rFonts w:hint="default" w:ascii="Times New Roman" w:hAnsi="Times New Roman" w:eastAsia="方正仿宋_GB2312" w:cs="Times New Roman"/>
          <w:color w:val="auto"/>
          <w:sz w:val="32"/>
          <w:szCs w:val="32"/>
        </w:rPr>
        <w:t>。</w:t>
      </w:r>
    </w:p>
    <w:p w14:paraId="367C3E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方正楷体_GB2312" w:cs="Times New Roman"/>
          <w:b/>
          <w:bCs/>
          <w:color w:val="auto"/>
          <w:sz w:val="32"/>
          <w:szCs w:val="32"/>
          <w:lang w:eastAsia="zh-CN"/>
        </w:rPr>
        <w:t>（</w:t>
      </w:r>
      <w:r>
        <w:rPr>
          <w:rFonts w:hint="eastAsia" w:eastAsia="方正楷体_GB2312" w:cs="Times New Roman"/>
          <w:b/>
          <w:bCs/>
          <w:color w:val="auto"/>
          <w:sz w:val="32"/>
          <w:szCs w:val="32"/>
          <w:lang w:val="en-US" w:eastAsia="zh-CN"/>
        </w:rPr>
        <w:t>七</w:t>
      </w:r>
      <w:r>
        <w:rPr>
          <w:rFonts w:hint="default" w:ascii="Times New Roman" w:hAnsi="Times New Roman" w:eastAsia="方正楷体_GB2312" w:cs="Times New Roman"/>
          <w:b/>
          <w:bCs/>
          <w:color w:val="auto"/>
          <w:sz w:val="32"/>
          <w:szCs w:val="32"/>
          <w:lang w:eastAsia="zh-CN"/>
        </w:rPr>
        <w:t>）</w:t>
      </w:r>
      <w:r>
        <w:rPr>
          <w:rFonts w:hint="default" w:ascii="Times New Roman" w:hAnsi="Times New Roman" w:eastAsia="方正楷体_GB2312" w:cs="Times New Roman"/>
          <w:b/>
          <w:bCs/>
          <w:color w:val="auto"/>
          <w:sz w:val="32"/>
          <w:szCs w:val="32"/>
        </w:rPr>
        <w:t>严格控制生态影响</w:t>
      </w:r>
      <w:r>
        <w:rPr>
          <w:rFonts w:hint="default" w:ascii="Times New Roman" w:hAnsi="Times New Roman" w:eastAsia="方正楷体_GB2312" w:cs="Times New Roman"/>
          <w:b w:val="0"/>
          <w:bCs w:val="0"/>
          <w:color w:val="auto"/>
          <w:sz w:val="32"/>
          <w:szCs w:val="32"/>
          <w:lang w:eastAsia="zh-CN"/>
        </w:rPr>
        <w:t>。</w:t>
      </w:r>
      <w:r>
        <w:rPr>
          <w:rFonts w:hint="default" w:ascii="Times New Roman" w:hAnsi="Times New Roman" w:eastAsia="方正仿宋_GB2312" w:cs="Times New Roman"/>
          <w:color w:val="auto"/>
          <w:sz w:val="32"/>
          <w:szCs w:val="32"/>
        </w:rPr>
        <w:t>工程施工过程中，在不同的建设时段采取相应经济、有效、合理的各类水保措施进行防护，减小水土流失；优化工程施工布置，严格控制工程占地和施工活动范围，最大限度减少地表扰动。加强对施工人员的生态环境保护宣传教育，严禁随意破坏植被和捕杀野生动物。合理安排施工时间，创新采用绿色施工方法和工艺，减少对植被的占用和对动物生</w:t>
      </w:r>
      <w:r>
        <w:rPr>
          <w:rFonts w:hint="default" w:ascii="Times New Roman" w:hAnsi="Times New Roman" w:eastAsia="方正仿宋_GB2312" w:cs="Times New Roman"/>
          <w:color w:val="auto"/>
          <w:sz w:val="32"/>
          <w:szCs w:val="32"/>
          <w:lang w:val="en-US" w:eastAsia="zh-CN"/>
        </w:rPr>
        <w:t>活环</w:t>
      </w:r>
      <w:r>
        <w:rPr>
          <w:rFonts w:hint="default" w:ascii="Times New Roman" w:hAnsi="Times New Roman" w:eastAsia="方正仿宋_GB2312" w:cs="Times New Roman"/>
          <w:color w:val="auto"/>
          <w:sz w:val="32"/>
          <w:szCs w:val="32"/>
        </w:rPr>
        <w:t>境的破坏，施工应采取措施减少对水生生物的扰动。施工前对表土进行剥离，单独堆存防护并回用；施工过程中采取水土保持措施，施工结束后及时对施工</w:t>
      </w:r>
      <w:r>
        <w:rPr>
          <w:rFonts w:hint="default" w:ascii="Times New Roman" w:hAnsi="Times New Roman" w:eastAsia="方正仿宋_GB2312" w:cs="Times New Roman"/>
          <w:color w:val="auto"/>
          <w:sz w:val="32"/>
          <w:szCs w:val="32"/>
          <w:lang w:val="en-US" w:eastAsia="zh-CN"/>
        </w:rPr>
        <w:t>场地</w:t>
      </w:r>
      <w:r>
        <w:rPr>
          <w:rFonts w:hint="default" w:ascii="Times New Roman" w:hAnsi="Times New Roman" w:eastAsia="方正仿宋_GB2312" w:cs="Times New Roman"/>
          <w:color w:val="auto"/>
          <w:sz w:val="32"/>
          <w:szCs w:val="32"/>
        </w:rPr>
        <w:t>实施生态恢复。项目不得占用生态保护红线。</w:t>
      </w:r>
    </w:p>
    <w:p w14:paraId="3AFFE4D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2312" w:cs="Times New Roman"/>
          <w:b/>
          <w:bCs/>
          <w:color w:val="auto"/>
          <w:sz w:val="32"/>
          <w:szCs w:val="32"/>
          <w:lang w:eastAsia="zh-CN"/>
        </w:rPr>
        <w:t>（</w:t>
      </w:r>
      <w:r>
        <w:rPr>
          <w:rFonts w:hint="eastAsia" w:eastAsia="方正楷体_GB2312" w:cs="Times New Roman"/>
          <w:b/>
          <w:bCs/>
          <w:color w:val="auto"/>
          <w:sz w:val="32"/>
          <w:szCs w:val="32"/>
          <w:lang w:val="en-US" w:eastAsia="zh-CN"/>
        </w:rPr>
        <w:t>八</w:t>
      </w:r>
      <w:r>
        <w:rPr>
          <w:rFonts w:hint="default" w:ascii="Times New Roman" w:hAnsi="Times New Roman" w:eastAsia="方正楷体_GB2312" w:cs="Times New Roman"/>
          <w:b/>
          <w:bCs/>
          <w:color w:val="auto"/>
          <w:sz w:val="32"/>
          <w:szCs w:val="32"/>
          <w:lang w:eastAsia="zh-CN"/>
        </w:rPr>
        <w:t>）</w:t>
      </w:r>
      <w:r>
        <w:rPr>
          <w:rFonts w:hint="default" w:ascii="Times New Roman" w:hAnsi="Times New Roman" w:eastAsia="方正仿宋_GB2312" w:cs="Times New Roman"/>
          <w:color w:val="auto"/>
          <w:sz w:val="32"/>
          <w:szCs w:val="32"/>
        </w:rPr>
        <w:t>项目应加强环境保护管理，落实环境保护的各项应急措施及制度，加强风险管理，有关本项目环境影响减缓措施，按《报告表》要求及</w:t>
      </w:r>
      <w:r>
        <w:rPr>
          <w:rFonts w:hint="default" w:ascii="Times New Roman" w:hAnsi="Times New Roman" w:eastAsia="方正仿宋_GB2312" w:cs="Times New Roman"/>
          <w:color w:val="auto"/>
          <w:sz w:val="32"/>
          <w:szCs w:val="32"/>
          <w:lang w:eastAsia="zh-CN"/>
        </w:rPr>
        <w:t>评</w:t>
      </w:r>
      <w:r>
        <w:rPr>
          <w:rFonts w:hint="default" w:ascii="Times New Roman" w:hAnsi="Times New Roman" w:eastAsia="方正仿宋_GB2312" w:cs="Times New Roman"/>
          <w:color w:val="auto"/>
          <w:sz w:val="32"/>
          <w:szCs w:val="32"/>
        </w:rPr>
        <w:t>审意见认真落实。</w:t>
      </w:r>
    </w:p>
    <w:p w14:paraId="736392F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三、环境管理要求</w:t>
      </w:r>
    </w:p>
    <w:p w14:paraId="3F1FD32B">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1.项目施工建设应按用地边界线进行，加强施工期的组织管理，合理安排工期，做好水土保持等工作；项目施工结束后应及时按照复垦方案对临时占地进行复垦，剥离的表土回填，恢复原有生态环境功能。</w:t>
      </w:r>
      <w:r>
        <w:rPr>
          <w:rFonts w:hint="eastAsia" w:eastAsia="方正仿宋_GB2312" w:cs="Times New Roman"/>
          <w:color w:val="auto"/>
          <w:kern w:val="2"/>
          <w:sz w:val="32"/>
          <w:szCs w:val="32"/>
          <w:lang w:val="en-US" w:eastAsia="zh-CN" w:bidi="ar-SA"/>
        </w:rPr>
        <w:t>项目施工结束后视现场情况决定是否需要</w:t>
      </w:r>
      <w:r>
        <w:rPr>
          <w:rFonts w:hint="eastAsia" w:ascii="方正仿宋_GB2312" w:hAnsi="方正仿宋_GB2312" w:eastAsia="方正仿宋_GB2312" w:cs="方正仿宋_GB2312"/>
          <w:color w:val="auto"/>
          <w:kern w:val="2"/>
          <w:sz w:val="32"/>
          <w:szCs w:val="32"/>
          <w:lang w:val="en-US" w:eastAsia="zh-CN" w:bidi="ar-SA"/>
        </w:rPr>
        <w:t>按照国务院生态环境行政主管部门规定的标准和程序，对施工场地进行场地环境调查并出具场地环境调查报告</w:t>
      </w:r>
      <w:r>
        <w:rPr>
          <w:rFonts w:hint="default" w:ascii="Times New Roman" w:hAnsi="Times New Roman" w:eastAsia="方正仿宋_GB2312" w:cs="Times New Roman"/>
          <w:color w:val="auto"/>
          <w:kern w:val="2"/>
          <w:sz w:val="32"/>
          <w:szCs w:val="32"/>
          <w:lang w:val="en-US" w:eastAsia="zh-CN" w:bidi="ar-SA"/>
        </w:rPr>
        <w:t>。</w:t>
      </w:r>
    </w:p>
    <w:p w14:paraId="75E2ADB8">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2.项目应加强环境保护管理，在项目设计和施工阶段进一步细化并落实各项环境保护措施，完善环境管理计划,落实施工各环境要素监测计划；加强风险管理，落实施工过程各项突发环境事件应急措施及制度，如遇突发环境污染事故，应立即停止施工并采取及时有效措施消除影响。施工中需严格落实地下水保护措施，不得影响地下水源。</w:t>
      </w:r>
    </w:p>
    <w:p w14:paraId="38D030F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方正仿宋_GB2312" w:cs="Times New Roman"/>
          <w:color w:val="auto"/>
          <w:kern w:val="2"/>
          <w:sz w:val="32"/>
          <w:szCs w:val="32"/>
          <w:lang w:val="en-US" w:eastAsia="zh-CN" w:bidi="ar-SA"/>
        </w:rPr>
        <w:t>项目建设过程中应严格执行环境保护“三同时”制度，有关本项目的环境影响减缓措施，按环评报告要求认真落实；项目应开展施工期监理工作。</w:t>
      </w:r>
    </w:p>
    <w:p w14:paraId="440A0C7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四、环评执行标准</w:t>
      </w:r>
    </w:p>
    <w:p w14:paraId="0853328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1.废气排放</w:t>
      </w:r>
    </w:p>
    <w:p w14:paraId="136555D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eastAsia" w:eastAsia="方正仿宋_GB2312" w:cs="Times New Roman"/>
          <w:color w:val="auto"/>
          <w:sz w:val="32"/>
          <w:szCs w:val="32"/>
          <w:lang w:val="en-US" w:eastAsia="zh-CN"/>
        </w:rPr>
        <w:t>区域</w:t>
      </w:r>
      <w:r>
        <w:rPr>
          <w:rFonts w:hint="default" w:ascii="Times New Roman" w:hAnsi="Times New Roman" w:eastAsia="方正仿宋_GB2312" w:cs="Times New Roman"/>
          <w:color w:val="auto"/>
          <w:sz w:val="32"/>
          <w:szCs w:val="32"/>
        </w:rPr>
        <w:t>环境空气质量执行《环境空气质量标准》（GB3095-2012）中二级标准及2018年修改单中的二级标准。</w:t>
      </w:r>
    </w:p>
    <w:p w14:paraId="5F28741A">
      <w:pPr>
        <w:keepNext w:val="0"/>
        <w:keepLines w:val="0"/>
        <w:pageBreakBefore w:val="0"/>
        <w:widowControl/>
        <w:kinsoku/>
        <w:overflowPunct/>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施工扬尘等无组织粉尘</w:t>
      </w:r>
      <w:r>
        <w:rPr>
          <w:rFonts w:hint="default" w:ascii="Times New Roman" w:hAnsi="Times New Roman" w:eastAsia="方正仿宋_GB2312" w:cs="Times New Roman"/>
          <w:color w:val="auto"/>
          <w:sz w:val="32"/>
          <w:szCs w:val="32"/>
          <w:lang w:eastAsia="zh-CN"/>
        </w:rPr>
        <w:t>执行</w:t>
      </w:r>
      <w:r>
        <w:rPr>
          <w:rFonts w:hint="default" w:ascii="Times New Roman" w:hAnsi="Times New Roman" w:eastAsia="方正仿宋_GB2312" w:cs="Times New Roman"/>
          <w:color w:val="auto"/>
          <w:sz w:val="32"/>
          <w:szCs w:val="32"/>
          <w:lang w:val="en-US" w:eastAsia="zh-CN"/>
        </w:rPr>
        <w:t>安徽省地方标准</w:t>
      </w:r>
      <w:r>
        <w:rPr>
          <w:rFonts w:hint="default" w:ascii="Times New Roman" w:hAnsi="Times New Roman" w:eastAsia="方正仿宋_GB2312" w:cs="Times New Roman"/>
          <w:color w:val="auto"/>
          <w:sz w:val="32"/>
          <w:szCs w:val="32"/>
          <w:lang w:eastAsia="zh-CN"/>
        </w:rPr>
        <w:t>《施工场地颗粒物排放标准》（DB34/4811—2024）中厂界大气污染物无组织监控浓度限值</w:t>
      </w:r>
      <w:r>
        <w:rPr>
          <w:rFonts w:hint="default" w:ascii="Times New Roman" w:hAnsi="Times New Roman" w:eastAsia="方正仿宋_GB2312" w:cs="Times New Roman"/>
          <w:color w:val="auto"/>
          <w:sz w:val="32"/>
          <w:szCs w:val="32"/>
          <w:lang w:val="en-US" w:eastAsia="zh-CN"/>
        </w:rPr>
        <w:t>要求</w:t>
      </w:r>
      <w:r>
        <w:rPr>
          <w:rFonts w:hint="default" w:ascii="Times New Roman" w:hAnsi="Times New Roman" w:eastAsia="方正仿宋_GB2312" w:cs="Times New Roman"/>
          <w:color w:val="auto"/>
          <w:sz w:val="32"/>
          <w:szCs w:val="32"/>
        </w:rPr>
        <w:t>。</w:t>
      </w:r>
    </w:p>
    <w:p w14:paraId="49F74E7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2.地表水</w:t>
      </w:r>
      <w:r>
        <w:rPr>
          <w:rFonts w:hint="eastAsia" w:eastAsia="方正仿宋_GB2312" w:cs="Times New Roman"/>
          <w:color w:val="auto"/>
          <w:sz w:val="32"/>
          <w:szCs w:val="32"/>
          <w:lang w:eastAsia="zh-CN"/>
        </w:rPr>
        <w:t>、</w:t>
      </w:r>
      <w:r>
        <w:rPr>
          <w:rFonts w:hint="eastAsia" w:eastAsia="方正仿宋_GB2312" w:cs="Times New Roman"/>
          <w:color w:val="auto"/>
          <w:sz w:val="32"/>
          <w:szCs w:val="32"/>
          <w:lang w:val="en-US" w:eastAsia="zh-CN"/>
        </w:rPr>
        <w:t>地下水</w:t>
      </w:r>
      <w:r>
        <w:rPr>
          <w:rFonts w:hint="default" w:ascii="Times New Roman" w:hAnsi="Times New Roman" w:eastAsia="方正仿宋_GB2312" w:cs="Times New Roman"/>
          <w:color w:val="auto"/>
          <w:sz w:val="32"/>
          <w:szCs w:val="32"/>
        </w:rPr>
        <w:t>和污水排放</w:t>
      </w:r>
    </w:p>
    <w:p w14:paraId="58953E5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lang w:val="en-US" w:eastAsia="zh-CN"/>
        </w:rPr>
        <w:t>区域地表水体泥河执行《地表水环境质量标准》（GB3838-2002）Ⅲ类标准</w:t>
      </w:r>
      <w:r>
        <w:rPr>
          <w:rFonts w:hint="eastAsia" w:eastAsia="方正仿宋_GB2312" w:cs="Times New Roman"/>
          <w:color w:val="auto"/>
          <w:sz w:val="32"/>
          <w:szCs w:val="32"/>
          <w:lang w:eastAsia="zh-CN"/>
        </w:rPr>
        <w:t>；</w:t>
      </w:r>
      <w:r>
        <w:rPr>
          <w:rFonts w:hint="eastAsia" w:eastAsia="方正仿宋_GB2312" w:cs="Times New Roman"/>
          <w:color w:val="auto"/>
          <w:sz w:val="32"/>
          <w:szCs w:val="32"/>
          <w:lang w:val="en-US" w:eastAsia="zh-CN"/>
        </w:rPr>
        <w:t>黑河</w:t>
      </w:r>
      <w:r>
        <w:rPr>
          <w:rFonts w:hint="default" w:ascii="Times New Roman" w:hAnsi="Times New Roman" w:eastAsia="方正仿宋_GB2312" w:cs="Times New Roman"/>
          <w:color w:val="auto"/>
          <w:sz w:val="32"/>
          <w:szCs w:val="32"/>
          <w:lang w:val="en-US" w:eastAsia="zh-CN"/>
        </w:rPr>
        <w:t>执行《地表水环境质量标准》（GB3838-2002）Ⅴ类标准</w:t>
      </w:r>
      <w:r>
        <w:rPr>
          <w:rFonts w:hint="eastAsia" w:eastAsia="方正仿宋_GB2312" w:cs="Times New Roman"/>
          <w:color w:val="auto"/>
          <w:sz w:val="32"/>
          <w:szCs w:val="32"/>
          <w:lang w:val="en-US" w:eastAsia="zh-CN"/>
        </w:rPr>
        <w:t>；区域地下水质量执行《地下水质量标准》（GB/T14848-2017）中的Ⅲ类标准</w:t>
      </w:r>
      <w:r>
        <w:rPr>
          <w:rFonts w:hint="eastAsia" w:eastAsia="方正仿宋_GB2312" w:cs="Times New Roman"/>
          <w:color w:val="auto"/>
          <w:sz w:val="32"/>
          <w:szCs w:val="32"/>
          <w:lang w:eastAsia="zh-CN"/>
        </w:rPr>
        <w:t>。</w:t>
      </w:r>
    </w:p>
    <w:p w14:paraId="3324C47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3.声环境及噪声排放</w:t>
      </w:r>
    </w:p>
    <w:p w14:paraId="41E7717E">
      <w:pPr>
        <w:keepNext w:val="0"/>
        <w:keepLines w:val="0"/>
        <w:pageBreakBefore w:val="0"/>
        <w:widowControl w:val="0"/>
        <w:kinsoku/>
        <w:wordWrap/>
        <w:overflowPunct/>
        <w:topLinePunct w:val="0"/>
        <w:autoSpaceDE/>
        <w:autoSpaceDN/>
        <w:bidi w:val="0"/>
        <w:snapToGrid/>
        <w:spacing w:line="560" w:lineRule="exact"/>
        <w:ind w:firstLine="624" w:firstLineChars="200"/>
        <w:textAlignment w:val="auto"/>
        <w:rPr>
          <w:rFonts w:hint="default" w:ascii="Times New Roman" w:hAnsi="Times New Roman" w:eastAsia="方正仿宋_GB2312" w:cs="Times New Roman"/>
          <w:color w:val="auto"/>
          <w:spacing w:val="-4"/>
          <w:sz w:val="32"/>
          <w:szCs w:val="32"/>
        </w:rPr>
      </w:pPr>
      <w:r>
        <w:rPr>
          <w:rFonts w:hint="default" w:ascii="Times New Roman" w:hAnsi="Times New Roman" w:eastAsia="方正仿宋_GB2312" w:cs="Times New Roman"/>
          <w:color w:val="auto"/>
          <w:spacing w:val="-4"/>
          <w:sz w:val="32"/>
          <w:szCs w:val="32"/>
        </w:rPr>
        <w:t>区域声环境执行《声环境质量标准》（GB3096-2008）</w:t>
      </w:r>
      <w:r>
        <w:rPr>
          <w:rFonts w:hint="eastAsia" w:eastAsia="方正仿宋_GB2312" w:cs="Times New Roman"/>
          <w:color w:val="auto"/>
          <w:spacing w:val="-4"/>
          <w:sz w:val="32"/>
          <w:szCs w:val="32"/>
          <w:lang w:val="en-US" w:eastAsia="zh-CN"/>
        </w:rPr>
        <w:t>1</w:t>
      </w:r>
      <w:r>
        <w:rPr>
          <w:rFonts w:hint="default" w:ascii="Times New Roman" w:hAnsi="Times New Roman" w:eastAsia="方正仿宋_GB2312" w:cs="Times New Roman"/>
          <w:color w:val="auto"/>
          <w:spacing w:val="-4"/>
          <w:sz w:val="32"/>
          <w:szCs w:val="32"/>
        </w:rPr>
        <w:t>类标准。</w:t>
      </w:r>
    </w:p>
    <w:p w14:paraId="167BC18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项目施工期噪声执行《建筑施工场界环境噪声排放标准》 （GB12523-2011）。</w:t>
      </w:r>
    </w:p>
    <w:p w14:paraId="48E11C5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rPr>
        <w:t>4.固体废弃物</w:t>
      </w:r>
    </w:p>
    <w:p w14:paraId="73ED8AB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kern w:val="2"/>
          <w:sz w:val="32"/>
          <w:szCs w:val="32"/>
          <w:lang w:val="en-US" w:eastAsia="zh-CN" w:bidi="ar-SA"/>
        </w:rPr>
        <w:t>一般工业固废储存参照执行《一般工业固体废物贮存和填埋污染控制标准》（GB 18599-2020）和《中华人民共和国固体废物污染环境防治法》中的有关规定；危险废物暂存执行《危险废物贮存污染控制标准》（GB18597-2023）和《中华人民共和国固体废物污染环境防治法》中的有关规定。</w:t>
      </w:r>
    </w:p>
    <w:p w14:paraId="67B5E32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方正仿宋_GB2312" w:cs="Times New Roman"/>
          <w:color w:val="auto"/>
          <w:kern w:val="2"/>
          <w:sz w:val="32"/>
          <w:szCs w:val="32"/>
          <w:lang w:val="en-US" w:eastAsia="zh-CN" w:bidi="ar-SA"/>
        </w:rPr>
        <w:t>如有环境功能区划调整、新标准制定实施等情况，按照要求执行新标准。</w:t>
      </w:r>
    </w:p>
    <w:p w14:paraId="6ADF8A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五、其他要求</w:t>
      </w:r>
    </w:p>
    <w:p w14:paraId="3F36BF3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b w:val="0"/>
          <w:bCs w:val="0"/>
          <w:color w:val="auto"/>
          <w:sz w:val="32"/>
          <w:szCs w:val="32"/>
        </w:rPr>
        <w:t>(一)</w:t>
      </w:r>
      <w:r>
        <w:rPr>
          <w:rFonts w:hint="default" w:ascii="Times New Roman" w:hAnsi="Times New Roman" w:eastAsia="方正仿宋_GB2312" w:cs="Times New Roman"/>
          <w:color w:val="auto"/>
          <w:sz w:val="32"/>
          <w:szCs w:val="32"/>
        </w:rPr>
        <w:t>本审批意见仅是我局对该项目环评文件的批复意见，项目</w:t>
      </w:r>
      <w:r>
        <w:rPr>
          <w:rFonts w:hint="default" w:ascii="Times New Roman" w:hAnsi="Times New Roman" w:eastAsia="方正仿宋_GB2312" w:cs="Times New Roman"/>
          <w:color w:val="auto"/>
          <w:sz w:val="32"/>
          <w:szCs w:val="32"/>
          <w:lang w:val="en-US" w:eastAsia="zh-CN"/>
        </w:rPr>
        <w:t>可能</w:t>
      </w:r>
      <w:r>
        <w:rPr>
          <w:rFonts w:hint="default" w:ascii="Times New Roman" w:hAnsi="Times New Roman" w:eastAsia="方正仿宋_GB2312" w:cs="Times New Roman"/>
          <w:color w:val="auto"/>
          <w:sz w:val="32"/>
          <w:szCs w:val="32"/>
        </w:rPr>
        <w:t>涉及的建设、土地等</w:t>
      </w:r>
      <w:r>
        <w:rPr>
          <w:rFonts w:hint="default" w:ascii="Times New Roman" w:hAnsi="Times New Roman" w:eastAsia="方正仿宋_GB2312" w:cs="Times New Roman"/>
          <w:color w:val="auto"/>
          <w:sz w:val="32"/>
          <w:szCs w:val="32"/>
          <w:lang w:eastAsia="zh-CN"/>
        </w:rPr>
        <w:t>其他</w:t>
      </w:r>
      <w:r>
        <w:rPr>
          <w:rFonts w:hint="default" w:ascii="Times New Roman" w:hAnsi="Times New Roman" w:eastAsia="方正仿宋_GB2312" w:cs="Times New Roman"/>
          <w:color w:val="auto"/>
          <w:sz w:val="32"/>
          <w:szCs w:val="32"/>
        </w:rPr>
        <w:t>事项遵照有关部门的要求执行。</w:t>
      </w:r>
    </w:p>
    <w:p w14:paraId="0BD97B0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rPr>
        <w:t>(二)若发现建设单位、环评编制单位弄虚作假或不落实承诺内容的，可撤销许可决定，依法查处，并向社会公开，将失信企业纳入相关诚信体系。</w:t>
      </w:r>
    </w:p>
    <w:p w14:paraId="0E3C06D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rPr>
        <w:t>(三)你公司应按规定配合各级生态环境部门做好建设项目环境保护事中事后监管工作。</w:t>
      </w:r>
    </w:p>
    <w:p w14:paraId="32715C9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六、</w:t>
      </w:r>
      <w:r>
        <w:rPr>
          <w:rFonts w:hint="default" w:ascii="Times New Roman" w:hAnsi="Times New Roman" w:eastAsia="方正仿宋_GB2312" w:cs="Times New Roman"/>
          <w:color w:val="auto"/>
          <w:sz w:val="32"/>
          <w:szCs w:val="32"/>
          <w:lang w:val="en-US" w:eastAsia="zh-CN"/>
        </w:rPr>
        <w:t>请潘集生态环境保护综合行政执法大队做好工程施工期和运营期的事中事后生态环境监管工作。</w:t>
      </w:r>
      <w:r>
        <w:rPr>
          <w:rFonts w:hint="default" w:ascii="Times New Roman" w:hAnsi="Times New Roman" w:eastAsia="仿宋_GB2312" w:cs="Times New Roman"/>
          <w:color w:val="auto"/>
          <w:sz w:val="32"/>
          <w:szCs w:val="32"/>
          <w:lang w:val="en-US" w:eastAsia="zh-CN"/>
        </w:rPr>
        <w:t xml:space="preserve"> </w:t>
      </w:r>
    </w:p>
    <w:p w14:paraId="3552A09E">
      <w:pPr>
        <w:pStyle w:val="18"/>
        <w:keepNext w:val="0"/>
        <w:keepLines w:val="0"/>
        <w:pageBreakBefore w:val="0"/>
        <w:kinsoku/>
        <w:wordWrap w:val="0"/>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r>
        <w:rPr>
          <w:rFonts w:hint="default" w:ascii="Times New Roman" w:hAnsi="Times New Roman" w:eastAsia="方正仿宋_GB2312" w:cs="Times New Roman"/>
          <w:color w:val="auto"/>
          <w:kern w:val="2"/>
          <w:sz w:val="32"/>
          <w:szCs w:val="32"/>
          <w:highlight w:val="none"/>
          <w:lang w:val="en-US" w:eastAsia="zh-CN" w:bidi="ar-SA"/>
        </w:rPr>
        <w:t xml:space="preserve"> 202</w:t>
      </w:r>
      <w:r>
        <w:rPr>
          <w:rFonts w:hint="eastAsia" w:eastAsia="方正仿宋_GB2312" w:cs="Times New Roman"/>
          <w:color w:val="auto"/>
          <w:kern w:val="2"/>
          <w:sz w:val="32"/>
          <w:szCs w:val="32"/>
          <w:highlight w:val="none"/>
          <w:lang w:val="en-US" w:eastAsia="zh-CN" w:bidi="ar-SA"/>
        </w:rPr>
        <w:t>5</w:t>
      </w:r>
      <w:r>
        <w:rPr>
          <w:rFonts w:hint="default" w:ascii="Times New Roman" w:hAnsi="Times New Roman" w:eastAsia="方正仿宋_GB2312" w:cs="Times New Roman"/>
          <w:color w:val="auto"/>
          <w:kern w:val="2"/>
          <w:sz w:val="32"/>
          <w:szCs w:val="32"/>
          <w:highlight w:val="none"/>
          <w:lang w:val="en-US" w:eastAsia="zh-CN" w:bidi="ar-SA"/>
        </w:rPr>
        <w:t>年</w:t>
      </w:r>
      <w:r>
        <w:rPr>
          <w:rFonts w:hint="eastAsia" w:eastAsia="方正仿宋_GB2312" w:cs="Times New Roman"/>
          <w:color w:val="auto"/>
          <w:kern w:val="2"/>
          <w:sz w:val="32"/>
          <w:szCs w:val="32"/>
          <w:highlight w:val="none"/>
          <w:lang w:val="en-US" w:eastAsia="zh-CN" w:bidi="ar-SA"/>
        </w:rPr>
        <w:t>7</w:t>
      </w:r>
      <w:r>
        <w:rPr>
          <w:rFonts w:hint="default" w:ascii="Times New Roman" w:hAnsi="Times New Roman" w:eastAsia="方正仿宋_GB2312" w:cs="Times New Roman"/>
          <w:color w:val="auto"/>
          <w:kern w:val="2"/>
          <w:sz w:val="32"/>
          <w:szCs w:val="32"/>
          <w:highlight w:val="none"/>
          <w:lang w:val="en-US" w:eastAsia="zh-CN" w:bidi="ar-SA"/>
        </w:rPr>
        <w:t>月</w:t>
      </w:r>
      <w:r>
        <w:rPr>
          <w:rFonts w:hint="eastAsia" w:eastAsia="方正仿宋_GB2312" w:cs="Times New Roman"/>
          <w:color w:val="auto"/>
          <w:kern w:val="2"/>
          <w:sz w:val="32"/>
          <w:szCs w:val="32"/>
          <w:highlight w:val="none"/>
          <w:lang w:val="en-US" w:eastAsia="zh-CN" w:bidi="ar-SA"/>
        </w:rPr>
        <w:t>1</w:t>
      </w:r>
      <w:r>
        <w:rPr>
          <w:rFonts w:hint="default" w:ascii="Times New Roman" w:hAnsi="Times New Roman" w:eastAsia="方正仿宋_GB2312" w:cs="Times New Roman"/>
          <w:color w:val="auto"/>
          <w:kern w:val="2"/>
          <w:sz w:val="32"/>
          <w:szCs w:val="32"/>
          <w:highlight w:val="none"/>
          <w:lang w:val="en-US" w:eastAsia="zh-CN" w:bidi="ar-SA"/>
        </w:rPr>
        <w:t>日</w:t>
      </w:r>
      <w:r>
        <w:rPr>
          <w:rFonts w:hint="eastAsia" w:eastAsia="方正仿宋_GB2312" w:cs="Times New Roman"/>
          <w:color w:val="auto"/>
          <w:kern w:val="2"/>
          <w:sz w:val="32"/>
          <w:szCs w:val="32"/>
          <w:highlight w:val="none"/>
          <w:lang w:val="en-US" w:eastAsia="zh-CN" w:bidi="ar-SA"/>
        </w:rPr>
        <w:t xml:space="preserve">   </w:t>
      </w:r>
    </w:p>
    <w:p w14:paraId="508D73EF">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6E1D73A6">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2EE8FEE6">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12FE9770">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1D501A72">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0CA48696">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6B764CFC">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33F14618">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248A6471">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13E36FAF">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7F09A98E">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6132FBB3">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56AB880B">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tbl>
      <w:tblPr>
        <w:tblStyle w:val="14"/>
        <w:tblpPr w:leftFromText="180" w:rightFromText="180" w:vertAnchor="text" w:horzAnchor="page" w:tblpX="1230" w:tblpY="550"/>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0"/>
      </w:tblGrid>
      <w:tr w14:paraId="309B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9760" w:type="dxa"/>
            <w:tcBorders>
              <w:top w:val="single" w:color="auto" w:sz="4" w:space="0"/>
              <w:left w:val="nil"/>
              <w:bottom w:val="single" w:color="auto" w:sz="4" w:space="0"/>
              <w:right w:val="nil"/>
            </w:tcBorders>
            <w:vAlign w:val="top"/>
          </w:tcPr>
          <w:p w14:paraId="29084AC5">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抄送：潘集生态环境保护综合行政执法大队、安徽思科环境系统工程技术有限公司</w:t>
            </w:r>
          </w:p>
        </w:tc>
      </w:tr>
      <w:tr w14:paraId="360C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760" w:type="dxa"/>
            <w:tcBorders>
              <w:top w:val="single" w:color="auto" w:sz="4" w:space="0"/>
              <w:left w:val="nil"/>
              <w:bottom w:val="single" w:color="auto" w:sz="4" w:space="0"/>
              <w:right w:val="nil"/>
            </w:tcBorders>
            <w:vAlign w:val="top"/>
          </w:tcPr>
          <w:p w14:paraId="54018221">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 xml:space="preserve">淮南市潘集区生态环境分局印发 </w:t>
            </w:r>
            <w:r>
              <w:rPr>
                <w:rFonts w:hint="eastAsia" w:eastAsia="方正仿宋_GB2312" w:cs="Times New Roman"/>
                <w:color w:val="auto"/>
                <w:sz w:val="32"/>
                <w:szCs w:val="32"/>
                <w:lang w:val="en-US" w:eastAsia="zh-CN"/>
              </w:rPr>
              <w:t xml:space="preserve">               </w:t>
            </w:r>
            <w:r>
              <w:rPr>
                <w:rFonts w:hint="default" w:ascii="Times New Roman" w:hAnsi="Times New Roman" w:eastAsia="方正仿宋_GB2312" w:cs="Times New Roman"/>
                <w:color w:val="auto"/>
                <w:sz w:val="32"/>
                <w:szCs w:val="32"/>
                <w:lang w:val="en-US" w:eastAsia="zh-CN"/>
              </w:rPr>
              <w:t>202</w:t>
            </w:r>
            <w:r>
              <w:rPr>
                <w:rFonts w:hint="eastAsia" w:eastAsia="方正仿宋_GB2312" w:cs="Times New Roman"/>
                <w:color w:val="auto"/>
                <w:sz w:val="32"/>
                <w:szCs w:val="32"/>
                <w:lang w:val="en-US" w:eastAsia="zh-CN"/>
              </w:rPr>
              <w:t>5</w:t>
            </w:r>
            <w:r>
              <w:rPr>
                <w:rFonts w:hint="default" w:ascii="Times New Roman" w:hAnsi="Times New Roman" w:eastAsia="方正仿宋_GB2312" w:cs="Times New Roman"/>
                <w:color w:val="auto"/>
                <w:sz w:val="32"/>
                <w:szCs w:val="32"/>
                <w:lang w:val="en-US" w:eastAsia="zh-CN"/>
              </w:rPr>
              <w:t>年</w:t>
            </w:r>
            <w:r>
              <w:rPr>
                <w:rFonts w:hint="eastAsia" w:eastAsia="方正仿宋_GB2312" w:cs="Times New Roman"/>
                <w:color w:val="auto"/>
                <w:sz w:val="32"/>
                <w:szCs w:val="32"/>
                <w:lang w:val="en-US" w:eastAsia="zh-CN"/>
              </w:rPr>
              <w:t>7</w:t>
            </w:r>
            <w:r>
              <w:rPr>
                <w:rFonts w:hint="default" w:ascii="Times New Roman" w:hAnsi="Times New Roman" w:eastAsia="方正仿宋_GB2312" w:cs="Times New Roman"/>
                <w:color w:val="auto"/>
                <w:sz w:val="32"/>
                <w:szCs w:val="32"/>
                <w:lang w:val="en-US" w:eastAsia="zh-CN"/>
              </w:rPr>
              <w:t>月</w:t>
            </w:r>
            <w:r>
              <w:rPr>
                <w:rFonts w:hint="eastAsia" w:eastAsia="方正仿宋_GB2312" w:cs="Times New Roman"/>
                <w:color w:val="auto"/>
                <w:sz w:val="32"/>
                <w:szCs w:val="32"/>
                <w:lang w:val="en-US" w:eastAsia="zh-CN"/>
              </w:rPr>
              <w:t>1日</w:t>
            </w:r>
          </w:p>
        </w:tc>
      </w:tr>
    </w:tbl>
    <w:p w14:paraId="615DDDB9">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7BEDFCD3">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18B00CE6">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4F07DBB0">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3A277739">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5C29B921">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79CD14A6">
      <w:pPr>
        <w:pStyle w:val="9"/>
        <w:keepNext w:val="0"/>
        <w:keepLines w:val="0"/>
        <w:pageBreakBefore w:val="0"/>
        <w:kinsoku/>
        <w:wordWrap w:val="0"/>
        <w:overflowPunct/>
        <w:autoSpaceDE/>
        <w:autoSpaceDN/>
        <w:bidi w:val="0"/>
        <w:spacing w:line="240" w:lineRule="auto"/>
        <w:jc w:val="both"/>
        <w:textAlignment w:val="auto"/>
        <w:rPr>
          <w:rFonts w:hint="default" w:ascii="Times New Roman" w:hAnsi="Times New Roman" w:cs="Times New Roman"/>
          <w:color w:val="FF0000"/>
          <w:lang w:val="en-US" w:eastAsia="zh-CN"/>
        </w:rPr>
      </w:pPr>
    </w:p>
    <w:sectPr>
      <w:footerReference r:id="rId3" w:type="default"/>
      <w:footerReference r:id="rId4" w:type="even"/>
      <w:pgSz w:w="11907" w:h="16839"/>
      <w:pgMar w:top="2098" w:right="1474" w:bottom="1984" w:left="158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7ADD3F-DF3F-4869-B278-821B2A865A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embedRegular r:id="rId2" w:fontKey="{A1F9CB20-4F78-40A7-BEFB-E4C94F1CB8E9}"/>
  </w:font>
  <w:font w:name="微软雅黑">
    <w:panose1 w:val="020B0503020204020204"/>
    <w:charset w:val="86"/>
    <w:family w:val="auto"/>
    <w:pitch w:val="default"/>
    <w:sig w:usb0="80000287" w:usb1="2ACF3C50" w:usb2="00000016" w:usb3="00000000" w:csb0="0004001F" w:csb1="00000000"/>
    <w:embedRegular r:id="rId3" w:fontKey="{0486F262-5680-410A-84B6-8496FDC3A7D3}"/>
  </w:font>
  <w:font w:name="方正仿宋_GB2312">
    <w:panose1 w:val="02000000000000000000"/>
    <w:charset w:val="86"/>
    <w:family w:val="auto"/>
    <w:pitch w:val="default"/>
    <w:sig w:usb0="A00002BF" w:usb1="184F6CFA" w:usb2="00000012" w:usb3="00000000" w:csb0="00040001" w:csb1="00000000"/>
    <w:embedRegular r:id="rId4" w:fontKey="{ACA80A91-1962-40D2-961E-6CCBD2BF683E}"/>
  </w:font>
  <w:font w:name="方正公文小标宋">
    <w:panose1 w:val="02000500000000000000"/>
    <w:charset w:val="86"/>
    <w:family w:val="auto"/>
    <w:pitch w:val="default"/>
    <w:sig w:usb0="A00002BF" w:usb1="38CF7CFA" w:usb2="00000016" w:usb3="00000000" w:csb0="00040001" w:csb1="00000000"/>
    <w:embedRegular r:id="rId5" w:fontKey="{E6600333-E6C2-406A-8871-1A3F89AC350F}"/>
  </w:font>
  <w:font w:name="Arial Unicode MS">
    <w:panose1 w:val="020B0604020202020204"/>
    <w:charset w:val="86"/>
    <w:family w:val="auto"/>
    <w:pitch w:val="default"/>
    <w:sig w:usb0="FFFFFFFF" w:usb1="E9FFFFFF" w:usb2="0000003F" w:usb3="00000000" w:csb0="603F01FF" w:csb1="FFFF0000"/>
    <w:embedRegular r:id="rId6" w:fontKey="{45371A03-FE2D-4CF7-A4F3-B5FCEF94E9C5}"/>
  </w:font>
  <w:font w:name="楷体">
    <w:panose1 w:val="02010609060101010101"/>
    <w:charset w:val="86"/>
    <w:family w:val="modern"/>
    <w:pitch w:val="default"/>
    <w:sig w:usb0="800002BF" w:usb1="38CF7CFA" w:usb2="00000016" w:usb3="00000000" w:csb0="00040001" w:csb1="00000000"/>
    <w:embedRegular r:id="rId7" w:fontKey="{53C8A029-E5AB-4994-9C70-854D5F4B6E5C}"/>
  </w:font>
  <w:font w:name="仿宋_GB2312">
    <w:panose1 w:val="02010609030101010101"/>
    <w:charset w:val="86"/>
    <w:family w:val="modern"/>
    <w:pitch w:val="default"/>
    <w:sig w:usb0="00000001" w:usb1="080E0000" w:usb2="00000000" w:usb3="00000000" w:csb0="00040000" w:csb1="00000000"/>
    <w:embedRegular r:id="rId8" w:fontKey="{F42BAEFD-DDA3-4862-9574-0687D2565351}"/>
  </w:font>
  <w:font w:name="方正楷体_GB2312">
    <w:panose1 w:val="02000000000000000000"/>
    <w:charset w:val="86"/>
    <w:family w:val="auto"/>
    <w:pitch w:val="default"/>
    <w:sig w:usb0="A00002BF" w:usb1="184F6CFA" w:usb2="00000012" w:usb3="00000000" w:csb0="00040001" w:csb1="00000000"/>
    <w:embedRegular r:id="rId9" w:fontKey="{156286F9-DB1B-4E04-803B-A34230CDAA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5D20E">
    <w:pPr>
      <w:pStyle w:val="10"/>
      <w:ind w:right="360"/>
    </w:pPr>
    <w:r>
      <mc:AlternateContent>
        <mc:Choice Requires="wps">
          <w:drawing>
            <wp:anchor distT="0" distB="0" distL="114300" distR="114300" simplePos="0" relativeHeight="251659264" behindDoc="0" locked="0" layoutInCell="1" allowOverlap="1">
              <wp:simplePos x="0" y="0"/>
              <wp:positionH relativeFrom="margin">
                <wp:posOffset>2660650</wp:posOffset>
              </wp:positionH>
              <wp:positionV relativeFrom="paragraph">
                <wp:posOffset>-104775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945064">
                          <w:pPr>
                            <w:pStyle w:val="10"/>
                            <w:jc w:val="center"/>
                            <w:rPr>
                              <w:rStyle w:val="16"/>
                              <w:sz w:val="32"/>
                              <w:szCs w:val="32"/>
                            </w:rPr>
                          </w:pPr>
                          <w:r>
                            <w:rPr>
                              <w:sz w:val="32"/>
                              <w:szCs w:val="32"/>
                            </w:rPr>
                            <w:fldChar w:fldCharType="begin"/>
                          </w:r>
                          <w:r>
                            <w:rPr>
                              <w:rStyle w:val="16"/>
                              <w:sz w:val="32"/>
                              <w:szCs w:val="32"/>
                            </w:rPr>
                            <w:instrText xml:space="preserve">PAGE  </w:instrText>
                          </w:r>
                          <w:r>
                            <w:rPr>
                              <w:sz w:val="32"/>
                              <w:szCs w:val="32"/>
                            </w:rPr>
                            <w:fldChar w:fldCharType="separate"/>
                          </w:r>
                          <w:r>
                            <w:rPr>
                              <w:rStyle w:val="16"/>
                              <w:sz w:val="32"/>
                              <w:szCs w:val="32"/>
                            </w:rPr>
                            <w:t>- 3 -</w:t>
                          </w:r>
                          <w:r>
                            <w:rPr>
                              <w:sz w:val="32"/>
                              <w:szCs w:val="32"/>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left:209.5pt;margin-top:-8.25pt;height:144pt;width:144pt;mso-position-horizontal-relative:margin;mso-wrap-style:none;z-index:251659264;mso-width-relative:page;mso-height-relative:page;" filled="f" stroked="f" coordsize="21600,21600" o:gfxdata="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ErbF9gAAAALAQAADwAAAAAAAAABACAAAAAiAAAAZHJzL2Rv&#10;d25yZXYueG1sUEsBAhQAFAAAAAgAh07iQBm5dOTIAQAAmQMAAA4AAAAAAAAAAQAgAAAAJwEAAGRy&#10;cy9lMm9Eb2MueG1sUEsFBgAAAAAGAAYAWQEAAGEFAAAAAA==&#10;">
              <v:fill on="f" focussize="0,0"/>
              <v:stroke on="f"/>
              <v:imagedata o:title=""/>
              <o:lock v:ext="edit" aspectratio="f"/>
              <v:textbox inset="0mm,0mm,0mm,0mm" style="mso-fit-shape-to-text:t;">
                <w:txbxContent>
                  <w:p w14:paraId="22945064">
                    <w:pPr>
                      <w:pStyle w:val="10"/>
                      <w:jc w:val="center"/>
                      <w:rPr>
                        <w:rStyle w:val="16"/>
                        <w:sz w:val="32"/>
                        <w:szCs w:val="32"/>
                      </w:rPr>
                    </w:pPr>
                    <w:r>
                      <w:rPr>
                        <w:sz w:val="32"/>
                        <w:szCs w:val="32"/>
                      </w:rPr>
                      <w:fldChar w:fldCharType="begin"/>
                    </w:r>
                    <w:r>
                      <w:rPr>
                        <w:rStyle w:val="16"/>
                        <w:sz w:val="32"/>
                        <w:szCs w:val="32"/>
                      </w:rPr>
                      <w:instrText xml:space="preserve">PAGE  </w:instrText>
                    </w:r>
                    <w:r>
                      <w:rPr>
                        <w:sz w:val="32"/>
                        <w:szCs w:val="32"/>
                      </w:rPr>
                      <w:fldChar w:fldCharType="separate"/>
                    </w:r>
                    <w:r>
                      <w:rPr>
                        <w:rStyle w:val="16"/>
                        <w:sz w:val="32"/>
                        <w:szCs w:val="32"/>
                      </w:rPr>
                      <w:t>- 3 -</w:t>
                    </w:r>
                    <w:r>
                      <w:rPr>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46A1">
    <w:pPr>
      <w:pStyle w:val="10"/>
      <w:framePr w:wrap="around" w:vAnchor="text" w:hAnchor="margin" w:xAlign="outside" w:y="1"/>
      <w:rPr>
        <w:rStyle w:val="16"/>
      </w:rPr>
    </w:pPr>
    <w:r>
      <w:fldChar w:fldCharType="begin"/>
    </w:r>
    <w:r>
      <w:rPr>
        <w:rStyle w:val="16"/>
      </w:rPr>
      <w:instrText xml:space="preserve">PAGE  </w:instrText>
    </w:r>
    <w:r>
      <w:fldChar w:fldCharType="end"/>
    </w:r>
  </w:p>
  <w:p w14:paraId="66685DA7">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CF6CA"/>
    <w:multiLevelType w:val="singleLevel"/>
    <w:tmpl w:val="13ACF6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YTY1ZWM1MGFlNWQ0MGRhM2E2ODhkYWNkMjExYzIifQ=="/>
  </w:docVars>
  <w:rsids>
    <w:rsidRoot w:val="10E70222"/>
    <w:rsid w:val="00061E73"/>
    <w:rsid w:val="000F0FF9"/>
    <w:rsid w:val="00216B1D"/>
    <w:rsid w:val="00245594"/>
    <w:rsid w:val="00272E71"/>
    <w:rsid w:val="0036310F"/>
    <w:rsid w:val="003B6FB9"/>
    <w:rsid w:val="00504D68"/>
    <w:rsid w:val="00676C39"/>
    <w:rsid w:val="00A1709A"/>
    <w:rsid w:val="00BE2447"/>
    <w:rsid w:val="00DC6DF3"/>
    <w:rsid w:val="026A4C2B"/>
    <w:rsid w:val="02814DBA"/>
    <w:rsid w:val="02B26E88"/>
    <w:rsid w:val="03D501F3"/>
    <w:rsid w:val="0408076C"/>
    <w:rsid w:val="04B65ADA"/>
    <w:rsid w:val="058147B0"/>
    <w:rsid w:val="06E459EB"/>
    <w:rsid w:val="07632E46"/>
    <w:rsid w:val="07E60561"/>
    <w:rsid w:val="081B3F39"/>
    <w:rsid w:val="09247745"/>
    <w:rsid w:val="0A7D0E84"/>
    <w:rsid w:val="0BA517FB"/>
    <w:rsid w:val="0C594B38"/>
    <w:rsid w:val="0D097FEC"/>
    <w:rsid w:val="0DB31D06"/>
    <w:rsid w:val="0E7E79F3"/>
    <w:rsid w:val="0EAE4610"/>
    <w:rsid w:val="0F5C08A7"/>
    <w:rsid w:val="0F6404E0"/>
    <w:rsid w:val="0FC501BA"/>
    <w:rsid w:val="10B14C22"/>
    <w:rsid w:val="10E25018"/>
    <w:rsid w:val="10E70222"/>
    <w:rsid w:val="1293358D"/>
    <w:rsid w:val="13500DEF"/>
    <w:rsid w:val="155C7C48"/>
    <w:rsid w:val="155D3CC2"/>
    <w:rsid w:val="156E47C8"/>
    <w:rsid w:val="161F6860"/>
    <w:rsid w:val="17400CEC"/>
    <w:rsid w:val="175D1469"/>
    <w:rsid w:val="182308B1"/>
    <w:rsid w:val="18776204"/>
    <w:rsid w:val="18D804CA"/>
    <w:rsid w:val="191825A1"/>
    <w:rsid w:val="19AE153C"/>
    <w:rsid w:val="1AEF1CFD"/>
    <w:rsid w:val="1B0911B7"/>
    <w:rsid w:val="1BBD770F"/>
    <w:rsid w:val="1C3F5ECF"/>
    <w:rsid w:val="1D6C0412"/>
    <w:rsid w:val="1EE156E4"/>
    <w:rsid w:val="1F814712"/>
    <w:rsid w:val="1FA00139"/>
    <w:rsid w:val="1FBD29CD"/>
    <w:rsid w:val="20407909"/>
    <w:rsid w:val="227D76DE"/>
    <w:rsid w:val="22F83FEB"/>
    <w:rsid w:val="2369138D"/>
    <w:rsid w:val="23AB3753"/>
    <w:rsid w:val="23C71C0F"/>
    <w:rsid w:val="242B4894"/>
    <w:rsid w:val="24CE71E0"/>
    <w:rsid w:val="255E1EFF"/>
    <w:rsid w:val="25B20A08"/>
    <w:rsid w:val="26947B0A"/>
    <w:rsid w:val="26E46EBB"/>
    <w:rsid w:val="270716BD"/>
    <w:rsid w:val="280E6A7D"/>
    <w:rsid w:val="28A15125"/>
    <w:rsid w:val="2A8767DB"/>
    <w:rsid w:val="2AB74D6A"/>
    <w:rsid w:val="2B043E08"/>
    <w:rsid w:val="2B167179"/>
    <w:rsid w:val="2B5F7D5B"/>
    <w:rsid w:val="2D7C3A6A"/>
    <w:rsid w:val="2F120B2A"/>
    <w:rsid w:val="2F307A16"/>
    <w:rsid w:val="2F4A3E20"/>
    <w:rsid w:val="304A036A"/>
    <w:rsid w:val="30685E6D"/>
    <w:rsid w:val="30B83AF2"/>
    <w:rsid w:val="316246C6"/>
    <w:rsid w:val="33D1349B"/>
    <w:rsid w:val="37E736A8"/>
    <w:rsid w:val="37FB387F"/>
    <w:rsid w:val="38865408"/>
    <w:rsid w:val="38F66CB3"/>
    <w:rsid w:val="3A405130"/>
    <w:rsid w:val="3BCB411B"/>
    <w:rsid w:val="3D0C0967"/>
    <w:rsid w:val="3D5642D8"/>
    <w:rsid w:val="40CE4185"/>
    <w:rsid w:val="416854D1"/>
    <w:rsid w:val="41F15D4C"/>
    <w:rsid w:val="428508D7"/>
    <w:rsid w:val="42F1180C"/>
    <w:rsid w:val="43156BE6"/>
    <w:rsid w:val="438B0FD9"/>
    <w:rsid w:val="45477625"/>
    <w:rsid w:val="46113492"/>
    <w:rsid w:val="46517D32"/>
    <w:rsid w:val="4876582E"/>
    <w:rsid w:val="48FC450D"/>
    <w:rsid w:val="49276339"/>
    <w:rsid w:val="49922BB3"/>
    <w:rsid w:val="49B44860"/>
    <w:rsid w:val="4A4E1EAE"/>
    <w:rsid w:val="4A965EF0"/>
    <w:rsid w:val="4C714C8A"/>
    <w:rsid w:val="4CFA203D"/>
    <w:rsid w:val="4D615A77"/>
    <w:rsid w:val="4E5427A4"/>
    <w:rsid w:val="5042188F"/>
    <w:rsid w:val="51E967FD"/>
    <w:rsid w:val="51EE6435"/>
    <w:rsid w:val="52B1178A"/>
    <w:rsid w:val="548829A3"/>
    <w:rsid w:val="55AD03B6"/>
    <w:rsid w:val="55C74715"/>
    <w:rsid w:val="56CD49AD"/>
    <w:rsid w:val="56D47168"/>
    <w:rsid w:val="574C257C"/>
    <w:rsid w:val="58DD0FB2"/>
    <w:rsid w:val="5A0538B4"/>
    <w:rsid w:val="5A3750B8"/>
    <w:rsid w:val="5B2111A4"/>
    <w:rsid w:val="5B3F23E8"/>
    <w:rsid w:val="5BAD6C03"/>
    <w:rsid w:val="5CD5160A"/>
    <w:rsid w:val="5D5117B1"/>
    <w:rsid w:val="5D971C5A"/>
    <w:rsid w:val="5DF74124"/>
    <w:rsid w:val="5F144902"/>
    <w:rsid w:val="5FB73766"/>
    <w:rsid w:val="61131F9A"/>
    <w:rsid w:val="61977F9C"/>
    <w:rsid w:val="61D75732"/>
    <w:rsid w:val="61F41846"/>
    <w:rsid w:val="627A73BD"/>
    <w:rsid w:val="640F5BE7"/>
    <w:rsid w:val="64FC354F"/>
    <w:rsid w:val="653042A3"/>
    <w:rsid w:val="65501489"/>
    <w:rsid w:val="659A0956"/>
    <w:rsid w:val="65CB05DE"/>
    <w:rsid w:val="699E6DD9"/>
    <w:rsid w:val="6A5F05A9"/>
    <w:rsid w:val="6B4A24D7"/>
    <w:rsid w:val="6B784EE2"/>
    <w:rsid w:val="6C680EFD"/>
    <w:rsid w:val="6D45389E"/>
    <w:rsid w:val="6E86238F"/>
    <w:rsid w:val="6EC93BB7"/>
    <w:rsid w:val="6F8756C9"/>
    <w:rsid w:val="6FAD572A"/>
    <w:rsid w:val="72816D3C"/>
    <w:rsid w:val="73250CD2"/>
    <w:rsid w:val="73B55BC0"/>
    <w:rsid w:val="740C2B8F"/>
    <w:rsid w:val="75C868A6"/>
    <w:rsid w:val="76D57A40"/>
    <w:rsid w:val="773447DB"/>
    <w:rsid w:val="77636E38"/>
    <w:rsid w:val="787A14AE"/>
    <w:rsid w:val="796103D4"/>
    <w:rsid w:val="7B6E46DC"/>
    <w:rsid w:val="7F65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0"/>
    <w:pPr>
      <w:keepNext/>
      <w:spacing w:line="380" w:lineRule="exact"/>
      <w:ind w:left="-113" w:right="-113"/>
      <w:jc w:val="center"/>
      <w:outlineLvl w:val="3"/>
    </w:pPr>
    <w:rPr>
      <w:rFonts w:ascii="宋体" w:hAnsi="宋体"/>
      <w:b/>
      <w:spacing w:val="-10"/>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qFormat/>
    <w:uiPriority w:val="0"/>
    <w:pPr>
      <w:jc w:val="left"/>
    </w:pPr>
    <w:rPr>
      <w:kern w:val="0"/>
      <w:sz w:val="24"/>
      <w:szCs w:val="20"/>
    </w:rPr>
  </w:style>
  <w:style w:type="paragraph" w:styleId="4">
    <w:name w:val="Body Text"/>
    <w:basedOn w:val="1"/>
    <w:next w:val="5"/>
    <w:autoRedefine/>
    <w:qFormat/>
    <w:uiPriority w:val="0"/>
    <w:pPr>
      <w:jc w:val="center"/>
    </w:pPr>
    <w:rPr>
      <w:b/>
      <w:bCs/>
      <w:sz w:val="44"/>
    </w:rPr>
  </w:style>
  <w:style w:type="paragraph" w:customStyle="1" w:styleId="5">
    <w:name w:val="xl27"/>
    <w:basedOn w:val="1"/>
    <w:next w:val="6"/>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6">
    <w:name w:val="A正文"/>
    <w:qFormat/>
    <w:uiPriority w:val="0"/>
    <w:pPr>
      <w:spacing w:line="360" w:lineRule="auto"/>
      <w:ind w:firstLine="200" w:firstLineChars="200"/>
      <w:contextualSpacing/>
    </w:pPr>
    <w:rPr>
      <w:rFonts w:ascii="Times New Roman" w:hAnsi="Times New Roman" w:eastAsia="宋体" w:cs="Times New Roman"/>
      <w:sz w:val="24"/>
      <w:szCs w:val="22"/>
      <w:lang w:val="en-US" w:eastAsia="en-US" w:bidi="en-US"/>
    </w:rPr>
  </w:style>
  <w:style w:type="paragraph" w:styleId="7">
    <w:name w:val="Body Text Indent"/>
    <w:basedOn w:val="1"/>
    <w:next w:val="8"/>
    <w:autoRedefine/>
    <w:qFormat/>
    <w:uiPriority w:val="0"/>
    <w:pPr>
      <w:spacing w:line="560" w:lineRule="exact"/>
      <w:ind w:firstLine="567"/>
    </w:pPr>
    <w:rPr>
      <w:rFonts w:ascii="宋体" w:hAnsi="宋体"/>
      <w:sz w:val="28"/>
    </w:rPr>
  </w:style>
  <w:style w:type="paragraph" w:customStyle="1" w:styleId="8">
    <w:name w:val="样式 正文文本缩进 + 行距: 1.5 倍行距"/>
    <w:basedOn w:val="7"/>
    <w:autoRedefine/>
    <w:qFormat/>
    <w:uiPriority w:val="0"/>
    <w:pPr>
      <w:spacing w:after="120"/>
      <w:ind w:left="90" w:leftChars="32" w:firstLine="560"/>
    </w:pPr>
    <w:rPr>
      <w:rFonts w:ascii="Times New Roman" w:hAnsi="Times New Roman"/>
    </w:rPr>
  </w:style>
  <w:style w:type="paragraph" w:styleId="9">
    <w:name w:val="Plain Text"/>
    <w:basedOn w:val="1"/>
    <w:autoRedefine/>
    <w:qFormat/>
    <w:uiPriority w:val="0"/>
    <w:rPr>
      <w:rFonts w:ascii="宋体" w:hAnsi="Courier New"/>
      <w:szCs w:val="21"/>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7"/>
    <w:next w:val="1"/>
    <w:autoRedefine/>
    <w:qFormat/>
    <w:uiPriority w:val="0"/>
    <w:pPr>
      <w:spacing w:after="120" w:line="240" w:lineRule="auto"/>
      <w:ind w:left="420" w:leftChars="200" w:firstLine="420"/>
    </w:pPr>
    <w:rPr>
      <w:sz w:val="21"/>
    </w:rPr>
  </w:style>
  <w:style w:type="character" w:styleId="16">
    <w:name w:val="page number"/>
    <w:basedOn w:val="15"/>
    <w:autoRedefine/>
    <w:qFormat/>
    <w:uiPriority w:val="0"/>
  </w:style>
  <w:style w:type="character" w:styleId="17">
    <w:name w:val="annotation reference"/>
    <w:autoRedefine/>
    <w:semiHidden/>
    <w:qFormat/>
    <w:uiPriority w:val="0"/>
    <w:rPr>
      <w:sz w:val="21"/>
    </w:rPr>
  </w:style>
  <w:style w:type="paragraph" w:customStyle="1" w:styleId="18">
    <w:name w:val="样式 小四 行距: 1.5 倍行距"/>
    <w:basedOn w:val="1"/>
    <w:autoRedefine/>
    <w:qFormat/>
    <w:uiPriority w:val="0"/>
    <w:pPr>
      <w:ind w:firstLine="480" w:firstLineChars="200"/>
    </w:pPr>
    <w:rPr>
      <w:rFonts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2947</Words>
  <Characters>3151</Characters>
  <Lines>18</Lines>
  <Paragraphs>5</Paragraphs>
  <TotalTime>0</TotalTime>
  <ScaleCrop>false</ScaleCrop>
  <LinksUpToDate>false</LinksUpToDate>
  <CharactersWithSpaces>3174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2020-10-29T10:40:00Z</dcterms:created>
  <dc:creator>雨文如月</dc:creator>
  <cp:lastModifiedBy>不二不二</cp:lastModifiedBy>
  <cp:lastPrinted>2025-07-02T06:36:00Z</cp:lastPrinted>
  <dcterms:modified xsi:type="dcterms:W3CDTF">2025-07-02T11:51:51Z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6AD36E5FFA9146B1A4A54FCF174F2B8C_13</vt:lpwstr>
  </property>
  <property fmtid="{D5CDD505-2E9C-101B-9397-08002B2CF9AE}" pid="4" name="KSOTemplateDocerSaveRecord">
    <vt:lpwstr>eyJoZGlkIjoiODMyYTY1ZWM1MGFlNWQ0MGRhM2E2ODhkYWNkMjExYzIiLCJ1c2VySWQiOiIyMjYxOTU4ODcifQ==</vt:lpwstr>
  </property>
</Properties>
</file>