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8501A">
      <w:pPr>
        <w:tabs>
          <w:tab w:val="left" w:pos="6090"/>
        </w:tabs>
        <w:rPr>
          <w:rFonts w:eastAsia="仿宋_GB2312"/>
          <w:b/>
          <w:bCs/>
          <w:color w:val="auto"/>
        </w:rPr>
      </w:pPr>
    </w:p>
    <w:p w14:paraId="1941950F">
      <w:pPr>
        <w:tabs>
          <w:tab w:val="left" w:pos="6090"/>
        </w:tabs>
        <w:jc w:val="center"/>
        <w:rPr>
          <w:rFonts w:eastAsia="仿宋_GB2312"/>
          <w:color w:val="auto"/>
          <w:sz w:val="32"/>
          <w:szCs w:val="32"/>
        </w:rPr>
      </w:pPr>
    </w:p>
    <w:p w14:paraId="49F9DE8B">
      <w:pPr>
        <w:tabs>
          <w:tab w:val="left" w:pos="6090"/>
        </w:tabs>
        <w:jc w:val="center"/>
        <w:rPr>
          <w:rFonts w:eastAsia="仿宋_GB2312"/>
          <w:color w:val="auto"/>
          <w:sz w:val="32"/>
          <w:szCs w:val="32"/>
        </w:rPr>
      </w:pPr>
    </w:p>
    <w:p w14:paraId="6D06DBFC">
      <w:pPr>
        <w:tabs>
          <w:tab w:val="left" w:pos="6090"/>
        </w:tabs>
        <w:jc w:val="center"/>
        <w:rPr>
          <w:rFonts w:eastAsia="仿宋_GB2312"/>
          <w:color w:val="auto"/>
          <w:sz w:val="32"/>
          <w:szCs w:val="32"/>
        </w:rPr>
      </w:pPr>
    </w:p>
    <w:p w14:paraId="4799A05A">
      <w:pPr>
        <w:tabs>
          <w:tab w:val="left" w:pos="6090"/>
        </w:tabs>
        <w:jc w:val="center"/>
        <w:rPr>
          <w:rFonts w:eastAsia="仿宋_GB2312"/>
          <w:color w:val="auto"/>
          <w:sz w:val="32"/>
          <w:szCs w:val="32"/>
        </w:rPr>
      </w:pPr>
    </w:p>
    <w:p w14:paraId="59B238F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谢环审复〔202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14:paraId="63317251">
      <w:pPr>
        <w:tabs>
          <w:tab w:val="left" w:pos="6090"/>
        </w:tabs>
        <w:jc w:val="center"/>
        <w:rPr>
          <w:rFonts w:eastAsia="仿宋_GB2312"/>
          <w:color w:val="auto"/>
          <w:sz w:val="32"/>
          <w:szCs w:val="32"/>
        </w:rPr>
      </w:pPr>
    </w:p>
    <w:p w14:paraId="79E49207">
      <w:pPr>
        <w:pStyle w:val="5"/>
        <w:spacing w:line="700" w:lineRule="exact"/>
        <w:ind w:right="-279" w:rightChars="-133"/>
        <w:jc w:val="cente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关于</w:t>
      </w:r>
      <w:r>
        <w:rPr>
          <w:rFonts w:hint="eastAsia" w:eastAsia="方正小标宋简体" w:cs="Times New Roman"/>
          <w:b w:val="0"/>
          <w:bCs w:val="0"/>
          <w:color w:val="000000" w:themeColor="text1"/>
          <w:sz w:val="44"/>
          <w:szCs w:val="44"/>
          <w:lang w:val="en-US" w:eastAsia="zh-CN"/>
          <w14:textFill>
            <w14:solidFill>
              <w14:schemeClr w14:val="tx1"/>
            </w14:solidFill>
          </w14:textFill>
        </w:rPr>
        <w:t>安徽路德维希机械设备制造有限公司道路工程机械生产项目</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环境影响报告表的批复</w:t>
      </w:r>
    </w:p>
    <w:p w14:paraId="28139ECF">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1F94BFD9">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安徽路德维希机械设备制造有限公司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11A48723">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你公司报来的《</w:t>
      </w:r>
      <w:r>
        <w:rPr>
          <w:rFonts w:hint="eastAsia" w:eastAsia="仿宋_GB2312" w:cs="Times New Roman"/>
          <w:color w:val="000000" w:themeColor="text1"/>
          <w:sz w:val="32"/>
          <w:szCs w:val="32"/>
          <w:lang w:val="en-US" w:eastAsia="zh-CN"/>
          <w14:textFill>
            <w14:solidFill>
              <w14:schemeClr w14:val="tx1"/>
            </w14:solidFill>
          </w14:textFill>
        </w:rPr>
        <w:t>安徽路德维希机械设备制造有限公司道路工程机械生产项目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环境影响报告表》（以下简称《报告表》）已收悉。经审查后批复如下：</w:t>
      </w:r>
    </w:p>
    <w:p w14:paraId="36330BCF">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在全面落实环评文件提出的各项污染防治措施和风险防范措施的前提下，原则同意该项目按照《报告表》及本审批意见要求进行建设。</w:t>
      </w:r>
    </w:p>
    <w:p w14:paraId="5D92A09D">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一、项目概况</w:t>
      </w:r>
    </w:p>
    <w:p w14:paraId="1D7C014F">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徽路德维希机械设备制造有限公司拟投资3000万元租用淮南市谢家集经济开发区汽配产业园4号厂房，总建筑面积约7822.92平方米，建设道路工程机械生产项目。项目建成后可年新增产能：路面工程机械、移动/便携照明设备、清洗设备、发电设备共3000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该项目由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淮南谢家集</w:t>
      </w:r>
      <w:r>
        <w:rPr>
          <w:rFonts w:hint="eastAsia" w:eastAsia="仿宋_GB2312" w:cs="Times New Roman"/>
          <w:color w:val="000000" w:themeColor="text1"/>
          <w:sz w:val="32"/>
          <w:szCs w:val="32"/>
          <w:lang w:val="en-US"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发展和改革委员会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进行备案（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项目代码为2502-340404-04-01-650012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2450ECE1">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二、污染防治措施要求</w:t>
      </w:r>
    </w:p>
    <w:p w14:paraId="43141E49">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为保护区域环境质量不因本项目建设而降低，项目设计、建设和运行必须做到以下要求：</w:t>
      </w:r>
    </w:p>
    <w:p w14:paraId="7455A4D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（一）水污染防治措施</w:t>
      </w:r>
    </w:p>
    <w:p w14:paraId="435CD3CC">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项目采取雨污分流、无生产废水外排。生活污水经谢家集经济开发区污水管网收集后进入淮南首创八公山污水处理厂集中处理，经八公山污水处理厂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处理后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尾水最终排入淮河。</w:t>
      </w:r>
    </w:p>
    <w:p w14:paraId="1F4B94B7">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（二）大气污染防治措施</w:t>
      </w:r>
    </w:p>
    <w:p w14:paraId="3B7EE605">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项目营运期排放废气主要为下料粉尘、湿式机械加工油雾、焊接烟尘、打磨粉尘、抛丸粉尘、喷塑粉尘、胶合板切割粉尘，固化废气</w:t>
      </w:r>
      <w:r>
        <w:rPr>
          <w:rFonts w:hint="eastAsia" w:eastAsia="仿宋_GB2312" w:cs="Times New Roman"/>
          <w:color w:val="000000" w:themeColor="text1"/>
          <w:sz w:val="32"/>
          <w:szCs w:val="32"/>
          <w:lang w:val="en-US"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丙烷燃烧废气。</w:t>
      </w:r>
      <w:r>
        <w:rPr>
          <w:rFonts w:hint="eastAsia" w:eastAsia="仿宋_GB2312" w:cs="Times New Roman"/>
          <w:color w:val="000000" w:themeColor="text1"/>
          <w:sz w:val="32"/>
          <w:szCs w:val="32"/>
          <w:lang w:val="en-US" w:eastAsia="zh-CN"/>
          <w14:textFill>
            <w14:solidFill>
              <w14:schemeClr w14:val="tx1"/>
            </w14:solidFill>
          </w14:textFill>
        </w:rPr>
        <w:t>焊接废气经集气罩收集后通过“滤筒除尘”处理、抛丸废气负压管道收集后通过“旋风除尘+滤筒除尘”处理，经一根20m高排气筒排放（DA001）；喷塑废气半密闭负压收集后通过“滤芯回收+旋风除尘+布袋除尘”处理后经20m高排气筒（DA002）排放；固化烘干废气、燃烧废气经集气罩和管道负压收集后通过“二级活性炭吸附装置”处理后经20m高排气筒（DA003）排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25CFC077">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（三）噪声污染防治措施</w:t>
      </w:r>
    </w:p>
    <w:p w14:paraId="5FD132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项目通过采取合理布局，选用低噪声设备，优化项目各噪声设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备车间布局；对高噪声设备安装减振基础、选用隔声性能好的材料，加强设备检修和维护，保持设备处于良好的运行状态。保证营运期厂界噪声排放达标。</w:t>
      </w:r>
    </w:p>
    <w:p w14:paraId="55CE92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（四）固废污染防治措施</w:t>
      </w:r>
    </w:p>
    <w:p w14:paraId="04279B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做好项目运营过程中产生固废的回收、处理工作，防止造成二次污染。职工生活垃圾交由环卫部门清运处理；金属碎屑及边角料</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焊渣</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废钢丸</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废布袋</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废滤芯</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除尘器收尘</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废胶合板边角料</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废包装材料等一般固体废物由企业分类收集后外售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；废切削液</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废液压油</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废机油</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含油金属屑</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废包装桶</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废含油抹布</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废活性炭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等危险废物统一收集后暂存于</w:t>
      </w:r>
      <w:r>
        <w:rPr>
          <w:rFonts w:hint="eastAsia"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厂房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w:t>
      </w:r>
      <w:r>
        <w:rPr>
          <w:rFonts w:hint="eastAsia" w:eastAsia="仿宋_GB2312" w:cs="Times New Roman"/>
          <w:color w:val="000000" w:themeColor="text1"/>
          <w:sz w:val="32"/>
          <w:szCs w:val="32"/>
          <w:lang w:val="en-US" w:eastAsia="zh-CN"/>
          <w14:textFill>
            <w14:solidFill>
              <w14:schemeClr w14:val="tx1"/>
            </w14:solidFill>
          </w14:textFill>
        </w:rPr>
        <w:t>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的危废暂存间，并委托有资质单位处理。</w:t>
      </w:r>
    </w:p>
    <w:p w14:paraId="50342C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（五）项目应加强环境保护管理，落实环境保护的各项应急措施及制度，加强风险管理。</w:t>
      </w:r>
    </w:p>
    <w:p w14:paraId="100E28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三、环境管理要求</w:t>
      </w:r>
    </w:p>
    <w:p w14:paraId="2E2E67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设过程中应严格执行环境保护“三同时”制度。依据《固定污染源排污许可分类管理目录》需办理排污许可证的，项目建成后，须在实际排放污染物或者启动生产设施之前依法取得排污许可证（或排污许可登记），不得无证排污。项目竣工后，应按规定开展环境保护验收，经验收合格后，项目方可正式投入生产或者使用。</w:t>
      </w:r>
    </w:p>
    <w:p w14:paraId="06D16D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四、环评执行标准</w:t>
      </w:r>
    </w:p>
    <w:p w14:paraId="60B90A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1.地表水和污水排放</w:t>
      </w:r>
    </w:p>
    <w:p w14:paraId="6BC3BE6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地表水</w:t>
      </w:r>
      <w:r>
        <w:rPr>
          <w:rFonts w:hint="eastAsia" w:eastAsia="仿宋_GB2312" w:cs="Times New Roman"/>
          <w:color w:val="000000" w:themeColor="text1"/>
          <w:sz w:val="32"/>
          <w:szCs w:val="32"/>
          <w:lang w:val="en-US" w:eastAsia="zh-CN"/>
          <w14:textFill>
            <w14:solidFill>
              <w14:schemeClr w14:val="tx1"/>
            </w14:solidFill>
          </w14:textFill>
        </w:rPr>
        <w:t>淮河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执行《地表水环境质量标准》（GB3838-2002）Ⅲ类标准。</w:t>
      </w:r>
      <w:r>
        <w:rPr>
          <w:rFonts w:hint="eastAsia" w:eastAsia="仿宋_GB2312" w:cs="Times New Roman"/>
          <w:color w:val="000000" w:themeColor="text1"/>
          <w:sz w:val="32"/>
          <w:szCs w:val="32"/>
          <w:lang w:val="en-US" w:eastAsia="zh-CN"/>
          <w14:textFill>
            <w14:solidFill>
              <w14:schemeClr w14:val="tx1"/>
            </w14:solidFill>
          </w14:textFill>
        </w:rPr>
        <w:t>生活污水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执行《污水综合排放标准》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GB8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78-1996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）表4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中的三级标准及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八公山污水处理厂接管限值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3A0974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2.环境空气及废气排放</w:t>
      </w:r>
    </w:p>
    <w:p w14:paraId="68849F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评价区域环境空气质量执行《环境空气质量标准》（GB3095-2012）二级标准。</w:t>
      </w:r>
    </w:p>
    <w:p w14:paraId="52A2B6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营运期废气为下料粉尘、湿式机械加工油雾、焊接烟尘、打磨粉尘、抛丸粉尘、喷塑粉尘、胶合板切割粉尘，固化废气和丙烷燃烧废气</w:t>
      </w:r>
      <w:r>
        <w:rPr>
          <w:rFonts w:hint="eastAsia" w:eastAsia="仿宋_GB2312" w:cs="Times New Roman"/>
          <w:color w:val="000000" w:themeColor="text1"/>
          <w:sz w:val="32"/>
          <w:szCs w:val="32"/>
          <w:lang w:val="en-US" w:eastAsia="zh-CN"/>
          <w14:textFill>
            <w14:solidFill>
              <w14:schemeClr w14:val="tx1"/>
            </w14:solidFill>
          </w14:textFill>
        </w:rPr>
        <w:t>。其中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料、焊接、打磨、抛丸等工序产生的颗粒物执行《大气污染物综合排放标准》（GB16297-1996）表2中标准限值；喷粉工序产生的颗粒物和固化产生的非甲烷总烃参照执行《合成树脂工业污染物排放标准》（GB31572-2015，2024年修改单）表5中大气污染物特别排放限值和表9中企业边界大气污染物浓度限值，项目固化产生的非甲烷总烃有组织排放同时执行安徽省《固定源挥发性有机物第六部分：其他行业》（DB34/4812.6-2024）表1中“其他</w:t>
      </w:r>
      <w:r>
        <w:rPr>
          <w:rFonts w:hint="eastAsia" w:eastAsia="仿宋_GB2312" w:cs="Times New Roman"/>
          <w:color w:val="000000" w:themeColor="text1"/>
          <w:sz w:val="32"/>
          <w:szCs w:val="32"/>
          <w:lang w:val="en-US" w:eastAsia="zh-CN"/>
          <w14:textFill>
            <w14:solidFill>
              <w14:schemeClr w14:val="tx1"/>
            </w14:solidFill>
          </w14:textFill>
        </w:rPr>
        <w:t>涉及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表面涂装工序的工业”的标准限值；厂区内VOCs无组织排放执行安徽省《固定源挥发性有机物第六部分：其他行业》（DB34/4812.6-2024）表4中标准限值；丙烷燃烧产生的颗粒物、SO</w:t>
      </w:r>
      <w:r>
        <w:rPr>
          <w:rFonts w:hint="eastAsia" w:ascii="Times New Roman" w:hAnsi="Times New Roman" w:eastAsia="仿宋_GB2312" w:cs="Times New Roman"/>
          <w:color w:val="000000" w:themeColor="text1"/>
          <w:sz w:val="32"/>
          <w:szCs w:val="32"/>
          <w:vertAlign w:val="subscript"/>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、NO</w:t>
      </w:r>
      <w:r>
        <w:rPr>
          <w:rFonts w:hint="eastAsia" w:ascii="Times New Roman" w:hAnsi="Times New Roman" w:eastAsia="仿宋_GB2312" w:cs="Times New Roman"/>
          <w:color w:val="000000" w:themeColor="text1"/>
          <w:sz w:val="32"/>
          <w:szCs w:val="32"/>
          <w:vertAlign w:val="subscript"/>
          <w:lang w:val="en-US" w:eastAsia="zh-CN"/>
          <w14:textFill>
            <w14:solidFill>
              <w14:schemeClr w14:val="tx1"/>
            </w14:solidFill>
          </w14:textFill>
        </w:rPr>
        <w:t>X</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执行《工业炉窑大气污染综合治理方案》（环大气〔2019〕56号）中的排放限值，丙烷未完全燃烧产生的非甲烷总烃排放执行《大气污染物综合排放标准》（GB16297-1996）表2中标准限值。丙烷燃烧废气和固化废气通过一根排气筒（DA003）排放，按照从严执行原则</w:t>
      </w:r>
      <w:r>
        <w:rPr>
          <w:rFonts w:hint="eastAsia" w:eastAsia="仿宋_GB2312" w:cs="Times New Roman"/>
          <w:color w:val="000000" w:themeColor="text1"/>
          <w:sz w:val="32"/>
          <w:szCs w:val="32"/>
          <w:lang w:val="en-US" w:eastAsia="zh-CN"/>
          <w14:textFill>
            <w14:solidFill>
              <w14:schemeClr w14:val="tx1"/>
            </w14:solidFill>
          </w14:textFill>
        </w:rPr>
        <w:t>。</w:t>
      </w:r>
    </w:p>
    <w:p w14:paraId="3EA5C1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3.声环境及噪声排放</w:t>
      </w:r>
    </w:p>
    <w:p w14:paraId="6A0F34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eastAsia="仿宋_GB2312"/>
          <w:color w:val="000000" w:themeColor="text1"/>
          <w:sz w:val="32"/>
          <w:szCs w:val="32"/>
          <w14:textFill>
            <w14:solidFill>
              <w14:schemeClr w14:val="tx1"/>
            </w14:solidFill>
          </w14:textFill>
        </w:rPr>
        <w:t>声环境质量评价执行《声环境质量标准》（GB3096－2008）中3类标准。</w:t>
      </w:r>
      <w:r>
        <w:rPr>
          <w:rFonts w:hint="eastAsia" w:ascii="Times New Roman" w:hAnsi="Times New Roman" w:eastAsia="仿宋_GB2312" w:cs="Times New Roman"/>
          <w:color w:val="000000" w:themeColor="text1"/>
          <w:sz w:val="32"/>
          <w:szCs w:val="32"/>
          <w14:textFill>
            <w14:solidFill>
              <w14:schemeClr w14:val="tx1"/>
            </w14:solidFill>
          </w14:textFill>
        </w:rPr>
        <w:t>运营期厂界噪声排放执行《工业企业厂界环境噪声排放标准》（GB12348-2008）中3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w:t>
      </w:r>
      <w:r>
        <w:rPr>
          <w:rFonts w:hint="eastAsia" w:ascii="Times New Roman" w:hAnsi="Times New Roman" w:eastAsia="仿宋_GB2312" w:cs="Times New Roman"/>
          <w:color w:val="000000" w:themeColor="text1"/>
          <w:sz w:val="32"/>
          <w:szCs w:val="32"/>
          <w14:textFill>
            <w14:solidFill>
              <w14:schemeClr w14:val="tx1"/>
            </w14:solidFill>
          </w14:textFill>
        </w:rPr>
        <w:t>标准</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35B555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4.固体废物污染控制标准</w:t>
      </w:r>
    </w:p>
    <w:p w14:paraId="18E4B7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般工业固体废物参照《一般工业固体废物贮存和填埋污染控制标准》（GB18599-2020）中的贮存过程要求，应满足相应防渗漏、防雨淋、防扬尘等环境保护要求进行贮存；危险废物贮存执行《危险废物贮存污染控制标准》（GB 18597-2023）中的有关规定</w:t>
      </w:r>
      <w:r>
        <w:rPr>
          <w:rFonts w:hint="eastAsia" w:eastAsia="仿宋_GB2312" w:cs="Times New Roman"/>
          <w:color w:val="000000" w:themeColor="text1"/>
          <w:sz w:val="32"/>
          <w:szCs w:val="32"/>
          <w:lang w:val="en-US" w:eastAsia="zh-CN"/>
          <w14:textFill>
            <w14:solidFill>
              <w14:schemeClr w14:val="tx1"/>
            </w14:solidFill>
          </w14:textFill>
        </w:rPr>
        <w:t>。</w:t>
      </w:r>
    </w:p>
    <w:p w14:paraId="5BBA21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五、其他要求</w:t>
      </w:r>
    </w:p>
    <w:p w14:paraId="38ACB3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（一）本审批意见仅是我局对该项目环评文件的批复意见，项目涉及的规划、</w:t>
      </w:r>
      <w:r>
        <w:rPr>
          <w:rFonts w:hint="eastAsia" w:eastAsia="仿宋_GB2312" w:cs="Times New Roman"/>
          <w:color w:val="000000" w:themeColor="text1"/>
          <w:sz w:val="32"/>
          <w:szCs w:val="32"/>
          <w:lang w:val="en-US"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、建设、土地等其他事项遵照有关部门的要求执行后，方可进行生产。</w:t>
      </w:r>
    </w:p>
    <w:p w14:paraId="0E8878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（二）若发现建设单位、环评编制单位弄虚作假或不落实承诺内容的，可撤销许可决定，依法查处，并向社会公开，将失信企业纳入相关诚信体系。</w:t>
      </w:r>
    </w:p>
    <w:p w14:paraId="7AEB86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（三）你公司应按规定配合各级生态环境部门做好建设项目环境保护事中事后监管工作。</w:t>
      </w:r>
    </w:p>
    <w:p w14:paraId="06F4F4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六、</w:t>
      </w:r>
      <w:r>
        <w:rPr>
          <w:rFonts w:hint="default" w:ascii="Times New Roman" w:hAnsi="Times New Roman" w:eastAsia="仿宋_GB2312" w:cs="Times New Roman"/>
          <w:color w:val="auto"/>
          <w:sz w:val="32"/>
          <w:szCs w:val="32"/>
          <w:lang w:val="en-US" w:eastAsia="zh-CN"/>
        </w:rPr>
        <w:t>请谢家集生态环境保护综合行政执法大队和</w:t>
      </w:r>
      <w:r>
        <w:rPr>
          <w:rFonts w:hint="eastAsia" w:eastAsia="仿宋_GB2312" w:cs="Times New Roman"/>
          <w:color w:val="auto"/>
          <w:sz w:val="32"/>
          <w:szCs w:val="32"/>
          <w:lang w:val="en-US" w:eastAsia="zh-CN"/>
        </w:rPr>
        <w:t>安徽淮南谢家集经济开发区管委会</w:t>
      </w:r>
      <w:r>
        <w:rPr>
          <w:rFonts w:hint="default" w:ascii="Times New Roman" w:hAnsi="Times New Roman" w:eastAsia="仿宋_GB2312" w:cs="Times New Roman"/>
          <w:color w:val="auto"/>
          <w:sz w:val="32"/>
          <w:szCs w:val="32"/>
          <w:lang w:val="en-US" w:eastAsia="zh-CN"/>
        </w:rPr>
        <w:t>做好工程施工和运营期间的环保监管工作。</w:t>
      </w:r>
    </w:p>
    <w:p w14:paraId="56F0B1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color w:val="0000FF"/>
          <w:sz w:val="32"/>
          <w:szCs w:val="32"/>
          <w:lang w:val="en-US" w:eastAsia="zh-CN"/>
        </w:rPr>
      </w:pPr>
    </w:p>
    <w:p w14:paraId="73A726F5">
      <w:pPr>
        <w:pStyle w:val="2"/>
        <w:rPr>
          <w:rFonts w:hint="eastAsia" w:ascii="Times New Roman" w:hAnsi="Times New Roman" w:eastAsia="仿宋_GB2312" w:cs="Times New Roman"/>
          <w:color w:val="0000FF"/>
          <w:sz w:val="32"/>
          <w:szCs w:val="32"/>
          <w:lang w:val="en-US" w:eastAsia="zh-CN"/>
        </w:rPr>
      </w:pPr>
    </w:p>
    <w:p w14:paraId="5CC918E8">
      <w:pPr>
        <w:pStyle w:val="2"/>
        <w:rPr>
          <w:rFonts w:hint="eastAsia" w:ascii="Times New Roman" w:hAnsi="Times New Roman" w:eastAsia="仿宋_GB2312" w:cs="Times New Roman"/>
          <w:color w:val="0000FF"/>
          <w:sz w:val="32"/>
          <w:szCs w:val="32"/>
          <w:lang w:val="en-US" w:eastAsia="zh-CN"/>
        </w:rPr>
      </w:pPr>
    </w:p>
    <w:p w14:paraId="546A619B">
      <w:pPr>
        <w:keepNext w:val="0"/>
        <w:keepLines w:val="0"/>
        <w:pageBreakBefore w:val="0"/>
        <w:widowControl w:val="0"/>
        <w:kinsoku/>
        <w:wordWrap/>
        <w:overflowPunct/>
        <w:topLinePunct w:val="0"/>
        <w:autoSpaceDE/>
        <w:autoSpaceDN/>
        <w:bidi w:val="0"/>
        <w:snapToGrid/>
        <w:spacing w:line="600" w:lineRule="exact"/>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8</w:t>
      </w:r>
      <w:bookmarkStart w:id="0" w:name="_GoBack"/>
      <w:bookmarkEnd w:id="0"/>
      <w:r>
        <w:rPr>
          <w:rFonts w:hint="eastAsia" w:ascii="Times New Roman" w:hAnsi="Times New Roman" w:eastAsia="仿宋_GB2312" w:cs="Times New Roman"/>
          <w:color w:val="auto"/>
          <w:sz w:val="32"/>
          <w:szCs w:val="32"/>
          <w:lang w:val="en-US" w:eastAsia="zh-CN"/>
        </w:rPr>
        <w:t>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CA7FD6-7B15-4DC2-8927-B047720F8D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A02CF45-6A11-4901-B1E9-FF885141569E}"/>
  </w:font>
  <w:font w:name="方正小标宋简体">
    <w:panose1 w:val="02010600010101010101"/>
    <w:charset w:val="86"/>
    <w:family w:val="auto"/>
    <w:pitch w:val="default"/>
    <w:sig w:usb0="00000001" w:usb1="080E0000" w:usb2="00000000" w:usb3="00000000" w:csb0="00040000" w:csb1="00000000"/>
    <w:embedRegular r:id="rId3" w:fontKey="{0FA20C00-FC30-41E9-BFB6-3FCCBAD785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D2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ZDI1NTVmZDkyYjQyM2FlYmUwNzMzZTUxYzZiYWIifQ=="/>
  </w:docVars>
  <w:rsids>
    <w:rsidRoot w:val="00172A27"/>
    <w:rsid w:val="0001584E"/>
    <w:rsid w:val="0002206D"/>
    <w:rsid w:val="00087EC0"/>
    <w:rsid w:val="000C5E9B"/>
    <w:rsid w:val="000D0559"/>
    <w:rsid w:val="000D2D9F"/>
    <w:rsid w:val="00104809"/>
    <w:rsid w:val="00116DC5"/>
    <w:rsid w:val="00131C5D"/>
    <w:rsid w:val="0014107F"/>
    <w:rsid w:val="00166F5D"/>
    <w:rsid w:val="00172A27"/>
    <w:rsid w:val="0019063C"/>
    <w:rsid w:val="0028751E"/>
    <w:rsid w:val="002B1E70"/>
    <w:rsid w:val="002F75B9"/>
    <w:rsid w:val="00306A5C"/>
    <w:rsid w:val="00322864"/>
    <w:rsid w:val="003458B9"/>
    <w:rsid w:val="00352549"/>
    <w:rsid w:val="003B346A"/>
    <w:rsid w:val="003E69E6"/>
    <w:rsid w:val="004207AF"/>
    <w:rsid w:val="004829E6"/>
    <w:rsid w:val="00514146"/>
    <w:rsid w:val="0052683C"/>
    <w:rsid w:val="00585B6A"/>
    <w:rsid w:val="005C20B1"/>
    <w:rsid w:val="006707F0"/>
    <w:rsid w:val="00691126"/>
    <w:rsid w:val="006D311F"/>
    <w:rsid w:val="0073757F"/>
    <w:rsid w:val="00757E7B"/>
    <w:rsid w:val="00781620"/>
    <w:rsid w:val="00787EFC"/>
    <w:rsid w:val="00845740"/>
    <w:rsid w:val="00896FEE"/>
    <w:rsid w:val="008B081B"/>
    <w:rsid w:val="008C5BC7"/>
    <w:rsid w:val="008D2D84"/>
    <w:rsid w:val="008D65A5"/>
    <w:rsid w:val="008E0C60"/>
    <w:rsid w:val="009243BB"/>
    <w:rsid w:val="00947287"/>
    <w:rsid w:val="00A10CC0"/>
    <w:rsid w:val="00A22C99"/>
    <w:rsid w:val="00A41B44"/>
    <w:rsid w:val="00A64665"/>
    <w:rsid w:val="00AA659F"/>
    <w:rsid w:val="00AB15B5"/>
    <w:rsid w:val="00B026C5"/>
    <w:rsid w:val="00B11660"/>
    <w:rsid w:val="00B13EB3"/>
    <w:rsid w:val="00B35BFD"/>
    <w:rsid w:val="00B40F91"/>
    <w:rsid w:val="00B4670C"/>
    <w:rsid w:val="00B741D4"/>
    <w:rsid w:val="00BB259F"/>
    <w:rsid w:val="00C62229"/>
    <w:rsid w:val="00C63839"/>
    <w:rsid w:val="00C7721B"/>
    <w:rsid w:val="00CA49A8"/>
    <w:rsid w:val="00CB1678"/>
    <w:rsid w:val="00CB76AD"/>
    <w:rsid w:val="00D13CDF"/>
    <w:rsid w:val="00DE7509"/>
    <w:rsid w:val="00DF34E1"/>
    <w:rsid w:val="00E2529A"/>
    <w:rsid w:val="00E73A88"/>
    <w:rsid w:val="00F51CFD"/>
    <w:rsid w:val="00F82F6C"/>
    <w:rsid w:val="00FC0E26"/>
    <w:rsid w:val="00FC2706"/>
    <w:rsid w:val="00FD2B47"/>
    <w:rsid w:val="01036804"/>
    <w:rsid w:val="01062E45"/>
    <w:rsid w:val="01116A7C"/>
    <w:rsid w:val="01351817"/>
    <w:rsid w:val="01386C18"/>
    <w:rsid w:val="0152668F"/>
    <w:rsid w:val="015C007F"/>
    <w:rsid w:val="015E2478"/>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047212"/>
    <w:rsid w:val="032E2664"/>
    <w:rsid w:val="03410025"/>
    <w:rsid w:val="03452BFB"/>
    <w:rsid w:val="03457D28"/>
    <w:rsid w:val="034D73C7"/>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2F4F4B"/>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6D56C0"/>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AD02C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3D1A"/>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09180E"/>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335FCF"/>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B03A11"/>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2086C"/>
    <w:rsid w:val="1C353627"/>
    <w:rsid w:val="1C432DD8"/>
    <w:rsid w:val="1C610696"/>
    <w:rsid w:val="1C7405A0"/>
    <w:rsid w:val="1C7E2D85"/>
    <w:rsid w:val="1C8378FD"/>
    <w:rsid w:val="1C8B7042"/>
    <w:rsid w:val="1C9659C3"/>
    <w:rsid w:val="1CA862A8"/>
    <w:rsid w:val="1CC21F65"/>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5E1665"/>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D41753"/>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4E308A"/>
    <w:rsid w:val="2A6120BA"/>
    <w:rsid w:val="2A6731B8"/>
    <w:rsid w:val="2A6A6DDE"/>
    <w:rsid w:val="2A883781"/>
    <w:rsid w:val="2A9E70A1"/>
    <w:rsid w:val="2AA26641"/>
    <w:rsid w:val="2AA50C0A"/>
    <w:rsid w:val="2AA6529A"/>
    <w:rsid w:val="2AAD2577"/>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DD4856"/>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7523BF"/>
    <w:rsid w:val="327E6F70"/>
    <w:rsid w:val="32842C7F"/>
    <w:rsid w:val="32936E86"/>
    <w:rsid w:val="32A25D21"/>
    <w:rsid w:val="32C71536"/>
    <w:rsid w:val="32D2600C"/>
    <w:rsid w:val="32D3453B"/>
    <w:rsid w:val="32DF4670"/>
    <w:rsid w:val="32EA2A08"/>
    <w:rsid w:val="330E31CC"/>
    <w:rsid w:val="332B4335"/>
    <w:rsid w:val="33515ADC"/>
    <w:rsid w:val="335855DC"/>
    <w:rsid w:val="335D112E"/>
    <w:rsid w:val="33673CEB"/>
    <w:rsid w:val="33695359"/>
    <w:rsid w:val="339F4C50"/>
    <w:rsid w:val="33AA2016"/>
    <w:rsid w:val="33B134E8"/>
    <w:rsid w:val="33B85185"/>
    <w:rsid w:val="33C74091"/>
    <w:rsid w:val="33DD0E83"/>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91590A"/>
    <w:rsid w:val="34CC4059"/>
    <w:rsid w:val="34CE127F"/>
    <w:rsid w:val="34D3161E"/>
    <w:rsid w:val="34D71E9A"/>
    <w:rsid w:val="34E125B6"/>
    <w:rsid w:val="34EE51C3"/>
    <w:rsid w:val="34F0498F"/>
    <w:rsid w:val="34F245BA"/>
    <w:rsid w:val="352275ED"/>
    <w:rsid w:val="35333AF5"/>
    <w:rsid w:val="35352E7D"/>
    <w:rsid w:val="356E079C"/>
    <w:rsid w:val="3570509C"/>
    <w:rsid w:val="35755C87"/>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00EAB"/>
    <w:rsid w:val="3DB7559A"/>
    <w:rsid w:val="3DBB413B"/>
    <w:rsid w:val="3DBF0B26"/>
    <w:rsid w:val="3DC4282E"/>
    <w:rsid w:val="3DC75FCD"/>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446ADE"/>
    <w:rsid w:val="3F527DDB"/>
    <w:rsid w:val="3F540CAC"/>
    <w:rsid w:val="3F615F51"/>
    <w:rsid w:val="3F630E2C"/>
    <w:rsid w:val="3F663AF1"/>
    <w:rsid w:val="3F6A502A"/>
    <w:rsid w:val="3F701995"/>
    <w:rsid w:val="3F745623"/>
    <w:rsid w:val="3F750A83"/>
    <w:rsid w:val="3FB133E3"/>
    <w:rsid w:val="3FB76DA0"/>
    <w:rsid w:val="3FBB4AD5"/>
    <w:rsid w:val="3FCD1871"/>
    <w:rsid w:val="3FD56D83"/>
    <w:rsid w:val="3FF95F50"/>
    <w:rsid w:val="3FFC6ADD"/>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BB5C37"/>
    <w:rsid w:val="47C00927"/>
    <w:rsid w:val="47C77455"/>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0538DC"/>
    <w:rsid w:val="4E1139F8"/>
    <w:rsid w:val="4E1F0822"/>
    <w:rsid w:val="4E25178D"/>
    <w:rsid w:val="4E2D7832"/>
    <w:rsid w:val="4E3044CA"/>
    <w:rsid w:val="4E5075D6"/>
    <w:rsid w:val="4E615A35"/>
    <w:rsid w:val="4E616639"/>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C5274"/>
    <w:rsid w:val="4F3D7543"/>
    <w:rsid w:val="4F493595"/>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64DA2"/>
    <w:rsid w:val="503843C1"/>
    <w:rsid w:val="504D2554"/>
    <w:rsid w:val="505371FA"/>
    <w:rsid w:val="506568B4"/>
    <w:rsid w:val="50671CC4"/>
    <w:rsid w:val="506854FA"/>
    <w:rsid w:val="507D1A6C"/>
    <w:rsid w:val="50864B52"/>
    <w:rsid w:val="508F5B7B"/>
    <w:rsid w:val="508F73F7"/>
    <w:rsid w:val="509D6A89"/>
    <w:rsid w:val="509F26DC"/>
    <w:rsid w:val="50B4095B"/>
    <w:rsid w:val="50BC7F33"/>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481680"/>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83FFB"/>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31FCD"/>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2A570C"/>
    <w:rsid w:val="5A485301"/>
    <w:rsid w:val="5A555CC1"/>
    <w:rsid w:val="5A59393E"/>
    <w:rsid w:val="5A5F2E2A"/>
    <w:rsid w:val="5A7D16F7"/>
    <w:rsid w:val="5A987122"/>
    <w:rsid w:val="5A9D261C"/>
    <w:rsid w:val="5AF40473"/>
    <w:rsid w:val="5AF51E7B"/>
    <w:rsid w:val="5AFA7386"/>
    <w:rsid w:val="5AFC2C81"/>
    <w:rsid w:val="5AFC3484"/>
    <w:rsid w:val="5B034B28"/>
    <w:rsid w:val="5B041165"/>
    <w:rsid w:val="5B072087"/>
    <w:rsid w:val="5B0B7CCA"/>
    <w:rsid w:val="5B1404B2"/>
    <w:rsid w:val="5B180AFB"/>
    <w:rsid w:val="5B1E36B4"/>
    <w:rsid w:val="5B265FAB"/>
    <w:rsid w:val="5B3314C5"/>
    <w:rsid w:val="5B3A007A"/>
    <w:rsid w:val="5B41584A"/>
    <w:rsid w:val="5B4C1EBB"/>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6E7117"/>
    <w:rsid w:val="5C773B3D"/>
    <w:rsid w:val="5C96536E"/>
    <w:rsid w:val="5CAC5CE3"/>
    <w:rsid w:val="5CB24B52"/>
    <w:rsid w:val="5CB27FC1"/>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16713"/>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961F1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4B51DE"/>
    <w:rsid w:val="626111AD"/>
    <w:rsid w:val="627E771B"/>
    <w:rsid w:val="628242F8"/>
    <w:rsid w:val="62860125"/>
    <w:rsid w:val="62874234"/>
    <w:rsid w:val="628D0A02"/>
    <w:rsid w:val="629966DE"/>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7607C4"/>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5C44C1"/>
    <w:rsid w:val="66713BE8"/>
    <w:rsid w:val="66A87F68"/>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9E26DC"/>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13EC6"/>
    <w:rsid w:val="699B668C"/>
    <w:rsid w:val="699C5B6F"/>
    <w:rsid w:val="69DF74CC"/>
    <w:rsid w:val="69E37A76"/>
    <w:rsid w:val="69EF1390"/>
    <w:rsid w:val="69FF1303"/>
    <w:rsid w:val="6A021400"/>
    <w:rsid w:val="6A0F7652"/>
    <w:rsid w:val="6A1605BB"/>
    <w:rsid w:val="6A210EA2"/>
    <w:rsid w:val="6A251272"/>
    <w:rsid w:val="6A2F07FB"/>
    <w:rsid w:val="6A31079E"/>
    <w:rsid w:val="6A3C1774"/>
    <w:rsid w:val="6A3E3B5B"/>
    <w:rsid w:val="6A4B2081"/>
    <w:rsid w:val="6A550719"/>
    <w:rsid w:val="6A594444"/>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DC38F3"/>
    <w:rsid w:val="6BE26BB3"/>
    <w:rsid w:val="6BFC6ABA"/>
    <w:rsid w:val="6BFD1DE6"/>
    <w:rsid w:val="6C041C4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54430"/>
    <w:rsid w:val="6DF85829"/>
    <w:rsid w:val="6E2518C8"/>
    <w:rsid w:val="6E255EA1"/>
    <w:rsid w:val="6E2D17E0"/>
    <w:rsid w:val="6E3866A9"/>
    <w:rsid w:val="6E3B7B6E"/>
    <w:rsid w:val="6E433E2B"/>
    <w:rsid w:val="6E4465E7"/>
    <w:rsid w:val="6E4E6597"/>
    <w:rsid w:val="6E5373B6"/>
    <w:rsid w:val="6E617B0D"/>
    <w:rsid w:val="6E7C7E16"/>
    <w:rsid w:val="6E832E67"/>
    <w:rsid w:val="6E8C03A7"/>
    <w:rsid w:val="6E8C5403"/>
    <w:rsid w:val="6E8F7155"/>
    <w:rsid w:val="6E9221CF"/>
    <w:rsid w:val="6E98638E"/>
    <w:rsid w:val="6EB00E57"/>
    <w:rsid w:val="6EE43DA2"/>
    <w:rsid w:val="6EFD37F3"/>
    <w:rsid w:val="6F1410FE"/>
    <w:rsid w:val="6F262CBD"/>
    <w:rsid w:val="6F277430"/>
    <w:rsid w:val="6F2D45E9"/>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80954"/>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1E19D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CF36874"/>
    <w:rsid w:val="7D00219A"/>
    <w:rsid w:val="7D090132"/>
    <w:rsid w:val="7D1378A8"/>
    <w:rsid w:val="7D2B2AC8"/>
    <w:rsid w:val="7D2F6439"/>
    <w:rsid w:val="7D5D078F"/>
    <w:rsid w:val="7D6369FF"/>
    <w:rsid w:val="7D7F240B"/>
    <w:rsid w:val="7D8222B8"/>
    <w:rsid w:val="7D8945EA"/>
    <w:rsid w:val="7D8C5CCC"/>
    <w:rsid w:val="7D997F31"/>
    <w:rsid w:val="7DAF2026"/>
    <w:rsid w:val="7DBD0C5D"/>
    <w:rsid w:val="7DFD60F4"/>
    <w:rsid w:val="7E052A08"/>
    <w:rsid w:val="7E115DC4"/>
    <w:rsid w:val="7E164475"/>
    <w:rsid w:val="7E241836"/>
    <w:rsid w:val="7E3C2E06"/>
    <w:rsid w:val="7E451B34"/>
    <w:rsid w:val="7E4F64E6"/>
    <w:rsid w:val="7E5A1F09"/>
    <w:rsid w:val="7E6C7EAC"/>
    <w:rsid w:val="7E7559EB"/>
    <w:rsid w:val="7E83571E"/>
    <w:rsid w:val="7E902FCC"/>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link w:val="26"/>
    <w:autoRedefine/>
    <w:qFormat/>
    <w:uiPriority w:val="0"/>
    <w:pPr>
      <w:jc w:val="left"/>
    </w:pPr>
  </w:style>
  <w:style w:type="paragraph" w:styleId="5">
    <w:name w:val="Body Text"/>
    <w:basedOn w:val="1"/>
    <w:next w:val="1"/>
    <w:autoRedefine/>
    <w:unhideWhenUsed/>
    <w:qFormat/>
    <w:uiPriority w:val="99"/>
  </w:style>
  <w:style w:type="paragraph" w:styleId="6">
    <w:name w:val="Body Text Indent"/>
    <w:basedOn w:val="1"/>
    <w:next w:val="7"/>
    <w:autoRedefine/>
    <w:qFormat/>
    <w:uiPriority w:val="0"/>
    <w:pPr>
      <w:spacing w:line="560" w:lineRule="exact"/>
      <w:ind w:firstLine="567"/>
    </w:pPr>
    <w:rPr>
      <w:rFonts w:ascii="宋体" w:hAnsi="宋体"/>
      <w:sz w:val="28"/>
    </w:rPr>
  </w:style>
  <w:style w:type="paragraph" w:styleId="7">
    <w:name w:val="toc 9"/>
    <w:basedOn w:val="1"/>
    <w:next w:val="1"/>
    <w:autoRedefine/>
    <w:qFormat/>
    <w:uiPriority w:val="39"/>
    <w:pPr>
      <w:spacing w:line="360" w:lineRule="auto"/>
      <w:ind w:left="2240" w:firstLine="567"/>
      <w:jc w:val="left"/>
    </w:pPr>
    <w:rPr>
      <w:spacing w:val="6"/>
      <w:sz w:val="18"/>
      <w:szCs w:val="18"/>
    </w:rPr>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Body Text Indent 2"/>
    <w:basedOn w:val="1"/>
    <w:next w:val="11"/>
    <w:autoRedefine/>
    <w:qFormat/>
    <w:uiPriority w:val="0"/>
    <w:pPr>
      <w:spacing w:line="400" w:lineRule="exact"/>
      <w:ind w:firstLine="573"/>
    </w:pPr>
    <w:rPr>
      <w:rFonts w:ascii="宋体" w:hAnsi="宋体"/>
      <w:sz w:val="28"/>
    </w:rPr>
  </w:style>
  <w:style w:type="paragraph" w:styleId="11">
    <w:name w:val="Body Text First Indent 2"/>
    <w:basedOn w:val="6"/>
    <w:next w:val="1"/>
    <w:autoRedefine/>
    <w:qFormat/>
    <w:uiPriority w:val="0"/>
    <w:pPr>
      <w:spacing w:after="120" w:line="240" w:lineRule="auto"/>
      <w:ind w:left="420" w:leftChars="200" w:firstLine="420"/>
    </w:pPr>
    <w:rPr>
      <w:sz w:val="21"/>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27"/>
    <w:autoRedefine/>
    <w:qFormat/>
    <w:uiPriority w:val="0"/>
    <w:rPr>
      <w:b/>
      <w:bCs/>
    </w:rPr>
  </w:style>
  <w:style w:type="character" w:styleId="18">
    <w:name w:val="annotation reference"/>
    <w:basedOn w:val="17"/>
    <w:autoRedefine/>
    <w:qFormat/>
    <w:uiPriority w:val="0"/>
    <w:rPr>
      <w:sz w:val="21"/>
      <w:szCs w:val="21"/>
    </w:rPr>
  </w:style>
  <w:style w:type="paragraph" w:customStyle="1" w:styleId="19">
    <w:name w:val="样式 小四 行距: 1.5 倍行距"/>
    <w:basedOn w:val="1"/>
    <w:autoRedefine/>
    <w:qFormat/>
    <w:uiPriority w:val="0"/>
    <w:pPr>
      <w:ind w:firstLine="480" w:firstLineChars="200"/>
    </w:pPr>
    <w:rPr>
      <w:rFonts w:cs="宋体"/>
    </w:rPr>
  </w:style>
  <w:style w:type="paragraph" w:customStyle="1" w:styleId="20">
    <w:name w:val="xl27"/>
    <w:basedOn w:val="1"/>
    <w:next w:val="2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A正文"/>
    <w:basedOn w:val="1"/>
    <w:autoRedefine/>
    <w:qFormat/>
    <w:uiPriority w:val="0"/>
    <w:pPr>
      <w:widowControl/>
      <w:overflowPunct w:val="0"/>
      <w:autoSpaceDE w:val="0"/>
      <w:autoSpaceDN w:val="0"/>
      <w:jc w:val="left"/>
      <w:textAlignment w:val="baseline"/>
    </w:pPr>
  </w:style>
  <w:style w:type="paragraph" w:customStyle="1" w:styleId="22">
    <w:name w:val="Default"/>
    <w:basedOn w:val="1"/>
    <w:link w:val="24"/>
    <w:autoRedefine/>
    <w:qFormat/>
    <w:uiPriority w:val="0"/>
    <w:pPr>
      <w:autoSpaceDE w:val="0"/>
      <w:autoSpaceDN w:val="0"/>
      <w:jc w:val="left"/>
    </w:pPr>
    <w:rPr>
      <w:rFonts w:hint="eastAsia" w:ascii="宋体" w:cs="宋体"/>
      <w:color w:val="000000"/>
      <w:kern w:val="0"/>
      <w:sz w:val="24"/>
    </w:rPr>
  </w:style>
  <w:style w:type="paragraph" w:customStyle="1" w:styleId="23">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4">
    <w:name w:val="Default Char Char"/>
    <w:link w:val="22"/>
    <w:autoRedefine/>
    <w:qFormat/>
    <w:locked/>
    <w:uiPriority w:val="0"/>
    <w:rPr>
      <w:rFonts w:ascii="宋体" w:cs="宋体"/>
      <w:color w:val="000000"/>
      <w:sz w:val="24"/>
      <w:szCs w:val="24"/>
    </w:rPr>
  </w:style>
  <w:style w:type="paragraph" w:styleId="25">
    <w:name w:val="List Paragraph"/>
    <w:basedOn w:val="1"/>
    <w:autoRedefine/>
    <w:qFormat/>
    <w:uiPriority w:val="34"/>
    <w:pPr>
      <w:ind w:firstLine="420" w:firstLineChars="200"/>
      <w:jc w:val="left"/>
    </w:pPr>
    <w:rPr>
      <w:rFonts w:asciiTheme="minorHAnsi" w:hAnsiTheme="minorHAnsi" w:eastAsiaTheme="minorEastAsia" w:cstheme="minorBidi"/>
      <w:kern w:val="0"/>
      <w:sz w:val="22"/>
      <w:szCs w:val="22"/>
      <w:lang w:eastAsia="en-US"/>
    </w:rPr>
  </w:style>
  <w:style w:type="character" w:customStyle="1" w:styleId="26">
    <w:name w:val="批注文字 字符"/>
    <w:basedOn w:val="17"/>
    <w:link w:val="4"/>
    <w:autoRedefine/>
    <w:qFormat/>
    <w:uiPriority w:val="0"/>
    <w:rPr>
      <w:kern w:val="2"/>
      <w:sz w:val="21"/>
      <w:szCs w:val="24"/>
    </w:rPr>
  </w:style>
  <w:style w:type="character" w:customStyle="1" w:styleId="27">
    <w:name w:val="批注主题 字符"/>
    <w:basedOn w:val="26"/>
    <w:link w:val="15"/>
    <w:autoRedefine/>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2170</Words>
  <Characters>2382</Characters>
  <Lines>16</Lines>
  <Paragraphs>4</Paragraphs>
  <TotalTime>4</TotalTime>
  <ScaleCrop>false</ScaleCrop>
  <LinksUpToDate>false</LinksUpToDate>
  <CharactersWithSpaces>2383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2023-11-09T06:38:00Z</dcterms:created>
  <dc:creator>john</dc:creator>
  <cp:lastModifiedBy>大成</cp:lastModifiedBy>
  <cp:lastPrinted>2025-08-08T02:32:27Z</cp:lastPrinted>
  <dcterms:modified xsi:type="dcterms:W3CDTF">2025-08-08T02:34:39Z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FF5759284FDE44A5B8B947F5C274E631_13</vt:lpwstr>
  </property>
  <property fmtid="{D5CDD505-2E9C-101B-9397-08002B2CF9AE}" pid="4" name="KSOTemplateDocerSaveRecord">
    <vt:lpwstr>eyJoZGlkIjoiOWMzY2Q0M2MxNjAzMDg2NmJiMDVhY2I1YWQxMmJkMDAiLCJ1c2VySWQiOiIzMzAxMzkyODkifQ==</vt:lpwstr>
  </property>
</Properties>
</file>