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31DB">
      <w:pPr>
        <w:pStyle w:val="8"/>
        <w:spacing w:line="560" w:lineRule="exact"/>
        <w:rPr>
          <w:rFonts w:ascii="方正小标宋简体" w:hAnsi="仿宋" w:eastAsia="方正小标宋简体"/>
          <w:b w:val="0"/>
          <w:szCs w:val="44"/>
        </w:rPr>
      </w:pPr>
    </w:p>
    <w:p w14:paraId="01A45E51">
      <w:pPr>
        <w:pStyle w:val="8"/>
        <w:spacing w:line="560" w:lineRule="exact"/>
        <w:rPr>
          <w:rFonts w:ascii="仿宋_GB2312" w:hAnsi="仿宋" w:eastAsia="仿宋_GB2312"/>
          <w:sz w:val="32"/>
          <w:szCs w:val="32"/>
        </w:rPr>
      </w:pPr>
    </w:p>
    <w:p w14:paraId="6CB07CB1">
      <w:pPr>
        <w:pStyle w:val="8"/>
        <w:spacing w:line="560" w:lineRule="exact"/>
        <w:rPr>
          <w:rFonts w:ascii="仿宋_GB2312" w:hAnsi="仿宋" w:eastAsia="仿宋_GB2312"/>
          <w:sz w:val="32"/>
          <w:szCs w:val="32"/>
        </w:rPr>
      </w:pPr>
    </w:p>
    <w:p w14:paraId="514E405B">
      <w:pPr>
        <w:pStyle w:val="8"/>
        <w:spacing w:line="440" w:lineRule="exact"/>
        <w:rPr>
          <w:rFonts w:ascii="仿宋_GB2312" w:hAnsi="仿宋" w:eastAsia="仿宋_GB2312"/>
          <w:b w:val="0"/>
          <w:sz w:val="32"/>
          <w:szCs w:val="32"/>
        </w:rPr>
      </w:pPr>
    </w:p>
    <w:p w14:paraId="5D9E8D99">
      <w:pPr>
        <w:pStyle w:val="8"/>
        <w:spacing w:line="560" w:lineRule="exact"/>
        <w:rPr>
          <w:rFonts w:ascii="仿宋_GB2312" w:hAnsi="仿宋" w:eastAsia="仿宋_GB2312"/>
          <w:b w:val="0"/>
          <w:bCs w:val="0"/>
          <w:sz w:val="32"/>
          <w:szCs w:val="32"/>
        </w:rPr>
      </w:pPr>
    </w:p>
    <w:p w14:paraId="663C11F8">
      <w:pPr>
        <w:pStyle w:val="8"/>
        <w:spacing w:line="560" w:lineRule="exact"/>
        <w:rPr>
          <w:rFonts w:ascii="仿宋_GB2312" w:hAnsi="仿宋" w:eastAsia="仿宋_GB2312"/>
          <w:b w:val="0"/>
          <w:bCs w:val="0"/>
          <w:sz w:val="32"/>
          <w:szCs w:val="32"/>
        </w:rPr>
      </w:pPr>
      <w:r>
        <w:rPr>
          <w:rFonts w:hint="eastAsia" w:ascii="仿宋_GB2312" w:hAnsi="仿宋" w:eastAsia="仿宋_GB2312"/>
          <w:b w:val="0"/>
          <w:bCs w:val="0"/>
          <w:sz w:val="32"/>
          <w:szCs w:val="32"/>
        </w:rPr>
        <w:t>田环审复〔202</w:t>
      </w: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6</w:t>
      </w:r>
      <w:r>
        <w:rPr>
          <w:rFonts w:hint="eastAsia" w:ascii="仿宋_GB2312" w:hAnsi="仿宋" w:eastAsia="仿宋_GB2312"/>
          <w:b w:val="0"/>
          <w:bCs w:val="0"/>
          <w:sz w:val="32"/>
          <w:szCs w:val="32"/>
        </w:rPr>
        <w:t>号</w:t>
      </w:r>
    </w:p>
    <w:p w14:paraId="13E99CA0">
      <w:pPr>
        <w:pStyle w:val="8"/>
        <w:keepNext w:val="0"/>
        <w:keepLines w:val="0"/>
        <w:pageBreakBefore w:val="0"/>
        <w:kinsoku/>
        <w:wordWrap/>
        <w:overflowPunct/>
        <w:topLinePunct w:val="0"/>
        <w:autoSpaceDE/>
        <w:autoSpaceDN/>
        <w:bidi w:val="0"/>
        <w:adjustRightInd/>
        <w:spacing w:line="520" w:lineRule="exact"/>
        <w:textAlignment w:val="auto"/>
        <w:rPr>
          <w:rFonts w:ascii="创艺简标宋" w:hAnsi="创艺简标宋" w:eastAsia="创艺简标宋" w:cs="创艺简标宋"/>
          <w:b w:val="0"/>
          <w:szCs w:val="44"/>
        </w:rPr>
      </w:pPr>
    </w:p>
    <w:p w14:paraId="1FCBB618">
      <w:pPr>
        <w:pStyle w:val="8"/>
        <w:keepNext w:val="0"/>
        <w:keepLines w:val="0"/>
        <w:pageBreakBefore w:val="0"/>
        <w:kinsoku/>
        <w:wordWrap/>
        <w:overflowPunct/>
        <w:topLinePunct w:val="0"/>
        <w:autoSpaceDE/>
        <w:autoSpaceDN/>
        <w:bidi w:val="0"/>
        <w:adjustRightInd/>
        <w:spacing w:line="520" w:lineRule="exact"/>
        <w:textAlignment w:val="auto"/>
        <w:rPr>
          <w:rFonts w:hint="eastAsia" w:ascii="创艺简标宋" w:hAnsi="创艺简标宋" w:eastAsia="创艺简标宋" w:cs="创艺简标宋"/>
          <w:b w:val="0"/>
          <w:szCs w:val="44"/>
        </w:rPr>
      </w:pPr>
      <w:r>
        <w:rPr>
          <w:rFonts w:hint="eastAsia" w:ascii="创艺简标宋" w:hAnsi="创艺简标宋" w:eastAsia="创艺简标宋" w:cs="创艺简标宋"/>
          <w:b w:val="0"/>
          <w:szCs w:val="44"/>
        </w:rPr>
        <w:t>关于安徽钱进智能制造有限公司金祥玻璃生产线项目环境影响报告表的批复</w:t>
      </w:r>
    </w:p>
    <w:p w14:paraId="33D20265">
      <w:pPr>
        <w:pStyle w:val="8"/>
        <w:keepNext w:val="0"/>
        <w:keepLines w:val="0"/>
        <w:pageBreakBefore w:val="0"/>
        <w:kinsoku/>
        <w:wordWrap/>
        <w:overflowPunct/>
        <w:topLinePunct w:val="0"/>
        <w:autoSpaceDE/>
        <w:autoSpaceDN/>
        <w:bidi w:val="0"/>
        <w:adjustRightInd/>
        <w:spacing w:line="520" w:lineRule="exact"/>
        <w:jc w:val="both"/>
        <w:textAlignment w:val="auto"/>
        <w:rPr>
          <w:rFonts w:ascii="创艺简标宋" w:hAnsi="创艺简标宋" w:eastAsia="创艺简标宋" w:cs="创艺简标宋"/>
          <w:b w:val="0"/>
          <w:szCs w:val="44"/>
        </w:rPr>
      </w:pPr>
    </w:p>
    <w:p w14:paraId="75213FF2">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安徽钱进智能制造有限公司：</w:t>
      </w:r>
    </w:p>
    <w:p w14:paraId="76A0A5D9">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你单位报送的《安徽钱进智能制造有限公司金祥玻璃生产线项目环境影响报告表》（以下简称《报告表》）已收悉，经审查后批复如下：</w:t>
      </w:r>
    </w:p>
    <w:p w14:paraId="2316B9F8">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在全面落实环评文件提出的各项污染防治和风险防范措施的前提下，结合专家审查意见，原则同意该项目按照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"javascript:viewHomeCompanyInfoView('113532839084964226')"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安徽鑫辉宇环境工程有限公</w:t>
      </w:r>
      <w:r>
        <w:rPr>
          <w:rFonts w:hint="eastAsia" w:ascii="仿宋_GB2312" w:hAnsi="仿宋_GB2312" w:eastAsia="仿宋_GB2312" w:cs="仿宋_GB2312"/>
          <w:sz w:val="32"/>
          <w:szCs w:val="32"/>
        </w:rPr>
        <w:t>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编制的《报告表》及本审批意见要求进行规范生产建设。</w:t>
      </w:r>
    </w:p>
    <w:p w14:paraId="75763B2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一、项目概况</w:t>
      </w:r>
    </w:p>
    <w:p w14:paraId="40BE2AEC">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安徽钱进智能制造有限公司</w:t>
      </w:r>
      <w:r>
        <w:rPr>
          <w:rFonts w:hint="eastAsia" w:ascii="仿宋_GB2312" w:hAnsi="仿宋_GB2312" w:eastAsia="仿宋_GB2312" w:cs="仿宋_GB2312"/>
          <w:sz w:val="32"/>
          <w:szCs w:val="32"/>
        </w:rPr>
        <w:t>位于</w:t>
      </w:r>
      <w:r>
        <w:rPr>
          <w:rFonts w:hint="eastAsia" w:ascii="仿宋_GB2312" w:hAnsi="仿宋_GB2312" w:eastAsia="仿宋_GB2312" w:cs="仿宋_GB2312"/>
          <w:sz w:val="32"/>
          <w:szCs w:val="32"/>
          <w:lang w:eastAsia="zh-CN"/>
        </w:rPr>
        <w:t>安徽淮南田家庵经济开发区南区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租赁</w:t>
      </w:r>
      <w:r>
        <w:rPr>
          <w:rFonts w:hint="eastAsia" w:ascii="仿宋_GB2312" w:hAnsi="仿宋_GB2312" w:eastAsia="仿宋_GB2312" w:cs="仿宋_GB2312"/>
          <w:sz w:val="32"/>
          <w:szCs w:val="32"/>
          <w:lang w:eastAsia="zh-CN"/>
        </w:rPr>
        <w:t>智慧产业园C区B9</w:t>
      </w:r>
      <w:r>
        <w:rPr>
          <w:rFonts w:hint="default" w:ascii="仿宋_GB2312" w:hAnsi="仿宋_GB2312" w:eastAsia="仿宋_GB2312" w:cs="仿宋_GB2312"/>
          <w:sz w:val="32"/>
          <w:szCs w:val="32"/>
        </w:rPr>
        <w:t>标准化厂房</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金祥玻璃生产线项目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购置</w:t>
      </w:r>
      <w:r>
        <w:rPr>
          <w:rFonts w:hint="default" w:ascii="仿宋_GB2312" w:hAnsi="仿宋_GB2312" w:eastAsia="仿宋_GB2312" w:cs="仿宋_GB2312"/>
          <w:sz w:val="32"/>
          <w:szCs w:val="32"/>
          <w:lang w:val="en-US" w:eastAsia="zh-CN"/>
        </w:rPr>
        <w:t>钢化炉、夹胶炉、</w:t>
      </w:r>
      <w:r>
        <w:rPr>
          <w:rFonts w:hint="default" w:ascii="仿宋_GB2312" w:hAnsi="仿宋_GB2312" w:eastAsia="仿宋_GB2312" w:cs="仿宋_GB2312"/>
          <w:sz w:val="32"/>
          <w:szCs w:val="32"/>
        </w:rPr>
        <w:t>玻璃切割机、玻璃</w:t>
      </w:r>
      <w:r>
        <w:rPr>
          <w:rFonts w:hint="default" w:ascii="仿宋_GB2312" w:hAnsi="仿宋_GB2312" w:eastAsia="仿宋_GB2312" w:cs="仿宋_GB2312"/>
          <w:sz w:val="32"/>
          <w:szCs w:val="32"/>
          <w:lang w:val="en-US" w:eastAsia="zh-CN"/>
        </w:rPr>
        <w:t>直边</w:t>
      </w:r>
      <w:r>
        <w:rPr>
          <w:rFonts w:hint="default" w:ascii="仿宋_GB2312" w:hAnsi="仿宋_GB2312" w:eastAsia="仿宋_GB2312" w:cs="仿宋_GB2312"/>
          <w:sz w:val="32"/>
          <w:szCs w:val="32"/>
        </w:rPr>
        <w:t>磨边</w:t>
      </w:r>
      <w:r>
        <w:rPr>
          <w:rFonts w:hint="default" w:ascii="仿宋_GB2312" w:hAnsi="仿宋_GB2312" w:eastAsia="仿宋_GB2312" w:cs="仿宋_GB2312"/>
          <w:sz w:val="32"/>
          <w:szCs w:val="32"/>
          <w:lang w:val="en-US" w:eastAsia="zh-CN"/>
        </w:rPr>
        <w:t>机、玻璃清洗机等设备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建成后可年产玻璃18万平方米</w:t>
      </w:r>
      <w:r>
        <w:rPr>
          <w:rFonts w:hint="eastAsia" w:ascii="仿宋_GB2312" w:hAnsi="仿宋_GB2312" w:eastAsia="仿宋_GB2312" w:cs="仿宋_GB2312"/>
          <w:sz w:val="32"/>
          <w:szCs w:val="32"/>
          <w:lang w:eastAsia="zh-CN"/>
        </w:rPr>
        <w:t>，其中</w:t>
      </w:r>
      <w:r>
        <w:rPr>
          <w:rFonts w:hint="default" w:ascii="仿宋_GB2312" w:hAnsi="仿宋_GB2312" w:eastAsia="仿宋_GB2312" w:cs="仿宋_GB2312"/>
          <w:sz w:val="32"/>
          <w:szCs w:val="32"/>
          <w:lang w:val="en-US" w:eastAsia="zh-CN"/>
        </w:rPr>
        <w:t>单片钢化玻璃5</w:t>
      </w:r>
      <w:r>
        <w:rPr>
          <w:rFonts w:hint="eastAsia" w:ascii="仿宋_GB2312" w:hAnsi="仿宋_GB2312" w:eastAsia="仿宋_GB2312" w:cs="仿宋_GB2312"/>
          <w:sz w:val="32"/>
          <w:szCs w:val="32"/>
          <w:lang w:val="en-US" w:eastAsia="zh-CN"/>
        </w:rPr>
        <w:t>万平方米、</w:t>
      </w:r>
      <w:r>
        <w:rPr>
          <w:rFonts w:hint="default" w:ascii="仿宋_GB2312" w:hAnsi="仿宋_GB2312" w:eastAsia="仿宋_GB2312" w:cs="仿宋_GB2312"/>
          <w:sz w:val="32"/>
          <w:szCs w:val="32"/>
          <w:lang w:val="en-US" w:eastAsia="zh-CN"/>
        </w:rPr>
        <w:t>防火钢化玻璃</w:t>
      </w:r>
      <w:r>
        <w:rPr>
          <w:rFonts w:hint="eastAsia" w:ascii="仿宋_GB2312" w:hAnsi="仿宋_GB2312" w:eastAsia="仿宋_GB2312" w:cs="仿宋_GB2312"/>
          <w:sz w:val="32"/>
          <w:szCs w:val="32"/>
          <w:lang w:val="en-US" w:eastAsia="zh-CN"/>
        </w:rPr>
        <w:t>1万平方米、</w:t>
      </w:r>
      <w:r>
        <w:rPr>
          <w:rFonts w:hint="default" w:ascii="仿宋_GB2312" w:hAnsi="仿宋_GB2312" w:eastAsia="仿宋_GB2312" w:cs="仿宋_GB2312"/>
          <w:sz w:val="32"/>
          <w:szCs w:val="32"/>
          <w:lang w:val="en-US" w:eastAsia="zh-CN"/>
        </w:rPr>
        <w:t>普通中空玻璃</w:t>
      </w:r>
      <w:r>
        <w:rPr>
          <w:rFonts w:hint="eastAsia" w:ascii="仿宋_GB2312" w:hAnsi="仿宋_GB2312" w:eastAsia="仿宋_GB2312" w:cs="仿宋_GB2312"/>
          <w:sz w:val="32"/>
          <w:szCs w:val="32"/>
          <w:lang w:val="en-US" w:eastAsia="zh-CN"/>
        </w:rPr>
        <w:t>5万平方米、</w:t>
      </w:r>
      <w:r>
        <w:rPr>
          <w:rFonts w:hint="default" w:ascii="仿宋_GB2312" w:hAnsi="仿宋_GB2312" w:eastAsia="仿宋_GB2312" w:cs="仿宋_GB2312"/>
          <w:sz w:val="32"/>
          <w:szCs w:val="32"/>
          <w:lang w:val="en-US" w:eastAsia="zh-CN"/>
        </w:rPr>
        <w:t>钢化中空玻璃</w:t>
      </w:r>
      <w:r>
        <w:rPr>
          <w:rFonts w:hint="eastAsia" w:ascii="仿宋_GB2312" w:hAnsi="仿宋_GB2312" w:eastAsia="仿宋_GB2312" w:cs="仿宋_GB2312"/>
          <w:sz w:val="32"/>
          <w:szCs w:val="32"/>
          <w:lang w:val="en-US" w:eastAsia="zh-CN"/>
        </w:rPr>
        <w:t>5万平方米、</w:t>
      </w:r>
      <w:r>
        <w:rPr>
          <w:rFonts w:hint="default" w:ascii="仿宋_GB2312" w:hAnsi="仿宋_GB2312" w:eastAsia="仿宋_GB2312" w:cs="仿宋_GB2312"/>
          <w:sz w:val="32"/>
          <w:szCs w:val="32"/>
          <w:lang w:val="en-US" w:eastAsia="zh-CN"/>
        </w:rPr>
        <w:t>夹胶玻璃</w:t>
      </w:r>
      <w:r>
        <w:rPr>
          <w:rFonts w:hint="eastAsia" w:ascii="仿宋_GB2312" w:hAnsi="仿宋_GB2312" w:eastAsia="仿宋_GB2312" w:cs="仿宋_GB2312"/>
          <w:sz w:val="32"/>
          <w:szCs w:val="32"/>
          <w:lang w:val="en-US" w:eastAsia="zh-CN"/>
        </w:rPr>
        <w:t>2万平方米。</w:t>
      </w:r>
    </w:p>
    <w:p w14:paraId="688212AF">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本项目已由淮南市</w:t>
      </w:r>
      <w:r>
        <w:rPr>
          <w:rFonts w:hint="eastAsia" w:ascii="仿宋_GB2312" w:hAnsi="仿宋_GB2312" w:eastAsia="仿宋_GB2312" w:cs="仿宋_GB2312"/>
          <w:color w:val="auto"/>
          <w:sz w:val="32"/>
          <w:szCs w:val="32"/>
          <w:highlight w:val="none"/>
          <w:shd w:val="clear" w:color="auto" w:fill="FFFFFF"/>
        </w:rPr>
        <w:t>田家庵区发展和改革委员会</w:t>
      </w:r>
      <w:r>
        <w:rPr>
          <w:rFonts w:hint="eastAsia" w:ascii="仿宋_GB2312" w:hAnsi="仿宋_GB2312" w:eastAsia="仿宋_GB2312" w:cs="仿宋_GB2312"/>
          <w:color w:val="auto"/>
          <w:sz w:val="32"/>
          <w:szCs w:val="32"/>
          <w:highlight w:val="none"/>
        </w:rPr>
        <w:t>备案，项目代码</w:t>
      </w:r>
      <w:r>
        <w:rPr>
          <w:rFonts w:hint="eastAsia" w:ascii="仿宋_GB2312" w:hAnsi="仿宋_GB2312" w:eastAsia="仿宋_GB2312" w:cs="仿宋_GB2312"/>
          <w:color w:val="auto"/>
          <w:sz w:val="32"/>
          <w:szCs w:val="32"/>
          <w:highlight w:val="none"/>
          <w:shd w:val="clear" w:color="auto" w:fill="FFFFFF"/>
        </w:rPr>
        <w:t>：</w:t>
      </w:r>
      <w:r>
        <w:rPr>
          <w:rFonts w:ascii="仿宋_GB2312" w:hAnsi="仿宋_GB2312" w:eastAsia="仿宋_GB2312" w:cs="仿宋_GB2312"/>
          <w:color w:val="auto"/>
          <w:sz w:val="32"/>
          <w:szCs w:val="32"/>
          <w:highlight w:val="none"/>
          <w:shd w:val="clear" w:color="auto" w:fill="FFFFFF"/>
        </w:rPr>
        <w:t>2</w:t>
      </w:r>
      <w:r>
        <w:rPr>
          <w:rFonts w:hint="eastAsia" w:ascii="仿宋_GB2312" w:hAnsi="仿宋_GB2312" w:eastAsia="仿宋_GB2312" w:cs="仿宋_GB2312"/>
          <w:color w:val="auto"/>
          <w:sz w:val="32"/>
          <w:szCs w:val="32"/>
          <w:highlight w:val="none"/>
          <w:shd w:val="clear" w:color="auto" w:fill="FFFFFF"/>
          <w:lang w:val="en-US" w:eastAsia="zh-CN"/>
        </w:rPr>
        <w:t>503</w:t>
      </w:r>
      <w:r>
        <w:rPr>
          <w:rFonts w:ascii="仿宋_GB2312" w:hAnsi="仿宋_GB2312" w:eastAsia="仿宋_GB2312" w:cs="仿宋_GB2312"/>
          <w:color w:val="auto"/>
          <w:sz w:val="32"/>
          <w:szCs w:val="32"/>
          <w:highlight w:val="none"/>
          <w:shd w:val="clear" w:color="auto" w:fill="FFFFFF"/>
        </w:rPr>
        <w:t>-340403-04-</w:t>
      </w:r>
      <w:r>
        <w:rPr>
          <w:rFonts w:hint="eastAsia" w:ascii="仿宋_GB2312" w:hAnsi="仿宋_GB2312" w:eastAsia="仿宋_GB2312" w:cs="仿宋_GB2312"/>
          <w:color w:val="auto"/>
          <w:sz w:val="32"/>
          <w:szCs w:val="32"/>
          <w:highlight w:val="none"/>
          <w:shd w:val="clear" w:color="auto" w:fill="FFFFFF"/>
          <w:lang w:val="en-US" w:eastAsia="zh-CN"/>
        </w:rPr>
        <w:t>01</w:t>
      </w:r>
      <w:r>
        <w:rPr>
          <w:rFonts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863783</w:t>
      </w:r>
      <w:r>
        <w:rPr>
          <w:rFonts w:hint="eastAsia" w:ascii="仿宋_GB2312" w:hAnsi="仿宋_GB2312" w:eastAsia="仿宋_GB2312" w:cs="仿宋_GB2312"/>
          <w:color w:val="auto"/>
          <w:sz w:val="32"/>
          <w:szCs w:val="32"/>
          <w:highlight w:val="none"/>
          <w:shd w:val="clear" w:color="auto" w:fill="FFFFFF"/>
        </w:rPr>
        <w:t>，未经</w:t>
      </w:r>
      <w:r>
        <w:rPr>
          <w:rFonts w:hint="eastAsia" w:ascii="仿宋_GB2312" w:hAnsi="仿宋_GB2312" w:eastAsia="仿宋_GB2312" w:cs="仿宋_GB2312"/>
          <w:color w:val="auto"/>
          <w:sz w:val="32"/>
          <w:szCs w:val="32"/>
          <w:highlight w:val="none"/>
        </w:rPr>
        <w:t>审批，该项目不得擅自改变建设内容、工艺、规模和选址等。若工程建设发生重大变动，必须严格依照《中华人民共和国环境影响评价法》的有关规定办理相关手续。</w:t>
      </w:r>
    </w:p>
    <w:p w14:paraId="381695B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二、污染防治措施要求</w:t>
      </w:r>
    </w:p>
    <w:p w14:paraId="6607B18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项目在建设和运营过程中必须严格执行国家和地方政府环境保护的法律法规、政策规范和标准，并重点落实好以下污染防治措施：</w:t>
      </w:r>
    </w:p>
    <w:p w14:paraId="278AB08C">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（一）施工期污染防治措施</w:t>
      </w:r>
    </w:p>
    <w:p w14:paraId="3A37A886">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项目施工期</w:t>
      </w:r>
      <w:r>
        <w:rPr>
          <w:rFonts w:hint="default" w:ascii="仿宋_GB2312" w:hAnsi="仿宋_GB2312" w:eastAsia="仿宋_GB2312" w:cs="仿宋_GB2312"/>
          <w:color w:val="auto"/>
          <w:sz w:val="32"/>
          <w:szCs w:val="32"/>
          <w:lang w:val="en-US" w:eastAsia="zh-CN"/>
        </w:rPr>
        <w:t>依托现有厂房，</w:t>
      </w:r>
      <w:r>
        <w:rPr>
          <w:rFonts w:hint="eastAsia" w:ascii="仿宋_GB2312" w:hAnsi="仿宋_GB2312" w:eastAsia="仿宋_GB2312" w:cs="仿宋_GB2312"/>
          <w:color w:val="auto"/>
          <w:sz w:val="32"/>
          <w:szCs w:val="32"/>
          <w:lang w:val="en-US" w:eastAsia="zh-CN"/>
        </w:rPr>
        <w:t>进行</w:t>
      </w:r>
      <w:r>
        <w:rPr>
          <w:rFonts w:hint="default" w:ascii="仿宋_GB2312" w:hAnsi="仿宋_GB2312" w:eastAsia="仿宋_GB2312" w:cs="仿宋_GB2312"/>
          <w:color w:val="auto"/>
          <w:sz w:val="32"/>
          <w:szCs w:val="32"/>
          <w:lang w:val="en-US" w:eastAsia="zh-CN"/>
        </w:rPr>
        <w:t>装修布局、设备安装</w:t>
      </w:r>
      <w:r>
        <w:rPr>
          <w:rFonts w:hint="eastAsia" w:ascii="仿宋_GB2312" w:hAnsi="仿宋_GB2312" w:eastAsia="仿宋_GB2312" w:cs="仿宋_GB2312"/>
          <w:color w:val="auto"/>
          <w:sz w:val="32"/>
          <w:szCs w:val="32"/>
          <w:lang w:val="en-US" w:eastAsia="zh-CN"/>
        </w:rPr>
        <w:t>，主要污染物为</w:t>
      </w:r>
      <w:r>
        <w:rPr>
          <w:rFonts w:hint="default" w:ascii="仿宋_GB2312" w:hAnsi="仿宋_GB2312" w:eastAsia="仿宋_GB2312" w:cs="仿宋_GB2312"/>
          <w:color w:val="auto"/>
          <w:sz w:val="32"/>
          <w:szCs w:val="32"/>
          <w:lang w:val="en-US" w:eastAsia="zh-CN"/>
        </w:rPr>
        <w:t>人员生活污水、装修废气</w:t>
      </w:r>
      <w:r>
        <w:rPr>
          <w:rFonts w:hint="default" w:ascii="仿宋_GB2312" w:hAnsi="仿宋_GB2312" w:eastAsia="仿宋_GB2312" w:cs="仿宋_GB2312"/>
          <w:kern w:val="2"/>
          <w:sz w:val="32"/>
          <w:szCs w:val="32"/>
          <w:lang w:val="en-US" w:eastAsia="zh-CN" w:bidi="ar-SA"/>
        </w:rPr>
        <w:t>、施工噪声</w:t>
      </w:r>
      <w:r>
        <w:rPr>
          <w:rFonts w:hint="eastAsia" w:ascii="仿宋_GB2312" w:hAnsi="仿宋_GB2312" w:eastAsia="仿宋_GB2312" w:cs="仿宋_GB2312"/>
          <w:kern w:val="2"/>
          <w:sz w:val="32"/>
          <w:szCs w:val="32"/>
          <w:lang w:val="en-US" w:eastAsia="zh-CN" w:bidi="ar-SA"/>
        </w:rPr>
        <w:t>以及施工过程中产生的建筑垃圾和生活垃圾。施工期应按照大</w:t>
      </w:r>
      <w:r>
        <w:rPr>
          <w:rFonts w:hint="eastAsia" w:ascii="宋体" w:hAnsi="宋体" w:eastAsia="仿宋_GB2312" w:cs="Times New Roman"/>
          <w:color w:val="auto"/>
          <w:sz w:val="32"/>
          <w:szCs w:val="32"/>
          <w:lang w:eastAsia="zh-CN"/>
        </w:rPr>
        <w:t>气污染防治条例等</w:t>
      </w:r>
      <w:r>
        <w:rPr>
          <w:rFonts w:hint="eastAsia" w:ascii="仿宋_GB2312" w:hAnsi="仿宋_GB2312" w:eastAsia="仿宋_GB2312" w:cs="仿宋_GB2312"/>
          <w:color w:val="auto"/>
          <w:sz w:val="32"/>
          <w:szCs w:val="32"/>
          <w:lang w:eastAsia="zh-CN"/>
        </w:rPr>
        <w:t>相关文件规定以及</w:t>
      </w:r>
      <w:r>
        <w:rPr>
          <w:rFonts w:ascii="宋体" w:hAnsi="宋体" w:eastAsia="仿宋_GB2312" w:cs="Times New Roman"/>
          <w:color w:val="auto"/>
          <w:sz w:val="32"/>
          <w:szCs w:val="32"/>
        </w:rPr>
        <w:t>《报告</w:t>
      </w:r>
      <w:r>
        <w:rPr>
          <w:rFonts w:hint="eastAsia" w:ascii="宋体" w:hAnsi="宋体" w:eastAsia="仿宋_GB2312" w:cs="Times New Roman"/>
          <w:color w:val="auto"/>
          <w:sz w:val="32"/>
          <w:szCs w:val="32"/>
          <w:lang w:val="en-US" w:eastAsia="zh-CN"/>
        </w:rPr>
        <w:t>表</w:t>
      </w:r>
      <w:r>
        <w:rPr>
          <w:rFonts w:ascii="宋体" w:hAnsi="宋体" w:eastAsia="仿宋_GB2312" w:cs="Times New Roman"/>
          <w:color w:val="auto"/>
          <w:sz w:val="32"/>
          <w:szCs w:val="32"/>
        </w:rPr>
        <w:t>》</w:t>
      </w:r>
      <w:r>
        <w:rPr>
          <w:rFonts w:hint="eastAsia" w:ascii="宋体" w:hAnsi="宋体" w:eastAsia="仿宋_GB2312" w:cs="Times New Roman"/>
          <w:color w:val="auto"/>
          <w:sz w:val="32"/>
          <w:szCs w:val="32"/>
          <w:lang w:eastAsia="zh-CN"/>
        </w:rPr>
        <w:t>中提出的污染防治措施要求</w:t>
      </w:r>
      <w:r>
        <w:rPr>
          <w:rFonts w:ascii="宋体" w:hAnsi="宋体" w:eastAsia="仿宋_GB2312" w:cs="Times New Roman"/>
          <w:color w:val="auto"/>
          <w:sz w:val="32"/>
          <w:szCs w:val="32"/>
        </w:rPr>
        <w:t>，</w:t>
      </w:r>
      <w:r>
        <w:rPr>
          <w:rFonts w:hint="eastAsia" w:ascii="仿宋_GB2312" w:hAnsi="仿宋_GB2312" w:eastAsia="仿宋_GB2312" w:cs="仿宋_GB2312"/>
          <w:color w:val="auto"/>
          <w:sz w:val="32"/>
          <w:szCs w:val="32"/>
        </w:rPr>
        <w:t>加强扬尘综合治理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严格施工</w:t>
      </w:r>
      <w:r>
        <w:rPr>
          <w:rFonts w:hint="eastAsia" w:ascii="仿宋_GB2312" w:hAnsi="仿宋_GB2312" w:eastAsia="仿宋_GB2312" w:cs="仿宋_GB2312"/>
          <w:color w:val="auto"/>
          <w:sz w:val="32"/>
          <w:szCs w:val="32"/>
          <w:lang w:eastAsia="zh-CN"/>
        </w:rPr>
        <w:t>废气</w:t>
      </w:r>
      <w:r>
        <w:rPr>
          <w:rFonts w:hint="eastAsia" w:ascii="仿宋_GB2312" w:hAnsi="仿宋_GB2312" w:eastAsia="仿宋_GB2312" w:cs="仿宋_GB2312"/>
          <w:color w:val="auto"/>
          <w:sz w:val="32"/>
          <w:szCs w:val="32"/>
        </w:rPr>
        <w:t>监管</w:t>
      </w:r>
      <w:r>
        <w:rPr>
          <w:rFonts w:hint="eastAsia" w:ascii="仿宋_GB2312" w:hAnsi="仿宋_GB2312" w:eastAsia="仿宋_GB2312" w:cs="仿宋_GB2312"/>
          <w:color w:val="auto"/>
          <w:sz w:val="32"/>
          <w:szCs w:val="32"/>
          <w:lang w:eastAsia="zh-CN"/>
        </w:rPr>
        <w:t>，做好</w:t>
      </w:r>
      <w:r>
        <w:rPr>
          <w:rFonts w:hint="eastAsia" w:ascii="仿宋_GB2312" w:hAnsi="仿宋_GB2312" w:eastAsia="仿宋_GB2312" w:cs="仿宋_GB2312"/>
          <w:color w:val="auto"/>
          <w:sz w:val="32"/>
          <w:szCs w:val="32"/>
        </w:rPr>
        <w:t>废气、废水、噪声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固体废物管理等污染防治措施</w:t>
      </w:r>
      <w:r>
        <w:rPr>
          <w:rFonts w:hint="eastAsia" w:ascii="仿宋_GB2312" w:hAnsi="仿宋_GB2312" w:eastAsia="仿宋_GB2312" w:cs="仿宋_GB2312"/>
          <w:color w:val="auto"/>
          <w:sz w:val="32"/>
          <w:szCs w:val="32"/>
          <w:lang w:eastAsia="zh-CN"/>
        </w:rPr>
        <w:t>。</w:t>
      </w:r>
      <w:r>
        <w:rPr>
          <w:rFonts w:hint="eastAsia" w:ascii="宋体" w:hAnsi="宋体" w:eastAsia="仿宋_GB2312" w:cs="Times New Roman"/>
          <w:color w:val="auto"/>
          <w:sz w:val="32"/>
          <w:szCs w:val="32"/>
        </w:rPr>
        <w:t>合理调整施工时段</w:t>
      </w:r>
      <w:r>
        <w:rPr>
          <w:rFonts w:hint="eastAsia" w:ascii="宋体" w:hAnsi="宋体" w:eastAsia="仿宋_GB2312" w:cs="Times New Roman"/>
          <w:color w:val="auto"/>
          <w:sz w:val="32"/>
          <w:szCs w:val="32"/>
          <w:lang w:eastAsia="zh-CN"/>
        </w:rPr>
        <w:t>，</w:t>
      </w:r>
      <w:r>
        <w:rPr>
          <w:rFonts w:hint="eastAsia" w:ascii="宋体" w:hAnsi="宋体" w:eastAsia="仿宋_GB2312" w:cs="Times New Roman"/>
          <w:color w:val="auto"/>
          <w:sz w:val="32"/>
          <w:szCs w:val="32"/>
        </w:rPr>
        <w:t>以减少噪声对周围环境的影响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各类废弃物应严格进行分类收集，不得随意倾倒堆放，并及时清运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严格执行有关条例和规定</w:t>
      </w:r>
      <w:r>
        <w:rPr>
          <w:rFonts w:hint="eastAsia" w:ascii="仿宋_GB2312" w:hAnsi="仿宋_GB2312" w:eastAsia="仿宋_GB2312" w:cs="仿宋_GB2312"/>
          <w:color w:val="auto"/>
          <w:sz w:val="32"/>
          <w:szCs w:val="32"/>
          <w:highlight w:val="none"/>
          <w:lang w:eastAsia="zh-CN"/>
        </w:rPr>
        <w:t>，</w:t>
      </w:r>
      <w:r>
        <w:rPr>
          <w:rFonts w:eastAsia="仿宋_GB2312"/>
          <w:color w:val="auto"/>
          <w:sz w:val="32"/>
          <w:szCs w:val="32"/>
        </w:rPr>
        <w:t>确保施工期</w:t>
      </w:r>
      <w:r>
        <w:rPr>
          <w:rFonts w:hint="eastAsia" w:eastAsia="仿宋_GB2312"/>
          <w:color w:val="auto"/>
          <w:sz w:val="32"/>
          <w:szCs w:val="32"/>
          <w:lang w:eastAsia="zh-CN"/>
        </w:rPr>
        <w:t>各项</w:t>
      </w:r>
      <w:r>
        <w:rPr>
          <w:rFonts w:eastAsia="仿宋_GB2312"/>
          <w:color w:val="auto"/>
          <w:sz w:val="32"/>
          <w:szCs w:val="32"/>
        </w:rPr>
        <w:t>污染物达标排放。</w:t>
      </w:r>
    </w:p>
    <w:p w14:paraId="6B96617F">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（二）运营期污染防治措施</w:t>
      </w:r>
    </w:p>
    <w:p w14:paraId="7ADCDA78">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shd w:val="clear" w:color="auto" w:fill="FFFFFF"/>
        </w:rPr>
        <w:t>（1）严格落实大气污染防治措施</w:t>
      </w:r>
      <w:r>
        <w:rPr>
          <w:rFonts w:hint="eastAsia" w:ascii="宋体" w:hAnsi="宋体" w:eastAsia="仿宋_GB2312" w:cs="Times New Roman"/>
          <w:color w:val="auto"/>
          <w:sz w:val="32"/>
          <w:szCs w:val="32"/>
        </w:rPr>
        <w:t>。</w:t>
      </w:r>
      <w:r>
        <w:rPr>
          <w:rFonts w:hint="eastAsia" w:ascii="仿宋_GB2312" w:hAnsi="仿宋_GB2312" w:eastAsia="仿宋_GB2312" w:cs="仿宋_GB2312"/>
          <w:color w:val="auto"/>
          <w:kern w:val="2"/>
          <w:sz w:val="32"/>
          <w:szCs w:val="32"/>
          <w:highlight w:val="none"/>
          <w:lang w:val="en-US" w:eastAsia="zh-CN" w:bidi="ar-SA"/>
        </w:rPr>
        <w:t>项目运营过程中产生的废气主要为</w:t>
      </w:r>
      <w:r>
        <w:rPr>
          <w:rFonts w:hint="default" w:ascii="仿宋_GB2312" w:hAnsi="仿宋_GB2312" w:eastAsia="仿宋_GB2312" w:cs="仿宋_GB2312"/>
          <w:color w:val="auto"/>
          <w:kern w:val="2"/>
          <w:sz w:val="32"/>
          <w:szCs w:val="32"/>
          <w:highlight w:val="none"/>
          <w:lang w:val="en-US" w:eastAsia="zh-CN" w:bidi="ar-SA"/>
        </w:rPr>
        <w:t>涂布、封胶、高压过程中产生的有机废气</w:t>
      </w:r>
      <w:r>
        <w:rPr>
          <w:rFonts w:hint="eastAsia" w:ascii="仿宋_GB2312" w:hAnsi="仿宋_GB2312" w:eastAsia="仿宋_GB2312" w:cs="仿宋_GB2312"/>
          <w:color w:val="auto"/>
          <w:kern w:val="2"/>
          <w:sz w:val="32"/>
          <w:szCs w:val="32"/>
          <w:highlight w:val="none"/>
          <w:lang w:val="en-US" w:eastAsia="zh-CN" w:bidi="ar-SA"/>
        </w:rPr>
        <w:t>。项</w:t>
      </w:r>
      <w:r>
        <w:rPr>
          <w:rFonts w:hint="default" w:ascii="仿宋_GB2312" w:hAnsi="仿宋_GB2312" w:eastAsia="仿宋_GB2312" w:cs="仿宋_GB2312"/>
          <w:color w:val="auto"/>
          <w:kern w:val="2"/>
          <w:sz w:val="32"/>
          <w:szCs w:val="32"/>
          <w:highlight w:val="none"/>
          <w:lang w:val="en-US" w:eastAsia="zh-CN" w:bidi="ar-SA"/>
        </w:rPr>
        <w:t>目</w:t>
      </w:r>
      <w:r>
        <w:rPr>
          <w:rFonts w:hint="eastAsia" w:ascii="仿宋_GB2312" w:hAnsi="仿宋_GB2312" w:eastAsia="仿宋_GB2312" w:cs="仿宋_GB2312"/>
          <w:color w:val="auto"/>
          <w:kern w:val="2"/>
          <w:sz w:val="32"/>
          <w:szCs w:val="32"/>
          <w:highlight w:val="none"/>
          <w:lang w:val="en-US" w:eastAsia="zh-CN" w:bidi="ar-SA"/>
        </w:rPr>
        <w:t>分别</w:t>
      </w:r>
      <w:r>
        <w:rPr>
          <w:rFonts w:hint="default" w:ascii="仿宋_GB2312" w:hAnsi="仿宋_GB2312" w:eastAsia="仿宋_GB2312" w:cs="仿宋_GB2312"/>
          <w:color w:val="auto"/>
          <w:kern w:val="2"/>
          <w:sz w:val="32"/>
          <w:szCs w:val="32"/>
          <w:highlight w:val="none"/>
          <w:lang w:val="en-US" w:eastAsia="zh-CN" w:bidi="ar-SA"/>
        </w:rPr>
        <w:t>在中空玻璃生产线中</w:t>
      </w:r>
      <w:r>
        <w:rPr>
          <w:rFonts w:hint="eastAsia" w:ascii="仿宋_GB2312" w:hAnsi="仿宋_GB2312" w:eastAsia="仿宋_GB2312" w:cs="仿宋_GB2312"/>
          <w:color w:val="auto"/>
          <w:kern w:val="2"/>
          <w:sz w:val="32"/>
          <w:szCs w:val="32"/>
          <w:highlight w:val="none"/>
          <w:lang w:val="en-US" w:eastAsia="zh-CN" w:bidi="ar-SA"/>
        </w:rPr>
        <w:t>的</w:t>
      </w:r>
      <w:r>
        <w:rPr>
          <w:rFonts w:hint="default" w:ascii="仿宋_GB2312" w:hAnsi="仿宋_GB2312" w:eastAsia="仿宋_GB2312" w:cs="仿宋_GB2312"/>
          <w:color w:val="auto"/>
          <w:kern w:val="2"/>
          <w:sz w:val="32"/>
          <w:szCs w:val="32"/>
          <w:highlight w:val="none"/>
          <w:lang w:val="en-US" w:eastAsia="zh-CN" w:bidi="ar-SA"/>
        </w:rPr>
        <w:t>自动封胶线、涂胶机的产污节点处</w:t>
      </w:r>
      <w:r>
        <w:rPr>
          <w:rFonts w:hint="eastAsia" w:ascii="仿宋_GB2312" w:hAnsi="仿宋_GB2312" w:eastAsia="仿宋_GB2312" w:cs="仿宋_GB2312"/>
          <w:color w:val="auto"/>
          <w:kern w:val="2"/>
          <w:sz w:val="32"/>
          <w:szCs w:val="32"/>
          <w:highlight w:val="none"/>
          <w:lang w:val="en-US" w:eastAsia="zh-CN" w:bidi="ar-SA"/>
        </w:rPr>
        <w:t>、高压釜釜门上方设置集气罩收集废</w:t>
      </w:r>
      <w:r>
        <w:rPr>
          <w:rFonts w:hint="default" w:ascii="仿宋_GB2312" w:hAnsi="仿宋_GB2312" w:eastAsia="仿宋_GB2312" w:cs="仿宋_GB2312"/>
          <w:color w:val="auto"/>
          <w:kern w:val="2"/>
          <w:sz w:val="32"/>
          <w:szCs w:val="32"/>
          <w:highlight w:val="none"/>
          <w:lang w:val="en-US" w:eastAsia="zh-CN" w:bidi="ar-SA"/>
        </w:rPr>
        <w:t>气</w:t>
      </w:r>
      <w:r>
        <w:rPr>
          <w:rFonts w:hint="eastAsia" w:ascii="仿宋_GB2312" w:hAnsi="仿宋_GB2312" w:eastAsia="仿宋_GB2312" w:cs="仿宋_GB2312"/>
          <w:color w:val="auto"/>
          <w:kern w:val="2"/>
          <w:sz w:val="32"/>
          <w:szCs w:val="32"/>
          <w:highlight w:val="none"/>
          <w:lang w:val="en-US" w:eastAsia="zh-CN" w:bidi="ar-SA"/>
        </w:rPr>
        <w:t>、高压釜排气筒设置集气管道收集废气，</w:t>
      </w:r>
      <w:r>
        <w:rPr>
          <w:rFonts w:hint="default" w:ascii="仿宋_GB2312" w:hAnsi="仿宋_GB2312" w:eastAsia="仿宋_GB2312" w:cs="仿宋_GB2312"/>
          <w:color w:val="auto"/>
          <w:kern w:val="2"/>
          <w:sz w:val="32"/>
          <w:szCs w:val="32"/>
          <w:highlight w:val="none"/>
          <w:lang w:val="en-US" w:eastAsia="zh-CN" w:bidi="ar-SA"/>
        </w:rPr>
        <w:t>有机废气经收集后采用</w:t>
      </w:r>
      <w:r>
        <w:rPr>
          <w:rFonts w:hint="eastAsia" w:ascii="仿宋_GB2312" w:hAnsi="仿宋_GB2312" w:eastAsia="仿宋_GB2312" w:cs="仿宋_GB2312"/>
          <w:color w:val="auto"/>
          <w:kern w:val="2"/>
          <w:sz w:val="32"/>
          <w:szCs w:val="32"/>
          <w:highlight w:val="none"/>
          <w:lang w:val="en-US" w:eastAsia="zh-CN" w:bidi="ar-SA"/>
        </w:rPr>
        <w:t>过滤棉+</w:t>
      </w:r>
      <w:r>
        <w:rPr>
          <w:rFonts w:hint="default" w:ascii="仿宋_GB2312" w:hAnsi="仿宋_GB2312" w:eastAsia="仿宋_GB2312" w:cs="仿宋_GB2312"/>
          <w:color w:val="auto"/>
          <w:kern w:val="2"/>
          <w:sz w:val="32"/>
          <w:szCs w:val="32"/>
          <w:highlight w:val="none"/>
          <w:lang w:val="en-US" w:eastAsia="zh-CN" w:bidi="ar-SA"/>
        </w:rPr>
        <w:t>二级活性炭吸附装置处理</w:t>
      </w:r>
      <w:r>
        <w:rPr>
          <w:rFonts w:hint="eastAsia" w:ascii="仿宋_GB2312" w:hAnsi="仿宋_GB2312" w:eastAsia="仿宋_GB2312" w:cs="仿宋_GB2312"/>
          <w:color w:val="auto"/>
          <w:kern w:val="2"/>
          <w:sz w:val="32"/>
          <w:szCs w:val="32"/>
          <w:highlight w:val="none"/>
          <w:lang w:val="en-US" w:eastAsia="zh-CN" w:bidi="ar-SA"/>
        </w:rPr>
        <w:t>达标后通过</w:t>
      </w:r>
      <w:r>
        <w:rPr>
          <w:rFonts w:hint="default" w:ascii="仿宋_GB2312" w:hAnsi="仿宋_GB2312" w:eastAsia="仿宋_GB2312" w:cs="仿宋_GB2312"/>
          <w:color w:val="auto"/>
          <w:kern w:val="2"/>
          <w:sz w:val="32"/>
          <w:szCs w:val="32"/>
          <w:highlight w:val="none"/>
          <w:lang w:val="en-US" w:eastAsia="zh-CN" w:bidi="ar-SA"/>
        </w:rPr>
        <w:t>1根15m高排气筒(DA001)排放</w:t>
      </w:r>
      <w:r>
        <w:rPr>
          <w:rFonts w:hint="eastAsia" w:ascii="仿宋_GB2312" w:hAnsi="仿宋_GB2312" w:eastAsia="仿宋_GB2312" w:cs="仿宋_GB2312"/>
          <w:color w:val="auto"/>
          <w:kern w:val="2"/>
          <w:sz w:val="32"/>
          <w:szCs w:val="32"/>
          <w:highlight w:val="none"/>
          <w:lang w:val="en-US" w:eastAsia="zh-CN" w:bidi="ar-SA"/>
        </w:rPr>
        <w:t>。</w:t>
      </w:r>
    </w:p>
    <w:p w14:paraId="320B9A4F">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严格落实</w:t>
      </w:r>
      <w:r>
        <w:rPr>
          <w:rFonts w:hint="eastAsia" w:ascii="仿宋_GB2312" w:hAnsi="仿宋_GB2312" w:eastAsia="仿宋_GB2312" w:cs="仿宋_GB2312"/>
          <w:color w:val="auto"/>
          <w:kern w:val="2"/>
          <w:sz w:val="32"/>
          <w:szCs w:val="32"/>
          <w:highlight w:val="none"/>
          <w:lang w:val="en-US" w:eastAsia="zh-CN" w:bidi="ar-SA"/>
        </w:rPr>
        <w:t>水污染防治措施。项目设置一个</w:t>
      </w:r>
      <w:r>
        <w:rPr>
          <w:rFonts w:hint="default" w:ascii="仿宋_GB2312" w:hAnsi="仿宋_GB2312" w:eastAsia="仿宋_GB2312" w:cs="仿宋_GB2312"/>
          <w:color w:val="auto"/>
          <w:kern w:val="2"/>
          <w:sz w:val="32"/>
          <w:szCs w:val="32"/>
          <w:highlight w:val="none"/>
          <w:lang w:val="en-US" w:eastAsia="zh-CN" w:bidi="ar-SA"/>
        </w:rPr>
        <w:t>冷却水池</w:t>
      </w:r>
      <w:r>
        <w:rPr>
          <w:rFonts w:hint="eastAsia" w:ascii="仿宋_GB2312" w:hAnsi="仿宋_GB2312" w:eastAsia="仿宋_GB2312" w:cs="仿宋_GB2312"/>
          <w:color w:val="auto"/>
          <w:kern w:val="2"/>
          <w:sz w:val="32"/>
          <w:szCs w:val="32"/>
          <w:highlight w:val="none"/>
          <w:lang w:val="en-US" w:eastAsia="zh-CN" w:bidi="ar-SA"/>
        </w:rPr>
        <w:t>和一个三级沉淀池。运营期产生的废水主要为生活污水、</w:t>
      </w:r>
      <w:r>
        <w:rPr>
          <w:rFonts w:hint="default" w:ascii="仿宋_GB2312" w:hAnsi="仿宋_GB2312" w:eastAsia="仿宋_GB2312" w:cs="仿宋_GB2312"/>
          <w:color w:val="auto"/>
          <w:kern w:val="2"/>
          <w:sz w:val="32"/>
          <w:szCs w:val="32"/>
          <w:highlight w:val="none"/>
          <w:lang w:val="en-US" w:eastAsia="zh-CN" w:bidi="ar-SA"/>
        </w:rPr>
        <w:t>磨边清洗</w:t>
      </w:r>
      <w:r>
        <w:rPr>
          <w:rFonts w:hint="eastAsia" w:ascii="仿宋_GB2312" w:hAnsi="仿宋_GB2312" w:eastAsia="仿宋_GB2312" w:cs="仿宋_GB2312"/>
          <w:color w:val="auto"/>
          <w:kern w:val="2"/>
          <w:sz w:val="32"/>
          <w:szCs w:val="32"/>
          <w:highlight w:val="none"/>
          <w:lang w:val="en-US" w:eastAsia="zh-CN" w:bidi="ar-SA"/>
        </w:rPr>
        <w:t>用</w:t>
      </w:r>
      <w:r>
        <w:rPr>
          <w:rFonts w:hint="default" w:ascii="仿宋_GB2312" w:hAnsi="仿宋_GB2312" w:eastAsia="仿宋_GB2312" w:cs="仿宋_GB2312"/>
          <w:color w:val="auto"/>
          <w:kern w:val="2"/>
          <w:sz w:val="32"/>
          <w:szCs w:val="32"/>
          <w:highlight w:val="none"/>
          <w:lang w:val="en-US" w:eastAsia="zh-CN" w:bidi="ar-SA"/>
        </w:rPr>
        <w:t>水</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设备冷却用水</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磨边清洗废水经沉淀池处理后循环使用</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定期补充新鲜水</w:t>
      </w:r>
      <w:r>
        <w:rPr>
          <w:rFonts w:hint="eastAsia" w:ascii="仿宋_GB2312" w:hAnsi="仿宋_GB2312" w:eastAsia="仿宋_GB2312" w:cs="仿宋_GB2312"/>
          <w:color w:val="auto"/>
          <w:kern w:val="2"/>
          <w:sz w:val="32"/>
          <w:szCs w:val="32"/>
          <w:highlight w:val="none"/>
          <w:lang w:val="en-US" w:eastAsia="zh-CN" w:bidi="ar-SA"/>
        </w:rPr>
        <w:t>，沉淀池水定期更换排放；高压釜设备冷却水</w:t>
      </w:r>
      <w:r>
        <w:rPr>
          <w:rFonts w:hint="default" w:ascii="仿宋_GB2312" w:hAnsi="仿宋_GB2312" w:eastAsia="仿宋_GB2312" w:cs="仿宋_GB2312"/>
          <w:color w:val="auto"/>
          <w:kern w:val="2"/>
          <w:sz w:val="32"/>
          <w:szCs w:val="32"/>
          <w:highlight w:val="none"/>
          <w:lang w:val="en-US" w:eastAsia="zh-CN" w:bidi="ar-SA"/>
        </w:rPr>
        <w:t>经冷却水池冷却后，循环利用，</w:t>
      </w:r>
      <w:r>
        <w:rPr>
          <w:rFonts w:hint="eastAsia" w:ascii="仿宋_GB2312" w:hAnsi="仿宋_GB2312" w:eastAsia="仿宋_GB2312" w:cs="仿宋_GB2312"/>
          <w:color w:val="auto"/>
          <w:kern w:val="2"/>
          <w:sz w:val="32"/>
          <w:szCs w:val="32"/>
          <w:highlight w:val="none"/>
          <w:lang w:val="en-US" w:eastAsia="zh-CN" w:bidi="ar-SA"/>
        </w:rPr>
        <w:t>定期更换排放；生活</w:t>
      </w:r>
      <w:r>
        <w:rPr>
          <w:rFonts w:hint="default" w:ascii="仿宋_GB2312" w:hAnsi="仿宋_GB2312" w:eastAsia="仿宋_GB2312" w:cs="仿宋_GB2312"/>
          <w:color w:val="auto"/>
          <w:kern w:val="2"/>
          <w:sz w:val="32"/>
          <w:szCs w:val="32"/>
          <w:highlight w:val="none"/>
          <w:lang w:val="en-US" w:eastAsia="zh-CN" w:bidi="ar-SA"/>
        </w:rPr>
        <w:t>污水经</w:t>
      </w:r>
      <w:r>
        <w:rPr>
          <w:rFonts w:hint="eastAsia" w:ascii="仿宋_GB2312" w:hAnsi="仿宋_GB2312" w:eastAsia="仿宋_GB2312" w:cs="仿宋_GB2312"/>
          <w:color w:val="auto"/>
          <w:kern w:val="2"/>
          <w:sz w:val="32"/>
          <w:szCs w:val="32"/>
          <w:highlight w:val="none"/>
          <w:lang w:val="en-US" w:eastAsia="zh-CN" w:bidi="ar-SA"/>
        </w:rPr>
        <w:t>化粪池</w:t>
      </w:r>
      <w:r>
        <w:rPr>
          <w:rFonts w:hint="default" w:ascii="仿宋_GB2312" w:hAnsi="仿宋_GB2312" w:eastAsia="仿宋_GB2312" w:cs="仿宋_GB2312"/>
          <w:color w:val="auto"/>
          <w:kern w:val="2"/>
          <w:sz w:val="32"/>
          <w:szCs w:val="32"/>
          <w:highlight w:val="none"/>
          <w:lang w:val="en-US" w:eastAsia="zh-CN" w:bidi="ar-SA"/>
        </w:rPr>
        <w:t>处理后</w:t>
      </w:r>
      <w:r>
        <w:rPr>
          <w:rFonts w:hint="eastAsia" w:ascii="仿宋_GB2312" w:hAnsi="仿宋_GB2312" w:eastAsia="仿宋_GB2312" w:cs="仿宋_GB2312"/>
          <w:color w:val="auto"/>
          <w:kern w:val="2"/>
          <w:sz w:val="32"/>
          <w:szCs w:val="32"/>
          <w:highlight w:val="none"/>
          <w:lang w:val="en-US" w:eastAsia="zh-CN" w:bidi="ar-SA"/>
        </w:rPr>
        <w:t>和定期外排的三级沉淀池的磨边清洗废水、冷却池的冷却循环废水达到</w:t>
      </w:r>
      <w:r>
        <w:rPr>
          <w:rFonts w:hint="eastAsia" w:ascii="仿宋_GB2312" w:hAnsi="仿宋_GB2312" w:eastAsia="仿宋_GB2312" w:cs="仿宋_GB2312"/>
          <w:color w:val="auto"/>
          <w:sz w:val="32"/>
          <w:szCs w:val="32"/>
          <w:lang w:val="en-US" w:eastAsia="zh-CN"/>
        </w:rPr>
        <w:t>《污水综合排放标准》(GB8978-1996)及</w:t>
      </w:r>
      <w:r>
        <w:rPr>
          <w:rFonts w:hint="eastAsia" w:ascii="仿宋_GB2312" w:hAnsi="仿宋_GB2312" w:eastAsia="仿宋_GB2312" w:cs="仿宋_GB2312"/>
          <w:color w:val="auto"/>
          <w:kern w:val="2"/>
          <w:sz w:val="32"/>
          <w:szCs w:val="32"/>
          <w:highlight w:val="none"/>
          <w:lang w:val="en-US" w:eastAsia="zh-CN" w:bidi="ar-SA"/>
        </w:rPr>
        <w:t>园区污水处理站接管标准后，排入污水管网</w:t>
      </w:r>
      <w:r>
        <w:rPr>
          <w:rFonts w:hint="default" w:ascii="仿宋_GB2312" w:hAnsi="仿宋_GB2312" w:eastAsia="仿宋_GB2312" w:cs="仿宋_GB2312"/>
          <w:color w:val="auto"/>
          <w:kern w:val="2"/>
          <w:sz w:val="32"/>
          <w:szCs w:val="32"/>
          <w:highlight w:val="none"/>
          <w:lang w:val="en-US" w:eastAsia="zh-CN" w:bidi="ar-SA"/>
        </w:rPr>
        <w:t>进入</w:t>
      </w:r>
      <w:r>
        <w:rPr>
          <w:rFonts w:hint="eastAsia" w:ascii="仿宋_GB2312" w:hAnsi="仿宋_GB2312" w:eastAsia="仿宋_GB2312" w:cs="仿宋_GB2312"/>
          <w:color w:val="auto"/>
          <w:kern w:val="2"/>
          <w:sz w:val="32"/>
          <w:szCs w:val="32"/>
          <w:highlight w:val="none"/>
          <w:lang w:val="en-US" w:eastAsia="zh-CN" w:bidi="ar-SA"/>
        </w:rPr>
        <w:t>淮南现代产业园污水处理站处理。</w:t>
      </w:r>
    </w:p>
    <w:p w14:paraId="2FF9ED8F">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highlight w:val="none"/>
          <w:lang w:val="en-US" w:eastAsia="zh-CN" w:bidi="ar-SA"/>
        </w:rPr>
        <w:t>（3）严格落实噪声污染防治措施。项目噪声主要来源于风机、钢化炉、切割机等设备运行产生的噪声。优先选用符合国家噪声标准的低噪声、</w:t>
      </w:r>
      <w:r>
        <w:rPr>
          <w:rFonts w:hint="default" w:ascii="仿宋_GB2312" w:hAnsi="仿宋_GB2312" w:eastAsia="仿宋_GB2312" w:cs="仿宋_GB2312"/>
          <w:color w:val="auto"/>
          <w:kern w:val="2"/>
          <w:sz w:val="32"/>
          <w:szCs w:val="32"/>
          <w:highlight w:val="none"/>
          <w:lang w:val="en-US" w:eastAsia="zh-CN" w:bidi="ar-SA"/>
        </w:rPr>
        <w:t>低振动型号的设备，降低噪声源强</w:t>
      </w:r>
      <w:r>
        <w:rPr>
          <w:rFonts w:hint="eastAsia" w:ascii="仿宋_GB2312" w:hAnsi="仿宋_GB2312" w:eastAsia="仿宋_GB2312" w:cs="仿宋_GB2312"/>
          <w:color w:val="auto"/>
          <w:kern w:val="2"/>
          <w:sz w:val="32"/>
          <w:szCs w:val="32"/>
          <w:highlight w:val="none"/>
          <w:lang w:val="en-US" w:eastAsia="zh-CN" w:bidi="ar-SA"/>
        </w:rPr>
        <w:t>；加强对各个噪声设备的保养、检修，保证设备良好运转；安装基础减振、隔音</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降噪等措施，确保厂界噪声达标。</w:t>
      </w:r>
    </w:p>
    <w:p w14:paraId="68FA90CE">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）严格落实固废污染防治措施。</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项目固废主要为生活垃圾、一般工业固体废物和危险废物。生活垃圾统一收集后由环卫部门统一清运处理；设置1处一般固废暂存间，</w:t>
      </w:r>
      <w:r>
        <w:rPr>
          <w:rFonts w:hint="default"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废包装材料</w:t>
      </w:r>
      <w:r>
        <w:rPr>
          <w:rFonts w:hint="eastAsia"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玻璃边角料、不合格品</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玻璃沉渣</w:t>
      </w:r>
      <w:r>
        <w:rPr>
          <w:rFonts w:hint="eastAsia"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废PVB胶片</w:t>
      </w:r>
      <w:r>
        <w:rPr>
          <w:rFonts w:hint="eastAsia"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铝合金边角料</w:t>
      </w:r>
      <w:r>
        <w:rPr>
          <w:rFonts w:hint="eastAsia"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等</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一般固废收集后暂存于一般固废暂存间，定期外售处置；设置1处</w:t>
      </w:r>
      <w:r>
        <w:rPr>
          <w:rFonts w:hint="default"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危险废物暂存间</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废胶桶、废机油桶</w:t>
      </w:r>
      <w:r>
        <w:rPr>
          <w:rFonts w:hint="eastAsia"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暂存于危废库，由</w:t>
      </w:r>
      <w:r>
        <w:rPr>
          <w:rFonts w:hint="default"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厂家定期</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回收</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废机油</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、废过滤棉、</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废活性炭</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收集后分类暂存于危废库，定期委托有资质单位安全处理。</w:t>
      </w:r>
    </w:p>
    <w:p w14:paraId="2C97FDA3">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（5）严格落实土壤及地下水污染</w:t>
      </w: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防治措</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施。结合环评文件相关内容与企业实际情况，对厂区进行专项防渗设计和分区防渗处理。一般固体废物暂存间</w:t>
      </w:r>
      <w:r>
        <w:rPr>
          <w:rFonts w:hint="default"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、危废暂存间、沉淀池</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等区域进行重点防渗，</w:t>
      </w:r>
      <w:r>
        <w:rPr>
          <w:rFonts w:hint="default"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生产车间、原料区、成品区、办公区</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等进行一般防渗。营运期严格管理，</w:t>
      </w:r>
      <w:r>
        <w:rPr>
          <w:rFonts w:hint="eastAsia" w:ascii="仿宋_GB2312" w:hAnsi="仿宋_GB2312" w:eastAsia="仿宋_GB2312" w:cs="仿宋_GB2312"/>
          <w:color w:val="000000" w:themeColor="text1"/>
          <w:sz w:val="32"/>
          <w:szCs w:val="32"/>
          <w14:textFill>
            <w14:solidFill>
              <w14:schemeClr w14:val="tx1"/>
            </w14:solidFill>
          </w14:textFill>
        </w:rPr>
        <w:t>加强巡检，严格落实环评</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报告中各项防渗措施，防止污染土壤及地下水。</w:t>
      </w:r>
    </w:p>
    <w:p w14:paraId="69E645FE">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（6）加强环境风险预防和控制。严格按照《报告表》要求，落实各项环境风险防范措施，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结合本项目存在的环境风险点，及时制定突发环境事件应急预案并向生态环境部门备案，</w:t>
      </w:r>
      <w:r>
        <w:rPr>
          <w:rFonts w:hint="eastAsia" w:ascii="仿宋_GB2312" w:hAnsi="仿宋_GB2312" w:eastAsia="仿宋_GB2312" w:cs="仿宋_GB2312"/>
          <w:color w:val="000000" w:themeColor="text1"/>
          <w:sz w:val="32"/>
          <w:szCs w:val="32"/>
          <w:lang w:val="zh-CN"/>
          <w14:textFill>
            <w14:solidFill>
              <w14:schemeClr w14:val="tx1"/>
            </w14:solidFill>
          </w14:textFill>
        </w:rPr>
        <w:t>定期</w:t>
      </w:r>
      <w:r>
        <w:rPr>
          <w:rFonts w:hint="eastAsia" w:ascii="仿宋_GB2312" w:hAnsi="仿宋_GB2312" w:eastAsia="仿宋_GB2312" w:cs="仿宋_GB2312"/>
          <w:color w:val="000000" w:themeColor="text1"/>
          <w:sz w:val="32"/>
          <w:szCs w:val="32"/>
          <w14:textFill>
            <w14:solidFill>
              <w14:schemeClr w14:val="tx1"/>
            </w14:solidFill>
          </w14:textFill>
        </w:rPr>
        <w:t>开展应急演练，提高员工的安全和环保意识,确保突发事故状态下的次生环境影响程度可控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严格落实环境保护的各项应急措施及制度，加强风险管理，有关本项目的其他环境影响减缓措施、环境风险防范措施、其他环境管理要求等按环评报告要求认真落实。</w:t>
      </w:r>
    </w:p>
    <w:p w14:paraId="4B76DA4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三、环境管理要求</w:t>
      </w:r>
    </w:p>
    <w:p w14:paraId="0A5AEDA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建设单位必须按照环评文件及本审批意见的要求严格落实相关污染防治措施，项目营运后要加强环保设施的日常检修维护，严防突发环境事件，确保环保设施稳定正常运行，保证各项污染物稳定达标排放。</w:t>
      </w:r>
    </w:p>
    <w:p w14:paraId="24BBDBA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项目建设过程中应严格执行环境保护“三同时”制度。项目建成后，依据《固定污染源排污许可分类管理名录》须纳入排污许可管理的依法及时申请</w:t>
      </w:r>
      <w:r>
        <w:rPr>
          <w:rFonts w:hint="eastAsia" w:ascii="仿宋_GB2312" w:hAnsi="仿宋_GB2312" w:eastAsia="仿宋_GB2312" w:cs="仿宋_GB2312"/>
          <w:color w:val="auto"/>
          <w:sz w:val="32"/>
          <w:szCs w:val="32"/>
          <w:lang w:eastAsia="zh-CN"/>
        </w:rPr>
        <w:t>、动态变更</w:t>
      </w:r>
      <w:r>
        <w:rPr>
          <w:rFonts w:hint="eastAsia" w:ascii="仿宋_GB2312" w:hAnsi="仿宋_GB2312" w:eastAsia="仿宋_GB2312" w:cs="仿宋_GB2312"/>
          <w:color w:val="auto"/>
          <w:sz w:val="32"/>
          <w:szCs w:val="32"/>
        </w:rPr>
        <w:t>排污许可证或进行排污登记备案，不得无证排污。项目竣工后应及时对配套建设的环境保护设施进行验收，验收合格后，项目方可正式投入生产或者使用。如有环境功能区划调整、新标准制定实施等情况</w:t>
      </w:r>
      <w:r>
        <w:rPr>
          <w:rFonts w:hint="eastAsia" w:ascii="仿宋_GB2312" w:hAnsi="仿宋_GB2312" w:eastAsia="仿宋_GB2312" w:cs="仿宋_GB2312"/>
          <w:sz w:val="32"/>
          <w:szCs w:val="32"/>
        </w:rPr>
        <w:t>，按照要求变更执行标准。</w:t>
      </w:r>
    </w:p>
    <w:p w14:paraId="1F47EE3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四、环评执行标准</w:t>
      </w:r>
    </w:p>
    <w:p w14:paraId="51008A8A">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（一）废气排放</w:t>
      </w:r>
    </w:p>
    <w:p w14:paraId="63C4C961">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项目有组织及无组织废气</w:t>
      </w:r>
      <w:r>
        <w:rPr>
          <w:rFonts w:hint="default" w:ascii="仿宋_GB2312" w:hAnsi="仿宋_GB2312" w:eastAsia="仿宋_GB2312" w:cs="仿宋_GB2312"/>
          <w:color w:val="auto"/>
          <w:kern w:val="2"/>
          <w:sz w:val="32"/>
          <w:szCs w:val="32"/>
          <w:lang w:val="en-US" w:eastAsia="zh-CN" w:bidi="ar-SA"/>
        </w:rPr>
        <w:t>非甲烷总烃</w:t>
      </w:r>
      <w:r>
        <w:rPr>
          <w:rFonts w:hint="eastAsia" w:ascii="仿宋_GB2312" w:hAnsi="仿宋_GB2312" w:eastAsia="仿宋_GB2312" w:cs="仿宋_GB2312"/>
          <w:color w:val="auto"/>
          <w:kern w:val="2"/>
          <w:sz w:val="32"/>
          <w:szCs w:val="32"/>
          <w:lang w:val="en-US" w:eastAsia="zh-CN" w:bidi="ar-SA"/>
        </w:rPr>
        <w:t>排放执行</w:t>
      </w:r>
      <w:r>
        <w:rPr>
          <w:rFonts w:hint="default" w:ascii="仿宋_GB2312" w:hAnsi="仿宋_GB2312" w:eastAsia="仿宋_GB2312" w:cs="仿宋_GB2312"/>
          <w:color w:val="auto"/>
          <w:kern w:val="2"/>
          <w:sz w:val="32"/>
          <w:szCs w:val="32"/>
          <w:lang w:val="en-US" w:eastAsia="zh-CN" w:bidi="ar-SA"/>
        </w:rPr>
        <w:t>《合成树脂工业污染物排放标准》（GB 31572-2015，含2024年修改单）</w:t>
      </w:r>
      <w:r>
        <w:rPr>
          <w:rFonts w:hint="eastAsia" w:ascii="仿宋_GB2312" w:hAnsi="仿宋_GB2312" w:eastAsia="仿宋_GB2312" w:cs="仿宋_GB2312"/>
          <w:color w:val="auto"/>
          <w:kern w:val="2"/>
          <w:sz w:val="32"/>
          <w:szCs w:val="32"/>
          <w:lang w:val="en-US" w:eastAsia="zh-CN" w:bidi="ar-SA"/>
        </w:rPr>
        <w:t>表5中</w:t>
      </w:r>
      <w:r>
        <w:rPr>
          <w:rFonts w:hint="default" w:ascii="仿宋_GB2312" w:hAnsi="仿宋_GB2312" w:eastAsia="仿宋_GB2312" w:cs="仿宋_GB2312"/>
          <w:color w:val="auto"/>
          <w:kern w:val="2"/>
          <w:sz w:val="32"/>
          <w:szCs w:val="32"/>
          <w:lang w:val="en-US" w:eastAsia="zh-CN" w:bidi="ar-SA"/>
        </w:rPr>
        <w:t>大气污染物特别排放限值</w:t>
      </w:r>
      <w:r>
        <w:rPr>
          <w:rFonts w:hint="eastAsia" w:ascii="仿宋_GB2312" w:hAnsi="仿宋_GB2312" w:eastAsia="仿宋_GB2312" w:cs="仿宋_GB2312"/>
          <w:color w:val="auto"/>
          <w:kern w:val="2"/>
          <w:sz w:val="32"/>
          <w:szCs w:val="32"/>
          <w:lang w:val="en-US" w:eastAsia="zh-CN" w:bidi="ar-SA"/>
        </w:rPr>
        <w:t>以及表9中企业边界大气污染物浓度限值；厂区内</w:t>
      </w:r>
      <w:r>
        <w:rPr>
          <w:rFonts w:hint="default" w:ascii="仿宋_GB2312" w:hAnsi="仿宋_GB2312" w:eastAsia="仿宋_GB2312" w:cs="仿宋_GB2312"/>
          <w:color w:val="auto"/>
          <w:kern w:val="2"/>
          <w:sz w:val="32"/>
          <w:szCs w:val="32"/>
          <w:lang w:val="en-US" w:eastAsia="zh-CN" w:bidi="ar-SA"/>
        </w:rPr>
        <w:t>非甲烷总烃无组织排放执行</w:t>
      </w:r>
      <w:r>
        <w:rPr>
          <w:rFonts w:hint="eastAsia" w:ascii="仿宋_GB2312" w:hAnsi="仿宋_GB2312" w:eastAsia="仿宋_GB2312" w:cs="仿宋_GB2312"/>
          <w:color w:val="auto"/>
          <w:kern w:val="2"/>
          <w:sz w:val="32"/>
          <w:szCs w:val="32"/>
          <w:lang w:val="en-US" w:eastAsia="zh-CN" w:bidi="ar-SA"/>
        </w:rPr>
        <w:t>《固定源挥发性有机物综合排放标准第6部分：其他行业》（DB34/4812.6—2024）</w:t>
      </w:r>
      <w:r>
        <w:rPr>
          <w:rFonts w:hint="default" w:ascii="仿宋_GB2312" w:hAnsi="仿宋_GB2312" w:eastAsia="仿宋_GB2312" w:cs="仿宋_GB2312"/>
          <w:color w:val="auto"/>
          <w:kern w:val="2"/>
          <w:sz w:val="32"/>
          <w:szCs w:val="32"/>
          <w:lang w:val="en-US" w:eastAsia="zh-CN" w:bidi="ar-SA"/>
        </w:rPr>
        <w:t>表</w:t>
      </w: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非甲烷总烃无组织排放限值。</w:t>
      </w:r>
    </w:p>
    <w:p w14:paraId="0C08AC77">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（二）废水排放</w:t>
      </w:r>
    </w:p>
    <w:p w14:paraId="2D7A691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项目废水排放执行《污水综合排放标准》(GB8978-1996)表4中的三级标准及淮南现代产业园污水处理厂接管限值要求。</w:t>
      </w:r>
    </w:p>
    <w:p w14:paraId="6661B409">
      <w:pPr>
        <w:pStyle w:val="22"/>
        <w:keepNext w:val="0"/>
        <w:keepLines w:val="0"/>
        <w:pageBreakBefore w:val="0"/>
        <w:widowControl/>
        <w:shd w:val="clear" w:color="auto" w:fill="FFFFFF"/>
        <w:tabs>
          <w:tab w:val="left" w:pos="459"/>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（三）声环境及噪声排放</w:t>
      </w:r>
    </w:p>
    <w:p w14:paraId="56DA9F0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项目营运期厂界噪声执行</w:t>
      </w:r>
      <w:r>
        <w:rPr>
          <w:rFonts w:hint="default" w:ascii="仿宋_GB2312" w:hAnsi="仿宋_GB2312" w:eastAsia="仿宋_GB2312" w:cs="仿宋_GB2312"/>
          <w:color w:val="auto"/>
          <w:sz w:val="32"/>
          <w:szCs w:val="32"/>
          <w:lang w:val="en-US" w:eastAsia="zh-CN"/>
        </w:rPr>
        <w:t>《工业企业厂界环境噪声排放标准》（GB12348-2008）中3类</w:t>
      </w:r>
      <w:r>
        <w:rPr>
          <w:rFonts w:hint="eastAsia" w:ascii="仿宋_GB2312" w:hAnsi="仿宋_GB2312" w:eastAsia="仿宋_GB2312" w:cs="仿宋_GB2312"/>
          <w:color w:val="auto"/>
          <w:sz w:val="32"/>
          <w:szCs w:val="32"/>
          <w:lang w:val="en-US" w:eastAsia="zh-CN"/>
        </w:rPr>
        <w:t>标准。</w:t>
      </w:r>
    </w:p>
    <w:p w14:paraId="3D9B76AA">
      <w:pPr>
        <w:pStyle w:val="22"/>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（四）固体废物污染控制标准</w:t>
      </w:r>
    </w:p>
    <w:p w14:paraId="05A2BE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一般工业固体废物执行</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一般工业固体废物贮存和填埋污染控制标准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GB18599-2020</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的要求；危险废物必须严格执行《危险废物贮存污染控制标准》（GB18597-2023）中的相关规定。</w:t>
      </w:r>
    </w:p>
    <w:p w14:paraId="324019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请田家庵生态环境保护综合行政执法大队做好工程施工期和运营期的事中事后监管工作。</w:t>
      </w:r>
    </w:p>
    <w:p w14:paraId="6C0180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29E7C84">
      <w:pPr>
        <w:keepNext w:val="0"/>
        <w:keepLines w:val="0"/>
        <w:pageBreakBefore w:val="0"/>
        <w:kinsoku/>
        <w:wordWrap/>
        <w:overflowPunct/>
        <w:topLinePunct w:val="0"/>
        <w:autoSpaceDE/>
        <w:autoSpaceDN/>
        <w:bidi w:val="0"/>
        <w:adjustRightInd/>
        <w:spacing w:line="520" w:lineRule="exact"/>
        <w:ind w:firstLine="5440" w:firstLineChars="1700"/>
        <w:jc w:val="both"/>
        <w:textAlignment w:val="auto"/>
        <w:rPr>
          <w:rFonts w:hint="eastAsia" w:ascii="仿宋_GB2312" w:hAnsi="仿宋_GB2312" w:eastAsia="仿宋_GB2312" w:cs="仿宋_GB2312"/>
          <w:sz w:val="32"/>
          <w:szCs w:val="32"/>
          <w:lang w:val="en-US" w:eastAsia="zh-CN"/>
        </w:rPr>
      </w:pPr>
    </w:p>
    <w:p w14:paraId="35FBC6C8">
      <w:pPr>
        <w:pStyle w:val="2"/>
        <w:rPr>
          <w:rFonts w:hint="eastAsia" w:ascii="仿宋_GB2312" w:hAnsi="仿宋_GB2312" w:eastAsia="仿宋_GB2312" w:cs="仿宋_GB2312"/>
          <w:sz w:val="32"/>
          <w:szCs w:val="32"/>
          <w:lang w:val="en-US" w:eastAsia="zh-CN"/>
        </w:rPr>
      </w:pPr>
      <w:bookmarkStart w:id="0" w:name="_GoBack"/>
      <w:bookmarkEnd w:id="0"/>
    </w:p>
    <w:tbl>
      <w:tblPr>
        <w:tblStyle w:val="24"/>
        <w:tblpPr w:leftFromText="180" w:rightFromText="180" w:vertAnchor="text" w:horzAnchor="page" w:tblpX="1585" w:tblpY="7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14BC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59B40F15">
            <w:pPr>
              <w:keepNext w:val="0"/>
              <w:keepLines w:val="0"/>
              <w:pageBreakBefore w:val="0"/>
              <w:widowControl w:val="0"/>
              <w:tabs>
                <w:tab w:val="left" w:pos="3990"/>
              </w:tabs>
              <w:kinsoku/>
              <w:wordWrap w:val="0"/>
              <w:overflowPunct/>
              <w:topLinePunct/>
              <w:autoSpaceDE/>
              <w:autoSpaceDN/>
              <w:bidi w:val="0"/>
              <w:adjustRightInd/>
              <w:snapToGrid/>
              <w:spacing w:line="560" w:lineRule="exact"/>
              <w:jc w:val="both"/>
              <w:textAlignment w:val="auto"/>
              <w:rPr>
                <w:rFonts w:ascii="仿宋_GB2312" w:hAnsi="仿宋" w:eastAsia="仿宋_GB2312"/>
                <w:sz w:val="32"/>
                <w:szCs w:val="32"/>
              </w:rPr>
            </w:pPr>
            <w:r>
              <w:rPr>
                <w:rFonts w:hint="eastAsia" w:ascii="仿宋_GB2312" w:hAnsi="仿宋_GB2312" w:eastAsia="仿宋_GB2312" w:cs="仿宋_GB2312"/>
                <w:sz w:val="32"/>
                <w:szCs w:val="32"/>
              </w:rPr>
              <w:t>抄送：田家庵生态环境保护综合行政执法大队</w:t>
            </w:r>
            <w:r>
              <w:rPr>
                <w:rFonts w:hint="eastAsia" w:ascii="仿宋_GB2312" w:hAnsi="宋?" w:eastAsia="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"javascript:viewHomeCompanyInfoView('113532839084964226')"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安徽鑫辉宇环境工程有限公</w:t>
            </w:r>
            <w:r>
              <w:rPr>
                <w:rFonts w:hint="eastAsia" w:ascii="仿宋_GB2312" w:hAnsi="仿宋_GB2312" w:eastAsia="仿宋_GB2312" w:cs="仿宋_GB2312"/>
                <w:sz w:val="32"/>
                <w:szCs w:val="32"/>
              </w:rPr>
              <w:t>司</w:t>
            </w:r>
            <w:r>
              <w:rPr>
                <w:rFonts w:hint="eastAsia" w:ascii="仿宋_GB2312" w:hAnsi="仿宋_GB2312" w:eastAsia="仿宋_GB2312" w:cs="仿宋_GB2312"/>
                <w:sz w:val="32"/>
                <w:szCs w:val="32"/>
              </w:rPr>
              <w:fldChar w:fldCharType="end"/>
            </w:r>
          </w:p>
        </w:tc>
      </w:tr>
      <w:tr w14:paraId="2875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38C5AE16">
            <w:pPr>
              <w:keepNext w:val="0"/>
              <w:keepLines w:val="0"/>
              <w:pageBreakBefore w:val="0"/>
              <w:widowControl w:val="0"/>
              <w:tabs>
                <w:tab w:val="left" w:pos="3990"/>
              </w:tabs>
              <w:kinsoku/>
              <w:wordWrap w:val="0"/>
              <w:overflowPunct/>
              <w:topLinePunct/>
              <w:autoSpaceDE/>
              <w:autoSpaceDN/>
              <w:bidi w:val="0"/>
              <w:adjustRightInd/>
              <w:snapToGrid/>
              <w:spacing w:line="560" w:lineRule="exact"/>
              <w:jc w:val="both"/>
              <w:textAlignment w:val="auto"/>
              <w:rPr>
                <w:rFonts w:ascii="仿宋_GB2312" w:hAnsi="仿宋" w:eastAsia="仿宋_GB2312"/>
                <w:sz w:val="32"/>
                <w:szCs w:val="32"/>
              </w:rPr>
            </w:pPr>
            <w:r>
              <w:rPr>
                <w:rFonts w:hint="eastAsia" w:ascii="仿宋_GB2312" w:hAnsi="仿宋" w:eastAsia="仿宋_GB2312"/>
                <w:sz w:val="32"/>
                <w:szCs w:val="32"/>
              </w:rPr>
              <w:t>淮南市田家庵区生态环境分局</w:t>
            </w:r>
            <w:r>
              <w:rPr>
                <w:rFonts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ascii="仿宋_GB2312" w:hAnsi="仿宋" w:eastAsia="仿宋_GB2312"/>
                <w:sz w:val="32"/>
                <w:szCs w:val="32"/>
              </w:rPr>
              <w:t xml:space="preserve"> 20</w:t>
            </w:r>
            <w:r>
              <w:rPr>
                <w:rFonts w:ascii="仿宋_GB2312" w:hAnsi="仿宋" w:eastAsia="仿宋_GB2312" w:cs="宋?"/>
                <w:sz w:val="32"/>
                <w:szCs w:val="32"/>
              </w:rPr>
              <w:t>2</w:t>
            </w:r>
            <w:r>
              <w:rPr>
                <w:rFonts w:hint="eastAsia" w:ascii="仿宋_GB2312" w:hAnsi="仿宋" w:eastAsia="仿宋_GB2312" w:cs="宋?"/>
                <w:sz w:val="32"/>
                <w:szCs w:val="32"/>
                <w:lang w:val="en-US" w:eastAsia="zh-CN"/>
              </w:rPr>
              <w:t>5</w:t>
            </w:r>
            <w:r>
              <w:rPr>
                <w:rFonts w:hint="eastAsia" w:ascii="仿宋_GB2312" w:hAnsi="仿宋" w:eastAsia="仿宋_GB2312" w:cs="宋?"/>
                <w:sz w:val="32"/>
                <w:szCs w:val="32"/>
              </w:rPr>
              <w:t>年</w:t>
            </w:r>
            <w:r>
              <w:rPr>
                <w:rFonts w:hint="eastAsia" w:ascii="仿宋_GB2312" w:hAnsi="仿宋" w:eastAsia="仿宋_GB2312" w:cs="宋?"/>
                <w:sz w:val="32"/>
                <w:szCs w:val="32"/>
                <w:lang w:val="en-US" w:eastAsia="zh-CN"/>
              </w:rPr>
              <w:t>8</w:t>
            </w:r>
            <w:r>
              <w:rPr>
                <w:rFonts w:hint="eastAsia" w:ascii="仿宋_GB2312" w:hAnsi="仿宋" w:eastAsia="仿宋_GB2312" w:cs="宋?"/>
                <w:sz w:val="32"/>
                <w:szCs w:val="32"/>
                <w:lang w:eastAsia="zh-CN"/>
              </w:rPr>
              <w:t>月</w:t>
            </w:r>
            <w:r>
              <w:rPr>
                <w:rFonts w:hint="eastAsia" w:ascii="仿宋_GB2312" w:hAnsi="仿宋" w:eastAsia="仿宋_GB2312" w:cs="宋?"/>
                <w:sz w:val="32"/>
                <w:szCs w:val="32"/>
                <w:lang w:val="en-US" w:eastAsia="zh-CN"/>
              </w:rPr>
              <w:t>13</w:t>
            </w:r>
            <w:r>
              <w:rPr>
                <w:rFonts w:hint="eastAsia" w:ascii="仿宋_GB2312" w:hAnsi="仿宋" w:eastAsia="仿宋_GB2312"/>
                <w:sz w:val="32"/>
                <w:szCs w:val="32"/>
              </w:rPr>
              <w:t>日印发</w:t>
            </w:r>
          </w:p>
        </w:tc>
      </w:tr>
    </w:tbl>
    <w:p w14:paraId="53D909DC">
      <w:pPr>
        <w:pStyle w:val="3"/>
        <w:rPr>
          <w:rFonts w:hint="eastAsia"/>
          <w:lang w:val="en-US" w:eastAsia="zh-CN"/>
        </w:rPr>
      </w:pPr>
    </w:p>
    <w:p w14:paraId="521AFE76">
      <w:pPr>
        <w:keepNext w:val="0"/>
        <w:keepLines w:val="0"/>
        <w:pageBreakBefore w:val="0"/>
        <w:kinsoku/>
        <w:wordWrap/>
        <w:overflowPunct/>
        <w:topLinePunct w:val="0"/>
        <w:autoSpaceDE/>
        <w:autoSpaceDN/>
        <w:bidi w:val="0"/>
        <w:adjustRightInd/>
        <w:spacing w:line="520" w:lineRule="exact"/>
        <w:ind w:firstLine="6080" w:firstLineChars="19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2025年8月13日</w:t>
      </w:r>
    </w:p>
    <w:sectPr>
      <w:footerReference r:id="rId3" w:type="default"/>
      <w:footerReference r:id="rId4" w:type="even"/>
      <w:pgSz w:w="11907" w:h="16839"/>
      <w:pgMar w:top="2041" w:right="1474" w:bottom="1757"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4FBC">
    <w:pPr>
      <w:pStyle w:val="19"/>
      <w:framePr w:wrap="around" w:vAnchor="text" w:hAnchor="margin" w:xAlign="outside" w:y="1"/>
      <w:rPr>
        <w:rStyle w:val="27"/>
      </w:rPr>
    </w:pPr>
    <w:r>
      <w:fldChar w:fldCharType="begin"/>
    </w:r>
    <w:r>
      <w:rPr>
        <w:rStyle w:val="27"/>
      </w:rPr>
      <w:instrText xml:space="preserve">PAGE  </w:instrText>
    </w:r>
    <w:r>
      <w:fldChar w:fldCharType="separate"/>
    </w:r>
    <w:r>
      <w:rPr>
        <w:rStyle w:val="27"/>
      </w:rPr>
      <w:t>- 1 -</w:t>
    </w:r>
    <w:r>
      <w:fldChar w:fldCharType="end"/>
    </w:r>
  </w:p>
  <w:p w14:paraId="5B29C2CE">
    <w:pPr>
      <w:pStyle w:val="19"/>
      <w:ind w:right="360"/>
    </w:pPr>
  </w:p>
  <w:p w14:paraId="0EDBFE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D1A7">
    <w:pPr>
      <w:pStyle w:val="19"/>
      <w:framePr w:wrap="around" w:vAnchor="text" w:hAnchor="margin" w:xAlign="outside" w:y="1"/>
      <w:rPr>
        <w:rStyle w:val="27"/>
      </w:rPr>
    </w:pPr>
    <w:r>
      <w:fldChar w:fldCharType="begin"/>
    </w:r>
    <w:r>
      <w:rPr>
        <w:rStyle w:val="27"/>
      </w:rPr>
      <w:instrText xml:space="preserve">PAGE  </w:instrText>
    </w:r>
    <w:r>
      <w:fldChar w:fldCharType="end"/>
    </w:r>
  </w:p>
  <w:p w14:paraId="5F83DEE9">
    <w:pPr>
      <w:pStyle w:val="19"/>
      <w:ind w:right="360" w:firstLine="360"/>
    </w:pPr>
  </w:p>
  <w:p w14:paraId="3C499F8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TI2MzYxZGYxODgyMjQ4MWU4MzdmZjczMmI5YWYifQ=="/>
  </w:docVars>
  <w:rsids>
    <w:rsidRoot w:val="00C00D53"/>
    <w:rsid w:val="000006CC"/>
    <w:rsid w:val="000034F1"/>
    <w:rsid w:val="00004C47"/>
    <w:rsid w:val="00005D9C"/>
    <w:rsid w:val="000079FE"/>
    <w:rsid w:val="000100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02F"/>
    <w:rsid w:val="00062989"/>
    <w:rsid w:val="00062AD9"/>
    <w:rsid w:val="00064067"/>
    <w:rsid w:val="000645C2"/>
    <w:rsid w:val="00064C3B"/>
    <w:rsid w:val="00065AE5"/>
    <w:rsid w:val="0006765C"/>
    <w:rsid w:val="000709D6"/>
    <w:rsid w:val="00070E80"/>
    <w:rsid w:val="00071C16"/>
    <w:rsid w:val="0007270C"/>
    <w:rsid w:val="00073924"/>
    <w:rsid w:val="000745E0"/>
    <w:rsid w:val="00074774"/>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638D"/>
    <w:rsid w:val="001068F9"/>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4161E"/>
    <w:rsid w:val="00141BA2"/>
    <w:rsid w:val="001423A7"/>
    <w:rsid w:val="0014256F"/>
    <w:rsid w:val="00144609"/>
    <w:rsid w:val="00144CBE"/>
    <w:rsid w:val="001459CF"/>
    <w:rsid w:val="00147702"/>
    <w:rsid w:val="00147875"/>
    <w:rsid w:val="001505D3"/>
    <w:rsid w:val="0015304D"/>
    <w:rsid w:val="001530A4"/>
    <w:rsid w:val="00154575"/>
    <w:rsid w:val="001547D2"/>
    <w:rsid w:val="001549FA"/>
    <w:rsid w:val="00154FD3"/>
    <w:rsid w:val="00155179"/>
    <w:rsid w:val="00155E03"/>
    <w:rsid w:val="0015628F"/>
    <w:rsid w:val="00156646"/>
    <w:rsid w:val="00156DA6"/>
    <w:rsid w:val="0015753D"/>
    <w:rsid w:val="00157E1C"/>
    <w:rsid w:val="00160201"/>
    <w:rsid w:val="001607FB"/>
    <w:rsid w:val="00161087"/>
    <w:rsid w:val="001637C7"/>
    <w:rsid w:val="001643C0"/>
    <w:rsid w:val="00165AE7"/>
    <w:rsid w:val="00167EA7"/>
    <w:rsid w:val="0017071C"/>
    <w:rsid w:val="001717FD"/>
    <w:rsid w:val="0017386F"/>
    <w:rsid w:val="00173C54"/>
    <w:rsid w:val="001740F7"/>
    <w:rsid w:val="00174630"/>
    <w:rsid w:val="0017591F"/>
    <w:rsid w:val="00176321"/>
    <w:rsid w:val="001804C7"/>
    <w:rsid w:val="001813EF"/>
    <w:rsid w:val="001814C8"/>
    <w:rsid w:val="00182595"/>
    <w:rsid w:val="00182D6E"/>
    <w:rsid w:val="00183396"/>
    <w:rsid w:val="00183D3B"/>
    <w:rsid w:val="0018400B"/>
    <w:rsid w:val="0018432D"/>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752"/>
    <w:rsid w:val="001B407A"/>
    <w:rsid w:val="001B423D"/>
    <w:rsid w:val="001B4412"/>
    <w:rsid w:val="001B45D3"/>
    <w:rsid w:val="001B49EE"/>
    <w:rsid w:val="001B6820"/>
    <w:rsid w:val="001B788C"/>
    <w:rsid w:val="001C3FE0"/>
    <w:rsid w:val="001C50E6"/>
    <w:rsid w:val="001C6A43"/>
    <w:rsid w:val="001C6EAD"/>
    <w:rsid w:val="001C7370"/>
    <w:rsid w:val="001C79D9"/>
    <w:rsid w:val="001C7C66"/>
    <w:rsid w:val="001D08D4"/>
    <w:rsid w:val="001D19D0"/>
    <w:rsid w:val="001D2065"/>
    <w:rsid w:val="001D3407"/>
    <w:rsid w:val="001D4577"/>
    <w:rsid w:val="001D4ABF"/>
    <w:rsid w:val="001D5FBB"/>
    <w:rsid w:val="001D7BB8"/>
    <w:rsid w:val="001E0DC2"/>
    <w:rsid w:val="001E182D"/>
    <w:rsid w:val="001E230A"/>
    <w:rsid w:val="001E23F3"/>
    <w:rsid w:val="001E66D7"/>
    <w:rsid w:val="001E698A"/>
    <w:rsid w:val="001F1939"/>
    <w:rsid w:val="001F19F6"/>
    <w:rsid w:val="001F1E72"/>
    <w:rsid w:val="001F237C"/>
    <w:rsid w:val="001F3659"/>
    <w:rsid w:val="001F3A36"/>
    <w:rsid w:val="001F3BF4"/>
    <w:rsid w:val="001F51AC"/>
    <w:rsid w:val="001F5AF8"/>
    <w:rsid w:val="001F6405"/>
    <w:rsid w:val="001F673A"/>
    <w:rsid w:val="001F69AF"/>
    <w:rsid w:val="0020009D"/>
    <w:rsid w:val="00200853"/>
    <w:rsid w:val="00204B95"/>
    <w:rsid w:val="00205514"/>
    <w:rsid w:val="0020736B"/>
    <w:rsid w:val="00212E6A"/>
    <w:rsid w:val="002133CD"/>
    <w:rsid w:val="002141D4"/>
    <w:rsid w:val="00215A05"/>
    <w:rsid w:val="002164C3"/>
    <w:rsid w:val="002212CA"/>
    <w:rsid w:val="00221F4C"/>
    <w:rsid w:val="00224BD3"/>
    <w:rsid w:val="00225177"/>
    <w:rsid w:val="0022596D"/>
    <w:rsid w:val="00227AF1"/>
    <w:rsid w:val="00230616"/>
    <w:rsid w:val="00232117"/>
    <w:rsid w:val="00234FE1"/>
    <w:rsid w:val="00235AFE"/>
    <w:rsid w:val="0023631D"/>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476"/>
    <w:rsid w:val="00256E5E"/>
    <w:rsid w:val="002570D6"/>
    <w:rsid w:val="00262AB9"/>
    <w:rsid w:val="0026349E"/>
    <w:rsid w:val="002647A4"/>
    <w:rsid w:val="00264BCE"/>
    <w:rsid w:val="002668EC"/>
    <w:rsid w:val="00266B6B"/>
    <w:rsid w:val="00266ECF"/>
    <w:rsid w:val="00266ED5"/>
    <w:rsid w:val="002677CE"/>
    <w:rsid w:val="00270BE1"/>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A0D5F"/>
    <w:rsid w:val="002A1548"/>
    <w:rsid w:val="002A2E9D"/>
    <w:rsid w:val="002A2FD7"/>
    <w:rsid w:val="002A33DF"/>
    <w:rsid w:val="002A3A31"/>
    <w:rsid w:val="002A3BEC"/>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9A4"/>
    <w:rsid w:val="002D3CBA"/>
    <w:rsid w:val="002D3DB3"/>
    <w:rsid w:val="002D424F"/>
    <w:rsid w:val="002D4704"/>
    <w:rsid w:val="002D545C"/>
    <w:rsid w:val="002D5C58"/>
    <w:rsid w:val="002D7CB1"/>
    <w:rsid w:val="002E0F2F"/>
    <w:rsid w:val="002E1259"/>
    <w:rsid w:val="002E266F"/>
    <w:rsid w:val="002E483C"/>
    <w:rsid w:val="002E4D1F"/>
    <w:rsid w:val="002E4E1B"/>
    <w:rsid w:val="002E607B"/>
    <w:rsid w:val="002E6DDD"/>
    <w:rsid w:val="002F0E0D"/>
    <w:rsid w:val="002F1216"/>
    <w:rsid w:val="002F5314"/>
    <w:rsid w:val="002F622C"/>
    <w:rsid w:val="002F6B30"/>
    <w:rsid w:val="00300720"/>
    <w:rsid w:val="00301EA6"/>
    <w:rsid w:val="003055C2"/>
    <w:rsid w:val="00305A8A"/>
    <w:rsid w:val="00305CE7"/>
    <w:rsid w:val="00307C6F"/>
    <w:rsid w:val="003103ED"/>
    <w:rsid w:val="003123AB"/>
    <w:rsid w:val="003131B5"/>
    <w:rsid w:val="00314D31"/>
    <w:rsid w:val="00315700"/>
    <w:rsid w:val="00316653"/>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047"/>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E5E"/>
    <w:rsid w:val="00371577"/>
    <w:rsid w:val="00371AF1"/>
    <w:rsid w:val="0037335B"/>
    <w:rsid w:val="00376BF9"/>
    <w:rsid w:val="00380186"/>
    <w:rsid w:val="00380B17"/>
    <w:rsid w:val="00380F11"/>
    <w:rsid w:val="00381431"/>
    <w:rsid w:val="00381467"/>
    <w:rsid w:val="00381BE5"/>
    <w:rsid w:val="003820F1"/>
    <w:rsid w:val="00383094"/>
    <w:rsid w:val="003842B9"/>
    <w:rsid w:val="00384EE3"/>
    <w:rsid w:val="003878E6"/>
    <w:rsid w:val="00387B1F"/>
    <w:rsid w:val="00387F98"/>
    <w:rsid w:val="0039017C"/>
    <w:rsid w:val="00391940"/>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5AF"/>
    <w:rsid w:val="003B0B11"/>
    <w:rsid w:val="003B1156"/>
    <w:rsid w:val="003B1A06"/>
    <w:rsid w:val="003B1DB3"/>
    <w:rsid w:val="003B1F89"/>
    <w:rsid w:val="003B33DE"/>
    <w:rsid w:val="003B4944"/>
    <w:rsid w:val="003B5D01"/>
    <w:rsid w:val="003B63D7"/>
    <w:rsid w:val="003B64C9"/>
    <w:rsid w:val="003B7343"/>
    <w:rsid w:val="003B79CF"/>
    <w:rsid w:val="003C0947"/>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663E"/>
    <w:rsid w:val="003E6901"/>
    <w:rsid w:val="003F0212"/>
    <w:rsid w:val="003F07E4"/>
    <w:rsid w:val="003F14F8"/>
    <w:rsid w:val="003F1846"/>
    <w:rsid w:val="003F2738"/>
    <w:rsid w:val="003F39BD"/>
    <w:rsid w:val="003F43CC"/>
    <w:rsid w:val="003F49D1"/>
    <w:rsid w:val="003F5360"/>
    <w:rsid w:val="003F57BE"/>
    <w:rsid w:val="00400029"/>
    <w:rsid w:val="00400B6C"/>
    <w:rsid w:val="0040143B"/>
    <w:rsid w:val="0040396D"/>
    <w:rsid w:val="00403E53"/>
    <w:rsid w:val="00404B0B"/>
    <w:rsid w:val="00405140"/>
    <w:rsid w:val="00405190"/>
    <w:rsid w:val="00405310"/>
    <w:rsid w:val="00411B57"/>
    <w:rsid w:val="004138C4"/>
    <w:rsid w:val="00414392"/>
    <w:rsid w:val="004143E3"/>
    <w:rsid w:val="00414A03"/>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409DC"/>
    <w:rsid w:val="00444787"/>
    <w:rsid w:val="00445888"/>
    <w:rsid w:val="00445D63"/>
    <w:rsid w:val="00445E4A"/>
    <w:rsid w:val="0044674A"/>
    <w:rsid w:val="004468CD"/>
    <w:rsid w:val="00446DD9"/>
    <w:rsid w:val="00446E0C"/>
    <w:rsid w:val="00452F65"/>
    <w:rsid w:val="00453808"/>
    <w:rsid w:val="0045432C"/>
    <w:rsid w:val="00454458"/>
    <w:rsid w:val="00454EB0"/>
    <w:rsid w:val="004562B7"/>
    <w:rsid w:val="00460899"/>
    <w:rsid w:val="004616A0"/>
    <w:rsid w:val="0046416A"/>
    <w:rsid w:val="00465E8D"/>
    <w:rsid w:val="00466ACE"/>
    <w:rsid w:val="00467C1F"/>
    <w:rsid w:val="004711F3"/>
    <w:rsid w:val="00472E28"/>
    <w:rsid w:val="004737E7"/>
    <w:rsid w:val="00473C85"/>
    <w:rsid w:val="00475A42"/>
    <w:rsid w:val="00476637"/>
    <w:rsid w:val="004770B9"/>
    <w:rsid w:val="00477374"/>
    <w:rsid w:val="0048005D"/>
    <w:rsid w:val="004806EB"/>
    <w:rsid w:val="0048161D"/>
    <w:rsid w:val="00481F78"/>
    <w:rsid w:val="0048226A"/>
    <w:rsid w:val="00483EE7"/>
    <w:rsid w:val="0048473A"/>
    <w:rsid w:val="00486370"/>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DF2"/>
    <w:rsid w:val="004A14FC"/>
    <w:rsid w:val="004A436C"/>
    <w:rsid w:val="004A4B95"/>
    <w:rsid w:val="004A5F1E"/>
    <w:rsid w:val="004A5FCC"/>
    <w:rsid w:val="004A6CA3"/>
    <w:rsid w:val="004B2591"/>
    <w:rsid w:val="004B2CFF"/>
    <w:rsid w:val="004B3367"/>
    <w:rsid w:val="004B3671"/>
    <w:rsid w:val="004B4C4A"/>
    <w:rsid w:val="004B55EB"/>
    <w:rsid w:val="004B59AA"/>
    <w:rsid w:val="004B6255"/>
    <w:rsid w:val="004B68FD"/>
    <w:rsid w:val="004B6CC9"/>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2F8F"/>
    <w:rsid w:val="004D3A7B"/>
    <w:rsid w:val="004D66C1"/>
    <w:rsid w:val="004D702D"/>
    <w:rsid w:val="004D73AF"/>
    <w:rsid w:val="004D7CD5"/>
    <w:rsid w:val="004D7EBF"/>
    <w:rsid w:val="004E0637"/>
    <w:rsid w:val="004E3BE4"/>
    <w:rsid w:val="004E48AA"/>
    <w:rsid w:val="004E49AD"/>
    <w:rsid w:val="004E4B33"/>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C77"/>
    <w:rsid w:val="00504CF3"/>
    <w:rsid w:val="00504D7F"/>
    <w:rsid w:val="0050574C"/>
    <w:rsid w:val="0050591B"/>
    <w:rsid w:val="005072F2"/>
    <w:rsid w:val="00507AB8"/>
    <w:rsid w:val="00507CCB"/>
    <w:rsid w:val="00507FCB"/>
    <w:rsid w:val="00510384"/>
    <w:rsid w:val="00510744"/>
    <w:rsid w:val="00510B7F"/>
    <w:rsid w:val="00510E5C"/>
    <w:rsid w:val="00511427"/>
    <w:rsid w:val="00511CAF"/>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67BC"/>
    <w:rsid w:val="00526954"/>
    <w:rsid w:val="00526E50"/>
    <w:rsid w:val="005274FD"/>
    <w:rsid w:val="00527FD2"/>
    <w:rsid w:val="00530719"/>
    <w:rsid w:val="00531F3B"/>
    <w:rsid w:val="00533150"/>
    <w:rsid w:val="005333BE"/>
    <w:rsid w:val="0053381B"/>
    <w:rsid w:val="00534A80"/>
    <w:rsid w:val="00536A96"/>
    <w:rsid w:val="00536C7A"/>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F7"/>
    <w:rsid w:val="00554A87"/>
    <w:rsid w:val="005559B5"/>
    <w:rsid w:val="005565EA"/>
    <w:rsid w:val="00556689"/>
    <w:rsid w:val="005567A9"/>
    <w:rsid w:val="00556DEE"/>
    <w:rsid w:val="005574D2"/>
    <w:rsid w:val="00557BDA"/>
    <w:rsid w:val="00560E26"/>
    <w:rsid w:val="00561056"/>
    <w:rsid w:val="005611F3"/>
    <w:rsid w:val="005657BA"/>
    <w:rsid w:val="0056696E"/>
    <w:rsid w:val="00566B74"/>
    <w:rsid w:val="00566EAA"/>
    <w:rsid w:val="00570D5F"/>
    <w:rsid w:val="00571728"/>
    <w:rsid w:val="00571F25"/>
    <w:rsid w:val="00571F81"/>
    <w:rsid w:val="00572190"/>
    <w:rsid w:val="0057271E"/>
    <w:rsid w:val="005749CD"/>
    <w:rsid w:val="0057510C"/>
    <w:rsid w:val="0057525A"/>
    <w:rsid w:val="005758E7"/>
    <w:rsid w:val="00575BEA"/>
    <w:rsid w:val="0057612C"/>
    <w:rsid w:val="00577468"/>
    <w:rsid w:val="00577641"/>
    <w:rsid w:val="005777DF"/>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60BA"/>
    <w:rsid w:val="005A6CD2"/>
    <w:rsid w:val="005A6E08"/>
    <w:rsid w:val="005B03DA"/>
    <w:rsid w:val="005B06B6"/>
    <w:rsid w:val="005B0CB4"/>
    <w:rsid w:val="005B0F1E"/>
    <w:rsid w:val="005B45FF"/>
    <w:rsid w:val="005B483A"/>
    <w:rsid w:val="005B4CD1"/>
    <w:rsid w:val="005B4F58"/>
    <w:rsid w:val="005B68DC"/>
    <w:rsid w:val="005C1DA8"/>
    <w:rsid w:val="005C2805"/>
    <w:rsid w:val="005C29DC"/>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527"/>
    <w:rsid w:val="005E24F6"/>
    <w:rsid w:val="005E3535"/>
    <w:rsid w:val="005E3961"/>
    <w:rsid w:val="005E419F"/>
    <w:rsid w:val="005E43B0"/>
    <w:rsid w:val="005E5FB0"/>
    <w:rsid w:val="005E6932"/>
    <w:rsid w:val="005E6E54"/>
    <w:rsid w:val="005F0947"/>
    <w:rsid w:val="005F1064"/>
    <w:rsid w:val="005F1529"/>
    <w:rsid w:val="005F215C"/>
    <w:rsid w:val="005F38BD"/>
    <w:rsid w:val="005F5BB7"/>
    <w:rsid w:val="005F5E2E"/>
    <w:rsid w:val="00600A61"/>
    <w:rsid w:val="0060108E"/>
    <w:rsid w:val="00601574"/>
    <w:rsid w:val="006021F6"/>
    <w:rsid w:val="00604FE6"/>
    <w:rsid w:val="00605C61"/>
    <w:rsid w:val="006075AE"/>
    <w:rsid w:val="006107E8"/>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305E2"/>
    <w:rsid w:val="00631913"/>
    <w:rsid w:val="0063369E"/>
    <w:rsid w:val="0063567C"/>
    <w:rsid w:val="006361F7"/>
    <w:rsid w:val="0063648F"/>
    <w:rsid w:val="00636F1B"/>
    <w:rsid w:val="0063706C"/>
    <w:rsid w:val="00637512"/>
    <w:rsid w:val="0064048E"/>
    <w:rsid w:val="00640C7E"/>
    <w:rsid w:val="00641A68"/>
    <w:rsid w:val="00644615"/>
    <w:rsid w:val="0064570F"/>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CD"/>
    <w:rsid w:val="006611AD"/>
    <w:rsid w:val="006611B8"/>
    <w:rsid w:val="00661AC2"/>
    <w:rsid w:val="00663851"/>
    <w:rsid w:val="00663B60"/>
    <w:rsid w:val="00664655"/>
    <w:rsid w:val="00665CB8"/>
    <w:rsid w:val="00666423"/>
    <w:rsid w:val="00666FD9"/>
    <w:rsid w:val="006672D3"/>
    <w:rsid w:val="00667E4E"/>
    <w:rsid w:val="006740DB"/>
    <w:rsid w:val="006762B8"/>
    <w:rsid w:val="0068013A"/>
    <w:rsid w:val="006804D7"/>
    <w:rsid w:val="00680B9A"/>
    <w:rsid w:val="00681C09"/>
    <w:rsid w:val="006827AF"/>
    <w:rsid w:val="006832C7"/>
    <w:rsid w:val="0068641F"/>
    <w:rsid w:val="006915D9"/>
    <w:rsid w:val="00691A85"/>
    <w:rsid w:val="006937DF"/>
    <w:rsid w:val="00694D3D"/>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3260"/>
    <w:rsid w:val="006B418D"/>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86"/>
    <w:rsid w:val="006E3AD5"/>
    <w:rsid w:val="006E435D"/>
    <w:rsid w:val="006E5496"/>
    <w:rsid w:val="006E7487"/>
    <w:rsid w:val="006F0DCD"/>
    <w:rsid w:val="006F158D"/>
    <w:rsid w:val="006F1C32"/>
    <w:rsid w:val="006F3411"/>
    <w:rsid w:val="006F6BB3"/>
    <w:rsid w:val="006F6D8C"/>
    <w:rsid w:val="006F6E85"/>
    <w:rsid w:val="0070008C"/>
    <w:rsid w:val="007015EE"/>
    <w:rsid w:val="00703D73"/>
    <w:rsid w:val="007066B7"/>
    <w:rsid w:val="007067EE"/>
    <w:rsid w:val="00710213"/>
    <w:rsid w:val="00710D77"/>
    <w:rsid w:val="00711A39"/>
    <w:rsid w:val="0071273F"/>
    <w:rsid w:val="00712B63"/>
    <w:rsid w:val="00712C78"/>
    <w:rsid w:val="00715614"/>
    <w:rsid w:val="00715BA7"/>
    <w:rsid w:val="007161FA"/>
    <w:rsid w:val="00721B3B"/>
    <w:rsid w:val="00721F4E"/>
    <w:rsid w:val="00723179"/>
    <w:rsid w:val="00723BD6"/>
    <w:rsid w:val="007246BE"/>
    <w:rsid w:val="00724964"/>
    <w:rsid w:val="0072501F"/>
    <w:rsid w:val="0072599F"/>
    <w:rsid w:val="00725C65"/>
    <w:rsid w:val="00725D96"/>
    <w:rsid w:val="00725F4C"/>
    <w:rsid w:val="00727577"/>
    <w:rsid w:val="00730518"/>
    <w:rsid w:val="00731F36"/>
    <w:rsid w:val="00732524"/>
    <w:rsid w:val="00732B0D"/>
    <w:rsid w:val="00732DEF"/>
    <w:rsid w:val="00733B2C"/>
    <w:rsid w:val="007341C2"/>
    <w:rsid w:val="0073476A"/>
    <w:rsid w:val="00734B73"/>
    <w:rsid w:val="007352F4"/>
    <w:rsid w:val="007363D2"/>
    <w:rsid w:val="00736A2E"/>
    <w:rsid w:val="007378E8"/>
    <w:rsid w:val="00737B01"/>
    <w:rsid w:val="00737D46"/>
    <w:rsid w:val="007407FF"/>
    <w:rsid w:val="0074087E"/>
    <w:rsid w:val="00740CC5"/>
    <w:rsid w:val="007415CD"/>
    <w:rsid w:val="0074285D"/>
    <w:rsid w:val="00744026"/>
    <w:rsid w:val="007446E7"/>
    <w:rsid w:val="0074494C"/>
    <w:rsid w:val="00745777"/>
    <w:rsid w:val="007459F5"/>
    <w:rsid w:val="00745CA4"/>
    <w:rsid w:val="007460C1"/>
    <w:rsid w:val="00746AD9"/>
    <w:rsid w:val="00753CAB"/>
    <w:rsid w:val="00754A5E"/>
    <w:rsid w:val="007551BE"/>
    <w:rsid w:val="00755851"/>
    <w:rsid w:val="007558A6"/>
    <w:rsid w:val="00756401"/>
    <w:rsid w:val="00757916"/>
    <w:rsid w:val="007623E3"/>
    <w:rsid w:val="00762E8B"/>
    <w:rsid w:val="00763A4B"/>
    <w:rsid w:val="00764DAA"/>
    <w:rsid w:val="007667C1"/>
    <w:rsid w:val="007671FD"/>
    <w:rsid w:val="00767A5E"/>
    <w:rsid w:val="00770B2D"/>
    <w:rsid w:val="00771C0B"/>
    <w:rsid w:val="00771C70"/>
    <w:rsid w:val="007725F7"/>
    <w:rsid w:val="00774C5C"/>
    <w:rsid w:val="007757A7"/>
    <w:rsid w:val="00776FE9"/>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3D4"/>
    <w:rsid w:val="007A0753"/>
    <w:rsid w:val="007A162D"/>
    <w:rsid w:val="007A2032"/>
    <w:rsid w:val="007A3A11"/>
    <w:rsid w:val="007A3B3D"/>
    <w:rsid w:val="007A40BF"/>
    <w:rsid w:val="007A4B85"/>
    <w:rsid w:val="007A5760"/>
    <w:rsid w:val="007A6604"/>
    <w:rsid w:val="007A66AA"/>
    <w:rsid w:val="007A6ACD"/>
    <w:rsid w:val="007B00D6"/>
    <w:rsid w:val="007B0E9F"/>
    <w:rsid w:val="007B1C3E"/>
    <w:rsid w:val="007B41D9"/>
    <w:rsid w:val="007B4301"/>
    <w:rsid w:val="007B5703"/>
    <w:rsid w:val="007B7221"/>
    <w:rsid w:val="007C06EE"/>
    <w:rsid w:val="007C0D06"/>
    <w:rsid w:val="007C2F6A"/>
    <w:rsid w:val="007C4335"/>
    <w:rsid w:val="007C48DF"/>
    <w:rsid w:val="007C48FE"/>
    <w:rsid w:val="007C4C6D"/>
    <w:rsid w:val="007C4D4B"/>
    <w:rsid w:val="007C79AC"/>
    <w:rsid w:val="007C7B6F"/>
    <w:rsid w:val="007D051B"/>
    <w:rsid w:val="007D220D"/>
    <w:rsid w:val="007D26A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6AE"/>
    <w:rsid w:val="00812B77"/>
    <w:rsid w:val="008145F3"/>
    <w:rsid w:val="008146C2"/>
    <w:rsid w:val="00816954"/>
    <w:rsid w:val="008176D3"/>
    <w:rsid w:val="00822E55"/>
    <w:rsid w:val="00822E56"/>
    <w:rsid w:val="008241A1"/>
    <w:rsid w:val="00824B7F"/>
    <w:rsid w:val="008252E7"/>
    <w:rsid w:val="008253C9"/>
    <w:rsid w:val="0082697D"/>
    <w:rsid w:val="0083050D"/>
    <w:rsid w:val="00830896"/>
    <w:rsid w:val="0083096E"/>
    <w:rsid w:val="00830ECF"/>
    <w:rsid w:val="00830EE4"/>
    <w:rsid w:val="008329B4"/>
    <w:rsid w:val="0083430B"/>
    <w:rsid w:val="0083440A"/>
    <w:rsid w:val="008348DD"/>
    <w:rsid w:val="00836B08"/>
    <w:rsid w:val="00836E08"/>
    <w:rsid w:val="00836F08"/>
    <w:rsid w:val="00837868"/>
    <w:rsid w:val="008378AA"/>
    <w:rsid w:val="00837B9B"/>
    <w:rsid w:val="0084042E"/>
    <w:rsid w:val="0084131E"/>
    <w:rsid w:val="0084206D"/>
    <w:rsid w:val="0084244C"/>
    <w:rsid w:val="00843DB5"/>
    <w:rsid w:val="00844817"/>
    <w:rsid w:val="0084519E"/>
    <w:rsid w:val="008452F4"/>
    <w:rsid w:val="008453E4"/>
    <w:rsid w:val="00850CA7"/>
    <w:rsid w:val="0085137C"/>
    <w:rsid w:val="00851430"/>
    <w:rsid w:val="00852757"/>
    <w:rsid w:val="00854003"/>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772"/>
    <w:rsid w:val="00884A55"/>
    <w:rsid w:val="00885166"/>
    <w:rsid w:val="00885348"/>
    <w:rsid w:val="00886D0A"/>
    <w:rsid w:val="00887D31"/>
    <w:rsid w:val="0089011E"/>
    <w:rsid w:val="00892F45"/>
    <w:rsid w:val="00893393"/>
    <w:rsid w:val="00893C38"/>
    <w:rsid w:val="0089440C"/>
    <w:rsid w:val="00894DBC"/>
    <w:rsid w:val="008957A6"/>
    <w:rsid w:val="0089664D"/>
    <w:rsid w:val="008973CF"/>
    <w:rsid w:val="008979A7"/>
    <w:rsid w:val="008A0695"/>
    <w:rsid w:val="008A16A3"/>
    <w:rsid w:val="008A1BBA"/>
    <w:rsid w:val="008A20DB"/>
    <w:rsid w:val="008A2F7D"/>
    <w:rsid w:val="008A7282"/>
    <w:rsid w:val="008A7556"/>
    <w:rsid w:val="008A7FC5"/>
    <w:rsid w:val="008A7FEA"/>
    <w:rsid w:val="008B0A40"/>
    <w:rsid w:val="008B13C2"/>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ED0"/>
    <w:rsid w:val="00992F44"/>
    <w:rsid w:val="00994068"/>
    <w:rsid w:val="0099445E"/>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80C"/>
    <w:rsid w:val="009C6DCC"/>
    <w:rsid w:val="009C75C2"/>
    <w:rsid w:val="009C76C9"/>
    <w:rsid w:val="009D02F3"/>
    <w:rsid w:val="009D179F"/>
    <w:rsid w:val="009D1A98"/>
    <w:rsid w:val="009D3206"/>
    <w:rsid w:val="009D35CB"/>
    <w:rsid w:val="009D4C0F"/>
    <w:rsid w:val="009D535D"/>
    <w:rsid w:val="009E1656"/>
    <w:rsid w:val="009E231F"/>
    <w:rsid w:val="009E26CD"/>
    <w:rsid w:val="009E298B"/>
    <w:rsid w:val="009E35D7"/>
    <w:rsid w:val="009E4B6F"/>
    <w:rsid w:val="009E5F5B"/>
    <w:rsid w:val="009F0437"/>
    <w:rsid w:val="009F106B"/>
    <w:rsid w:val="009F17D7"/>
    <w:rsid w:val="009F1FBB"/>
    <w:rsid w:val="009F2763"/>
    <w:rsid w:val="009F2C29"/>
    <w:rsid w:val="009F2D38"/>
    <w:rsid w:val="009F489A"/>
    <w:rsid w:val="009F5AC5"/>
    <w:rsid w:val="009F63BC"/>
    <w:rsid w:val="009F6946"/>
    <w:rsid w:val="00A00933"/>
    <w:rsid w:val="00A00BCE"/>
    <w:rsid w:val="00A01B6F"/>
    <w:rsid w:val="00A01BD5"/>
    <w:rsid w:val="00A03534"/>
    <w:rsid w:val="00A0366C"/>
    <w:rsid w:val="00A037E6"/>
    <w:rsid w:val="00A03B71"/>
    <w:rsid w:val="00A0529F"/>
    <w:rsid w:val="00A06330"/>
    <w:rsid w:val="00A06458"/>
    <w:rsid w:val="00A06C5F"/>
    <w:rsid w:val="00A06CF3"/>
    <w:rsid w:val="00A10F6A"/>
    <w:rsid w:val="00A1152A"/>
    <w:rsid w:val="00A1280A"/>
    <w:rsid w:val="00A12AB0"/>
    <w:rsid w:val="00A12BDD"/>
    <w:rsid w:val="00A12E17"/>
    <w:rsid w:val="00A13A64"/>
    <w:rsid w:val="00A141AE"/>
    <w:rsid w:val="00A15008"/>
    <w:rsid w:val="00A208A2"/>
    <w:rsid w:val="00A22215"/>
    <w:rsid w:val="00A22C97"/>
    <w:rsid w:val="00A24A7B"/>
    <w:rsid w:val="00A2505E"/>
    <w:rsid w:val="00A25B18"/>
    <w:rsid w:val="00A25D64"/>
    <w:rsid w:val="00A26A4E"/>
    <w:rsid w:val="00A30379"/>
    <w:rsid w:val="00A30575"/>
    <w:rsid w:val="00A30FD5"/>
    <w:rsid w:val="00A31A62"/>
    <w:rsid w:val="00A31C56"/>
    <w:rsid w:val="00A33070"/>
    <w:rsid w:val="00A37E14"/>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5F62"/>
    <w:rsid w:val="00A56176"/>
    <w:rsid w:val="00A56610"/>
    <w:rsid w:val="00A566E4"/>
    <w:rsid w:val="00A5748F"/>
    <w:rsid w:val="00A57B74"/>
    <w:rsid w:val="00A61B88"/>
    <w:rsid w:val="00A6204A"/>
    <w:rsid w:val="00A6211A"/>
    <w:rsid w:val="00A64601"/>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6028"/>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0FB"/>
    <w:rsid w:val="00AB557E"/>
    <w:rsid w:val="00AB5D49"/>
    <w:rsid w:val="00AB7C68"/>
    <w:rsid w:val="00AC08AF"/>
    <w:rsid w:val="00AC1477"/>
    <w:rsid w:val="00AC2233"/>
    <w:rsid w:val="00AC42AF"/>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5BD"/>
    <w:rsid w:val="00B11437"/>
    <w:rsid w:val="00B12877"/>
    <w:rsid w:val="00B12E94"/>
    <w:rsid w:val="00B13A80"/>
    <w:rsid w:val="00B1518F"/>
    <w:rsid w:val="00B16904"/>
    <w:rsid w:val="00B16AEA"/>
    <w:rsid w:val="00B16E11"/>
    <w:rsid w:val="00B20288"/>
    <w:rsid w:val="00B23354"/>
    <w:rsid w:val="00B238EC"/>
    <w:rsid w:val="00B269DA"/>
    <w:rsid w:val="00B27FCA"/>
    <w:rsid w:val="00B30AD7"/>
    <w:rsid w:val="00B31BF5"/>
    <w:rsid w:val="00B32B3D"/>
    <w:rsid w:val="00B33059"/>
    <w:rsid w:val="00B33B4B"/>
    <w:rsid w:val="00B35106"/>
    <w:rsid w:val="00B35F0B"/>
    <w:rsid w:val="00B36F77"/>
    <w:rsid w:val="00B425BA"/>
    <w:rsid w:val="00B42E82"/>
    <w:rsid w:val="00B434B9"/>
    <w:rsid w:val="00B4355F"/>
    <w:rsid w:val="00B45537"/>
    <w:rsid w:val="00B46668"/>
    <w:rsid w:val="00B46983"/>
    <w:rsid w:val="00B47454"/>
    <w:rsid w:val="00B50184"/>
    <w:rsid w:val="00B50255"/>
    <w:rsid w:val="00B515D7"/>
    <w:rsid w:val="00B51D5A"/>
    <w:rsid w:val="00B52B9C"/>
    <w:rsid w:val="00B52D2B"/>
    <w:rsid w:val="00B53A8B"/>
    <w:rsid w:val="00B53C93"/>
    <w:rsid w:val="00B5431F"/>
    <w:rsid w:val="00B5433F"/>
    <w:rsid w:val="00B54F4C"/>
    <w:rsid w:val="00B5638F"/>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44A9"/>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69D0"/>
    <w:rsid w:val="00C170B7"/>
    <w:rsid w:val="00C17149"/>
    <w:rsid w:val="00C20395"/>
    <w:rsid w:val="00C20AD4"/>
    <w:rsid w:val="00C21993"/>
    <w:rsid w:val="00C23525"/>
    <w:rsid w:val="00C23632"/>
    <w:rsid w:val="00C23E34"/>
    <w:rsid w:val="00C248B9"/>
    <w:rsid w:val="00C250D2"/>
    <w:rsid w:val="00C25DA9"/>
    <w:rsid w:val="00C268FE"/>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C36"/>
    <w:rsid w:val="00C6165A"/>
    <w:rsid w:val="00C61EDE"/>
    <w:rsid w:val="00C62139"/>
    <w:rsid w:val="00C62B22"/>
    <w:rsid w:val="00C6311D"/>
    <w:rsid w:val="00C63145"/>
    <w:rsid w:val="00C63BA0"/>
    <w:rsid w:val="00C63FF7"/>
    <w:rsid w:val="00C642B6"/>
    <w:rsid w:val="00C6476B"/>
    <w:rsid w:val="00C6664C"/>
    <w:rsid w:val="00C6797C"/>
    <w:rsid w:val="00C7055D"/>
    <w:rsid w:val="00C70655"/>
    <w:rsid w:val="00C70DE9"/>
    <w:rsid w:val="00C7115D"/>
    <w:rsid w:val="00C71728"/>
    <w:rsid w:val="00C71927"/>
    <w:rsid w:val="00C72C74"/>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494"/>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64DE"/>
    <w:rsid w:val="00CF7830"/>
    <w:rsid w:val="00D00BD9"/>
    <w:rsid w:val="00D00D51"/>
    <w:rsid w:val="00D038D3"/>
    <w:rsid w:val="00D03AD1"/>
    <w:rsid w:val="00D03CCD"/>
    <w:rsid w:val="00D05C4F"/>
    <w:rsid w:val="00D0677A"/>
    <w:rsid w:val="00D07659"/>
    <w:rsid w:val="00D07762"/>
    <w:rsid w:val="00D07CDA"/>
    <w:rsid w:val="00D10077"/>
    <w:rsid w:val="00D10DE2"/>
    <w:rsid w:val="00D1170E"/>
    <w:rsid w:val="00D12D0C"/>
    <w:rsid w:val="00D150FD"/>
    <w:rsid w:val="00D15B5E"/>
    <w:rsid w:val="00D16233"/>
    <w:rsid w:val="00D16A65"/>
    <w:rsid w:val="00D172ED"/>
    <w:rsid w:val="00D1785F"/>
    <w:rsid w:val="00D20FAC"/>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8D5"/>
    <w:rsid w:val="00D53C0E"/>
    <w:rsid w:val="00D555B8"/>
    <w:rsid w:val="00D55827"/>
    <w:rsid w:val="00D55BE9"/>
    <w:rsid w:val="00D61621"/>
    <w:rsid w:val="00D61A81"/>
    <w:rsid w:val="00D63AAC"/>
    <w:rsid w:val="00D64F4F"/>
    <w:rsid w:val="00D65D75"/>
    <w:rsid w:val="00D66AB6"/>
    <w:rsid w:val="00D67818"/>
    <w:rsid w:val="00D67A2B"/>
    <w:rsid w:val="00D70293"/>
    <w:rsid w:val="00D71B7C"/>
    <w:rsid w:val="00D72953"/>
    <w:rsid w:val="00D7498E"/>
    <w:rsid w:val="00D7523B"/>
    <w:rsid w:val="00D7584A"/>
    <w:rsid w:val="00D76451"/>
    <w:rsid w:val="00D80229"/>
    <w:rsid w:val="00D80E17"/>
    <w:rsid w:val="00D80F52"/>
    <w:rsid w:val="00D81243"/>
    <w:rsid w:val="00D81EE9"/>
    <w:rsid w:val="00D8210C"/>
    <w:rsid w:val="00D82A82"/>
    <w:rsid w:val="00D8315D"/>
    <w:rsid w:val="00D837AF"/>
    <w:rsid w:val="00D83EFC"/>
    <w:rsid w:val="00D846EF"/>
    <w:rsid w:val="00D84AF5"/>
    <w:rsid w:val="00D87B09"/>
    <w:rsid w:val="00D903BC"/>
    <w:rsid w:val="00D90C16"/>
    <w:rsid w:val="00D91159"/>
    <w:rsid w:val="00D94FE8"/>
    <w:rsid w:val="00D957CC"/>
    <w:rsid w:val="00D95E4D"/>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1D4D"/>
    <w:rsid w:val="00DC3226"/>
    <w:rsid w:val="00DC3299"/>
    <w:rsid w:val="00DC3797"/>
    <w:rsid w:val="00DC4B7B"/>
    <w:rsid w:val="00DC5932"/>
    <w:rsid w:val="00DC74A9"/>
    <w:rsid w:val="00DC7CF8"/>
    <w:rsid w:val="00DD2A04"/>
    <w:rsid w:val="00DD4BBE"/>
    <w:rsid w:val="00DD4CC2"/>
    <w:rsid w:val="00DD5291"/>
    <w:rsid w:val="00DD5524"/>
    <w:rsid w:val="00DD578B"/>
    <w:rsid w:val="00DD57A9"/>
    <w:rsid w:val="00DD6CA9"/>
    <w:rsid w:val="00DE1104"/>
    <w:rsid w:val="00DE2A62"/>
    <w:rsid w:val="00DE37C0"/>
    <w:rsid w:val="00DE424B"/>
    <w:rsid w:val="00DE4DC5"/>
    <w:rsid w:val="00DE6D19"/>
    <w:rsid w:val="00DF0357"/>
    <w:rsid w:val="00DF080C"/>
    <w:rsid w:val="00DF260D"/>
    <w:rsid w:val="00DF366D"/>
    <w:rsid w:val="00DF3C52"/>
    <w:rsid w:val="00DF4FED"/>
    <w:rsid w:val="00DF5740"/>
    <w:rsid w:val="00DF6CCE"/>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400A6"/>
    <w:rsid w:val="00E45659"/>
    <w:rsid w:val="00E456A8"/>
    <w:rsid w:val="00E45E4C"/>
    <w:rsid w:val="00E46B47"/>
    <w:rsid w:val="00E5096A"/>
    <w:rsid w:val="00E5118A"/>
    <w:rsid w:val="00E5133A"/>
    <w:rsid w:val="00E52343"/>
    <w:rsid w:val="00E52B12"/>
    <w:rsid w:val="00E534B3"/>
    <w:rsid w:val="00E5539E"/>
    <w:rsid w:val="00E55618"/>
    <w:rsid w:val="00E55F79"/>
    <w:rsid w:val="00E57404"/>
    <w:rsid w:val="00E6075D"/>
    <w:rsid w:val="00E617B9"/>
    <w:rsid w:val="00E623BC"/>
    <w:rsid w:val="00E661CB"/>
    <w:rsid w:val="00E6675D"/>
    <w:rsid w:val="00E67B9A"/>
    <w:rsid w:val="00E700B1"/>
    <w:rsid w:val="00E7147C"/>
    <w:rsid w:val="00E71D29"/>
    <w:rsid w:val="00E72220"/>
    <w:rsid w:val="00E725E8"/>
    <w:rsid w:val="00E73D63"/>
    <w:rsid w:val="00E73FAE"/>
    <w:rsid w:val="00E7448A"/>
    <w:rsid w:val="00E75A03"/>
    <w:rsid w:val="00E76732"/>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A7004"/>
    <w:rsid w:val="00EB0227"/>
    <w:rsid w:val="00EB2E00"/>
    <w:rsid w:val="00EB364E"/>
    <w:rsid w:val="00EB4055"/>
    <w:rsid w:val="00EB433C"/>
    <w:rsid w:val="00EB4648"/>
    <w:rsid w:val="00EB4BE7"/>
    <w:rsid w:val="00EB50F7"/>
    <w:rsid w:val="00EB562B"/>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6E1C"/>
    <w:rsid w:val="00ED7B9D"/>
    <w:rsid w:val="00EE040E"/>
    <w:rsid w:val="00EE09EB"/>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2373"/>
    <w:rsid w:val="00F545FA"/>
    <w:rsid w:val="00F546F7"/>
    <w:rsid w:val="00F5494C"/>
    <w:rsid w:val="00F553D2"/>
    <w:rsid w:val="00F566EF"/>
    <w:rsid w:val="00F6020B"/>
    <w:rsid w:val="00F609BB"/>
    <w:rsid w:val="00F60BD7"/>
    <w:rsid w:val="00F60C42"/>
    <w:rsid w:val="00F67735"/>
    <w:rsid w:val="00F67C56"/>
    <w:rsid w:val="00F70CDC"/>
    <w:rsid w:val="00F716B1"/>
    <w:rsid w:val="00F72D46"/>
    <w:rsid w:val="00F7382A"/>
    <w:rsid w:val="00F73BE0"/>
    <w:rsid w:val="00F74C14"/>
    <w:rsid w:val="00F75089"/>
    <w:rsid w:val="00F75104"/>
    <w:rsid w:val="00F75DB1"/>
    <w:rsid w:val="00F8197B"/>
    <w:rsid w:val="00F84AB8"/>
    <w:rsid w:val="00F84BDE"/>
    <w:rsid w:val="00F851CE"/>
    <w:rsid w:val="00F852A0"/>
    <w:rsid w:val="00F86130"/>
    <w:rsid w:val="00F869EE"/>
    <w:rsid w:val="00F917EA"/>
    <w:rsid w:val="00F91DC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641F"/>
    <w:rsid w:val="00FA6FEF"/>
    <w:rsid w:val="00FB0474"/>
    <w:rsid w:val="00FB0A53"/>
    <w:rsid w:val="00FB0EAC"/>
    <w:rsid w:val="00FB2033"/>
    <w:rsid w:val="00FB3DFB"/>
    <w:rsid w:val="00FB69D4"/>
    <w:rsid w:val="00FB6B63"/>
    <w:rsid w:val="00FB6F86"/>
    <w:rsid w:val="00FC282B"/>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2317"/>
    <w:rsid w:val="00FF25C2"/>
    <w:rsid w:val="00FF2B69"/>
    <w:rsid w:val="00FF2E29"/>
    <w:rsid w:val="00FF30FA"/>
    <w:rsid w:val="00FF524D"/>
    <w:rsid w:val="00FF5C5E"/>
    <w:rsid w:val="010B22B0"/>
    <w:rsid w:val="010D42C5"/>
    <w:rsid w:val="01141165"/>
    <w:rsid w:val="01204AB9"/>
    <w:rsid w:val="013321C6"/>
    <w:rsid w:val="01382CC0"/>
    <w:rsid w:val="01451D25"/>
    <w:rsid w:val="016519C1"/>
    <w:rsid w:val="018D0F17"/>
    <w:rsid w:val="01A746B1"/>
    <w:rsid w:val="01AC475F"/>
    <w:rsid w:val="01AF03B4"/>
    <w:rsid w:val="01B20575"/>
    <w:rsid w:val="01D60B10"/>
    <w:rsid w:val="01D9415D"/>
    <w:rsid w:val="01F40F97"/>
    <w:rsid w:val="01F557D6"/>
    <w:rsid w:val="02445D1D"/>
    <w:rsid w:val="024B5F91"/>
    <w:rsid w:val="025257B6"/>
    <w:rsid w:val="026779BA"/>
    <w:rsid w:val="02827981"/>
    <w:rsid w:val="02A41088"/>
    <w:rsid w:val="02B66D4E"/>
    <w:rsid w:val="02BE3A7E"/>
    <w:rsid w:val="02CD5A6F"/>
    <w:rsid w:val="02EF1E8A"/>
    <w:rsid w:val="02F677BA"/>
    <w:rsid w:val="030B1408"/>
    <w:rsid w:val="03185631"/>
    <w:rsid w:val="032A2107"/>
    <w:rsid w:val="034766AC"/>
    <w:rsid w:val="03494581"/>
    <w:rsid w:val="035136BD"/>
    <w:rsid w:val="035432D1"/>
    <w:rsid w:val="035805D9"/>
    <w:rsid w:val="037410FE"/>
    <w:rsid w:val="038462DA"/>
    <w:rsid w:val="03863E70"/>
    <w:rsid w:val="0396662F"/>
    <w:rsid w:val="03AA4003"/>
    <w:rsid w:val="03BA61BE"/>
    <w:rsid w:val="03C52284"/>
    <w:rsid w:val="03E4551C"/>
    <w:rsid w:val="03E91B56"/>
    <w:rsid w:val="03EA43FF"/>
    <w:rsid w:val="03F61D1F"/>
    <w:rsid w:val="04075C0E"/>
    <w:rsid w:val="041E22FB"/>
    <w:rsid w:val="0444507F"/>
    <w:rsid w:val="04517B3C"/>
    <w:rsid w:val="0480450A"/>
    <w:rsid w:val="048C6DFA"/>
    <w:rsid w:val="0499741D"/>
    <w:rsid w:val="049B394B"/>
    <w:rsid w:val="04BD08D2"/>
    <w:rsid w:val="04BD1B14"/>
    <w:rsid w:val="04C403F3"/>
    <w:rsid w:val="04D255BF"/>
    <w:rsid w:val="04E73176"/>
    <w:rsid w:val="04F0443B"/>
    <w:rsid w:val="05074119"/>
    <w:rsid w:val="05083AE7"/>
    <w:rsid w:val="051347AA"/>
    <w:rsid w:val="051A0D14"/>
    <w:rsid w:val="053303C2"/>
    <w:rsid w:val="053412CC"/>
    <w:rsid w:val="05567EB8"/>
    <w:rsid w:val="055A55B4"/>
    <w:rsid w:val="05654685"/>
    <w:rsid w:val="057C377D"/>
    <w:rsid w:val="058F34B0"/>
    <w:rsid w:val="059261F1"/>
    <w:rsid w:val="05997E8B"/>
    <w:rsid w:val="05A56137"/>
    <w:rsid w:val="05C50C80"/>
    <w:rsid w:val="05C74939"/>
    <w:rsid w:val="05C7709C"/>
    <w:rsid w:val="05D070C6"/>
    <w:rsid w:val="05D51262"/>
    <w:rsid w:val="05F5659E"/>
    <w:rsid w:val="05F663C8"/>
    <w:rsid w:val="06064044"/>
    <w:rsid w:val="060914B4"/>
    <w:rsid w:val="062D68C0"/>
    <w:rsid w:val="06383B48"/>
    <w:rsid w:val="063858F6"/>
    <w:rsid w:val="06533545"/>
    <w:rsid w:val="06604E4C"/>
    <w:rsid w:val="06783F44"/>
    <w:rsid w:val="068F08D5"/>
    <w:rsid w:val="06A05249"/>
    <w:rsid w:val="06A44D39"/>
    <w:rsid w:val="06AC48AA"/>
    <w:rsid w:val="06B0139C"/>
    <w:rsid w:val="06CC6306"/>
    <w:rsid w:val="06F16D7B"/>
    <w:rsid w:val="06F8266B"/>
    <w:rsid w:val="07027CB2"/>
    <w:rsid w:val="070B6B66"/>
    <w:rsid w:val="07261BF2"/>
    <w:rsid w:val="072B7BD7"/>
    <w:rsid w:val="074D7967"/>
    <w:rsid w:val="0757692D"/>
    <w:rsid w:val="077D52E8"/>
    <w:rsid w:val="078556F2"/>
    <w:rsid w:val="078B23F5"/>
    <w:rsid w:val="07A205C2"/>
    <w:rsid w:val="07BC4304"/>
    <w:rsid w:val="07C81AF4"/>
    <w:rsid w:val="07D4733A"/>
    <w:rsid w:val="07EC1CA1"/>
    <w:rsid w:val="07FE058C"/>
    <w:rsid w:val="080B2144"/>
    <w:rsid w:val="081B727D"/>
    <w:rsid w:val="081D0603"/>
    <w:rsid w:val="08377273"/>
    <w:rsid w:val="08514A4D"/>
    <w:rsid w:val="0869448C"/>
    <w:rsid w:val="08752E31"/>
    <w:rsid w:val="089E0EE2"/>
    <w:rsid w:val="08C0550B"/>
    <w:rsid w:val="08CE2541"/>
    <w:rsid w:val="08D31608"/>
    <w:rsid w:val="08D8516E"/>
    <w:rsid w:val="08ED38BF"/>
    <w:rsid w:val="08F17FDE"/>
    <w:rsid w:val="09324C4C"/>
    <w:rsid w:val="094822F4"/>
    <w:rsid w:val="09491BC8"/>
    <w:rsid w:val="09774987"/>
    <w:rsid w:val="099955DF"/>
    <w:rsid w:val="09C03717"/>
    <w:rsid w:val="09EB2C7F"/>
    <w:rsid w:val="09F84375"/>
    <w:rsid w:val="0A1C108A"/>
    <w:rsid w:val="0A321D22"/>
    <w:rsid w:val="0A410AF1"/>
    <w:rsid w:val="0A43172F"/>
    <w:rsid w:val="0A9E273D"/>
    <w:rsid w:val="0AC041DF"/>
    <w:rsid w:val="0AC26F25"/>
    <w:rsid w:val="0ACC485F"/>
    <w:rsid w:val="0AD32091"/>
    <w:rsid w:val="0B0F14CD"/>
    <w:rsid w:val="0B330D82"/>
    <w:rsid w:val="0B736AB3"/>
    <w:rsid w:val="0B8C3FEE"/>
    <w:rsid w:val="0B932D58"/>
    <w:rsid w:val="0B9F5C60"/>
    <w:rsid w:val="0BAF6137"/>
    <w:rsid w:val="0BC87CAB"/>
    <w:rsid w:val="0BCF66B4"/>
    <w:rsid w:val="0BE40D0E"/>
    <w:rsid w:val="0BFC74F2"/>
    <w:rsid w:val="0C0E7959"/>
    <w:rsid w:val="0C19598C"/>
    <w:rsid w:val="0C263C42"/>
    <w:rsid w:val="0C323B48"/>
    <w:rsid w:val="0C361799"/>
    <w:rsid w:val="0C4C20FB"/>
    <w:rsid w:val="0C985480"/>
    <w:rsid w:val="0CCA74C4"/>
    <w:rsid w:val="0CD10852"/>
    <w:rsid w:val="0CD914B5"/>
    <w:rsid w:val="0CF249A9"/>
    <w:rsid w:val="0D183D8B"/>
    <w:rsid w:val="0D224C0A"/>
    <w:rsid w:val="0D3A63F7"/>
    <w:rsid w:val="0D4C26C6"/>
    <w:rsid w:val="0D6D2C1C"/>
    <w:rsid w:val="0D6E42F3"/>
    <w:rsid w:val="0D8339C0"/>
    <w:rsid w:val="0D991370"/>
    <w:rsid w:val="0DA9532B"/>
    <w:rsid w:val="0DC43625"/>
    <w:rsid w:val="0DC6399A"/>
    <w:rsid w:val="0DDE7AE9"/>
    <w:rsid w:val="0DF02F5A"/>
    <w:rsid w:val="0DF46DCD"/>
    <w:rsid w:val="0E216CB2"/>
    <w:rsid w:val="0E4B0190"/>
    <w:rsid w:val="0E4F5ED2"/>
    <w:rsid w:val="0E6D45AA"/>
    <w:rsid w:val="0EA74DE5"/>
    <w:rsid w:val="0EC82F7F"/>
    <w:rsid w:val="0ED168E7"/>
    <w:rsid w:val="0EFE0163"/>
    <w:rsid w:val="0F056591"/>
    <w:rsid w:val="0F097226"/>
    <w:rsid w:val="0F19114F"/>
    <w:rsid w:val="0F1E7653"/>
    <w:rsid w:val="0F230706"/>
    <w:rsid w:val="0F5F4989"/>
    <w:rsid w:val="0F667861"/>
    <w:rsid w:val="0F8C280E"/>
    <w:rsid w:val="0FAE4E7B"/>
    <w:rsid w:val="0FDF3286"/>
    <w:rsid w:val="0FE525FB"/>
    <w:rsid w:val="101051ED"/>
    <w:rsid w:val="10142F30"/>
    <w:rsid w:val="101A42BE"/>
    <w:rsid w:val="1025513D"/>
    <w:rsid w:val="102D1E90"/>
    <w:rsid w:val="106E1E79"/>
    <w:rsid w:val="106F0166"/>
    <w:rsid w:val="10717D4E"/>
    <w:rsid w:val="109531FC"/>
    <w:rsid w:val="10AA3690"/>
    <w:rsid w:val="10EC7A09"/>
    <w:rsid w:val="11140D0D"/>
    <w:rsid w:val="11167533"/>
    <w:rsid w:val="113118BF"/>
    <w:rsid w:val="1137002D"/>
    <w:rsid w:val="11503C44"/>
    <w:rsid w:val="11627CCB"/>
    <w:rsid w:val="11646CCA"/>
    <w:rsid w:val="116F4196"/>
    <w:rsid w:val="11927A83"/>
    <w:rsid w:val="119A3908"/>
    <w:rsid w:val="11A11443"/>
    <w:rsid w:val="11BB562D"/>
    <w:rsid w:val="11C368B1"/>
    <w:rsid w:val="120D5E88"/>
    <w:rsid w:val="12267AD6"/>
    <w:rsid w:val="12306A5B"/>
    <w:rsid w:val="123E24E6"/>
    <w:rsid w:val="123F625E"/>
    <w:rsid w:val="124C0C1B"/>
    <w:rsid w:val="12570A17"/>
    <w:rsid w:val="12665599"/>
    <w:rsid w:val="12CA1175"/>
    <w:rsid w:val="12FD500A"/>
    <w:rsid w:val="132E05E0"/>
    <w:rsid w:val="133021CC"/>
    <w:rsid w:val="133F4A0B"/>
    <w:rsid w:val="13497394"/>
    <w:rsid w:val="1357156C"/>
    <w:rsid w:val="138E5DF7"/>
    <w:rsid w:val="13C00873"/>
    <w:rsid w:val="13C92283"/>
    <w:rsid w:val="13DA623E"/>
    <w:rsid w:val="13E11700"/>
    <w:rsid w:val="13ED41C3"/>
    <w:rsid w:val="13F66E72"/>
    <w:rsid w:val="1414118A"/>
    <w:rsid w:val="142868E9"/>
    <w:rsid w:val="142E20E6"/>
    <w:rsid w:val="1437543F"/>
    <w:rsid w:val="144D1B30"/>
    <w:rsid w:val="145C30F7"/>
    <w:rsid w:val="145F6743"/>
    <w:rsid w:val="146F0D0F"/>
    <w:rsid w:val="14755593"/>
    <w:rsid w:val="14773EFC"/>
    <w:rsid w:val="14893DF7"/>
    <w:rsid w:val="148D1503"/>
    <w:rsid w:val="149A682F"/>
    <w:rsid w:val="149F1CD4"/>
    <w:rsid w:val="14A53C36"/>
    <w:rsid w:val="14D44594"/>
    <w:rsid w:val="14D61ED0"/>
    <w:rsid w:val="14D7452C"/>
    <w:rsid w:val="14ED3D4F"/>
    <w:rsid w:val="14F41582"/>
    <w:rsid w:val="150572EB"/>
    <w:rsid w:val="156726E4"/>
    <w:rsid w:val="15697A03"/>
    <w:rsid w:val="1573694A"/>
    <w:rsid w:val="15A703A2"/>
    <w:rsid w:val="15B53438"/>
    <w:rsid w:val="15C26F8A"/>
    <w:rsid w:val="15E433A4"/>
    <w:rsid w:val="160752E5"/>
    <w:rsid w:val="161A5018"/>
    <w:rsid w:val="1638549E"/>
    <w:rsid w:val="163F682C"/>
    <w:rsid w:val="16414301"/>
    <w:rsid w:val="1652417E"/>
    <w:rsid w:val="16557DFE"/>
    <w:rsid w:val="167209B0"/>
    <w:rsid w:val="168416D9"/>
    <w:rsid w:val="16922165"/>
    <w:rsid w:val="16931490"/>
    <w:rsid w:val="16D00552"/>
    <w:rsid w:val="16E61AF5"/>
    <w:rsid w:val="16E96798"/>
    <w:rsid w:val="16F7735A"/>
    <w:rsid w:val="16F94C2D"/>
    <w:rsid w:val="1711641B"/>
    <w:rsid w:val="172143D7"/>
    <w:rsid w:val="175E4D86"/>
    <w:rsid w:val="17614824"/>
    <w:rsid w:val="1767603B"/>
    <w:rsid w:val="177A437B"/>
    <w:rsid w:val="17866033"/>
    <w:rsid w:val="178E2CC7"/>
    <w:rsid w:val="179E46EA"/>
    <w:rsid w:val="17A64799"/>
    <w:rsid w:val="17AE3C6A"/>
    <w:rsid w:val="17C214C3"/>
    <w:rsid w:val="17E05DED"/>
    <w:rsid w:val="17E112B4"/>
    <w:rsid w:val="17F35B20"/>
    <w:rsid w:val="17FE54CB"/>
    <w:rsid w:val="180715CC"/>
    <w:rsid w:val="18107266"/>
    <w:rsid w:val="181149D3"/>
    <w:rsid w:val="18277578"/>
    <w:rsid w:val="182C2DE0"/>
    <w:rsid w:val="182E3EB4"/>
    <w:rsid w:val="185C1918"/>
    <w:rsid w:val="18650AF8"/>
    <w:rsid w:val="18702CCD"/>
    <w:rsid w:val="18962E96"/>
    <w:rsid w:val="18A372FC"/>
    <w:rsid w:val="18AE1A47"/>
    <w:rsid w:val="18E92A80"/>
    <w:rsid w:val="18EB2C9C"/>
    <w:rsid w:val="19023E8D"/>
    <w:rsid w:val="19194749"/>
    <w:rsid w:val="19552157"/>
    <w:rsid w:val="19594D25"/>
    <w:rsid w:val="195B25A3"/>
    <w:rsid w:val="195E521C"/>
    <w:rsid w:val="197D694C"/>
    <w:rsid w:val="19836417"/>
    <w:rsid w:val="19B7611D"/>
    <w:rsid w:val="19B77F9F"/>
    <w:rsid w:val="19BC56FB"/>
    <w:rsid w:val="19E03E83"/>
    <w:rsid w:val="19E82D37"/>
    <w:rsid w:val="1A35519B"/>
    <w:rsid w:val="1A3B4208"/>
    <w:rsid w:val="1A3D7527"/>
    <w:rsid w:val="1A4C1518"/>
    <w:rsid w:val="1A512FD2"/>
    <w:rsid w:val="1A5959E3"/>
    <w:rsid w:val="1A7A0585"/>
    <w:rsid w:val="1A89276C"/>
    <w:rsid w:val="1A8F132E"/>
    <w:rsid w:val="1A9124BE"/>
    <w:rsid w:val="1AB93B2B"/>
    <w:rsid w:val="1ACB4B33"/>
    <w:rsid w:val="1AD05CA5"/>
    <w:rsid w:val="1ADD33F4"/>
    <w:rsid w:val="1AEB08A5"/>
    <w:rsid w:val="1AEC6857"/>
    <w:rsid w:val="1AF30833"/>
    <w:rsid w:val="1AF509C8"/>
    <w:rsid w:val="1B010554"/>
    <w:rsid w:val="1B142A9B"/>
    <w:rsid w:val="1B1A4068"/>
    <w:rsid w:val="1B4A0241"/>
    <w:rsid w:val="1B4A1EFB"/>
    <w:rsid w:val="1B532D57"/>
    <w:rsid w:val="1B55264E"/>
    <w:rsid w:val="1B5957D9"/>
    <w:rsid w:val="1B6F1962"/>
    <w:rsid w:val="1B7F1479"/>
    <w:rsid w:val="1B8847D2"/>
    <w:rsid w:val="1B90368C"/>
    <w:rsid w:val="1BEF055C"/>
    <w:rsid w:val="1C655BCD"/>
    <w:rsid w:val="1C897E07"/>
    <w:rsid w:val="1C8D0615"/>
    <w:rsid w:val="1C997BE2"/>
    <w:rsid w:val="1CA374CA"/>
    <w:rsid w:val="1CAB03C9"/>
    <w:rsid w:val="1CC253B5"/>
    <w:rsid w:val="1CCB706C"/>
    <w:rsid w:val="1CDC4DD5"/>
    <w:rsid w:val="1CEB326A"/>
    <w:rsid w:val="1CF43DD5"/>
    <w:rsid w:val="1D0C44B0"/>
    <w:rsid w:val="1D103E8B"/>
    <w:rsid w:val="1D13244B"/>
    <w:rsid w:val="1D1E53EE"/>
    <w:rsid w:val="1D4E57B1"/>
    <w:rsid w:val="1D5C7CC4"/>
    <w:rsid w:val="1D774AFE"/>
    <w:rsid w:val="1D8123F4"/>
    <w:rsid w:val="1D835251"/>
    <w:rsid w:val="1D886AB5"/>
    <w:rsid w:val="1DA642F3"/>
    <w:rsid w:val="1DC57EBC"/>
    <w:rsid w:val="1DD261D8"/>
    <w:rsid w:val="1DF8791B"/>
    <w:rsid w:val="1DFE6FCD"/>
    <w:rsid w:val="1E034990"/>
    <w:rsid w:val="1E0A7720"/>
    <w:rsid w:val="1E2F7187"/>
    <w:rsid w:val="1E396257"/>
    <w:rsid w:val="1E4E58AC"/>
    <w:rsid w:val="1E65704C"/>
    <w:rsid w:val="1E696B3C"/>
    <w:rsid w:val="1E751E5B"/>
    <w:rsid w:val="1E762A0D"/>
    <w:rsid w:val="1EA2746D"/>
    <w:rsid w:val="1EB359D6"/>
    <w:rsid w:val="1EB458DE"/>
    <w:rsid w:val="1EBA3929"/>
    <w:rsid w:val="1ED1023E"/>
    <w:rsid w:val="1ED16490"/>
    <w:rsid w:val="1EDB2E6A"/>
    <w:rsid w:val="1EDE6EE4"/>
    <w:rsid w:val="1EEE0DF0"/>
    <w:rsid w:val="1EF22256"/>
    <w:rsid w:val="1EF6009B"/>
    <w:rsid w:val="1EF92695"/>
    <w:rsid w:val="1EFA027C"/>
    <w:rsid w:val="1F010B23"/>
    <w:rsid w:val="1F016D75"/>
    <w:rsid w:val="1F256AC3"/>
    <w:rsid w:val="1F4630C6"/>
    <w:rsid w:val="1F797D37"/>
    <w:rsid w:val="1F9D5DFB"/>
    <w:rsid w:val="1FAB0D4E"/>
    <w:rsid w:val="1FCB1131"/>
    <w:rsid w:val="1FDD4046"/>
    <w:rsid w:val="1FE741BD"/>
    <w:rsid w:val="1FF22990"/>
    <w:rsid w:val="202A22FB"/>
    <w:rsid w:val="2056465F"/>
    <w:rsid w:val="205947A5"/>
    <w:rsid w:val="20784E15"/>
    <w:rsid w:val="209B0B03"/>
    <w:rsid w:val="20A35C0A"/>
    <w:rsid w:val="20CA3197"/>
    <w:rsid w:val="20E73D48"/>
    <w:rsid w:val="2111590A"/>
    <w:rsid w:val="21244F9D"/>
    <w:rsid w:val="213B5E42"/>
    <w:rsid w:val="21526F6D"/>
    <w:rsid w:val="21656284"/>
    <w:rsid w:val="21824F16"/>
    <w:rsid w:val="218E70B9"/>
    <w:rsid w:val="21C35049"/>
    <w:rsid w:val="21C35326"/>
    <w:rsid w:val="21CD1190"/>
    <w:rsid w:val="21FE759C"/>
    <w:rsid w:val="220C5BDC"/>
    <w:rsid w:val="22175855"/>
    <w:rsid w:val="221B552F"/>
    <w:rsid w:val="225B3EBB"/>
    <w:rsid w:val="22711B15"/>
    <w:rsid w:val="22803731"/>
    <w:rsid w:val="22821F7B"/>
    <w:rsid w:val="22964297"/>
    <w:rsid w:val="229B3AB5"/>
    <w:rsid w:val="22A53EBB"/>
    <w:rsid w:val="22AF6AE8"/>
    <w:rsid w:val="22BA6CCB"/>
    <w:rsid w:val="22EE21A6"/>
    <w:rsid w:val="22F83FEB"/>
    <w:rsid w:val="230D5DAF"/>
    <w:rsid w:val="231C18F5"/>
    <w:rsid w:val="2346744C"/>
    <w:rsid w:val="23583416"/>
    <w:rsid w:val="235A34C6"/>
    <w:rsid w:val="23750201"/>
    <w:rsid w:val="238B4E5F"/>
    <w:rsid w:val="23955CDE"/>
    <w:rsid w:val="23A92664"/>
    <w:rsid w:val="23CE409D"/>
    <w:rsid w:val="23CF0CCE"/>
    <w:rsid w:val="24220089"/>
    <w:rsid w:val="24286B52"/>
    <w:rsid w:val="24322753"/>
    <w:rsid w:val="24480FA2"/>
    <w:rsid w:val="245A2B1D"/>
    <w:rsid w:val="246102B6"/>
    <w:rsid w:val="24684179"/>
    <w:rsid w:val="2489323B"/>
    <w:rsid w:val="2495482E"/>
    <w:rsid w:val="24A23635"/>
    <w:rsid w:val="24A3563A"/>
    <w:rsid w:val="24BB1EDB"/>
    <w:rsid w:val="24C745BD"/>
    <w:rsid w:val="24DB3BC4"/>
    <w:rsid w:val="24EA02AB"/>
    <w:rsid w:val="24F1010E"/>
    <w:rsid w:val="250E56DB"/>
    <w:rsid w:val="250F1A33"/>
    <w:rsid w:val="251D5F8B"/>
    <w:rsid w:val="25251523"/>
    <w:rsid w:val="252C2672"/>
    <w:rsid w:val="252D036E"/>
    <w:rsid w:val="25311A36"/>
    <w:rsid w:val="25A751B1"/>
    <w:rsid w:val="25C97EC1"/>
    <w:rsid w:val="25CE54D7"/>
    <w:rsid w:val="25E86479"/>
    <w:rsid w:val="25EE70B7"/>
    <w:rsid w:val="2625009D"/>
    <w:rsid w:val="263218D6"/>
    <w:rsid w:val="2645651A"/>
    <w:rsid w:val="267738E0"/>
    <w:rsid w:val="267B5C7C"/>
    <w:rsid w:val="268C786C"/>
    <w:rsid w:val="26961770"/>
    <w:rsid w:val="26A5092E"/>
    <w:rsid w:val="26C1692B"/>
    <w:rsid w:val="26D42FC1"/>
    <w:rsid w:val="26DA6C27"/>
    <w:rsid w:val="26DE174A"/>
    <w:rsid w:val="26E8081A"/>
    <w:rsid w:val="26EC20B9"/>
    <w:rsid w:val="271E5FEA"/>
    <w:rsid w:val="27390488"/>
    <w:rsid w:val="27565784"/>
    <w:rsid w:val="275D04E0"/>
    <w:rsid w:val="27630472"/>
    <w:rsid w:val="27711D45"/>
    <w:rsid w:val="277976C4"/>
    <w:rsid w:val="277F13CF"/>
    <w:rsid w:val="2792259F"/>
    <w:rsid w:val="27943859"/>
    <w:rsid w:val="27E20661"/>
    <w:rsid w:val="27E823ED"/>
    <w:rsid w:val="27EF64CB"/>
    <w:rsid w:val="27FF34BF"/>
    <w:rsid w:val="283261F1"/>
    <w:rsid w:val="283A5389"/>
    <w:rsid w:val="283F26BC"/>
    <w:rsid w:val="2849353B"/>
    <w:rsid w:val="28523D02"/>
    <w:rsid w:val="285717B4"/>
    <w:rsid w:val="28814A83"/>
    <w:rsid w:val="28926C90"/>
    <w:rsid w:val="28A30E9D"/>
    <w:rsid w:val="28A6273B"/>
    <w:rsid w:val="28B409B4"/>
    <w:rsid w:val="28BB542E"/>
    <w:rsid w:val="28BC5ABB"/>
    <w:rsid w:val="28F11792"/>
    <w:rsid w:val="28F96D0F"/>
    <w:rsid w:val="28FB65E3"/>
    <w:rsid w:val="293D309F"/>
    <w:rsid w:val="29656152"/>
    <w:rsid w:val="296E737B"/>
    <w:rsid w:val="29712D49"/>
    <w:rsid w:val="29715E53"/>
    <w:rsid w:val="297939AC"/>
    <w:rsid w:val="29B175E9"/>
    <w:rsid w:val="29E12F0B"/>
    <w:rsid w:val="29EE3B18"/>
    <w:rsid w:val="2A0E0598"/>
    <w:rsid w:val="2A233FCE"/>
    <w:rsid w:val="2A2E0D9D"/>
    <w:rsid w:val="2A5167FA"/>
    <w:rsid w:val="2A5569AB"/>
    <w:rsid w:val="2A697EC4"/>
    <w:rsid w:val="2A6E203C"/>
    <w:rsid w:val="2A8327A1"/>
    <w:rsid w:val="2A966EC1"/>
    <w:rsid w:val="2A9B4B7D"/>
    <w:rsid w:val="2AAE58D7"/>
    <w:rsid w:val="2ABC1DA2"/>
    <w:rsid w:val="2ACA2097"/>
    <w:rsid w:val="2AE412F9"/>
    <w:rsid w:val="2AEA2557"/>
    <w:rsid w:val="2B162169"/>
    <w:rsid w:val="2B1C5C3D"/>
    <w:rsid w:val="2B1D5035"/>
    <w:rsid w:val="2B3E2846"/>
    <w:rsid w:val="2B894634"/>
    <w:rsid w:val="2B956DFA"/>
    <w:rsid w:val="2B992FF2"/>
    <w:rsid w:val="2BA03472"/>
    <w:rsid w:val="2BAA34C4"/>
    <w:rsid w:val="2BBF65F4"/>
    <w:rsid w:val="2BC74EA2"/>
    <w:rsid w:val="2BF65788"/>
    <w:rsid w:val="2BFD06A0"/>
    <w:rsid w:val="2C02237E"/>
    <w:rsid w:val="2C0C4FAB"/>
    <w:rsid w:val="2C0E0D23"/>
    <w:rsid w:val="2C123DEE"/>
    <w:rsid w:val="2C1300E8"/>
    <w:rsid w:val="2C1B5141"/>
    <w:rsid w:val="2C52228F"/>
    <w:rsid w:val="2C5A3F68"/>
    <w:rsid w:val="2C751111"/>
    <w:rsid w:val="2C7A1F15"/>
    <w:rsid w:val="2C7F154B"/>
    <w:rsid w:val="2C820DC9"/>
    <w:rsid w:val="2C861E55"/>
    <w:rsid w:val="2CD07D87"/>
    <w:rsid w:val="2D1063D5"/>
    <w:rsid w:val="2D281971"/>
    <w:rsid w:val="2D340315"/>
    <w:rsid w:val="2D35408E"/>
    <w:rsid w:val="2D3C71CA"/>
    <w:rsid w:val="2D59680B"/>
    <w:rsid w:val="2D5C7D6F"/>
    <w:rsid w:val="2D621F11"/>
    <w:rsid w:val="2D7E0734"/>
    <w:rsid w:val="2DA82AB1"/>
    <w:rsid w:val="2DB651CE"/>
    <w:rsid w:val="2DC060E9"/>
    <w:rsid w:val="2DFB1088"/>
    <w:rsid w:val="2DFB7E63"/>
    <w:rsid w:val="2E3D7B23"/>
    <w:rsid w:val="2E5E3089"/>
    <w:rsid w:val="2E6F594E"/>
    <w:rsid w:val="2E961A2E"/>
    <w:rsid w:val="2EA75CC0"/>
    <w:rsid w:val="2ED022C0"/>
    <w:rsid w:val="2ED86D9D"/>
    <w:rsid w:val="2EED0197"/>
    <w:rsid w:val="2F072324"/>
    <w:rsid w:val="2F1078E7"/>
    <w:rsid w:val="2F2737CE"/>
    <w:rsid w:val="2F2D326E"/>
    <w:rsid w:val="2F425991"/>
    <w:rsid w:val="2F43420C"/>
    <w:rsid w:val="2F437A43"/>
    <w:rsid w:val="2F5C7C2B"/>
    <w:rsid w:val="2F605B6A"/>
    <w:rsid w:val="2F7470F0"/>
    <w:rsid w:val="2F807842"/>
    <w:rsid w:val="2F81180C"/>
    <w:rsid w:val="2F8A246F"/>
    <w:rsid w:val="2FAD378E"/>
    <w:rsid w:val="2FAF6379"/>
    <w:rsid w:val="2FBE648A"/>
    <w:rsid w:val="2FCC0CD9"/>
    <w:rsid w:val="2FEA5603"/>
    <w:rsid w:val="2FEE3CBA"/>
    <w:rsid w:val="2FF14F7E"/>
    <w:rsid w:val="2FF818BA"/>
    <w:rsid w:val="2FFD0E93"/>
    <w:rsid w:val="300456D0"/>
    <w:rsid w:val="304369BC"/>
    <w:rsid w:val="30526F2D"/>
    <w:rsid w:val="30670A02"/>
    <w:rsid w:val="30760C45"/>
    <w:rsid w:val="30B312FD"/>
    <w:rsid w:val="30BF25EC"/>
    <w:rsid w:val="30D12911"/>
    <w:rsid w:val="30D50061"/>
    <w:rsid w:val="30E31BC9"/>
    <w:rsid w:val="30E97669"/>
    <w:rsid w:val="31250D61"/>
    <w:rsid w:val="314174A5"/>
    <w:rsid w:val="315F5D31"/>
    <w:rsid w:val="316136A3"/>
    <w:rsid w:val="31615C19"/>
    <w:rsid w:val="31617E30"/>
    <w:rsid w:val="31D125D7"/>
    <w:rsid w:val="31F2254D"/>
    <w:rsid w:val="31FB1132"/>
    <w:rsid w:val="31FC02B0"/>
    <w:rsid w:val="320E0214"/>
    <w:rsid w:val="320E1D12"/>
    <w:rsid w:val="320E5B19"/>
    <w:rsid w:val="321C00F0"/>
    <w:rsid w:val="323D6EED"/>
    <w:rsid w:val="324F5BF1"/>
    <w:rsid w:val="325B38B1"/>
    <w:rsid w:val="32807B59"/>
    <w:rsid w:val="32C71C2C"/>
    <w:rsid w:val="32DA54BB"/>
    <w:rsid w:val="32DF3241"/>
    <w:rsid w:val="32F522F5"/>
    <w:rsid w:val="333170A5"/>
    <w:rsid w:val="333252F7"/>
    <w:rsid w:val="33346287"/>
    <w:rsid w:val="334119DE"/>
    <w:rsid w:val="33531C09"/>
    <w:rsid w:val="336779CB"/>
    <w:rsid w:val="338A48C1"/>
    <w:rsid w:val="33B201E6"/>
    <w:rsid w:val="33B225BB"/>
    <w:rsid w:val="33B51A84"/>
    <w:rsid w:val="33CA064B"/>
    <w:rsid w:val="34084F2A"/>
    <w:rsid w:val="340A0649"/>
    <w:rsid w:val="340D18C0"/>
    <w:rsid w:val="340F73E6"/>
    <w:rsid w:val="3437693D"/>
    <w:rsid w:val="34774014"/>
    <w:rsid w:val="34B41D3C"/>
    <w:rsid w:val="34B61F58"/>
    <w:rsid w:val="34C71A6F"/>
    <w:rsid w:val="34C7245C"/>
    <w:rsid w:val="34D4418C"/>
    <w:rsid w:val="34D4478E"/>
    <w:rsid w:val="350607E9"/>
    <w:rsid w:val="3509652C"/>
    <w:rsid w:val="351443B7"/>
    <w:rsid w:val="353A66E5"/>
    <w:rsid w:val="35557F2A"/>
    <w:rsid w:val="35584DBD"/>
    <w:rsid w:val="356B3EAB"/>
    <w:rsid w:val="358160C2"/>
    <w:rsid w:val="359758E5"/>
    <w:rsid w:val="35B12E07"/>
    <w:rsid w:val="35C44201"/>
    <w:rsid w:val="35C6782A"/>
    <w:rsid w:val="35E17511"/>
    <w:rsid w:val="35EA3207"/>
    <w:rsid w:val="36050FA7"/>
    <w:rsid w:val="36167FEB"/>
    <w:rsid w:val="361D2B93"/>
    <w:rsid w:val="3623039B"/>
    <w:rsid w:val="3632560E"/>
    <w:rsid w:val="363D46DF"/>
    <w:rsid w:val="364A33DA"/>
    <w:rsid w:val="364B7E4B"/>
    <w:rsid w:val="36713803"/>
    <w:rsid w:val="36721EAF"/>
    <w:rsid w:val="367A38CD"/>
    <w:rsid w:val="369352F7"/>
    <w:rsid w:val="3699743B"/>
    <w:rsid w:val="369B3DA6"/>
    <w:rsid w:val="369E2CA4"/>
    <w:rsid w:val="36B63A5A"/>
    <w:rsid w:val="36B6623F"/>
    <w:rsid w:val="36C22E36"/>
    <w:rsid w:val="36C941C4"/>
    <w:rsid w:val="36CB704A"/>
    <w:rsid w:val="3701395E"/>
    <w:rsid w:val="372431A9"/>
    <w:rsid w:val="37870D15"/>
    <w:rsid w:val="378E45D5"/>
    <w:rsid w:val="37A43F0A"/>
    <w:rsid w:val="37A66E4F"/>
    <w:rsid w:val="37C44B04"/>
    <w:rsid w:val="37C67478"/>
    <w:rsid w:val="37FE4B80"/>
    <w:rsid w:val="380B25BB"/>
    <w:rsid w:val="3818186A"/>
    <w:rsid w:val="381921BA"/>
    <w:rsid w:val="383B2EA0"/>
    <w:rsid w:val="3842422E"/>
    <w:rsid w:val="3843357E"/>
    <w:rsid w:val="38482EC7"/>
    <w:rsid w:val="384B0C09"/>
    <w:rsid w:val="387314E0"/>
    <w:rsid w:val="387B6F45"/>
    <w:rsid w:val="389425B0"/>
    <w:rsid w:val="389B4C19"/>
    <w:rsid w:val="389F6517"/>
    <w:rsid w:val="38A716C9"/>
    <w:rsid w:val="38D62BC9"/>
    <w:rsid w:val="38F4304F"/>
    <w:rsid w:val="39007C46"/>
    <w:rsid w:val="3904654A"/>
    <w:rsid w:val="390A63CE"/>
    <w:rsid w:val="391B05DB"/>
    <w:rsid w:val="39211477"/>
    <w:rsid w:val="39225E0E"/>
    <w:rsid w:val="392B2E21"/>
    <w:rsid w:val="39565AB7"/>
    <w:rsid w:val="397C551E"/>
    <w:rsid w:val="3994681F"/>
    <w:rsid w:val="39A20CFD"/>
    <w:rsid w:val="39B26B5E"/>
    <w:rsid w:val="39D628BE"/>
    <w:rsid w:val="39D96C65"/>
    <w:rsid w:val="39E92488"/>
    <w:rsid w:val="39F864F4"/>
    <w:rsid w:val="3A230C04"/>
    <w:rsid w:val="3A265700"/>
    <w:rsid w:val="3A451DB4"/>
    <w:rsid w:val="3A59585F"/>
    <w:rsid w:val="3A6A6901"/>
    <w:rsid w:val="3A6B10EF"/>
    <w:rsid w:val="3A6C27E3"/>
    <w:rsid w:val="3A6F0BDF"/>
    <w:rsid w:val="3A7E0E22"/>
    <w:rsid w:val="3AA36ADA"/>
    <w:rsid w:val="3AB136C3"/>
    <w:rsid w:val="3ABD5DEE"/>
    <w:rsid w:val="3ADF4044"/>
    <w:rsid w:val="3AEA295B"/>
    <w:rsid w:val="3AFC40DC"/>
    <w:rsid w:val="3B14305A"/>
    <w:rsid w:val="3B1672AC"/>
    <w:rsid w:val="3B240D52"/>
    <w:rsid w:val="3B274A2D"/>
    <w:rsid w:val="3B2E3D45"/>
    <w:rsid w:val="3B36794F"/>
    <w:rsid w:val="3B385475"/>
    <w:rsid w:val="3B563B4D"/>
    <w:rsid w:val="3B61137F"/>
    <w:rsid w:val="3B732674"/>
    <w:rsid w:val="3B787F67"/>
    <w:rsid w:val="3B941857"/>
    <w:rsid w:val="3BA24FE4"/>
    <w:rsid w:val="3BD3100E"/>
    <w:rsid w:val="3BE92B84"/>
    <w:rsid w:val="3BF82E56"/>
    <w:rsid w:val="3C047258"/>
    <w:rsid w:val="3C2A5515"/>
    <w:rsid w:val="3C5C3EA8"/>
    <w:rsid w:val="3C74627D"/>
    <w:rsid w:val="3CA92E13"/>
    <w:rsid w:val="3CB56A3D"/>
    <w:rsid w:val="3CE14B74"/>
    <w:rsid w:val="3CEB1943"/>
    <w:rsid w:val="3D26482B"/>
    <w:rsid w:val="3D3B2FFA"/>
    <w:rsid w:val="3D3E2AEA"/>
    <w:rsid w:val="3D485729"/>
    <w:rsid w:val="3D4C16AB"/>
    <w:rsid w:val="3D852FC6"/>
    <w:rsid w:val="3DAE1A1E"/>
    <w:rsid w:val="3DB63D87"/>
    <w:rsid w:val="3DBA0257"/>
    <w:rsid w:val="3DBD7EB3"/>
    <w:rsid w:val="3DC24437"/>
    <w:rsid w:val="3E115A6B"/>
    <w:rsid w:val="3E4800C5"/>
    <w:rsid w:val="3E4C504E"/>
    <w:rsid w:val="3E4D5EEB"/>
    <w:rsid w:val="3E501BDD"/>
    <w:rsid w:val="3E642A25"/>
    <w:rsid w:val="3E7A0EA8"/>
    <w:rsid w:val="3E80785E"/>
    <w:rsid w:val="3E8F4D98"/>
    <w:rsid w:val="3EBC2FED"/>
    <w:rsid w:val="3ED9624F"/>
    <w:rsid w:val="3EE52FF3"/>
    <w:rsid w:val="3F0F0BE2"/>
    <w:rsid w:val="3F340649"/>
    <w:rsid w:val="3F3921A4"/>
    <w:rsid w:val="3F422D66"/>
    <w:rsid w:val="3F4C7741"/>
    <w:rsid w:val="3F620D12"/>
    <w:rsid w:val="3F696545"/>
    <w:rsid w:val="3F79605C"/>
    <w:rsid w:val="3F7B0026"/>
    <w:rsid w:val="3FB13A48"/>
    <w:rsid w:val="3FE94F8F"/>
    <w:rsid w:val="3FF57DD8"/>
    <w:rsid w:val="401968B6"/>
    <w:rsid w:val="403A57EB"/>
    <w:rsid w:val="403F72A5"/>
    <w:rsid w:val="40495FA3"/>
    <w:rsid w:val="405406F4"/>
    <w:rsid w:val="40650F31"/>
    <w:rsid w:val="406805AA"/>
    <w:rsid w:val="406A6A15"/>
    <w:rsid w:val="406F68CD"/>
    <w:rsid w:val="40751F09"/>
    <w:rsid w:val="407A2962"/>
    <w:rsid w:val="408E5B37"/>
    <w:rsid w:val="409C326C"/>
    <w:rsid w:val="40B841A9"/>
    <w:rsid w:val="40C17CBA"/>
    <w:rsid w:val="40CB28E7"/>
    <w:rsid w:val="40CD3384"/>
    <w:rsid w:val="40DE7316"/>
    <w:rsid w:val="40F014F7"/>
    <w:rsid w:val="40F736DC"/>
    <w:rsid w:val="411C75E7"/>
    <w:rsid w:val="411F5F98"/>
    <w:rsid w:val="413606A8"/>
    <w:rsid w:val="41413371"/>
    <w:rsid w:val="4148218A"/>
    <w:rsid w:val="414D77A0"/>
    <w:rsid w:val="41686388"/>
    <w:rsid w:val="4171469C"/>
    <w:rsid w:val="419712B1"/>
    <w:rsid w:val="41A564AF"/>
    <w:rsid w:val="41CE2DBB"/>
    <w:rsid w:val="41DE664A"/>
    <w:rsid w:val="42016E0E"/>
    <w:rsid w:val="420A743F"/>
    <w:rsid w:val="42112A00"/>
    <w:rsid w:val="421D53C4"/>
    <w:rsid w:val="4243599A"/>
    <w:rsid w:val="42636213"/>
    <w:rsid w:val="42710397"/>
    <w:rsid w:val="427D40B5"/>
    <w:rsid w:val="427D5E63"/>
    <w:rsid w:val="429513FF"/>
    <w:rsid w:val="429F227D"/>
    <w:rsid w:val="42BE79C1"/>
    <w:rsid w:val="42DD7882"/>
    <w:rsid w:val="43065E58"/>
    <w:rsid w:val="432A47A1"/>
    <w:rsid w:val="432B3B11"/>
    <w:rsid w:val="432F247C"/>
    <w:rsid w:val="434D3A87"/>
    <w:rsid w:val="43664B49"/>
    <w:rsid w:val="43756BC8"/>
    <w:rsid w:val="43972F54"/>
    <w:rsid w:val="43DA60E0"/>
    <w:rsid w:val="43E2609F"/>
    <w:rsid w:val="43F56AA3"/>
    <w:rsid w:val="440F4045"/>
    <w:rsid w:val="441B3B85"/>
    <w:rsid w:val="44243A88"/>
    <w:rsid w:val="442D128F"/>
    <w:rsid w:val="443D1D4E"/>
    <w:rsid w:val="444035EC"/>
    <w:rsid w:val="44467D8D"/>
    <w:rsid w:val="44476729"/>
    <w:rsid w:val="445D6A3C"/>
    <w:rsid w:val="44867DEC"/>
    <w:rsid w:val="448E3022"/>
    <w:rsid w:val="44967C16"/>
    <w:rsid w:val="44A771C7"/>
    <w:rsid w:val="44AF7030"/>
    <w:rsid w:val="44B1701F"/>
    <w:rsid w:val="44BC2C73"/>
    <w:rsid w:val="44FC7FB7"/>
    <w:rsid w:val="45010FCD"/>
    <w:rsid w:val="45066FC3"/>
    <w:rsid w:val="453D5A87"/>
    <w:rsid w:val="45710E3A"/>
    <w:rsid w:val="45712819"/>
    <w:rsid w:val="458A3F72"/>
    <w:rsid w:val="458A4B1F"/>
    <w:rsid w:val="45AA1EF9"/>
    <w:rsid w:val="45C81AEB"/>
    <w:rsid w:val="45CC6231"/>
    <w:rsid w:val="45CE3E89"/>
    <w:rsid w:val="45D67D64"/>
    <w:rsid w:val="45D97854"/>
    <w:rsid w:val="45E00BE3"/>
    <w:rsid w:val="45FD472D"/>
    <w:rsid w:val="460027A0"/>
    <w:rsid w:val="46104281"/>
    <w:rsid w:val="461C6DA0"/>
    <w:rsid w:val="46202FBB"/>
    <w:rsid w:val="46340872"/>
    <w:rsid w:val="463E5E23"/>
    <w:rsid w:val="464254B3"/>
    <w:rsid w:val="464C6278"/>
    <w:rsid w:val="465950E5"/>
    <w:rsid w:val="4665371A"/>
    <w:rsid w:val="467D7F70"/>
    <w:rsid w:val="46A273D5"/>
    <w:rsid w:val="46F74436"/>
    <w:rsid w:val="47046B53"/>
    <w:rsid w:val="47172C63"/>
    <w:rsid w:val="47226FD9"/>
    <w:rsid w:val="474451A1"/>
    <w:rsid w:val="476E08C4"/>
    <w:rsid w:val="477F4DAD"/>
    <w:rsid w:val="47872A56"/>
    <w:rsid w:val="478832E0"/>
    <w:rsid w:val="478E25C6"/>
    <w:rsid w:val="478F28C0"/>
    <w:rsid w:val="479272A4"/>
    <w:rsid w:val="47D76015"/>
    <w:rsid w:val="47F24BFD"/>
    <w:rsid w:val="4801747A"/>
    <w:rsid w:val="480177A8"/>
    <w:rsid w:val="48036E0A"/>
    <w:rsid w:val="481334F1"/>
    <w:rsid w:val="48284AC3"/>
    <w:rsid w:val="48425B85"/>
    <w:rsid w:val="484D49CD"/>
    <w:rsid w:val="48537D92"/>
    <w:rsid w:val="485427D7"/>
    <w:rsid w:val="48831CF9"/>
    <w:rsid w:val="489A151D"/>
    <w:rsid w:val="48B56B66"/>
    <w:rsid w:val="48BB3CFB"/>
    <w:rsid w:val="48C20A74"/>
    <w:rsid w:val="48C77E38"/>
    <w:rsid w:val="49080B7C"/>
    <w:rsid w:val="490C1CEF"/>
    <w:rsid w:val="492434DC"/>
    <w:rsid w:val="493354CD"/>
    <w:rsid w:val="49405703"/>
    <w:rsid w:val="497E5577"/>
    <w:rsid w:val="49A70285"/>
    <w:rsid w:val="49B62E33"/>
    <w:rsid w:val="49BC3715"/>
    <w:rsid w:val="49EA2030"/>
    <w:rsid w:val="49F15AF5"/>
    <w:rsid w:val="49FB248F"/>
    <w:rsid w:val="4A205A52"/>
    <w:rsid w:val="4A2C2648"/>
    <w:rsid w:val="4A2F3EE7"/>
    <w:rsid w:val="4A447A61"/>
    <w:rsid w:val="4A600544"/>
    <w:rsid w:val="4A6022F2"/>
    <w:rsid w:val="4A983732"/>
    <w:rsid w:val="4AA37998"/>
    <w:rsid w:val="4AC944E1"/>
    <w:rsid w:val="4AF60EA8"/>
    <w:rsid w:val="4AF84C20"/>
    <w:rsid w:val="4B031AF1"/>
    <w:rsid w:val="4B15132F"/>
    <w:rsid w:val="4B2652EA"/>
    <w:rsid w:val="4B272E10"/>
    <w:rsid w:val="4B35552D"/>
    <w:rsid w:val="4B4A0F01"/>
    <w:rsid w:val="4B502367"/>
    <w:rsid w:val="4B771FE9"/>
    <w:rsid w:val="4B7D11FA"/>
    <w:rsid w:val="4B92472D"/>
    <w:rsid w:val="4B941D1B"/>
    <w:rsid w:val="4B952119"/>
    <w:rsid w:val="4B9601F2"/>
    <w:rsid w:val="4B991F60"/>
    <w:rsid w:val="4BA206E8"/>
    <w:rsid w:val="4BAC14AC"/>
    <w:rsid w:val="4BAC5DA7"/>
    <w:rsid w:val="4BB23021"/>
    <w:rsid w:val="4BBA3C84"/>
    <w:rsid w:val="4BD42F98"/>
    <w:rsid w:val="4BEE16F3"/>
    <w:rsid w:val="4BFF5B3B"/>
    <w:rsid w:val="4C013A88"/>
    <w:rsid w:val="4C20442F"/>
    <w:rsid w:val="4C3007A7"/>
    <w:rsid w:val="4C3677AE"/>
    <w:rsid w:val="4C4023DB"/>
    <w:rsid w:val="4C404189"/>
    <w:rsid w:val="4C7505B3"/>
    <w:rsid w:val="4CB66B41"/>
    <w:rsid w:val="4CCB417C"/>
    <w:rsid w:val="4D057181"/>
    <w:rsid w:val="4D1F13CD"/>
    <w:rsid w:val="4D2A47B7"/>
    <w:rsid w:val="4D333CEE"/>
    <w:rsid w:val="4D3C3AD5"/>
    <w:rsid w:val="4D6433A0"/>
    <w:rsid w:val="4D754257"/>
    <w:rsid w:val="4D7C5695"/>
    <w:rsid w:val="4D8E0372"/>
    <w:rsid w:val="4DA54348"/>
    <w:rsid w:val="4DAE7818"/>
    <w:rsid w:val="4DE247A0"/>
    <w:rsid w:val="4DFC67D6"/>
    <w:rsid w:val="4E056C19"/>
    <w:rsid w:val="4E0824B1"/>
    <w:rsid w:val="4E091525"/>
    <w:rsid w:val="4E1822D1"/>
    <w:rsid w:val="4E402B66"/>
    <w:rsid w:val="4E407554"/>
    <w:rsid w:val="4E453CD9"/>
    <w:rsid w:val="4E4F3F85"/>
    <w:rsid w:val="4E563BD2"/>
    <w:rsid w:val="4E733597"/>
    <w:rsid w:val="4E8B1908"/>
    <w:rsid w:val="4EC10539"/>
    <w:rsid w:val="4EC1142E"/>
    <w:rsid w:val="4ED0364D"/>
    <w:rsid w:val="4ED41501"/>
    <w:rsid w:val="4ED96B17"/>
    <w:rsid w:val="4F010CC1"/>
    <w:rsid w:val="4F0C47F7"/>
    <w:rsid w:val="4F125573"/>
    <w:rsid w:val="4F3050BB"/>
    <w:rsid w:val="4F4D5DE4"/>
    <w:rsid w:val="4F693DE7"/>
    <w:rsid w:val="4F7527E5"/>
    <w:rsid w:val="4F932AC0"/>
    <w:rsid w:val="4FAE58AE"/>
    <w:rsid w:val="4FC60732"/>
    <w:rsid w:val="4FD32219"/>
    <w:rsid w:val="4FE44618"/>
    <w:rsid w:val="4FE92D8A"/>
    <w:rsid w:val="500E4CA2"/>
    <w:rsid w:val="501424D4"/>
    <w:rsid w:val="502B6EFE"/>
    <w:rsid w:val="503C6D48"/>
    <w:rsid w:val="504B57F2"/>
    <w:rsid w:val="506E1DB9"/>
    <w:rsid w:val="50884351"/>
    <w:rsid w:val="50AA6E17"/>
    <w:rsid w:val="50AD025B"/>
    <w:rsid w:val="50BB1F02"/>
    <w:rsid w:val="50EE0ACE"/>
    <w:rsid w:val="50F419E6"/>
    <w:rsid w:val="51126DB4"/>
    <w:rsid w:val="51595CED"/>
    <w:rsid w:val="516C3FFF"/>
    <w:rsid w:val="51711289"/>
    <w:rsid w:val="517949D7"/>
    <w:rsid w:val="518B68B4"/>
    <w:rsid w:val="518F267C"/>
    <w:rsid w:val="519B6306"/>
    <w:rsid w:val="519F24F7"/>
    <w:rsid w:val="521127BA"/>
    <w:rsid w:val="52151459"/>
    <w:rsid w:val="5233653E"/>
    <w:rsid w:val="52543E6D"/>
    <w:rsid w:val="52727066"/>
    <w:rsid w:val="52A87303"/>
    <w:rsid w:val="52AA6800"/>
    <w:rsid w:val="52B4142D"/>
    <w:rsid w:val="52DE169C"/>
    <w:rsid w:val="52E33CDE"/>
    <w:rsid w:val="52F96EA2"/>
    <w:rsid w:val="53240936"/>
    <w:rsid w:val="53277E51"/>
    <w:rsid w:val="533642B8"/>
    <w:rsid w:val="534134C5"/>
    <w:rsid w:val="534C3D5B"/>
    <w:rsid w:val="53642C01"/>
    <w:rsid w:val="536C7AAD"/>
    <w:rsid w:val="538C5F06"/>
    <w:rsid w:val="53963229"/>
    <w:rsid w:val="53BA1A4F"/>
    <w:rsid w:val="53BF452D"/>
    <w:rsid w:val="53C02053"/>
    <w:rsid w:val="53C34D07"/>
    <w:rsid w:val="53C5766A"/>
    <w:rsid w:val="53D6160B"/>
    <w:rsid w:val="53E421E6"/>
    <w:rsid w:val="53EA2F96"/>
    <w:rsid w:val="53F93F45"/>
    <w:rsid w:val="5415414D"/>
    <w:rsid w:val="54280B64"/>
    <w:rsid w:val="542B1EC7"/>
    <w:rsid w:val="544517CD"/>
    <w:rsid w:val="544D01BE"/>
    <w:rsid w:val="547E4CA8"/>
    <w:rsid w:val="548F4F7A"/>
    <w:rsid w:val="549E05E7"/>
    <w:rsid w:val="54AC2B2E"/>
    <w:rsid w:val="54BF230B"/>
    <w:rsid w:val="54C462BB"/>
    <w:rsid w:val="54E577FA"/>
    <w:rsid w:val="550D7470"/>
    <w:rsid w:val="551E34D6"/>
    <w:rsid w:val="55290100"/>
    <w:rsid w:val="552A59D6"/>
    <w:rsid w:val="55490EF8"/>
    <w:rsid w:val="55645834"/>
    <w:rsid w:val="55672AD6"/>
    <w:rsid w:val="55720837"/>
    <w:rsid w:val="5588094F"/>
    <w:rsid w:val="55AD10D6"/>
    <w:rsid w:val="55B313A7"/>
    <w:rsid w:val="55B31E70"/>
    <w:rsid w:val="55B36BC6"/>
    <w:rsid w:val="55B94FAC"/>
    <w:rsid w:val="55CC4CE0"/>
    <w:rsid w:val="55CE5FAF"/>
    <w:rsid w:val="55FF265F"/>
    <w:rsid w:val="560E52F8"/>
    <w:rsid w:val="56165297"/>
    <w:rsid w:val="56173B3A"/>
    <w:rsid w:val="56262642"/>
    <w:rsid w:val="56273EA0"/>
    <w:rsid w:val="562F353A"/>
    <w:rsid w:val="563056FE"/>
    <w:rsid w:val="56382C15"/>
    <w:rsid w:val="563929F4"/>
    <w:rsid w:val="56794E67"/>
    <w:rsid w:val="567B7E74"/>
    <w:rsid w:val="567C4958"/>
    <w:rsid w:val="56C755D9"/>
    <w:rsid w:val="570C71A6"/>
    <w:rsid w:val="571921A6"/>
    <w:rsid w:val="572257A7"/>
    <w:rsid w:val="57266914"/>
    <w:rsid w:val="572C012C"/>
    <w:rsid w:val="572D66C1"/>
    <w:rsid w:val="575E5615"/>
    <w:rsid w:val="57681298"/>
    <w:rsid w:val="57913175"/>
    <w:rsid w:val="57991C29"/>
    <w:rsid w:val="57BC1920"/>
    <w:rsid w:val="57D77E09"/>
    <w:rsid w:val="581B5AAA"/>
    <w:rsid w:val="581E443B"/>
    <w:rsid w:val="582708F3"/>
    <w:rsid w:val="582C5F09"/>
    <w:rsid w:val="582C7CDE"/>
    <w:rsid w:val="583059FA"/>
    <w:rsid w:val="5833723E"/>
    <w:rsid w:val="585032ED"/>
    <w:rsid w:val="58542C39"/>
    <w:rsid w:val="585D290E"/>
    <w:rsid w:val="5863756C"/>
    <w:rsid w:val="587A159C"/>
    <w:rsid w:val="58801DB1"/>
    <w:rsid w:val="58B97B21"/>
    <w:rsid w:val="58D81BED"/>
    <w:rsid w:val="58EB7B73"/>
    <w:rsid w:val="59060509"/>
    <w:rsid w:val="59113C10"/>
    <w:rsid w:val="591250FF"/>
    <w:rsid w:val="59192660"/>
    <w:rsid w:val="595E1414"/>
    <w:rsid w:val="59662C8B"/>
    <w:rsid w:val="596923E3"/>
    <w:rsid w:val="59A07E2E"/>
    <w:rsid w:val="59BE2908"/>
    <w:rsid w:val="59CA0A1F"/>
    <w:rsid w:val="59CD276B"/>
    <w:rsid w:val="59CD7278"/>
    <w:rsid w:val="59D10B16"/>
    <w:rsid w:val="59D4049C"/>
    <w:rsid w:val="59E7658C"/>
    <w:rsid w:val="59F97157"/>
    <w:rsid w:val="5A0031AA"/>
    <w:rsid w:val="5A1D5B0A"/>
    <w:rsid w:val="5A26636F"/>
    <w:rsid w:val="5A3C08E2"/>
    <w:rsid w:val="5A511C57"/>
    <w:rsid w:val="5A61633E"/>
    <w:rsid w:val="5A6C6A91"/>
    <w:rsid w:val="5A731BCE"/>
    <w:rsid w:val="5A7616BE"/>
    <w:rsid w:val="5A862D86"/>
    <w:rsid w:val="5A977F81"/>
    <w:rsid w:val="5AB822E9"/>
    <w:rsid w:val="5AE7237E"/>
    <w:rsid w:val="5AEA6ACE"/>
    <w:rsid w:val="5AED1980"/>
    <w:rsid w:val="5AEE74A6"/>
    <w:rsid w:val="5AF3793E"/>
    <w:rsid w:val="5AF40892"/>
    <w:rsid w:val="5B2513F5"/>
    <w:rsid w:val="5B2829B8"/>
    <w:rsid w:val="5B354540"/>
    <w:rsid w:val="5B480763"/>
    <w:rsid w:val="5B4B4BE9"/>
    <w:rsid w:val="5B4E356A"/>
    <w:rsid w:val="5B83043A"/>
    <w:rsid w:val="5B8D66A2"/>
    <w:rsid w:val="5B951068"/>
    <w:rsid w:val="5BA528F3"/>
    <w:rsid w:val="5BAB5397"/>
    <w:rsid w:val="5BAC15F8"/>
    <w:rsid w:val="5BD3501A"/>
    <w:rsid w:val="5BDA5287"/>
    <w:rsid w:val="5BF154A0"/>
    <w:rsid w:val="5C2677D4"/>
    <w:rsid w:val="5C272C70"/>
    <w:rsid w:val="5C2D3FFE"/>
    <w:rsid w:val="5C2D69EE"/>
    <w:rsid w:val="5C45471C"/>
    <w:rsid w:val="5C523FF2"/>
    <w:rsid w:val="5C657C3C"/>
    <w:rsid w:val="5C6B34A4"/>
    <w:rsid w:val="5C82647A"/>
    <w:rsid w:val="5C855BE8"/>
    <w:rsid w:val="5C99060D"/>
    <w:rsid w:val="5CB16EEB"/>
    <w:rsid w:val="5CCA06F9"/>
    <w:rsid w:val="5CF7587D"/>
    <w:rsid w:val="5D03345B"/>
    <w:rsid w:val="5D215911"/>
    <w:rsid w:val="5D323FC2"/>
    <w:rsid w:val="5D861A18"/>
    <w:rsid w:val="5DA53285"/>
    <w:rsid w:val="5DAD641C"/>
    <w:rsid w:val="5DC55312"/>
    <w:rsid w:val="5DCB1D21"/>
    <w:rsid w:val="5DCF1811"/>
    <w:rsid w:val="5DE352BC"/>
    <w:rsid w:val="5DE46B90"/>
    <w:rsid w:val="5DEF61CF"/>
    <w:rsid w:val="5E3E24F3"/>
    <w:rsid w:val="5E735BAE"/>
    <w:rsid w:val="5E9D190F"/>
    <w:rsid w:val="5E9E1A60"/>
    <w:rsid w:val="5EAB0A60"/>
    <w:rsid w:val="5EB50A07"/>
    <w:rsid w:val="5EB822A5"/>
    <w:rsid w:val="5EC06CB8"/>
    <w:rsid w:val="5ED864A3"/>
    <w:rsid w:val="5EF944CD"/>
    <w:rsid w:val="5EFD5F0A"/>
    <w:rsid w:val="5F0B657F"/>
    <w:rsid w:val="5F31188A"/>
    <w:rsid w:val="5F381638"/>
    <w:rsid w:val="5F3E3F80"/>
    <w:rsid w:val="5F4104EC"/>
    <w:rsid w:val="5F4D033B"/>
    <w:rsid w:val="5F4E490E"/>
    <w:rsid w:val="5F4F701F"/>
    <w:rsid w:val="5F5244A8"/>
    <w:rsid w:val="5F557AF4"/>
    <w:rsid w:val="5F721AF0"/>
    <w:rsid w:val="5F766F82"/>
    <w:rsid w:val="5F7A39FE"/>
    <w:rsid w:val="5F985281"/>
    <w:rsid w:val="5F9C1BC7"/>
    <w:rsid w:val="5F9F1931"/>
    <w:rsid w:val="5FBF7663"/>
    <w:rsid w:val="5FCF3D4A"/>
    <w:rsid w:val="5FD862E0"/>
    <w:rsid w:val="5FD8635F"/>
    <w:rsid w:val="5FE80968"/>
    <w:rsid w:val="6029088D"/>
    <w:rsid w:val="60377F79"/>
    <w:rsid w:val="603B318E"/>
    <w:rsid w:val="6042276E"/>
    <w:rsid w:val="605D5C3C"/>
    <w:rsid w:val="605F1D1C"/>
    <w:rsid w:val="60685764"/>
    <w:rsid w:val="606C2ECA"/>
    <w:rsid w:val="60751500"/>
    <w:rsid w:val="608C5797"/>
    <w:rsid w:val="6098672D"/>
    <w:rsid w:val="60A33CB9"/>
    <w:rsid w:val="60A35187"/>
    <w:rsid w:val="60A54AAB"/>
    <w:rsid w:val="60AA30BF"/>
    <w:rsid w:val="60C05441"/>
    <w:rsid w:val="60D456DF"/>
    <w:rsid w:val="60D60189"/>
    <w:rsid w:val="60D91638"/>
    <w:rsid w:val="60E02B13"/>
    <w:rsid w:val="60E16920"/>
    <w:rsid w:val="60E35F9C"/>
    <w:rsid w:val="60F60750"/>
    <w:rsid w:val="61097364"/>
    <w:rsid w:val="61183386"/>
    <w:rsid w:val="6129670C"/>
    <w:rsid w:val="61593E0C"/>
    <w:rsid w:val="6164129C"/>
    <w:rsid w:val="61691F7C"/>
    <w:rsid w:val="61740AAB"/>
    <w:rsid w:val="61A0424B"/>
    <w:rsid w:val="61AD7A87"/>
    <w:rsid w:val="61B84D9A"/>
    <w:rsid w:val="61C96577"/>
    <w:rsid w:val="61CF0031"/>
    <w:rsid w:val="61D27B22"/>
    <w:rsid w:val="61D42BA9"/>
    <w:rsid w:val="61D90EB0"/>
    <w:rsid w:val="61FF0EF6"/>
    <w:rsid w:val="62265BF1"/>
    <w:rsid w:val="62347E94"/>
    <w:rsid w:val="62546789"/>
    <w:rsid w:val="627D5CDF"/>
    <w:rsid w:val="629021C5"/>
    <w:rsid w:val="629F7084"/>
    <w:rsid w:val="62AD7C47"/>
    <w:rsid w:val="62AF7E63"/>
    <w:rsid w:val="62E73159"/>
    <w:rsid w:val="62E85BD5"/>
    <w:rsid w:val="62EE36CF"/>
    <w:rsid w:val="62F92E8C"/>
    <w:rsid w:val="6300246C"/>
    <w:rsid w:val="63037619"/>
    <w:rsid w:val="631303F2"/>
    <w:rsid w:val="632E6FDA"/>
    <w:rsid w:val="633013C5"/>
    <w:rsid w:val="63336DB1"/>
    <w:rsid w:val="6343463D"/>
    <w:rsid w:val="63443890"/>
    <w:rsid w:val="63493E13"/>
    <w:rsid w:val="6392208A"/>
    <w:rsid w:val="63962FCB"/>
    <w:rsid w:val="63A92224"/>
    <w:rsid w:val="63B13BB7"/>
    <w:rsid w:val="63BA7179"/>
    <w:rsid w:val="63C0151E"/>
    <w:rsid w:val="63C94F54"/>
    <w:rsid w:val="63D80CF3"/>
    <w:rsid w:val="63E36016"/>
    <w:rsid w:val="63ED0C43"/>
    <w:rsid w:val="64020817"/>
    <w:rsid w:val="64023ACF"/>
    <w:rsid w:val="64063AB3"/>
    <w:rsid w:val="64202792"/>
    <w:rsid w:val="64395C36"/>
    <w:rsid w:val="643A3C0F"/>
    <w:rsid w:val="64423DD9"/>
    <w:rsid w:val="646709F5"/>
    <w:rsid w:val="646C067F"/>
    <w:rsid w:val="6475258A"/>
    <w:rsid w:val="648C045C"/>
    <w:rsid w:val="649B41FB"/>
    <w:rsid w:val="649E3CEB"/>
    <w:rsid w:val="64CE2691"/>
    <w:rsid w:val="64F658D5"/>
    <w:rsid w:val="650F6997"/>
    <w:rsid w:val="65110EF3"/>
    <w:rsid w:val="65414111"/>
    <w:rsid w:val="65534AD5"/>
    <w:rsid w:val="65601AA8"/>
    <w:rsid w:val="65624D19"/>
    <w:rsid w:val="65DF40F3"/>
    <w:rsid w:val="65EF41DC"/>
    <w:rsid w:val="65FE208D"/>
    <w:rsid w:val="66236B9E"/>
    <w:rsid w:val="66291020"/>
    <w:rsid w:val="662D110F"/>
    <w:rsid w:val="662F16C8"/>
    <w:rsid w:val="663D230C"/>
    <w:rsid w:val="665B4F71"/>
    <w:rsid w:val="665F55EF"/>
    <w:rsid w:val="667C62A2"/>
    <w:rsid w:val="668052C7"/>
    <w:rsid w:val="668D5E0F"/>
    <w:rsid w:val="668F2DA6"/>
    <w:rsid w:val="66922B4B"/>
    <w:rsid w:val="66C0182E"/>
    <w:rsid w:val="66C1187B"/>
    <w:rsid w:val="66C20165"/>
    <w:rsid w:val="66CC563D"/>
    <w:rsid w:val="66D32372"/>
    <w:rsid w:val="66E26104"/>
    <w:rsid w:val="66FD25D9"/>
    <w:rsid w:val="67002A3B"/>
    <w:rsid w:val="670F0ED0"/>
    <w:rsid w:val="671E7365"/>
    <w:rsid w:val="672F3320"/>
    <w:rsid w:val="67362901"/>
    <w:rsid w:val="674A2C4B"/>
    <w:rsid w:val="67535261"/>
    <w:rsid w:val="67545BDB"/>
    <w:rsid w:val="6762003F"/>
    <w:rsid w:val="676E3E49"/>
    <w:rsid w:val="6773320D"/>
    <w:rsid w:val="678456CE"/>
    <w:rsid w:val="678B49FB"/>
    <w:rsid w:val="67B57CC9"/>
    <w:rsid w:val="67D16185"/>
    <w:rsid w:val="67DE3425"/>
    <w:rsid w:val="67E90E29"/>
    <w:rsid w:val="67F72C99"/>
    <w:rsid w:val="681F3395"/>
    <w:rsid w:val="68232E85"/>
    <w:rsid w:val="68443C8C"/>
    <w:rsid w:val="68996CA3"/>
    <w:rsid w:val="689A6E14"/>
    <w:rsid w:val="68D20407"/>
    <w:rsid w:val="68D567D5"/>
    <w:rsid w:val="68F71932"/>
    <w:rsid w:val="6902584B"/>
    <w:rsid w:val="691E53FA"/>
    <w:rsid w:val="691F746E"/>
    <w:rsid w:val="694E2184"/>
    <w:rsid w:val="697D0373"/>
    <w:rsid w:val="69A00505"/>
    <w:rsid w:val="69B63885"/>
    <w:rsid w:val="69E623BC"/>
    <w:rsid w:val="69EB0BFB"/>
    <w:rsid w:val="6A3824EC"/>
    <w:rsid w:val="6A475399"/>
    <w:rsid w:val="6A4C5F6D"/>
    <w:rsid w:val="6A713CF5"/>
    <w:rsid w:val="6A931074"/>
    <w:rsid w:val="6AA41543"/>
    <w:rsid w:val="6AB46EDB"/>
    <w:rsid w:val="6ADA17F5"/>
    <w:rsid w:val="6ADC37BF"/>
    <w:rsid w:val="6AE14931"/>
    <w:rsid w:val="6AF53AD1"/>
    <w:rsid w:val="6B1E15FA"/>
    <w:rsid w:val="6B5B0B88"/>
    <w:rsid w:val="6B685053"/>
    <w:rsid w:val="6B721F30"/>
    <w:rsid w:val="6B7A24CD"/>
    <w:rsid w:val="6BA3128D"/>
    <w:rsid w:val="6BAB040D"/>
    <w:rsid w:val="6BAF67DE"/>
    <w:rsid w:val="6C166752"/>
    <w:rsid w:val="6C440EAF"/>
    <w:rsid w:val="6C575BE3"/>
    <w:rsid w:val="6C735A5D"/>
    <w:rsid w:val="6C9618F3"/>
    <w:rsid w:val="6C9B1160"/>
    <w:rsid w:val="6CA80E72"/>
    <w:rsid w:val="6CAC6B4D"/>
    <w:rsid w:val="6CAE6A95"/>
    <w:rsid w:val="6CBB4489"/>
    <w:rsid w:val="6CC12C6C"/>
    <w:rsid w:val="6CC77BDC"/>
    <w:rsid w:val="6CCD7863"/>
    <w:rsid w:val="6D014DC0"/>
    <w:rsid w:val="6D0B750C"/>
    <w:rsid w:val="6D135B8B"/>
    <w:rsid w:val="6D163674"/>
    <w:rsid w:val="6D3B05B3"/>
    <w:rsid w:val="6D5D50EA"/>
    <w:rsid w:val="6D6C0880"/>
    <w:rsid w:val="6D7B222A"/>
    <w:rsid w:val="6D8D0D1D"/>
    <w:rsid w:val="6DA22A9E"/>
    <w:rsid w:val="6DA305C4"/>
    <w:rsid w:val="6DBE0F5A"/>
    <w:rsid w:val="6DC321C1"/>
    <w:rsid w:val="6DC40AF5"/>
    <w:rsid w:val="6DD54C21"/>
    <w:rsid w:val="6E05356D"/>
    <w:rsid w:val="6E272FA3"/>
    <w:rsid w:val="6E274D51"/>
    <w:rsid w:val="6E2A65EF"/>
    <w:rsid w:val="6E337B9A"/>
    <w:rsid w:val="6E367DAB"/>
    <w:rsid w:val="6E386CA2"/>
    <w:rsid w:val="6E46167B"/>
    <w:rsid w:val="6E58025B"/>
    <w:rsid w:val="6E6732B3"/>
    <w:rsid w:val="6E746F81"/>
    <w:rsid w:val="6E981FBC"/>
    <w:rsid w:val="6E9A3531"/>
    <w:rsid w:val="6E9A5523"/>
    <w:rsid w:val="6EA36ACE"/>
    <w:rsid w:val="6EE42C42"/>
    <w:rsid w:val="6F1C062E"/>
    <w:rsid w:val="6F213E96"/>
    <w:rsid w:val="6F237CCE"/>
    <w:rsid w:val="6F2B0871"/>
    <w:rsid w:val="6F433ACB"/>
    <w:rsid w:val="6F4F4560"/>
    <w:rsid w:val="6F974CF7"/>
    <w:rsid w:val="6FB1521A"/>
    <w:rsid w:val="6FF728FB"/>
    <w:rsid w:val="700B7E5B"/>
    <w:rsid w:val="70176E22"/>
    <w:rsid w:val="70221C74"/>
    <w:rsid w:val="70343755"/>
    <w:rsid w:val="703F2826"/>
    <w:rsid w:val="70402790"/>
    <w:rsid w:val="709105B5"/>
    <w:rsid w:val="7096451F"/>
    <w:rsid w:val="70A24B63"/>
    <w:rsid w:val="70B54896"/>
    <w:rsid w:val="70BF140D"/>
    <w:rsid w:val="70CB230C"/>
    <w:rsid w:val="70D34582"/>
    <w:rsid w:val="70D56CE6"/>
    <w:rsid w:val="70FE448F"/>
    <w:rsid w:val="712121C3"/>
    <w:rsid w:val="712D08D1"/>
    <w:rsid w:val="71632A68"/>
    <w:rsid w:val="716F0EE9"/>
    <w:rsid w:val="7186766D"/>
    <w:rsid w:val="71BE5A51"/>
    <w:rsid w:val="71D40D4C"/>
    <w:rsid w:val="71D90A58"/>
    <w:rsid w:val="71EC1809"/>
    <w:rsid w:val="72107F6D"/>
    <w:rsid w:val="72114E84"/>
    <w:rsid w:val="72265D77"/>
    <w:rsid w:val="72A04365"/>
    <w:rsid w:val="72A73823"/>
    <w:rsid w:val="72B8241C"/>
    <w:rsid w:val="72FE1C2C"/>
    <w:rsid w:val="730B4C41"/>
    <w:rsid w:val="730E69B9"/>
    <w:rsid w:val="73125FD0"/>
    <w:rsid w:val="734927BA"/>
    <w:rsid w:val="7352461E"/>
    <w:rsid w:val="73532145"/>
    <w:rsid w:val="737427E7"/>
    <w:rsid w:val="73993E46"/>
    <w:rsid w:val="739D79E9"/>
    <w:rsid w:val="739F5E80"/>
    <w:rsid w:val="73B01345"/>
    <w:rsid w:val="73CC618C"/>
    <w:rsid w:val="73D96AEE"/>
    <w:rsid w:val="73DC038C"/>
    <w:rsid w:val="74045754"/>
    <w:rsid w:val="740718AD"/>
    <w:rsid w:val="741915E0"/>
    <w:rsid w:val="742464AB"/>
    <w:rsid w:val="74250F93"/>
    <w:rsid w:val="74282CBC"/>
    <w:rsid w:val="743C5BB1"/>
    <w:rsid w:val="7460181A"/>
    <w:rsid w:val="74601B98"/>
    <w:rsid w:val="746271EA"/>
    <w:rsid w:val="746A5D06"/>
    <w:rsid w:val="747B6E9C"/>
    <w:rsid w:val="747B7BA5"/>
    <w:rsid w:val="7487479C"/>
    <w:rsid w:val="7492520D"/>
    <w:rsid w:val="74A35007"/>
    <w:rsid w:val="74A67119"/>
    <w:rsid w:val="74B06CA8"/>
    <w:rsid w:val="74FD5C7E"/>
    <w:rsid w:val="74FF4B63"/>
    <w:rsid w:val="75297601"/>
    <w:rsid w:val="752D5343"/>
    <w:rsid w:val="7533222E"/>
    <w:rsid w:val="754A267D"/>
    <w:rsid w:val="754D7793"/>
    <w:rsid w:val="75536282"/>
    <w:rsid w:val="757A1C0A"/>
    <w:rsid w:val="759C4D05"/>
    <w:rsid w:val="759D2392"/>
    <w:rsid w:val="759F78C3"/>
    <w:rsid w:val="759F7FAD"/>
    <w:rsid w:val="75BB65A0"/>
    <w:rsid w:val="75BD407D"/>
    <w:rsid w:val="75C12F94"/>
    <w:rsid w:val="75C13CDD"/>
    <w:rsid w:val="75C7203D"/>
    <w:rsid w:val="75DA52E1"/>
    <w:rsid w:val="75DE488F"/>
    <w:rsid w:val="75DE663D"/>
    <w:rsid w:val="75E11C8A"/>
    <w:rsid w:val="75E1612D"/>
    <w:rsid w:val="760B4F58"/>
    <w:rsid w:val="761D0939"/>
    <w:rsid w:val="764C17F9"/>
    <w:rsid w:val="76564426"/>
    <w:rsid w:val="766A6123"/>
    <w:rsid w:val="766F7295"/>
    <w:rsid w:val="76734051"/>
    <w:rsid w:val="76761954"/>
    <w:rsid w:val="767A39B0"/>
    <w:rsid w:val="768C6328"/>
    <w:rsid w:val="76986B51"/>
    <w:rsid w:val="769B2369"/>
    <w:rsid w:val="76B178AE"/>
    <w:rsid w:val="76D161A2"/>
    <w:rsid w:val="76D33CC8"/>
    <w:rsid w:val="76F03AB6"/>
    <w:rsid w:val="77073972"/>
    <w:rsid w:val="771A19D5"/>
    <w:rsid w:val="772404DA"/>
    <w:rsid w:val="772B20D7"/>
    <w:rsid w:val="77361268"/>
    <w:rsid w:val="77531786"/>
    <w:rsid w:val="77584A59"/>
    <w:rsid w:val="77664B3C"/>
    <w:rsid w:val="776F0589"/>
    <w:rsid w:val="779F1DFC"/>
    <w:rsid w:val="77AB6EA5"/>
    <w:rsid w:val="77C83101"/>
    <w:rsid w:val="78210A63"/>
    <w:rsid w:val="78267E58"/>
    <w:rsid w:val="7832373E"/>
    <w:rsid w:val="783562BD"/>
    <w:rsid w:val="78526E6F"/>
    <w:rsid w:val="7863601B"/>
    <w:rsid w:val="787A08FC"/>
    <w:rsid w:val="788719AE"/>
    <w:rsid w:val="78A771BA"/>
    <w:rsid w:val="78AC47D1"/>
    <w:rsid w:val="78DD2BDC"/>
    <w:rsid w:val="78E75669"/>
    <w:rsid w:val="78F14056"/>
    <w:rsid w:val="78F148D9"/>
    <w:rsid w:val="790F6B0E"/>
    <w:rsid w:val="792A5904"/>
    <w:rsid w:val="79366790"/>
    <w:rsid w:val="793C27A7"/>
    <w:rsid w:val="793C4079"/>
    <w:rsid w:val="794C5FB4"/>
    <w:rsid w:val="797846B3"/>
    <w:rsid w:val="797F5E09"/>
    <w:rsid w:val="798C63B0"/>
    <w:rsid w:val="79A33E26"/>
    <w:rsid w:val="79C448C5"/>
    <w:rsid w:val="79D55FA9"/>
    <w:rsid w:val="79E30A34"/>
    <w:rsid w:val="79F403CC"/>
    <w:rsid w:val="7A1E525A"/>
    <w:rsid w:val="7A5F3F28"/>
    <w:rsid w:val="7A6510DB"/>
    <w:rsid w:val="7A6C06BC"/>
    <w:rsid w:val="7A756E44"/>
    <w:rsid w:val="7AA512F4"/>
    <w:rsid w:val="7ADB75EF"/>
    <w:rsid w:val="7B133515"/>
    <w:rsid w:val="7B134A3B"/>
    <w:rsid w:val="7B220D7A"/>
    <w:rsid w:val="7B2C7682"/>
    <w:rsid w:val="7B3B008E"/>
    <w:rsid w:val="7B7374FF"/>
    <w:rsid w:val="7B7C696F"/>
    <w:rsid w:val="7B8E4662"/>
    <w:rsid w:val="7BBF0CBF"/>
    <w:rsid w:val="7BE966E2"/>
    <w:rsid w:val="7BF67918"/>
    <w:rsid w:val="7BF87D2D"/>
    <w:rsid w:val="7BFA1CF7"/>
    <w:rsid w:val="7C056D62"/>
    <w:rsid w:val="7C252063"/>
    <w:rsid w:val="7C262AEC"/>
    <w:rsid w:val="7C347CA5"/>
    <w:rsid w:val="7C594C70"/>
    <w:rsid w:val="7C6156B5"/>
    <w:rsid w:val="7CAC2916"/>
    <w:rsid w:val="7CC5187A"/>
    <w:rsid w:val="7CCA7F60"/>
    <w:rsid w:val="7CF46746"/>
    <w:rsid w:val="7CFE5817"/>
    <w:rsid w:val="7D0C474F"/>
    <w:rsid w:val="7D192445"/>
    <w:rsid w:val="7D2117F9"/>
    <w:rsid w:val="7D2F30BE"/>
    <w:rsid w:val="7D40198C"/>
    <w:rsid w:val="7D4B1CFA"/>
    <w:rsid w:val="7D4D0BA1"/>
    <w:rsid w:val="7D5316BF"/>
    <w:rsid w:val="7D5B0573"/>
    <w:rsid w:val="7D612FF6"/>
    <w:rsid w:val="7D747B63"/>
    <w:rsid w:val="7D8D75CD"/>
    <w:rsid w:val="7D8E26F7"/>
    <w:rsid w:val="7DB859C6"/>
    <w:rsid w:val="7DBD36FA"/>
    <w:rsid w:val="7DC205F3"/>
    <w:rsid w:val="7DC22DF6"/>
    <w:rsid w:val="7DCF4ABD"/>
    <w:rsid w:val="7DD86068"/>
    <w:rsid w:val="7DE20C95"/>
    <w:rsid w:val="7DE50376"/>
    <w:rsid w:val="7DF447A0"/>
    <w:rsid w:val="7E0714B7"/>
    <w:rsid w:val="7E3E731D"/>
    <w:rsid w:val="7E4423A4"/>
    <w:rsid w:val="7E5D03E0"/>
    <w:rsid w:val="7E617E0B"/>
    <w:rsid w:val="7E682F48"/>
    <w:rsid w:val="7E77762F"/>
    <w:rsid w:val="7E7C7172"/>
    <w:rsid w:val="7EA877A1"/>
    <w:rsid w:val="7EB86566"/>
    <w:rsid w:val="7EC20776"/>
    <w:rsid w:val="7EC9775F"/>
    <w:rsid w:val="7EF02CA3"/>
    <w:rsid w:val="7EFA352A"/>
    <w:rsid w:val="7F0B0898"/>
    <w:rsid w:val="7F1E6A83"/>
    <w:rsid w:val="7F1F7A17"/>
    <w:rsid w:val="7F3379FA"/>
    <w:rsid w:val="7F357120"/>
    <w:rsid w:val="7F572FBC"/>
    <w:rsid w:val="7F645E05"/>
    <w:rsid w:val="7F820039"/>
    <w:rsid w:val="7FB5716E"/>
    <w:rsid w:val="7FBA3C77"/>
    <w:rsid w:val="7FC5261C"/>
    <w:rsid w:val="7FCC15DD"/>
    <w:rsid w:val="7FDD34C2"/>
    <w:rsid w:val="7FE64A6C"/>
    <w:rsid w:val="7FF531DE"/>
    <w:rsid w:val="7FFE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outlineLvl w:val="1"/>
    </w:pPr>
    <w:rPr>
      <w:rFonts w:ascii="Arial" w:hAnsi="Arial" w:eastAsia="黑体"/>
      <w:b/>
      <w:bCs/>
      <w:sz w:val="28"/>
      <w:szCs w:val="32"/>
    </w:rPr>
  </w:style>
  <w:style w:type="paragraph" w:styleId="6">
    <w:name w:val="heading 4"/>
    <w:basedOn w:val="1"/>
    <w:next w:val="1"/>
    <w:autoRedefine/>
    <w:qFormat/>
    <w:uiPriority w:val="9"/>
    <w:pPr>
      <w:keepNext/>
      <w:keepLines/>
      <w:spacing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kern w:val="0"/>
      <w:sz w:val="24"/>
      <w:szCs w:val="20"/>
    </w:rPr>
  </w:style>
  <w:style w:type="paragraph" w:customStyle="1" w:styleId="3">
    <w:name w:val="附图图片"/>
    <w:basedOn w:val="1"/>
    <w:qFormat/>
    <w:uiPriority w:val="0"/>
    <w:pPr>
      <w:spacing w:beforeLines="100"/>
      <w:jc w:val="center"/>
    </w:pPr>
    <w:rPr>
      <w:rFonts w:eastAsia="楷体"/>
      <w:sz w:val="24"/>
    </w:rPr>
  </w:style>
  <w:style w:type="paragraph" w:styleId="7">
    <w:name w:val="annotation text"/>
    <w:basedOn w:val="1"/>
    <w:link w:val="51"/>
    <w:autoRedefine/>
    <w:qFormat/>
    <w:uiPriority w:val="0"/>
    <w:pPr>
      <w:jc w:val="left"/>
    </w:pPr>
  </w:style>
  <w:style w:type="paragraph" w:styleId="8">
    <w:name w:val="Body Text"/>
    <w:basedOn w:val="1"/>
    <w:next w:val="9"/>
    <w:link w:val="47"/>
    <w:autoRedefine/>
    <w:qFormat/>
    <w:uiPriority w:val="0"/>
    <w:pPr>
      <w:jc w:val="center"/>
    </w:pPr>
    <w:rPr>
      <w:b/>
      <w:bCs/>
      <w:sz w:val="44"/>
    </w:rPr>
  </w:style>
  <w:style w:type="paragraph" w:customStyle="1" w:styleId="9">
    <w:name w:val="xl27"/>
    <w:basedOn w:val="1"/>
    <w:next w:val="10"/>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10">
    <w:name w:val="A正文"/>
    <w:basedOn w:val="1"/>
    <w:autoRedefine/>
    <w:qFormat/>
    <w:uiPriority w:val="0"/>
    <w:pPr>
      <w:widowControl/>
      <w:overflowPunct w:val="0"/>
      <w:autoSpaceDE w:val="0"/>
      <w:autoSpaceDN w:val="0"/>
      <w:jc w:val="left"/>
      <w:textAlignment w:val="baseline"/>
    </w:pPr>
  </w:style>
  <w:style w:type="paragraph" w:styleId="11">
    <w:name w:val="Body Text Indent"/>
    <w:basedOn w:val="1"/>
    <w:next w:val="12"/>
    <w:autoRedefine/>
    <w:qFormat/>
    <w:uiPriority w:val="0"/>
    <w:pPr>
      <w:spacing w:after="120"/>
      <w:ind w:left="420" w:leftChars="200"/>
    </w:pPr>
  </w:style>
  <w:style w:type="paragraph" w:customStyle="1" w:styleId="12">
    <w:name w:val="样式 正文文本缩进 + 行距: 1.5 倍行距"/>
    <w:basedOn w:val="11"/>
    <w:autoRedefine/>
    <w:qFormat/>
    <w:uiPriority w:val="0"/>
    <w:pPr>
      <w:ind w:left="90" w:leftChars="32" w:firstLine="560"/>
    </w:pPr>
  </w:style>
  <w:style w:type="paragraph" w:styleId="13">
    <w:name w:val="Plain Text"/>
    <w:basedOn w:val="1"/>
    <w:next w:val="14"/>
    <w:autoRedefine/>
    <w:qFormat/>
    <w:uiPriority w:val="0"/>
    <w:pPr>
      <w:spacing w:line="480" w:lineRule="exact"/>
      <w:ind w:firstLine="480" w:firstLineChars="200"/>
    </w:pPr>
    <w:rPr>
      <w:sz w:val="24"/>
    </w:rPr>
  </w:style>
  <w:style w:type="paragraph" w:styleId="14">
    <w:name w:val="toc 1"/>
    <w:basedOn w:val="1"/>
    <w:next w:val="1"/>
    <w:autoRedefine/>
    <w:qFormat/>
    <w:uiPriority w:val="39"/>
    <w:rPr>
      <w:b/>
      <w:bCs/>
      <w:caps/>
      <w:sz w:val="20"/>
    </w:rPr>
  </w:style>
  <w:style w:type="paragraph" w:styleId="15">
    <w:name w:val="Date"/>
    <w:basedOn w:val="1"/>
    <w:next w:val="1"/>
    <w:autoRedefine/>
    <w:qFormat/>
    <w:uiPriority w:val="0"/>
    <w:pPr>
      <w:ind w:left="100" w:leftChars="2500"/>
    </w:pPr>
  </w:style>
  <w:style w:type="paragraph" w:styleId="16">
    <w:name w:val="Body Text Indent 2"/>
    <w:basedOn w:val="1"/>
    <w:next w:val="17"/>
    <w:autoRedefine/>
    <w:qFormat/>
    <w:uiPriority w:val="0"/>
    <w:pPr>
      <w:tabs>
        <w:tab w:val="left" w:pos="180"/>
      </w:tabs>
      <w:ind w:firstLine="567"/>
    </w:pPr>
    <w:rPr>
      <w:rFonts w:ascii="宋体" w:hAnsi="宋体"/>
      <w:sz w:val="28"/>
    </w:rPr>
  </w:style>
  <w:style w:type="paragraph" w:styleId="17">
    <w:name w:val="Body Text First Indent 2"/>
    <w:basedOn w:val="1"/>
    <w:next w:val="1"/>
    <w:autoRedefine/>
    <w:qFormat/>
    <w:uiPriority w:val="99"/>
    <w:pPr>
      <w:spacing w:line="520" w:lineRule="exact"/>
      <w:ind w:firstLine="420" w:firstLineChars="200"/>
    </w:pPr>
    <w:rPr>
      <w:sz w:val="24"/>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2"/>
    <w:basedOn w:val="1"/>
    <w:next w:val="1"/>
    <w:autoRedefine/>
    <w:qFormat/>
    <w:uiPriority w:val="99"/>
    <w:pPr>
      <w:spacing w:after="120" w:line="480" w:lineRule="auto"/>
    </w:pPr>
  </w:style>
  <w:style w:type="paragraph" w:styleId="22">
    <w:name w:val="Normal (Web)"/>
    <w:basedOn w:val="1"/>
    <w:link w:val="54"/>
    <w:autoRedefine/>
    <w:qFormat/>
    <w:uiPriority w:val="99"/>
    <w:pPr>
      <w:spacing w:before="100" w:beforeAutospacing="1" w:after="100" w:afterAutospacing="1"/>
    </w:pPr>
    <w:rPr>
      <w:rFonts w:ascii="宋体" w:hAnsi="宋体"/>
      <w:sz w:val="24"/>
    </w:rPr>
  </w:style>
  <w:style w:type="paragraph" w:styleId="23">
    <w:name w:val="annotation subject"/>
    <w:basedOn w:val="7"/>
    <w:next w:val="7"/>
    <w:link w:val="48"/>
    <w:autoRedefine/>
    <w:qFormat/>
    <w:uiPriority w:val="0"/>
    <w:rPr>
      <w:b/>
      <w:bC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Emphasis"/>
    <w:autoRedefine/>
    <w:qFormat/>
    <w:uiPriority w:val="0"/>
    <w:rPr>
      <w:color w:val="CC0000"/>
    </w:rPr>
  </w:style>
  <w:style w:type="character" w:styleId="29">
    <w:name w:val="Hyperlink"/>
    <w:autoRedefine/>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Default"/>
    <w:basedOn w:val="32"/>
    <w:next w:val="33"/>
    <w:autoRedefine/>
    <w:qFormat/>
    <w:uiPriority w:val="0"/>
    <w:pPr>
      <w:autoSpaceDE w:val="0"/>
      <w:autoSpaceDN w:val="0"/>
    </w:pPr>
    <w:rPr>
      <w:rFonts w:ascii="Times New Roman" w:hAnsi="Times New Roman"/>
      <w:color w:val="000000"/>
      <w:sz w:val="24"/>
      <w:szCs w:val="24"/>
    </w:rPr>
  </w:style>
  <w:style w:type="paragraph" w:customStyle="1" w:styleId="32">
    <w:name w:val="纯文本1"/>
    <w:basedOn w:val="1"/>
    <w:autoRedefine/>
    <w:qFormat/>
    <w:uiPriority w:val="0"/>
    <w:pPr>
      <w:adjustRightInd w:val="0"/>
    </w:pPr>
    <w:rPr>
      <w:rFonts w:ascii="宋体" w:hAnsi="Courier New"/>
      <w:szCs w:val="20"/>
    </w:rPr>
  </w:style>
  <w:style w:type="paragraph" w:customStyle="1" w:styleId="33">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4">
    <w:name w:val="文本"/>
    <w:basedOn w:val="1"/>
    <w:next w:val="1"/>
    <w:autoRedefine/>
    <w:qFormat/>
    <w:uiPriority w:val="0"/>
  </w:style>
  <w:style w:type="paragraph" w:customStyle="1" w:styleId="35">
    <w:name w:val="1正文段落"/>
    <w:basedOn w:val="1"/>
    <w:autoRedefine/>
    <w:qFormat/>
    <w:uiPriority w:val="0"/>
    <w:pPr>
      <w:adjustRightInd w:val="0"/>
      <w:snapToGrid w:val="0"/>
      <w:spacing w:line="360" w:lineRule="auto"/>
      <w:ind w:firstLine="480" w:firstLineChars="200"/>
      <w:jc w:val="left"/>
    </w:pPr>
    <w:rPr>
      <w:snapToGrid w:val="0"/>
      <w:kern w:val="0"/>
      <w:sz w:val="24"/>
    </w:rPr>
  </w:style>
  <w:style w:type="paragraph" w:customStyle="1" w:styleId="36">
    <w:name w:val="标题2"/>
    <w:basedOn w:val="5"/>
    <w:autoRedefine/>
    <w:qFormat/>
    <w:uiPriority w:val="0"/>
    <w:pPr>
      <w:spacing w:line="440" w:lineRule="exact"/>
      <w:ind w:left="1560"/>
    </w:pPr>
    <w:rPr>
      <w:kern w:val="0"/>
    </w:rPr>
  </w:style>
  <w:style w:type="paragraph" w:customStyle="1" w:styleId="37">
    <w:name w:val="标题 段落4级"/>
    <w:autoRedefine/>
    <w:qFormat/>
    <w:uiPriority w:val="0"/>
    <w:pPr>
      <w:spacing w:line="500" w:lineRule="exact"/>
      <w:outlineLvl w:val="3"/>
    </w:pPr>
    <w:rPr>
      <w:rFonts w:ascii="Times New Roman" w:hAnsi="Times New Roman" w:eastAsia="FangSong_GB2312" w:cs="Calibri"/>
      <w:b/>
      <w:kern w:val="2"/>
      <w:sz w:val="28"/>
      <w:szCs w:val="24"/>
      <w:lang w:val="en-US" w:eastAsia="zh-CN" w:bidi="ar-SA"/>
    </w:rPr>
  </w:style>
  <w:style w:type="paragraph" w:customStyle="1" w:styleId="38">
    <w:name w:val="启明正文"/>
    <w:basedOn w:val="1"/>
    <w:link w:val="52"/>
    <w:autoRedefine/>
    <w:qFormat/>
    <w:uiPriority w:val="0"/>
    <w:pPr>
      <w:spacing w:line="360" w:lineRule="auto"/>
      <w:ind w:firstLine="200" w:firstLineChars="200"/>
    </w:pPr>
    <w:rPr>
      <w:sz w:val="24"/>
    </w:rPr>
  </w:style>
  <w:style w:type="paragraph" w:customStyle="1" w:styleId="39">
    <w:name w:val="Char"/>
    <w:basedOn w:val="1"/>
    <w:autoRedefine/>
    <w:qFormat/>
    <w:uiPriority w:val="0"/>
  </w:style>
  <w:style w:type="paragraph" w:styleId="4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Char Char Char Char"/>
    <w:basedOn w:val="1"/>
    <w:autoRedefine/>
    <w:qFormat/>
    <w:uiPriority w:val="0"/>
  </w:style>
  <w:style w:type="paragraph" w:customStyle="1" w:styleId="42">
    <w:name w:val="默认段落字体 Para Char"/>
    <w:basedOn w:val="1"/>
    <w:next w:val="1"/>
    <w:autoRedefine/>
    <w:qFormat/>
    <w:uiPriority w:val="0"/>
    <w:pPr>
      <w:spacing w:line="360" w:lineRule="auto"/>
      <w:ind w:firstLine="200" w:firstLineChars="200"/>
    </w:pPr>
    <w:rPr>
      <w:szCs w:val="22"/>
    </w:rPr>
  </w:style>
  <w:style w:type="paragraph" w:customStyle="1" w:styleId="43">
    <w:name w:val="p0"/>
    <w:basedOn w:val="1"/>
    <w:autoRedefine/>
    <w:qFormat/>
    <w:uiPriority w:val="0"/>
    <w:pPr>
      <w:widowControl/>
    </w:pPr>
    <w:rPr>
      <w:kern w:val="0"/>
      <w:szCs w:val="21"/>
    </w:rPr>
  </w:style>
  <w:style w:type="paragraph" w:customStyle="1" w:styleId="44">
    <w:name w:val="Char1"/>
    <w:basedOn w:val="1"/>
    <w:autoRedefine/>
    <w:qFormat/>
    <w:uiPriority w:val="0"/>
    <w:pPr>
      <w:spacing w:line="360" w:lineRule="auto"/>
    </w:pPr>
    <w:rPr>
      <w:rFonts w:ascii="Tahoma" w:hAnsi="Tahoma"/>
      <w:sz w:val="24"/>
      <w:szCs w:val="20"/>
    </w:rPr>
  </w:style>
  <w:style w:type="paragraph" w:customStyle="1" w:styleId="45">
    <w:name w:val="Char Char Char Char1 Char Char"/>
    <w:basedOn w:val="1"/>
    <w:autoRedefine/>
    <w:qFormat/>
    <w:uiPriority w:val="0"/>
    <w:rPr>
      <w:rFonts w:ascii="宋体" w:hAnsi="宋体" w:cs="Courier New"/>
      <w:sz w:val="32"/>
      <w:szCs w:val="32"/>
    </w:rPr>
  </w:style>
  <w:style w:type="paragraph" w:customStyle="1" w:styleId="46">
    <w:name w:val="Char Char2 Char Char"/>
    <w:basedOn w:val="1"/>
    <w:autoRedefine/>
    <w:qFormat/>
    <w:uiPriority w:val="0"/>
  </w:style>
  <w:style w:type="character" w:customStyle="1" w:styleId="47">
    <w:name w:val="正文文本 Char"/>
    <w:link w:val="8"/>
    <w:autoRedefine/>
    <w:qFormat/>
    <w:uiPriority w:val="0"/>
    <w:rPr>
      <w:b/>
      <w:bCs/>
      <w:kern w:val="2"/>
      <w:sz w:val="44"/>
      <w:szCs w:val="24"/>
    </w:rPr>
  </w:style>
  <w:style w:type="character" w:customStyle="1" w:styleId="48">
    <w:name w:val="批注主题 Char"/>
    <w:link w:val="23"/>
    <w:autoRedefine/>
    <w:qFormat/>
    <w:uiPriority w:val="0"/>
    <w:rPr>
      <w:b/>
      <w:bCs/>
      <w:kern w:val="2"/>
      <w:sz w:val="21"/>
      <w:szCs w:val="24"/>
    </w:rPr>
  </w:style>
  <w:style w:type="character" w:customStyle="1" w:styleId="49">
    <w:name w:val="biaoti-61"/>
    <w:autoRedefine/>
    <w:qFormat/>
    <w:uiPriority w:val="0"/>
    <w:rPr>
      <w:b/>
      <w:bCs/>
      <w:color w:val="000066"/>
      <w:sz w:val="30"/>
      <w:szCs w:val="30"/>
    </w:rPr>
  </w:style>
  <w:style w:type="character" w:customStyle="1" w:styleId="50">
    <w:name w:val="apple-converted-space"/>
    <w:autoRedefine/>
    <w:qFormat/>
    <w:uiPriority w:val="0"/>
  </w:style>
  <w:style w:type="character" w:customStyle="1" w:styleId="51">
    <w:name w:val="批注文字 Char"/>
    <w:link w:val="7"/>
    <w:autoRedefine/>
    <w:qFormat/>
    <w:uiPriority w:val="0"/>
    <w:rPr>
      <w:kern w:val="2"/>
      <w:sz w:val="21"/>
      <w:szCs w:val="24"/>
    </w:rPr>
  </w:style>
  <w:style w:type="character" w:customStyle="1" w:styleId="52">
    <w:name w:val="启明正文 Char"/>
    <w:link w:val="38"/>
    <w:autoRedefine/>
    <w:qFormat/>
    <w:uiPriority w:val="0"/>
    <w:rPr>
      <w:rFonts w:eastAsia="宋体"/>
      <w:kern w:val="2"/>
      <w:sz w:val="24"/>
      <w:szCs w:val="24"/>
      <w:lang w:val="en-US" w:eastAsia="zh-CN" w:bidi="ar-SA"/>
    </w:rPr>
  </w:style>
  <w:style w:type="character" w:customStyle="1" w:styleId="53">
    <w:name w:val="ask-title2"/>
    <w:basedOn w:val="26"/>
    <w:autoRedefine/>
    <w:qFormat/>
    <w:uiPriority w:val="0"/>
  </w:style>
  <w:style w:type="character" w:customStyle="1" w:styleId="54">
    <w:name w:val="普通(网站) Char"/>
    <w:link w:val="22"/>
    <w:autoRedefine/>
    <w:qFormat/>
    <w:uiPriority w:val="99"/>
    <w:rPr>
      <w:rFonts w:ascii="宋体" w:hAnsi="宋体"/>
      <w:sz w:val="24"/>
    </w:rPr>
  </w:style>
  <w:style w:type="paragraph" w:customStyle="1" w:styleId="55">
    <w:name w:val="Table Paragraph"/>
    <w:basedOn w:val="1"/>
    <w:autoRedefine/>
    <w:qFormat/>
    <w:uiPriority w:val="0"/>
    <w:pPr>
      <w:autoSpaceDE w:val="0"/>
      <w:autoSpaceDN w:val="0"/>
      <w:jc w:val="center"/>
    </w:pPr>
    <w:rPr>
      <w:rFonts w:ascii="Noto Sans CJK JP Regular" w:hAnsi="Noto Sans CJK JP Regular" w:eastAsia="Noto Sans CJK JP Regular" w:cs="Noto Sans CJK JP Regular"/>
      <w:kern w:val="0"/>
      <w:sz w:val="22"/>
      <w:lang w:eastAsia="en-US"/>
    </w:rPr>
  </w:style>
  <w:style w:type="paragraph" w:customStyle="1" w:styleId="56">
    <w:name w:val="样式 小四 行距: 1.5 倍行距"/>
    <w:basedOn w:val="1"/>
    <w:autoRedefine/>
    <w:qFormat/>
    <w:uiPriority w:val="0"/>
    <w:pPr>
      <w:ind w:firstLine="480" w:firstLineChars="200"/>
    </w:pPr>
    <w:rPr>
      <w:rFonts w:cs="宋体"/>
    </w:rPr>
  </w:style>
  <w:style w:type="paragraph" w:customStyle="1" w:styleId="57">
    <w:name w:val="报告正文"/>
    <w:basedOn w:val="1"/>
    <w:qFormat/>
    <w:uiPriority w:val="0"/>
    <w:pPr>
      <w:adjustRightInd w:val="0"/>
      <w:snapToGrid w:val="0"/>
      <w:spacing w:line="480" w:lineRule="exact"/>
      <w:ind w:firstLine="560" w:firstLineChars="200"/>
    </w:pPr>
    <w:rPr>
      <w:rFonts w:ascii="Times New Roman" w:hAnsi="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6</Pages>
  <Words>2564</Words>
  <Characters>2691</Characters>
  <Lines>17</Lines>
  <Paragraphs>4</Paragraphs>
  <TotalTime>4</TotalTime>
  <ScaleCrop>false</ScaleCrop>
  <LinksUpToDate>false</LinksUpToDate>
  <CharactersWithSpaces>2732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2020-02-18T02:43:00Z</dcterms:created>
  <dc:creator>cm</dc:creator>
  <cp:lastModifiedBy>MM</cp:lastModifiedBy>
  <cp:lastPrinted>2025-08-13T00:46:06Z</cp:lastPrinted>
  <dcterms:modified xsi:type="dcterms:W3CDTF">2025-08-13T00:47:47Z</dcterms:modified>
  <dc:title>在社会经济生产活动中,突发性环境污染事故时有发生,尤其是石油化工原料、产成品及有毒有害危险品的生产、储存和运输过程中均隐含着不同程度的突发事故因子</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CFD40A2A0EAA423192D663400F9353D0_13</vt:lpwstr>
  </property>
  <property fmtid="{D5CDD505-2E9C-101B-9397-08002B2CF9AE}" pid="4" name="KSOTemplateDocerSaveRecord">
    <vt:lpwstr>eyJoZGlkIjoiMjQ2NTI2MzYxZGYxODgyMjQ4MWU4MzdmZjczMmI5YWYiLCJ1c2VySWQiOiI0MzI1NjI1NDQifQ==</vt:lpwstr>
  </property>
</Properties>
</file>