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C2701A">
      <w:pPr>
        <w:widowControl/>
        <w:jc w:val="left"/>
        <w:outlineLvl w:val="0"/>
        <w:rPr>
          <w:sz w:val="24"/>
          <w:szCs w:val="28"/>
        </w:rPr>
      </w:pPr>
      <w:r>
        <w:rPr>
          <w:b/>
          <w:sz w:val="24"/>
          <w:szCs w:val="28"/>
        </w:rPr>
        <w:t>附件1</w:t>
      </w:r>
      <w:r>
        <w:rPr>
          <w:rFonts w:hint="eastAsia"/>
          <w:b/>
          <w:sz w:val="24"/>
          <w:szCs w:val="28"/>
        </w:rPr>
        <w:t xml:space="preserve">  </w:t>
      </w:r>
      <w:r>
        <w:rPr>
          <w:b/>
          <w:sz w:val="24"/>
          <w:szCs w:val="28"/>
        </w:rPr>
        <w:t>环评委托书</w:t>
      </w:r>
    </w:p>
    <w:p w14:paraId="3A8E0F10"/>
    <w:p w14:paraId="214F4E56">
      <w:pPr>
        <w:pStyle w:val="6"/>
        <w:rPr>
          <w:rFonts w:hint="eastAsia" w:eastAsia="宋体"/>
          <w:lang w:eastAsia="zh-CN"/>
        </w:rPr>
        <w:sectPr>
          <w:pgSz w:w="11906" w:h="16838"/>
          <w:pgMar w:top="1440" w:right="1800" w:bottom="1440" w:left="1800" w:header="851" w:footer="992" w:gutter="0"/>
          <w:cols w:space="425" w:num="1"/>
          <w:docGrid w:type="lines" w:linePitch="312" w:charSpace="0"/>
        </w:sectPr>
      </w:pPr>
      <w:r>
        <w:rPr>
          <w:rFonts w:hint="eastAsia" w:eastAsia="宋体"/>
          <w:lang w:eastAsia="zh-CN"/>
        </w:rPr>
        <w:drawing>
          <wp:inline distT="0" distB="0" distL="114300" distR="114300">
            <wp:extent cx="5269865" cy="7247255"/>
            <wp:effectExtent l="0" t="0" r="6985" b="10795"/>
            <wp:docPr id="1" name="图片 1" descr="53decd1aea9d0f7aef50f8edac8d98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3decd1aea9d0f7aef50f8edac8d983c"/>
                    <pic:cNvPicPr>
                      <a:picLocks noChangeAspect="1"/>
                    </pic:cNvPicPr>
                  </pic:nvPicPr>
                  <pic:blipFill>
                    <a:blip r:embed="rId4"/>
                    <a:stretch>
                      <a:fillRect/>
                    </a:stretch>
                  </pic:blipFill>
                  <pic:spPr>
                    <a:xfrm>
                      <a:off x="0" y="0"/>
                      <a:ext cx="5269865" cy="7247255"/>
                    </a:xfrm>
                    <a:prstGeom prst="rect">
                      <a:avLst/>
                    </a:prstGeom>
                  </pic:spPr>
                </pic:pic>
              </a:graphicData>
            </a:graphic>
          </wp:inline>
        </w:drawing>
      </w:r>
    </w:p>
    <w:p w14:paraId="6D2017E7">
      <w:pPr>
        <w:jc w:val="left"/>
        <w:outlineLvl w:val="0"/>
        <w:rPr>
          <w:b/>
          <w:sz w:val="24"/>
        </w:rPr>
      </w:pPr>
      <w:r>
        <w:rPr>
          <w:b/>
          <w:sz w:val="24"/>
        </w:rPr>
        <w:t>附件2</w:t>
      </w:r>
      <w:r>
        <w:rPr>
          <w:rFonts w:hint="eastAsia"/>
          <w:b/>
          <w:sz w:val="24"/>
        </w:rPr>
        <w:t xml:space="preserve">  </w:t>
      </w:r>
      <w:r>
        <w:rPr>
          <w:b/>
          <w:sz w:val="24"/>
        </w:rPr>
        <w:t>环评真实性承诺函</w:t>
      </w:r>
    </w:p>
    <w:p w14:paraId="3BA0F3C8">
      <w:pPr>
        <w:pStyle w:val="6"/>
      </w:pPr>
    </w:p>
    <w:p w14:paraId="5DD52F4D">
      <w:pPr>
        <w:pStyle w:val="7"/>
        <w:rPr>
          <w:rFonts w:hint="eastAsia" w:eastAsia="宋体"/>
          <w:lang w:eastAsia="zh-CN"/>
        </w:rPr>
        <w:sectPr>
          <w:pgSz w:w="11906" w:h="16838"/>
          <w:pgMar w:top="1440" w:right="1800" w:bottom="1440" w:left="1800" w:header="851" w:footer="992" w:gutter="0"/>
          <w:cols w:space="425" w:num="1"/>
          <w:docGrid w:type="lines" w:linePitch="312" w:charSpace="0"/>
        </w:sectPr>
      </w:pPr>
      <w:r>
        <w:rPr>
          <w:rFonts w:hint="eastAsia" w:eastAsia="宋体"/>
          <w:lang w:eastAsia="zh-CN"/>
        </w:rPr>
        <w:drawing>
          <wp:inline distT="0" distB="0" distL="114300" distR="114300">
            <wp:extent cx="5269865" cy="7247255"/>
            <wp:effectExtent l="0" t="0" r="6985" b="10795"/>
            <wp:docPr id="25" name="图片 25" descr="6575dba1ce1300c334fc516bd8d64a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6575dba1ce1300c334fc516bd8d64abb"/>
                    <pic:cNvPicPr>
                      <a:picLocks noChangeAspect="1"/>
                    </pic:cNvPicPr>
                  </pic:nvPicPr>
                  <pic:blipFill>
                    <a:blip r:embed="rId5"/>
                    <a:stretch>
                      <a:fillRect/>
                    </a:stretch>
                  </pic:blipFill>
                  <pic:spPr>
                    <a:xfrm>
                      <a:off x="0" y="0"/>
                      <a:ext cx="5269865" cy="7247255"/>
                    </a:xfrm>
                    <a:prstGeom prst="rect">
                      <a:avLst/>
                    </a:prstGeom>
                  </pic:spPr>
                </pic:pic>
              </a:graphicData>
            </a:graphic>
          </wp:inline>
        </w:drawing>
      </w:r>
    </w:p>
    <w:p w14:paraId="5D543567">
      <w:pPr>
        <w:jc w:val="left"/>
        <w:outlineLvl w:val="0"/>
        <w:rPr>
          <w:b/>
          <w:sz w:val="24"/>
        </w:rPr>
      </w:pPr>
      <w:r>
        <w:rPr>
          <w:b/>
          <w:sz w:val="24"/>
        </w:rPr>
        <w:t>附件3</w:t>
      </w:r>
      <w:r>
        <w:rPr>
          <w:rFonts w:hint="eastAsia"/>
          <w:b/>
          <w:sz w:val="24"/>
        </w:rPr>
        <w:t xml:space="preserve">  </w:t>
      </w:r>
      <w:r>
        <w:rPr>
          <w:b/>
          <w:sz w:val="24"/>
        </w:rPr>
        <w:t>项目备案表</w:t>
      </w:r>
    </w:p>
    <w:p w14:paraId="50B76ED6">
      <w:pPr>
        <w:pStyle w:val="7"/>
        <w:sectPr>
          <w:pgSz w:w="11906" w:h="16838"/>
          <w:pgMar w:top="1440" w:right="1800" w:bottom="1440" w:left="1800" w:header="851" w:footer="992" w:gutter="0"/>
          <w:cols w:space="425" w:num="1"/>
          <w:docGrid w:type="lines" w:linePitch="312" w:charSpace="0"/>
        </w:sectPr>
      </w:pPr>
      <w:r>
        <w:drawing>
          <wp:inline distT="0" distB="0" distL="114300" distR="114300">
            <wp:extent cx="5238750" cy="7510780"/>
            <wp:effectExtent l="0" t="0" r="0"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5238750" cy="7510780"/>
                    </a:xfrm>
                    <a:prstGeom prst="rect">
                      <a:avLst/>
                    </a:prstGeom>
                    <a:noFill/>
                    <a:ln>
                      <a:noFill/>
                    </a:ln>
                  </pic:spPr>
                </pic:pic>
              </a:graphicData>
            </a:graphic>
          </wp:inline>
        </w:drawing>
      </w:r>
    </w:p>
    <w:p w14:paraId="4DBAB9E6">
      <w:pPr>
        <w:jc w:val="left"/>
        <w:outlineLvl w:val="0"/>
        <w:rPr>
          <w:rFonts w:eastAsiaTheme="minorEastAsia"/>
          <w:b/>
          <w:sz w:val="24"/>
        </w:rPr>
      </w:pPr>
      <w:r>
        <w:rPr>
          <w:rFonts w:eastAsiaTheme="minorEastAsia"/>
          <w:b/>
          <w:sz w:val="24"/>
        </w:rPr>
        <w:t>附件</w:t>
      </w:r>
      <w:r>
        <w:rPr>
          <w:rFonts w:hint="eastAsia" w:eastAsiaTheme="minorEastAsia"/>
          <w:b/>
          <w:sz w:val="24"/>
          <w:lang w:val="en-US" w:eastAsia="zh-CN"/>
        </w:rPr>
        <w:t>4</w:t>
      </w:r>
      <w:r>
        <w:rPr>
          <w:rFonts w:eastAsiaTheme="minorEastAsia"/>
          <w:b/>
          <w:sz w:val="24"/>
        </w:rPr>
        <w:t xml:space="preserve">  </w:t>
      </w:r>
      <w:bookmarkStart w:id="0" w:name="OLE_LINK27"/>
      <w:bookmarkStart w:id="1" w:name="OLE_LINK28"/>
      <w:r>
        <w:rPr>
          <w:rFonts w:eastAsiaTheme="minorEastAsia"/>
          <w:b/>
          <w:sz w:val="24"/>
        </w:rPr>
        <w:t>《国务院关于同意淮南高新技术产业开发区升级为国家高新技术产业开发区的批复》（国函[2018]46号）</w:t>
      </w:r>
      <w:bookmarkEnd w:id="0"/>
      <w:bookmarkEnd w:id="1"/>
    </w:p>
    <w:p w14:paraId="2F01F1FB">
      <w:pPr>
        <w:sectPr>
          <w:pgSz w:w="11906" w:h="16838"/>
          <w:pgMar w:top="1440" w:right="1247" w:bottom="1440" w:left="1247" w:header="851" w:footer="992" w:gutter="0"/>
          <w:cols w:space="720" w:num="1"/>
          <w:docGrid w:type="lines" w:linePitch="312" w:charSpace="0"/>
        </w:sectPr>
      </w:pPr>
      <w:r>
        <w:drawing>
          <wp:inline distT="0" distB="0" distL="0" distR="0">
            <wp:extent cx="5959475" cy="8201025"/>
            <wp:effectExtent l="0" t="0" r="317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966794" cy="8211086"/>
                    </a:xfrm>
                    <a:prstGeom prst="rect">
                      <a:avLst/>
                    </a:prstGeom>
                    <a:noFill/>
                    <a:ln>
                      <a:noFill/>
                    </a:ln>
                  </pic:spPr>
                </pic:pic>
              </a:graphicData>
            </a:graphic>
          </wp:inline>
        </w:drawing>
      </w:r>
    </w:p>
    <w:p w14:paraId="523A07B3">
      <w:pPr>
        <w:rPr>
          <w:b/>
        </w:rPr>
        <w:sectPr>
          <w:pgSz w:w="11906" w:h="16838"/>
          <w:pgMar w:top="1440" w:right="1247" w:bottom="1440" w:left="1247" w:header="851" w:footer="992" w:gutter="0"/>
          <w:cols w:space="720" w:num="1"/>
          <w:docGrid w:type="lines" w:linePitch="312" w:charSpace="0"/>
        </w:sectPr>
      </w:pPr>
      <w:r>
        <w:rPr>
          <w:b/>
        </w:rPr>
        <w:drawing>
          <wp:inline distT="0" distB="0" distL="0" distR="0">
            <wp:extent cx="6259195" cy="835342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265898" cy="8362085"/>
                    </a:xfrm>
                    <a:prstGeom prst="rect">
                      <a:avLst/>
                    </a:prstGeom>
                    <a:noFill/>
                    <a:ln>
                      <a:noFill/>
                    </a:ln>
                  </pic:spPr>
                </pic:pic>
              </a:graphicData>
            </a:graphic>
          </wp:inline>
        </w:drawing>
      </w:r>
    </w:p>
    <w:p w14:paraId="720AA7D9">
      <w:pPr>
        <w:rPr>
          <w:rFonts w:hint="eastAsia" w:eastAsia="宋体"/>
          <w:b/>
          <w:kern w:val="0"/>
          <w:sz w:val="24"/>
          <w:lang w:eastAsia="zh-CN"/>
        </w:rPr>
      </w:pPr>
      <w:r>
        <w:rPr>
          <w:b/>
          <w:kern w:val="0"/>
          <w:sz w:val="24"/>
        </w:rPr>
        <w:t>附件</w:t>
      </w:r>
      <w:r>
        <w:rPr>
          <w:rFonts w:hint="eastAsia"/>
          <w:b/>
          <w:kern w:val="0"/>
          <w:sz w:val="24"/>
          <w:lang w:val="en-US" w:eastAsia="zh-CN"/>
        </w:rPr>
        <w:t>5</w:t>
      </w:r>
      <w:r>
        <w:rPr>
          <w:rFonts w:hint="eastAsia"/>
          <w:b/>
          <w:kern w:val="0"/>
          <w:sz w:val="24"/>
        </w:rPr>
        <w:t xml:space="preserve"> </w:t>
      </w:r>
      <w:r>
        <w:rPr>
          <w:b/>
          <w:kern w:val="0"/>
          <w:sz w:val="24"/>
        </w:rPr>
        <w:t xml:space="preserve"> </w:t>
      </w:r>
      <w:r>
        <w:rPr>
          <w:rFonts w:hint="eastAsia"/>
          <w:b/>
          <w:kern w:val="0"/>
          <w:sz w:val="24"/>
        </w:rPr>
        <w:t>关于印发《淮南高新技术产业开发区总体发展规划(2024-2035年)(主导产业变更)环境影响报告书》审查意见的函</w:t>
      </w:r>
      <w:r>
        <w:rPr>
          <w:rFonts w:hint="eastAsia"/>
          <w:b/>
          <w:kern w:val="0"/>
          <w:sz w:val="24"/>
          <w:lang w:eastAsia="zh-CN"/>
        </w:rPr>
        <w:t>（</w:t>
      </w:r>
      <w:r>
        <w:rPr>
          <w:rFonts w:hint="eastAsia"/>
          <w:b/>
          <w:kern w:val="0"/>
          <w:sz w:val="24"/>
          <w:lang w:eastAsia="zh-CN"/>
        </w:rPr>
        <w:drawing>
          <wp:anchor distT="0" distB="0" distL="114300" distR="114300" simplePos="0" relativeHeight="251659264" behindDoc="0" locked="0" layoutInCell="1" allowOverlap="1">
            <wp:simplePos x="0" y="0"/>
            <wp:positionH relativeFrom="column">
              <wp:posOffset>0</wp:posOffset>
            </wp:positionH>
            <wp:positionV relativeFrom="paragraph">
              <wp:posOffset>634365</wp:posOffset>
            </wp:positionV>
            <wp:extent cx="5267960" cy="7444105"/>
            <wp:effectExtent l="0" t="0" r="8890" b="4445"/>
            <wp:wrapTopAndBottom/>
            <wp:docPr id="28" name="图片 28" descr="淮南高新技术产业开发区总体发展规划（2024-2035年）（主导产业变更）环境影响报告书审查意见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淮南高新技术产业开发区总体发展规划（2024-2035年）（主导产业变更）环境影响报告书审查意见_00"/>
                    <pic:cNvPicPr>
                      <a:picLocks noChangeAspect="1"/>
                    </pic:cNvPicPr>
                  </pic:nvPicPr>
                  <pic:blipFill>
                    <a:blip r:embed="rId9"/>
                    <a:stretch>
                      <a:fillRect/>
                    </a:stretch>
                  </pic:blipFill>
                  <pic:spPr>
                    <a:xfrm>
                      <a:off x="0" y="0"/>
                      <a:ext cx="5267960" cy="7444105"/>
                    </a:xfrm>
                    <a:prstGeom prst="rect">
                      <a:avLst/>
                    </a:prstGeom>
                  </pic:spPr>
                </pic:pic>
              </a:graphicData>
            </a:graphic>
          </wp:anchor>
        </w:drawing>
      </w:r>
      <w:r>
        <w:rPr>
          <w:rFonts w:hint="eastAsia"/>
          <w:b/>
          <w:kern w:val="0"/>
          <w:sz w:val="24"/>
          <w:lang w:eastAsia="zh-CN"/>
        </w:rPr>
        <w:t>淮环函</w:t>
      </w:r>
      <w:r>
        <w:rPr>
          <w:rFonts w:hint="eastAsia"/>
          <w:b/>
          <w:kern w:val="0"/>
          <w:sz w:val="24"/>
          <w:lang w:val="en-US" w:eastAsia="zh-CN"/>
        </w:rPr>
        <w:t>[2024]43号</w:t>
      </w:r>
      <w:r>
        <w:rPr>
          <w:rFonts w:hint="eastAsia"/>
          <w:b/>
          <w:kern w:val="0"/>
          <w:sz w:val="24"/>
          <w:lang w:eastAsia="zh-CN"/>
        </w:rPr>
        <w:t>）</w:t>
      </w:r>
    </w:p>
    <w:p w14:paraId="577033F8">
      <w:pPr>
        <w:pStyle w:val="6"/>
        <w:rPr>
          <w:rFonts w:hint="eastAsia"/>
          <w:kern w:val="0"/>
          <w:szCs w:val="21"/>
        </w:rPr>
      </w:pPr>
    </w:p>
    <w:p w14:paraId="59D1657B">
      <w:pPr>
        <w:bidi w:val="0"/>
        <w:rPr>
          <w:rFonts w:hint="eastAsia" w:eastAsia="宋体"/>
          <w:lang w:eastAsia="zh-CN"/>
        </w:rPr>
      </w:pPr>
      <w:r>
        <w:rPr>
          <w:rFonts w:hint="eastAsia" w:eastAsia="宋体"/>
          <w:lang w:eastAsia="zh-CN"/>
        </w:rPr>
        <w:drawing>
          <wp:inline distT="0" distB="0" distL="114300" distR="114300">
            <wp:extent cx="5267960" cy="7444105"/>
            <wp:effectExtent l="0" t="0" r="8890" b="4445"/>
            <wp:docPr id="29" name="图片 29" descr="淮南高新技术产业开发区总体发展规划（2024-2035年）（主导产业变更）环境影响报告书审查意见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淮南高新技术产业开发区总体发展规划（2024-2035年）（主导产业变更）环境影响报告书审查意见_01"/>
                    <pic:cNvPicPr>
                      <a:picLocks noChangeAspect="1"/>
                    </pic:cNvPicPr>
                  </pic:nvPicPr>
                  <pic:blipFill>
                    <a:blip r:embed="rId10"/>
                    <a:stretch>
                      <a:fillRect/>
                    </a:stretch>
                  </pic:blipFill>
                  <pic:spPr>
                    <a:xfrm>
                      <a:off x="0" y="0"/>
                      <a:ext cx="5267960" cy="7444105"/>
                    </a:xfrm>
                    <a:prstGeom prst="rect">
                      <a:avLst/>
                    </a:prstGeom>
                  </pic:spPr>
                </pic:pic>
              </a:graphicData>
            </a:graphic>
          </wp:inline>
        </w:drawing>
      </w:r>
    </w:p>
    <w:p w14:paraId="658E5233">
      <w:pPr>
        <w:bidi w:val="0"/>
        <w:rPr>
          <w:rFonts w:hint="eastAsia" w:eastAsia="宋体"/>
          <w:lang w:eastAsia="zh-CN"/>
        </w:rPr>
      </w:pPr>
      <w:r>
        <w:rPr>
          <w:rFonts w:hint="eastAsia" w:eastAsia="宋体"/>
          <w:lang w:eastAsia="zh-CN"/>
        </w:rPr>
        <w:drawing>
          <wp:inline distT="0" distB="0" distL="114300" distR="114300">
            <wp:extent cx="5267960" cy="7444105"/>
            <wp:effectExtent l="0" t="0" r="8890" b="4445"/>
            <wp:docPr id="31" name="图片 31" descr="淮南高新技术产业开发区总体发展规划（2024-2035年）（主导产业变更）环境影响报告书审查意见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淮南高新技术产业开发区总体发展规划（2024-2035年）（主导产业变更）环境影响报告书审查意见_02"/>
                    <pic:cNvPicPr>
                      <a:picLocks noChangeAspect="1"/>
                    </pic:cNvPicPr>
                  </pic:nvPicPr>
                  <pic:blipFill>
                    <a:blip r:embed="rId11"/>
                    <a:stretch>
                      <a:fillRect/>
                    </a:stretch>
                  </pic:blipFill>
                  <pic:spPr>
                    <a:xfrm>
                      <a:off x="0" y="0"/>
                      <a:ext cx="5267960" cy="7444105"/>
                    </a:xfrm>
                    <a:prstGeom prst="rect">
                      <a:avLst/>
                    </a:prstGeom>
                  </pic:spPr>
                </pic:pic>
              </a:graphicData>
            </a:graphic>
          </wp:inline>
        </w:drawing>
      </w:r>
    </w:p>
    <w:p w14:paraId="4B9E3906">
      <w:pPr>
        <w:pStyle w:val="2"/>
        <w:rPr>
          <w:rFonts w:hint="eastAsia"/>
          <w:lang w:eastAsia="zh-CN"/>
        </w:rPr>
      </w:pPr>
      <w:r>
        <w:rPr>
          <w:rFonts w:hint="eastAsia"/>
          <w:lang w:eastAsia="zh-CN"/>
        </w:rPr>
        <w:drawing>
          <wp:inline distT="0" distB="0" distL="114300" distR="114300">
            <wp:extent cx="5267960" cy="7444105"/>
            <wp:effectExtent l="0" t="0" r="8890" b="4445"/>
            <wp:docPr id="32" name="图片 32" descr="淮南高新技术产业开发区总体发展规划（2024-2035年）（主导产业变更）环境影响报告书审查意见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淮南高新技术产业开发区总体发展规划（2024-2035年）（主导产业变更）环境影响报告书审查意见_03"/>
                    <pic:cNvPicPr>
                      <a:picLocks noChangeAspect="1"/>
                    </pic:cNvPicPr>
                  </pic:nvPicPr>
                  <pic:blipFill>
                    <a:blip r:embed="rId12"/>
                    <a:stretch>
                      <a:fillRect/>
                    </a:stretch>
                  </pic:blipFill>
                  <pic:spPr>
                    <a:xfrm>
                      <a:off x="0" y="0"/>
                      <a:ext cx="5267960" cy="7444105"/>
                    </a:xfrm>
                    <a:prstGeom prst="rect">
                      <a:avLst/>
                    </a:prstGeom>
                  </pic:spPr>
                </pic:pic>
              </a:graphicData>
            </a:graphic>
          </wp:inline>
        </w:drawing>
      </w:r>
    </w:p>
    <w:p w14:paraId="5075F136">
      <w:pPr>
        <w:rPr>
          <w:rFonts w:hint="eastAsia"/>
          <w:lang w:eastAsia="zh-CN"/>
        </w:rPr>
      </w:pPr>
      <w:r>
        <w:rPr>
          <w:rFonts w:hint="eastAsia"/>
          <w:lang w:eastAsia="zh-CN"/>
        </w:rPr>
        <w:drawing>
          <wp:inline distT="0" distB="0" distL="114300" distR="114300">
            <wp:extent cx="5267960" cy="7444105"/>
            <wp:effectExtent l="0" t="0" r="8890" b="4445"/>
            <wp:docPr id="33" name="图片 33" descr="淮南高新技术产业开发区总体发展规划（2024-2035年）（主导产业变更）环境影响报告书审查意见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淮南高新技术产业开发区总体发展规划（2024-2035年）（主导产业变更）环境影响报告书审查意见_04"/>
                    <pic:cNvPicPr>
                      <a:picLocks noChangeAspect="1"/>
                    </pic:cNvPicPr>
                  </pic:nvPicPr>
                  <pic:blipFill>
                    <a:blip r:embed="rId13"/>
                    <a:stretch>
                      <a:fillRect/>
                    </a:stretch>
                  </pic:blipFill>
                  <pic:spPr>
                    <a:xfrm>
                      <a:off x="0" y="0"/>
                      <a:ext cx="5267960" cy="7444105"/>
                    </a:xfrm>
                    <a:prstGeom prst="rect">
                      <a:avLst/>
                    </a:prstGeom>
                  </pic:spPr>
                </pic:pic>
              </a:graphicData>
            </a:graphic>
          </wp:inline>
        </w:drawing>
      </w:r>
    </w:p>
    <w:p w14:paraId="6F0F3FCA">
      <w:pPr>
        <w:bidi w:val="0"/>
        <w:jc w:val="left"/>
        <w:rPr>
          <w:rFonts w:hint="eastAsia" w:eastAsia="宋体"/>
          <w:lang w:eastAsia="zh-CN"/>
        </w:rPr>
        <w:sectPr>
          <w:pgSz w:w="11906" w:h="16838"/>
          <w:pgMar w:top="1440" w:right="1800" w:bottom="1440" w:left="1800" w:header="851" w:footer="992" w:gutter="0"/>
          <w:cols w:space="425" w:num="1"/>
          <w:docGrid w:type="lines" w:linePitch="312" w:charSpace="0"/>
        </w:sectPr>
      </w:pPr>
      <w:r>
        <w:rPr>
          <w:rFonts w:hint="eastAsia" w:eastAsia="宋体"/>
          <w:lang w:eastAsia="zh-CN"/>
        </w:rPr>
        <w:drawing>
          <wp:inline distT="0" distB="0" distL="114300" distR="114300">
            <wp:extent cx="5267960" cy="7444105"/>
            <wp:effectExtent l="0" t="0" r="8890" b="4445"/>
            <wp:docPr id="34" name="图片 34" descr="淮南高新技术产业开发区总体发展规划（2024-2035年）（主导产业变更）环境影响报告书审查意见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淮南高新技术产业开发区总体发展规划（2024-2035年）（主导产业变更）环境影响报告书审查意见_05"/>
                    <pic:cNvPicPr>
                      <a:picLocks noChangeAspect="1"/>
                    </pic:cNvPicPr>
                  </pic:nvPicPr>
                  <pic:blipFill>
                    <a:blip r:embed="rId14"/>
                    <a:stretch>
                      <a:fillRect/>
                    </a:stretch>
                  </pic:blipFill>
                  <pic:spPr>
                    <a:xfrm>
                      <a:off x="0" y="0"/>
                      <a:ext cx="5267960" cy="7444105"/>
                    </a:xfrm>
                    <a:prstGeom prst="rect">
                      <a:avLst/>
                    </a:prstGeom>
                  </pic:spPr>
                </pic:pic>
              </a:graphicData>
            </a:graphic>
          </wp:inline>
        </w:drawing>
      </w:r>
      <w:r>
        <w:rPr>
          <w:rFonts w:hint="eastAsia" w:eastAsia="宋体"/>
          <w:lang w:eastAsia="zh-CN"/>
        </w:rPr>
        <w:drawing>
          <wp:inline distT="0" distB="0" distL="114300" distR="114300">
            <wp:extent cx="5267960" cy="7444105"/>
            <wp:effectExtent l="0" t="0" r="8890" b="4445"/>
            <wp:docPr id="35" name="图片 35" descr="淮南高新技术产业开发区总体发展规划（2024-2035年）（主导产业变更）环境影响报告书审查意见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淮南高新技术产业开发区总体发展规划（2024-2035年）（主导产业变更）环境影响报告书审查意见_06"/>
                    <pic:cNvPicPr>
                      <a:picLocks noChangeAspect="1"/>
                    </pic:cNvPicPr>
                  </pic:nvPicPr>
                  <pic:blipFill>
                    <a:blip r:embed="rId15"/>
                    <a:stretch>
                      <a:fillRect/>
                    </a:stretch>
                  </pic:blipFill>
                  <pic:spPr>
                    <a:xfrm>
                      <a:off x="0" y="0"/>
                      <a:ext cx="5267960" cy="7444105"/>
                    </a:xfrm>
                    <a:prstGeom prst="rect">
                      <a:avLst/>
                    </a:prstGeom>
                  </pic:spPr>
                </pic:pic>
              </a:graphicData>
            </a:graphic>
          </wp:inline>
        </w:drawing>
      </w:r>
      <w:r>
        <w:rPr>
          <w:rFonts w:hint="eastAsia" w:eastAsia="宋体"/>
          <w:lang w:eastAsia="zh-CN"/>
        </w:rPr>
        <w:drawing>
          <wp:inline distT="0" distB="0" distL="114300" distR="114300">
            <wp:extent cx="5267960" cy="7444105"/>
            <wp:effectExtent l="0" t="0" r="8890" b="4445"/>
            <wp:docPr id="36" name="图片 36" descr="淮南高新技术产业开发区总体发展规划（2024-2035年）（主导产业变更）环境影响报告书审查意见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淮南高新技术产业开发区总体发展规划（2024-2035年）（主导产业变更）环境影响报告书审查意见_07"/>
                    <pic:cNvPicPr>
                      <a:picLocks noChangeAspect="1"/>
                    </pic:cNvPicPr>
                  </pic:nvPicPr>
                  <pic:blipFill>
                    <a:blip r:embed="rId16"/>
                    <a:stretch>
                      <a:fillRect/>
                    </a:stretch>
                  </pic:blipFill>
                  <pic:spPr>
                    <a:xfrm>
                      <a:off x="0" y="0"/>
                      <a:ext cx="5267960" cy="7444105"/>
                    </a:xfrm>
                    <a:prstGeom prst="rect">
                      <a:avLst/>
                    </a:prstGeom>
                  </pic:spPr>
                </pic:pic>
              </a:graphicData>
            </a:graphic>
          </wp:inline>
        </w:drawing>
      </w:r>
      <w:r>
        <w:rPr>
          <w:rFonts w:hint="eastAsia" w:eastAsia="宋体"/>
          <w:lang w:eastAsia="zh-CN"/>
        </w:rPr>
        <w:drawing>
          <wp:inline distT="0" distB="0" distL="114300" distR="114300">
            <wp:extent cx="5267960" cy="7444105"/>
            <wp:effectExtent l="0" t="0" r="8890" b="4445"/>
            <wp:docPr id="37" name="图片 37" descr="淮南高新技术产业开发区总体发展规划（2024-2035年）（主导产业变更）环境影响报告书审查意见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淮南高新技术产业开发区总体发展规划（2024-2035年）（主导产业变更）环境影响报告书审查意见_08"/>
                    <pic:cNvPicPr>
                      <a:picLocks noChangeAspect="1"/>
                    </pic:cNvPicPr>
                  </pic:nvPicPr>
                  <pic:blipFill>
                    <a:blip r:embed="rId17"/>
                    <a:stretch>
                      <a:fillRect/>
                    </a:stretch>
                  </pic:blipFill>
                  <pic:spPr>
                    <a:xfrm>
                      <a:off x="0" y="0"/>
                      <a:ext cx="5267960" cy="7444105"/>
                    </a:xfrm>
                    <a:prstGeom prst="rect">
                      <a:avLst/>
                    </a:prstGeom>
                  </pic:spPr>
                </pic:pic>
              </a:graphicData>
            </a:graphic>
          </wp:inline>
        </w:drawing>
      </w:r>
      <w:r>
        <w:rPr>
          <w:rFonts w:hint="eastAsia" w:eastAsia="宋体"/>
          <w:lang w:eastAsia="zh-CN"/>
        </w:rPr>
        <w:drawing>
          <wp:inline distT="0" distB="0" distL="114300" distR="114300">
            <wp:extent cx="5267960" cy="7444105"/>
            <wp:effectExtent l="0" t="0" r="8890" b="4445"/>
            <wp:docPr id="38" name="图片 38" descr="淮南高新技术产业开发区总体发展规划（2024-2035年）（主导产业变更）环境影响报告书审查意见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淮南高新技术产业开发区总体发展规划（2024-2035年）（主导产业变更）环境影响报告书审查意见_09"/>
                    <pic:cNvPicPr>
                      <a:picLocks noChangeAspect="1"/>
                    </pic:cNvPicPr>
                  </pic:nvPicPr>
                  <pic:blipFill>
                    <a:blip r:embed="rId18"/>
                    <a:stretch>
                      <a:fillRect/>
                    </a:stretch>
                  </pic:blipFill>
                  <pic:spPr>
                    <a:xfrm>
                      <a:off x="0" y="0"/>
                      <a:ext cx="5267960" cy="7444105"/>
                    </a:xfrm>
                    <a:prstGeom prst="rect">
                      <a:avLst/>
                    </a:prstGeom>
                  </pic:spPr>
                </pic:pic>
              </a:graphicData>
            </a:graphic>
          </wp:inline>
        </w:drawing>
      </w:r>
    </w:p>
    <w:p w14:paraId="76349F39">
      <w:pPr>
        <w:rPr>
          <w:rFonts w:hint="eastAsia" w:ascii="Times New Roman" w:hAnsi="Times New Roman" w:eastAsia="宋体" w:cs="Times New Roman"/>
          <w:b/>
          <w:kern w:val="0"/>
          <w:sz w:val="24"/>
        </w:rPr>
      </w:pPr>
      <w:r>
        <w:rPr>
          <w:rFonts w:hint="eastAsia" w:ascii="Times New Roman" w:hAnsi="Times New Roman" w:eastAsia="宋体" w:cs="Times New Roman"/>
          <w:b/>
          <w:kern w:val="0"/>
          <w:sz w:val="24"/>
        </w:rPr>
        <w:t>附件</w:t>
      </w:r>
      <w:r>
        <w:rPr>
          <w:rFonts w:hint="eastAsia" w:cs="Times New Roman"/>
          <w:b/>
          <w:kern w:val="0"/>
          <w:sz w:val="24"/>
          <w:lang w:val="en-US" w:eastAsia="zh-CN"/>
        </w:rPr>
        <w:t>6</w:t>
      </w:r>
      <w:r>
        <w:rPr>
          <w:rFonts w:hint="eastAsia" w:ascii="Times New Roman" w:hAnsi="Times New Roman" w:eastAsia="宋体" w:cs="Times New Roman"/>
          <w:b/>
          <w:kern w:val="0"/>
          <w:sz w:val="24"/>
          <w:lang w:val="en-US" w:eastAsia="zh-CN"/>
        </w:rPr>
        <w:t xml:space="preserve"> </w:t>
      </w:r>
      <w:r>
        <w:rPr>
          <w:rFonts w:hint="eastAsia" w:ascii="Times New Roman" w:hAnsi="Times New Roman" w:eastAsia="宋体" w:cs="Times New Roman"/>
          <w:b/>
          <w:kern w:val="0"/>
          <w:sz w:val="24"/>
        </w:rPr>
        <w:t>安徽</w:t>
      </w:r>
      <w:r>
        <w:rPr>
          <w:rFonts w:hint="eastAsia" w:ascii="Times New Roman" w:hAnsi="Times New Roman" w:eastAsia="宋体" w:cs="Times New Roman"/>
          <w:b/>
          <w:kern w:val="0"/>
          <w:sz w:val="24"/>
          <w:lang w:val="en-US" w:eastAsia="zh-CN"/>
        </w:rPr>
        <w:t>省环保厅关于安徽</w:t>
      </w:r>
      <w:r>
        <w:rPr>
          <w:rFonts w:hint="eastAsia" w:ascii="Times New Roman" w:hAnsi="Times New Roman" w:eastAsia="宋体" w:cs="Times New Roman"/>
          <w:b/>
          <w:kern w:val="0"/>
          <w:sz w:val="24"/>
        </w:rPr>
        <w:t>淮南工业园区总体发展规划环境影响报告书审查意见的函</w:t>
      </w:r>
    </w:p>
    <w:p w14:paraId="6B38D580">
      <w:pPr>
        <w:pStyle w:val="3"/>
        <w:spacing w:line="240" w:lineRule="auto"/>
        <w:rPr>
          <w:rFonts w:hint="eastAsia"/>
          <w:lang w:eastAsia="zh-CN"/>
        </w:rPr>
      </w:pPr>
      <w:r>
        <w:rPr>
          <w:rFonts w:ascii="Times New Roman" w:hAnsi="Times New Roman"/>
          <w:sz w:val="24"/>
          <w:szCs w:val="24"/>
        </w:rPr>
        <w:drawing>
          <wp:inline distT="0" distB="0" distL="114300" distR="114300">
            <wp:extent cx="5760085" cy="8144510"/>
            <wp:effectExtent l="0" t="0" r="12065" b="8890"/>
            <wp:docPr id="5" name="图片 208" descr="皖环函〔2014〕618号-安徽淮南工业园区总体发展规划环境影响报告书审查意见的函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08" descr="皖环函〔2014〕618号-安徽淮南工业园区总体发展规划环境影响报告书审查意见的函_00"/>
                    <pic:cNvPicPr>
                      <a:picLocks noChangeAspect="1"/>
                    </pic:cNvPicPr>
                  </pic:nvPicPr>
                  <pic:blipFill>
                    <a:blip r:embed="rId19"/>
                    <a:stretch>
                      <a:fillRect/>
                    </a:stretch>
                  </pic:blipFill>
                  <pic:spPr>
                    <a:xfrm>
                      <a:off x="0" y="0"/>
                      <a:ext cx="5760085" cy="8144510"/>
                    </a:xfrm>
                    <a:prstGeom prst="rect">
                      <a:avLst/>
                    </a:prstGeom>
                    <a:noFill/>
                    <a:ln>
                      <a:noFill/>
                    </a:ln>
                  </pic:spPr>
                </pic:pic>
              </a:graphicData>
            </a:graphic>
          </wp:inline>
        </w:drawing>
      </w:r>
      <w:r>
        <w:rPr>
          <w:rFonts w:ascii="Times New Roman" w:hAnsi="Times New Roman"/>
          <w:sz w:val="24"/>
          <w:szCs w:val="24"/>
        </w:rPr>
        <w:drawing>
          <wp:inline distT="0" distB="0" distL="114300" distR="114300">
            <wp:extent cx="5760085" cy="8145145"/>
            <wp:effectExtent l="0" t="0" r="12065" b="8255"/>
            <wp:docPr id="6" name="图片 207" descr="皖环函〔2014〕618号-安徽淮南工业园区总体发展规划环境影响报告书审查意见的函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7" descr="皖环函〔2014〕618号-安徽淮南工业园区总体发展规划环境影响报告书审查意见的函_01"/>
                    <pic:cNvPicPr>
                      <a:picLocks noChangeAspect="1"/>
                    </pic:cNvPicPr>
                  </pic:nvPicPr>
                  <pic:blipFill>
                    <a:blip r:embed="rId20"/>
                    <a:stretch>
                      <a:fillRect/>
                    </a:stretch>
                  </pic:blipFill>
                  <pic:spPr>
                    <a:xfrm>
                      <a:off x="0" y="0"/>
                      <a:ext cx="5760085" cy="8145145"/>
                    </a:xfrm>
                    <a:prstGeom prst="rect">
                      <a:avLst/>
                    </a:prstGeom>
                    <a:noFill/>
                    <a:ln>
                      <a:noFill/>
                    </a:ln>
                  </pic:spPr>
                </pic:pic>
              </a:graphicData>
            </a:graphic>
          </wp:inline>
        </w:drawing>
      </w:r>
      <w:r>
        <w:rPr>
          <w:rFonts w:ascii="Times New Roman" w:hAnsi="Times New Roman"/>
          <w:sz w:val="24"/>
          <w:szCs w:val="24"/>
        </w:rPr>
        <w:drawing>
          <wp:inline distT="0" distB="0" distL="114300" distR="114300">
            <wp:extent cx="5760085" cy="8145145"/>
            <wp:effectExtent l="0" t="0" r="12065" b="8255"/>
            <wp:docPr id="7" name="图片 206" descr="皖环函〔2014〕618号-安徽淮南工业园区总体发展规划环境影响报告书审查意见的函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06" descr="皖环函〔2014〕618号-安徽淮南工业园区总体发展规划环境影响报告书审查意见的函_02"/>
                    <pic:cNvPicPr>
                      <a:picLocks noChangeAspect="1"/>
                    </pic:cNvPicPr>
                  </pic:nvPicPr>
                  <pic:blipFill>
                    <a:blip r:embed="rId21"/>
                    <a:stretch>
                      <a:fillRect/>
                    </a:stretch>
                  </pic:blipFill>
                  <pic:spPr>
                    <a:xfrm>
                      <a:off x="0" y="0"/>
                      <a:ext cx="5760085" cy="8145145"/>
                    </a:xfrm>
                    <a:prstGeom prst="rect">
                      <a:avLst/>
                    </a:prstGeom>
                    <a:noFill/>
                    <a:ln>
                      <a:noFill/>
                    </a:ln>
                  </pic:spPr>
                </pic:pic>
              </a:graphicData>
            </a:graphic>
          </wp:inline>
        </w:drawing>
      </w:r>
      <w:r>
        <w:rPr>
          <w:rFonts w:ascii="Times New Roman" w:hAnsi="Times New Roman"/>
          <w:sz w:val="24"/>
          <w:szCs w:val="24"/>
        </w:rPr>
        <w:drawing>
          <wp:inline distT="0" distB="0" distL="114300" distR="114300">
            <wp:extent cx="5760085" cy="8145145"/>
            <wp:effectExtent l="0" t="0" r="12065" b="8255"/>
            <wp:docPr id="8" name="图片 205" descr="皖环函〔2014〕618号-安徽淮南工业园区总体发展规划环境影响报告书审查意见的函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05" descr="皖环函〔2014〕618号-安徽淮南工业园区总体发展规划环境影响报告书审查意见的函_03"/>
                    <pic:cNvPicPr>
                      <a:picLocks noChangeAspect="1"/>
                    </pic:cNvPicPr>
                  </pic:nvPicPr>
                  <pic:blipFill>
                    <a:blip r:embed="rId22"/>
                    <a:stretch>
                      <a:fillRect/>
                    </a:stretch>
                  </pic:blipFill>
                  <pic:spPr>
                    <a:xfrm>
                      <a:off x="0" y="0"/>
                      <a:ext cx="5760085" cy="8145145"/>
                    </a:xfrm>
                    <a:prstGeom prst="rect">
                      <a:avLst/>
                    </a:prstGeom>
                    <a:noFill/>
                    <a:ln>
                      <a:noFill/>
                    </a:ln>
                  </pic:spPr>
                </pic:pic>
              </a:graphicData>
            </a:graphic>
          </wp:inline>
        </w:drawing>
      </w:r>
      <w:r>
        <w:rPr>
          <w:rFonts w:ascii="Times New Roman" w:hAnsi="Times New Roman"/>
          <w:sz w:val="24"/>
          <w:szCs w:val="24"/>
        </w:rPr>
        <w:br w:type="page"/>
      </w:r>
    </w:p>
    <w:p w14:paraId="0C5819C1">
      <w:pPr>
        <w:rPr>
          <w:rFonts w:hint="default" w:ascii="Times New Roman" w:hAnsi="Times New Roman" w:eastAsia="宋体" w:cs="Times New Roman"/>
          <w:b/>
          <w:kern w:val="0"/>
          <w:sz w:val="24"/>
          <w:lang w:val="en-US" w:eastAsia="zh-CN"/>
        </w:rPr>
      </w:pPr>
      <w:r>
        <w:rPr>
          <w:rFonts w:hint="eastAsia" w:ascii="Times New Roman" w:hAnsi="Times New Roman" w:eastAsia="宋体" w:cs="Times New Roman"/>
          <w:b/>
          <w:kern w:val="0"/>
          <w:sz w:val="24"/>
          <w:lang w:val="en-US" w:eastAsia="zh-CN"/>
        </w:rPr>
        <w:t>附件</w:t>
      </w:r>
      <w:r>
        <w:rPr>
          <w:rFonts w:hint="eastAsia" w:cs="Times New Roman"/>
          <w:b/>
          <w:kern w:val="0"/>
          <w:sz w:val="24"/>
          <w:lang w:val="en-US" w:eastAsia="zh-CN"/>
        </w:rPr>
        <w:t>7</w:t>
      </w:r>
      <w:r>
        <w:rPr>
          <w:rFonts w:hint="eastAsia" w:ascii="Times New Roman" w:hAnsi="Times New Roman" w:eastAsia="宋体" w:cs="Times New Roman"/>
          <w:b/>
          <w:kern w:val="0"/>
          <w:sz w:val="24"/>
          <w:lang w:val="en-US" w:eastAsia="zh-CN"/>
        </w:rPr>
        <w:t xml:space="preserve"> 安徽普特机械制造有限公司环保手续</w:t>
      </w:r>
    </w:p>
    <w:p w14:paraId="15F743BB">
      <w:pPr>
        <w:pStyle w:val="13"/>
        <w:keepNext w:val="0"/>
        <w:keepLines w:val="0"/>
        <w:pageBreakBefore w:val="0"/>
        <w:widowControl w:val="0"/>
        <w:kinsoku/>
        <w:wordWrap/>
        <w:overflowPunct/>
        <w:topLinePunct w:val="0"/>
        <w:autoSpaceDE w:val="0"/>
        <w:autoSpaceDN w:val="0"/>
        <w:bidi w:val="0"/>
        <w:adjustRightInd w:val="0"/>
        <w:snapToGrid/>
        <w:spacing w:line="240" w:lineRule="auto"/>
        <w:ind w:left="-2100" w:leftChars="-1000" w:right="-2100" w:rightChars="-1000"/>
        <w:jc w:val="center"/>
        <w:textAlignment w:val="auto"/>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drawing>
          <wp:inline distT="0" distB="0" distL="114300" distR="114300">
            <wp:extent cx="6021705" cy="8521700"/>
            <wp:effectExtent l="0" t="0" r="17145" b="12700"/>
            <wp:docPr id="47" name="图片 47" descr="普特环评审批意见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普特环评审批意见_04"/>
                    <pic:cNvPicPr>
                      <a:picLocks noChangeAspect="1"/>
                    </pic:cNvPicPr>
                  </pic:nvPicPr>
                  <pic:blipFill>
                    <a:blip r:embed="rId23"/>
                    <a:stretch>
                      <a:fillRect/>
                    </a:stretch>
                  </pic:blipFill>
                  <pic:spPr>
                    <a:xfrm>
                      <a:off x="0" y="0"/>
                      <a:ext cx="6021705" cy="8521700"/>
                    </a:xfrm>
                    <a:prstGeom prst="rect">
                      <a:avLst/>
                    </a:prstGeom>
                  </pic:spPr>
                </pic:pic>
              </a:graphicData>
            </a:graphic>
          </wp:inline>
        </w:drawing>
      </w:r>
      <w:r>
        <w:rPr>
          <w:rFonts w:hint="eastAsia" w:ascii="Times New Roman" w:hAnsi="Times New Roman" w:eastAsia="宋体" w:cs="Times New Roman"/>
          <w:sz w:val="28"/>
          <w:szCs w:val="28"/>
          <w:lang w:val="en-US" w:eastAsia="zh-CN"/>
        </w:rPr>
        <w:drawing>
          <wp:inline distT="0" distB="0" distL="114300" distR="114300">
            <wp:extent cx="6184265" cy="8752840"/>
            <wp:effectExtent l="0" t="0" r="6985" b="10160"/>
            <wp:docPr id="49" name="图片 49" descr="普特环评审批意见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普特环评审批意见_02"/>
                    <pic:cNvPicPr>
                      <a:picLocks noChangeAspect="1"/>
                    </pic:cNvPicPr>
                  </pic:nvPicPr>
                  <pic:blipFill>
                    <a:blip r:embed="rId24"/>
                    <a:stretch>
                      <a:fillRect/>
                    </a:stretch>
                  </pic:blipFill>
                  <pic:spPr>
                    <a:xfrm>
                      <a:off x="0" y="0"/>
                      <a:ext cx="6184265" cy="8752840"/>
                    </a:xfrm>
                    <a:prstGeom prst="rect">
                      <a:avLst/>
                    </a:prstGeom>
                  </pic:spPr>
                </pic:pic>
              </a:graphicData>
            </a:graphic>
          </wp:inline>
        </w:drawing>
      </w:r>
      <w:r>
        <w:rPr>
          <w:rFonts w:hint="eastAsia" w:ascii="Times New Roman" w:hAnsi="Times New Roman" w:eastAsia="宋体" w:cs="Times New Roman"/>
          <w:sz w:val="28"/>
          <w:szCs w:val="28"/>
          <w:lang w:val="en-US" w:eastAsia="zh-CN"/>
        </w:rPr>
        <w:drawing>
          <wp:inline distT="0" distB="0" distL="114300" distR="114300">
            <wp:extent cx="6171565" cy="8735060"/>
            <wp:effectExtent l="0" t="0" r="635" b="8890"/>
            <wp:docPr id="50" name="图片 50" descr="普特环评审批意见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普特环评审批意见_03"/>
                    <pic:cNvPicPr>
                      <a:picLocks noChangeAspect="1"/>
                    </pic:cNvPicPr>
                  </pic:nvPicPr>
                  <pic:blipFill>
                    <a:blip r:embed="rId25"/>
                    <a:stretch>
                      <a:fillRect/>
                    </a:stretch>
                  </pic:blipFill>
                  <pic:spPr>
                    <a:xfrm>
                      <a:off x="0" y="0"/>
                      <a:ext cx="6171565" cy="8735060"/>
                    </a:xfrm>
                    <a:prstGeom prst="rect">
                      <a:avLst/>
                    </a:prstGeom>
                  </pic:spPr>
                </pic:pic>
              </a:graphicData>
            </a:graphic>
          </wp:inline>
        </w:drawing>
      </w:r>
    </w:p>
    <w:p w14:paraId="3B1B8AC2">
      <w:pPr>
        <w:rPr>
          <w:rFonts w:hint="default" w:ascii="Times New Roman" w:hAnsi="Times New Roman" w:eastAsia="宋体" w:cs="Times New Roman"/>
          <w:b/>
          <w:kern w:val="0"/>
          <w:sz w:val="24"/>
          <w:lang w:val="en-US" w:eastAsia="zh-CN"/>
        </w:rPr>
      </w:pPr>
      <w:r>
        <w:rPr>
          <w:rFonts w:hint="eastAsia" w:ascii="Times New Roman" w:hAnsi="Times New Roman" w:eastAsia="宋体" w:cs="Times New Roman"/>
          <w:b/>
          <w:kern w:val="0"/>
          <w:sz w:val="24"/>
          <w:lang w:val="en-US" w:eastAsia="zh-CN"/>
        </w:rPr>
        <w:t>附件</w:t>
      </w:r>
      <w:r>
        <w:rPr>
          <w:rFonts w:hint="eastAsia" w:cs="Times New Roman"/>
          <w:b/>
          <w:kern w:val="0"/>
          <w:sz w:val="24"/>
          <w:lang w:val="en-US" w:eastAsia="zh-CN"/>
        </w:rPr>
        <w:t>8</w:t>
      </w:r>
      <w:r>
        <w:rPr>
          <w:rFonts w:hint="eastAsia" w:ascii="Times New Roman" w:hAnsi="Times New Roman" w:eastAsia="宋体" w:cs="Times New Roman"/>
          <w:b/>
          <w:kern w:val="0"/>
          <w:sz w:val="24"/>
          <w:lang w:val="en-US" w:eastAsia="zh-CN"/>
        </w:rPr>
        <w:t>孟岗村拆迁证明</w:t>
      </w:r>
    </w:p>
    <w:p w14:paraId="6B988BBC">
      <w:pPr>
        <w:pStyle w:val="6"/>
        <w:rPr>
          <w:rFonts w:hint="eastAsia"/>
          <w:b/>
          <w:bCs/>
          <w:sz w:val="24"/>
          <w:szCs w:val="24"/>
          <w:lang w:val="en-US" w:eastAsia="zh-CN"/>
        </w:rPr>
      </w:pPr>
      <w:r>
        <w:rPr>
          <w:rFonts w:hint="eastAsia"/>
          <w:b/>
          <w:bCs/>
          <w:sz w:val="24"/>
          <w:szCs w:val="24"/>
          <w:lang w:val="en-US" w:eastAsia="zh-CN"/>
        </w:rPr>
        <w:drawing>
          <wp:inline distT="0" distB="0" distL="114300" distR="114300">
            <wp:extent cx="6376670" cy="8504555"/>
            <wp:effectExtent l="0" t="0" r="5080" b="10795"/>
            <wp:docPr id="51" name="图片 51" descr="会议纪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会议纪要1"/>
                    <pic:cNvPicPr>
                      <a:picLocks noChangeAspect="1"/>
                    </pic:cNvPicPr>
                  </pic:nvPicPr>
                  <pic:blipFill>
                    <a:blip r:embed="rId26"/>
                    <a:stretch>
                      <a:fillRect/>
                    </a:stretch>
                  </pic:blipFill>
                  <pic:spPr>
                    <a:xfrm>
                      <a:off x="0" y="0"/>
                      <a:ext cx="6376670" cy="8504555"/>
                    </a:xfrm>
                    <a:prstGeom prst="rect">
                      <a:avLst/>
                    </a:prstGeom>
                  </pic:spPr>
                </pic:pic>
              </a:graphicData>
            </a:graphic>
          </wp:inline>
        </w:drawing>
      </w:r>
      <w:r>
        <w:rPr>
          <w:rFonts w:hint="eastAsia"/>
          <w:b/>
          <w:bCs/>
          <w:sz w:val="24"/>
          <w:szCs w:val="24"/>
          <w:lang w:val="en-US" w:eastAsia="zh-CN"/>
        </w:rPr>
        <w:drawing>
          <wp:inline distT="0" distB="0" distL="114300" distR="114300">
            <wp:extent cx="6066790" cy="8091805"/>
            <wp:effectExtent l="0" t="0" r="10160" b="4445"/>
            <wp:docPr id="53" name="图片 53" descr="会议纪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会议纪要2"/>
                    <pic:cNvPicPr>
                      <a:picLocks noChangeAspect="1"/>
                    </pic:cNvPicPr>
                  </pic:nvPicPr>
                  <pic:blipFill>
                    <a:blip r:embed="rId27"/>
                    <a:stretch>
                      <a:fillRect/>
                    </a:stretch>
                  </pic:blipFill>
                  <pic:spPr>
                    <a:xfrm>
                      <a:off x="0" y="0"/>
                      <a:ext cx="6066790" cy="8091805"/>
                    </a:xfrm>
                    <a:prstGeom prst="rect">
                      <a:avLst/>
                    </a:prstGeom>
                  </pic:spPr>
                </pic:pic>
              </a:graphicData>
            </a:graphic>
          </wp:inline>
        </w:drawing>
      </w:r>
    </w:p>
    <w:p w14:paraId="758C1493">
      <w:pPr>
        <w:bidi w:val="0"/>
      </w:pPr>
    </w:p>
    <w:p w14:paraId="5AAFE56F">
      <w:pPr>
        <w:bidi w:val="0"/>
      </w:pPr>
    </w:p>
    <w:p w14:paraId="3A8433CE">
      <w:pPr>
        <w:tabs>
          <w:tab w:val="left" w:pos="2044"/>
        </w:tabs>
        <w:bidi w:val="0"/>
        <w:jc w:val="left"/>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tab/>
      </w:r>
    </w:p>
    <w:p w14:paraId="2B1C2B18">
      <w:pPr>
        <w:adjustRightInd w:val="0"/>
        <w:snapToGrid w:val="0"/>
        <w:outlineLvl w:val="0"/>
        <w:rPr>
          <w:b/>
          <w:sz w:val="24"/>
        </w:rPr>
      </w:pPr>
      <w:r>
        <w:rPr>
          <w:b/>
          <w:sz w:val="24"/>
        </w:rPr>
        <w:t>附件</w:t>
      </w:r>
      <w:r>
        <w:rPr>
          <w:rFonts w:hint="eastAsia"/>
          <w:b/>
          <w:sz w:val="24"/>
          <w:lang w:val="en-US" w:eastAsia="zh-CN"/>
        </w:rPr>
        <w:t>9</w:t>
      </w:r>
      <w:r>
        <w:rPr>
          <w:b/>
          <w:sz w:val="24"/>
        </w:rPr>
        <w:t xml:space="preserve">  </w:t>
      </w:r>
      <w:r>
        <w:rPr>
          <w:rFonts w:hint="eastAsia"/>
          <w:b/>
          <w:sz w:val="24"/>
          <w:lang w:eastAsia="zh-CN"/>
        </w:rPr>
        <w:t>水性油墨</w:t>
      </w:r>
      <w:r>
        <w:rPr>
          <w:rFonts w:hint="eastAsia"/>
          <w:b/>
          <w:sz w:val="24"/>
        </w:rPr>
        <w:t>MSDS、检测报告</w:t>
      </w:r>
    </w:p>
    <w:p w14:paraId="1624F6BE">
      <w:pPr>
        <w:tabs>
          <w:tab w:val="left" w:pos="2044"/>
        </w:tabs>
        <w:bidi w:val="0"/>
        <w:jc w:val="left"/>
        <w:rPr>
          <w:rFonts w:hint="eastAsia"/>
          <w:lang w:eastAsia="zh-CN"/>
        </w:rPr>
      </w:pPr>
      <w:r>
        <w:rPr>
          <w:rFonts w:hint="eastAsia"/>
          <w:lang w:eastAsia="zh-CN"/>
        </w:rPr>
        <w:drawing>
          <wp:inline distT="0" distB="0" distL="114300" distR="114300">
            <wp:extent cx="5271135" cy="7453630"/>
            <wp:effectExtent l="0" t="0" r="5715" b="13970"/>
            <wp:docPr id="18" name="图片 18" descr="MSDS（上海名枫）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MSDS（上海名枫）_00"/>
                    <pic:cNvPicPr>
                      <a:picLocks noChangeAspect="1"/>
                    </pic:cNvPicPr>
                  </pic:nvPicPr>
                  <pic:blipFill>
                    <a:blip r:embed="rId28"/>
                    <a:stretch>
                      <a:fillRect/>
                    </a:stretch>
                  </pic:blipFill>
                  <pic:spPr>
                    <a:xfrm>
                      <a:off x="0" y="0"/>
                      <a:ext cx="5271135" cy="7453630"/>
                    </a:xfrm>
                    <a:prstGeom prst="rect">
                      <a:avLst/>
                    </a:prstGeom>
                  </pic:spPr>
                </pic:pic>
              </a:graphicData>
            </a:graphic>
          </wp:inline>
        </w:drawing>
      </w:r>
      <w:r>
        <w:rPr>
          <w:rFonts w:hint="eastAsia"/>
          <w:lang w:eastAsia="zh-CN"/>
        </w:rPr>
        <w:drawing>
          <wp:inline distT="0" distB="0" distL="114300" distR="114300">
            <wp:extent cx="5271135" cy="7453630"/>
            <wp:effectExtent l="0" t="0" r="5715" b="13970"/>
            <wp:docPr id="19" name="图片 19" descr="MSDS（上海名枫）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MSDS（上海名枫）_01"/>
                    <pic:cNvPicPr>
                      <a:picLocks noChangeAspect="1"/>
                    </pic:cNvPicPr>
                  </pic:nvPicPr>
                  <pic:blipFill>
                    <a:blip r:embed="rId29"/>
                    <a:stretch>
                      <a:fillRect/>
                    </a:stretch>
                  </pic:blipFill>
                  <pic:spPr>
                    <a:xfrm>
                      <a:off x="0" y="0"/>
                      <a:ext cx="5271135" cy="7453630"/>
                    </a:xfrm>
                    <a:prstGeom prst="rect">
                      <a:avLst/>
                    </a:prstGeom>
                  </pic:spPr>
                </pic:pic>
              </a:graphicData>
            </a:graphic>
          </wp:inline>
        </w:drawing>
      </w:r>
      <w:r>
        <w:rPr>
          <w:rFonts w:hint="eastAsia"/>
          <w:lang w:eastAsia="zh-CN"/>
        </w:rPr>
        <w:drawing>
          <wp:inline distT="0" distB="0" distL="114300" distR="114300">
            <wp:extent cx="5271135" cy="7453630"/>
            <wp:effectExtent l="0" t="0" r="5715" b="13970"/>
            <wp:docPr id="21" name="图片 21" descr="MSDS（上海名枫）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MSDS（上海名枫）_03"/>
                    <pic:cNvPicPr>
                      <a:picLocks noChangeAspect="1"/>
                    </pic:cNvPicPr>
                  </pic:nvPicPr>
                  <pic:blipFill>
                    <a:blip r:embed="rId30"/>
                    <a:stretch>
                      <a:fillRect/>
                    </a:stretch>
                  </pic:blipFill>
                  <pic:spPr>
                    <a:xfrm>
                      <a:off x="0" y="0"/>
                      <a:ext cx="5271135" cy="7453630"/>
                    </a:xfrm>
                    <a:prstGeom prst="rect">
                      <a:avLst/>
                    </a:prstGeom>
                  </pic:spPr>
                </pic:pic>
              </a:graphicData>
            </a:graphic>
          </wp:inline>
        </w:drawing>
      </w:r>
      <w:r>
        <w:rPr>
          <w:rFonts w:hint="eastAsia"/>
          <w:lang w:eastAsia="zh-CN"/>
        </w:rPr>
        <w:drawing>
          <wp:inline distT="0" distB="0" distL="114300" distR="114300">
            <wp:extent cx="5271135" cy="7453630"/>
            <wp:effectExtent l="0" t="0" r="5715" b="13970"/>
            <wp:docPr id="20" name="图片 20" descr="MSDS（上海名枫）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MSDS（上海名枫）_02"/>
                    <pic:cNvPicPr>
                      <a:picLocks noChangeAspect="1"/>
                    </pic:cNvPicPr>
                  </pic:nvPicPr>
                  <pic:blipFill>
                    <a:blip r:embed="rId31"/>
                    <a:stretch>
                      <a:fillRect/>
                    </a:stretch>
                  </pic:blipFill>
                  <pic:spPr>
                    <a:xfrm>
                      <a:off x="0" y="0"/>
                      <a:ext cx="5271135" cy="7453630"/>
                    </a:xfrm>
                    <a:prstGeom prst="rect">
                      <a:avLst/>
                    </a:prstGeom>
                  </pic:spPr>
                </pic:pic>
              </a:graphicData>
            </a:graphic>
          </wp:inline>
        </w:drawing>
      </w:r>
      <w:r>
        <w:rPr>
          <w:rFonts w:hint="eastAsia"/>
          <w:lang w:eastAsia="zh-CN"/>
        </w:rPr>
        <w:drawing>
          <wp:inline distT="0" distB="0" distL="114300" distR="114300">
            <wp:extent cx="5273040" cy="7451725"/>
            <wp:effectExtent l="0" t="0" r="3810" b="15875"/>
            <wp:docPr id="22" name="图片 22" descr="401fa45d6eeee02ae207ec65f105b7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401fa45d6eeee02ae207ec65f105b70e"/>
                    <pic:cNvPicPr>
                      <a:picLocks noChangeAspect="1"/>
                    </pic:cNvPicPr>
                  </pic:nvPicPr>
                  <pic:blipFill>
                    <a:blip r:embed="rId32"/>
                    <a:stretch>
                      <a:fillRect/>
                    </a:stretch>
                  </pic:blipFill>
                  <pic:spPr>
                    <a:xfrm>
                      <a:off x="0" y="0"/>
                      <a:ext cx="5273040" cy="7451725"/>
                    </a:xfrm>
                    <a:prstGeom prst="rect">
                      <a:avLst/>
                    </a:prstGeom>
                  </pic:spPr>
                </pic:pic>
              </a:graphicData>
            </a:graphic>
          </wp:inline>
        </w:drawing>
      </w:r>
      <w:r>
        <w:rPr>
          <w:rFonts w:hint="eastAsia"/>
          <w:lang w:eastAsia="zh-CN"/>
        </w:rPr>
        <w:drawing>
          <wp:inline distT="0" distB="0" distL="114300" distR="114300">
            <wp:extent cx="5273040" cy="7451725"/>
            <wp:effectExtent l="0" t="0" r="3810" b="15875"/>
            <wp:docPr id="23" name="图片 23" descr="14085ae7dc2e3ba3b4188194feabb1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4085ae7dc2e3ba3b4188194feabb1e5"/>
                    <pic:cNvPicPr>
                      <a:picLocks noChangeAspect="1"/>
                    </pic:cNvPicPr>
                  </pic:nvPicPr>
                  <pic:blipFill>
                    <a:blip r:embed="rId33"/>
                    <a:stretch>
                      <a:fillRect/>
                    </a:stretch>
                  </pic:blipFill>
                  <pic:spPr>
                    <a:xfrm>
                      <a:off x="0" y="0"/>
                      <a:ext cx="5273040" cy="7451725"/>
                    </a:xfrm>
                    <a:prstGeom prst="rect">
                      <a:avLst/>
                    </a:prstGeom>
                  </pic:spPr>
                </pic:pic>
              </a:graphicData>
            </a:graphic>
          </wp:inline>
        </w:drawing>
      </w:r>
      <w:r>
        <w:rPr>
          <w:rFonts w:hint="eastAsia"/>
          <w:lang w:eastAsia="zh-CN"/>
        </w:rPr>
        <w:drawing>
          <wp:inline distT="0" distB="0" distL="114300" distR="114300">
            <wp:extent cx="5273040" cy="7451725"/>
            <wp:effectExtent l="0" t="0" r="3810" b="15875"/>
            <wp:docPr id="24" name="图片 24" descr="76ded7f4ca2b1605d0265be44dade2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76ded7f4ca2b1605d0265be44dade2a0"/>
                    <pic:cNvPicPr>
                      <a:picLocks noChangeAspect="1"/>
                    </pic:cNvPicPr>
                  </pic:nvPicPr>
                  <pic:blipFill>
                    <a:blip r:embed="rId34"/>
                    <a:stretch>
                      <a:fillRect/>
                    </a:stretch>
                  </pic:blipFill>
                  <pic:spPr>
                    <a:xfrm>
                      <a:off x="0" y="0"/>
                      <a:ext cx="5273040" cy="7451725"/>
                    </a:xfrm>
                    <a:prstGeom prst="rect">
                      <a:avLst/>
                    </a:prstGeom>
                  </pic:spPr>
                </pic:pic>
              </a:graphicData>
            </a:graphic>
          </wp:inline>
        </w:drawing>
      </w:r>
    </w:p>
    <w:p w14:paraId="099D1BDE">
      <w:pPr>
        <w:pStyle w:val="6"/>
        <w:rPr>
          <w:rFonts w:hint="eastAsia"/>
          <w:lang w:eastAsia="zh-CN"/>
        </w:rPr>
      </w:pPr>
    </w:p>
    <w:p w14:paraId="27F85229">
      <w:pPr>
        <w:pStyle w:val="7"/>
        <w:rPr>
          <w:rFonts w:hint="eastAsia"/>
          <w:lang w:eastAsia="zh-CN"/>
        </w:rPr>
      </w:pPr>
    </w:p>
    <w:p w14:paraId="0CD4869A">
      <w:pPr>
        <w:rPr>
          <w:rFonts w:hint="eastAsia"/>
          <w:lang w:eastAsia="zh-CN"/>
        </w:rPr>
      </w:pPr>
    </w:p>
    <w:p w14:paraId="6269EE48">
      <w:pPr>
        <w:pStyle w:val="6"/>
        <w:rPr>
          <w:rFonts w:hint="eastAsia"/>
          <w:lang w:eastAsia="zh-CN"/>
        </w:rPr>
      </w:pPr>
    </w:p>
    <w:p w14:paraId="05199CF6">
      <w:pPr>
        <w:pStyle w:val="7"/>
        <w:rPr>
          <w:rFonts w:hint="eastAsia"/>
          <w:lang w:eastAsia="zh-CN"/>
        </w:rPr>
      </w:pPr>
    </w:p>
    <w:p w14:paraId="42BFD3D4">
      <w:pPr>
        <w:rPr>
          <w:rFonts w:hint="eastAsia"/>
          <w:lang w:eastAsia="zh-CN"/>
        </w:rPr>
      </w:pPr>
      <w:bookmarkStart w:id="2" w:name="_GoBack"/>
      <w:bookmarkEnd w:id="2"/>
    </w:p>
    <w:p w14:paraId="22CA2CA9">
      <w:pPr>
        <w:adjustRightInd w:val="0"/>
        <w:snapToGrid w:val="0"/>
        <w:outlineLvl w:val="0"/>
        <w:rPr>
          <w:rFonts w:hint="eastAsia"/>
          <w:b/>
          <w:sz w:val="24"/>
          <w:lang w:eastAsia="zh-CN"/>
        </w:rPr>
      </w:pPr>
      <w:r>
        <w:rPr>
          <w:b/>
          <w:sz w:val="24"/>
        </w:rPr>
        <w:t>附件</w:t>
      </w:r>
      <w:r>
        <w:rPr>
          <w:rFonts w:hint="eastAsia"/>
          <w:b/>
          <w:sz w:val="24"/>
          <w:lang w:val="en-US" w:eastAsia="zh-CN"/>
        </w:rPr>
        <w:t>10</w:t>
      </w:r>
      <w:r>
        <w:rPr>
          <w:b/>
          <w:sz w:val="24"/>
        </w:rPr>
        <w:t xml:space="preserve">  </w:t>
      </w:r>
      <w:r>
        <w:rPr>
          <w:rFonts w:hint="eastAsia"/>
          <w:b/>
          <w:sz w:val="24"/>
          <w:lang w:eastAsia="zh-CN"/>
        </w:rPr>
        <w:t>租赁协议</w:t>
      </w:r>
    </w:p>
    <w:p w14:paraId="40F59FE2">
      <w:pPr>
        <w:pStyle w:val="6"/>
        <w:rPr>
          <w:rFonts w:hint="eastAsia"/>
          <w:lang w:eastAsia="zh-CN"/>
        </w:rPr>
      </w:pPr>
      <w:r>
        <w:rPr>
          <w:rFonts w:hint="eastAsia"/>
          <w:lang w:eastAsia="zh-CN"/>
        </w:rPr>
        <w:drawing>
          <wp:inline distT="0" distB="0" distL="114300" distR="114300">
            <wp:extent cx="4649470" cy="8267065"/>
            <wp:effectExtent l="0" t="0" r="17780" b="635"/>
            <wp:docPr id="26" name="图片 26" descr="c235513de181db3ed7f808b8170fe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235513de181db3ed7f808b8170fe602"/>
                    <pic:cNvPicPr>
                      <a:picLocks noChangeAspect="1"/>
                    </pic:cNvPicPr>
                  </pic:nvPicPr>
                  <pic:blipFill>
                    <a:blip r:embed="rId35"/>
                    <a:stretch>
                      <a:fillRect/>
                    </a:stretch>
                  </pic:blipFill>
                  <pic:spPr>
                    <a:xfrm>
                      <a:off x="0" y="0"/>
                      <a:ext cx="4649470" cy="8267065"/>
                    </a:xfrm>
                    <a:prstGeom prst="rect">
                      <a:avLst/>
                    </a:prstGeom>
                  </pic:spPr>
                </pic:pic>
              </a:graphicData>
            </a:graphic>
          </wp:inline>
        </w:drawing>
      </w:r>
    </w:p>
    <w:p w14:paraId="413AC71B">
      <w:pPr>
        <w:pStyle w:val="7"/>
        <w:rPr>
          <w:rFonts w:hint="eastAsia"/>
          <w:lang w:eastAsia="zh-CN"/>
        </w:rPr>
      </w:pPr>
    </w:p>
    <w:p w14:paraId="5D2B6BFD">
      <w:pPr>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4984115" cy="8860790"/>
            <wp:effectExtent l="0" t="0" r="6985" b="16510"/>
            <wp:docPr id="27" name="图片 27" descr="fae61f3a9f1448360fdb7d68b50bb8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ae61f3a9f1448360fdb7d68b50bb80d"/>
                    <pic:cNvPicPr>
                      <a:picLocks noChangeAspect="1"/>
                    </pic:cNvPicPr>
                  </pic:nvPicPr>
                  <pic:blipFill>
                    <a:blip r:embed="rId36"/>
                    <a:stretch>
                      <a:fillRect/>
                    </a:stretch>
                  </pic:blipFill>
                  <pic:spPr>
                    <a:xfrm>
                      <a:off x="0" y="0"/>
                      <a:ext cx="4984115" cy="8860790"/>
                    </a:xfrm>
                    <a:prstGeom prst="rect">
                      <a:avLst/>
                    </a:prstGeom>
                  </pic:spPr>
                </pic:pic>
              </a:graphicData>
            </a:graphic>
          </wp:inline>
        </w:drawing>
      </w:r>
    </w:p>
    <w:p w14:paraId="56E30150">
      <w:pPr>
        <w:pStyle w:val="6"/>
        <w:rPr>
          <w:rFonts w:hint="eastAsia"/>
          <w:b/>
          <w:sz w:val="24"/>
          <w:lang w:val="en-US" w:eastAsia="zh-CN"/>
        </w:rPr>
      </w:pPr>
      <w:r>
        <w:rPr>
          <w:b/>
          <w:sz w:val="24"/>
        </w:rPr>
        <w:t>附件</w:t>
      </w:r>
      <w:r>
        <w:rPr>
          <w:rFonts w:hint="eastAsia"/>
          <w:b/>
          <w:sz w:val="24"/>
          <w:lang w:val="en-US" w:eastAsia="zh-CN"/>
        </w:rPr>
        <w:t>13</w:t>
      </w:r>
      <w:r>
        <w:rPr>
          <w:b/>
          <w:sz w:val="24"/>
        </w:rPr>
        <w:t xml:space="preserve">  </w:t>
      </w:r>
      <w:r>
        <w:rPr>
          <w:rFonts w:hint="eastAsia"/>
          <w:b/>
          <w:sz w:val="24"/>
          <w:lang w:val="en-US" w:eastAsia="zh-CN"/>
        </w:rPr>
        <w:t>排污许可联动表格</w:t>
      </w:r>
    </w:p>
    <w:p w14:paraId="036BB87D">
      <w:pPr>
        <w:pStyle w:val="14"/>
        <w:ind w:firstLine="156"/>
        <w:rPr>
          <w:color w:val="auto"/>
        </w:rPr>
      </w:pPr>
    </w:p>
    <w:p w14:paraId="51219399">
      <w:pPr>
        <w:pStyle w:val="14"/>
        <w:ind w:firstLine="156"/>
        <w:rPr>
          <w:color w:val="auto"/>
        </w:rPr>
      </w:pPr>
      <w:r>
        <w:rPr>
          <w:rFonts w:hint="eastAsia"/>
          <w:color w:val="auto"/>
        </w:rPr>
        <w:t>表</w:t>
      </w:r>
      <w:r>
        <w:rPr>
          <w:color w:val="auto"/>
        </w:rPr>
        <w:t xml:space="preserve">1  </w:t>
      </w:r>
      <w:r>
        <w:rPr>
          <w:rFonts w:hint="eastAsia"/>
          <w:color w:val="auto"/>
        </w:rPr>
        <w:t>建设项目排污许可基本信息表</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6"/>
        <w:gridCol w:w="1476"/>
        <w:gridCol w:w="1116"/>
        <w:gridCol w:w="936"/>
        <w:gridCol w:w="936"/>
        <w:gridCol w:w="936"/>
        <w:gridCol w:w="1251"/>
        <w:gridCol w:w="1656"/>
        <w:gridCol w:w="1656"/>
        <w:gridCol w:w="3456"/>
      </w:tblGrid>
      <w:tr w14:paraId="5A905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6609E37B">
            <w:pPr>
              <w:pStyle w:val="15"/>
              <w:rPr>
                <w:color w:val="auto"/>
                <w:szCs w:val="18"/>
              </w:rPr>
            </w:pPr>
            <w:r>
              <w:rPr>
                <w:rFonts w:hint="eastAsia"/>
                <w:color w:val="auto"/>
                <w:szCs w:val="18"/>
              </w:rPr>
              <w:t>序号</w:t>
            </w:r>
          </w:p>
        </w:tc>
        <w:tc>
          <w:tcPr>
            <w:tcW w:w="0" w:type="auto"/>
            <w:vAlign w:val="center"/>
          </w:tcPr>
          <w:p w14:paraId="1E87270F">
            <w:pPr>
              <w:pStyle w:val="15"/>
              <w:rPr>
                <w:color w:val="auto"/>
                <w:szCs w:val="18"/>
              </w:rPr>
            </w:pPr>
            <w:r>
              <w:rPr>
                <w:rFonts w:hint="eastAsia"/>
                <w:color w:val="auto"/>
                <w:szCs w:val="18"/>
              </w:rPr>
              <w:t>生产线名称</w:t>
            </w:r>
          </w:p>
        </w:tc>
        <w:tc>
          <w:tcPr>
            <w:tcW w:w="0" w:type="auto"/>
            <w:vAlign w:val="center"/>
          </w:tcPr>
          <w:p w14:paraId="03984FBF">
            <w:pPr>
              <w:pStyle w:val="15"/>
              <w:rPr>
                <w:color w:val="auto"/>
                <w:szCs w:val="18"/>
              </w:rPr>
            </w:pPr>
            <w:r>
              <w:rPr>
                <w:rFonts w:hint="eastAsia"/>
                <w:color w:val="auto"/>
                <w:szCs w:val="18"/>
              </w:rPr>
              <w:t>生产线编号</w:t>
            </w:r>
          </w:p>
        </w:tc>
        <w:tc>
          <w:tcPr>
            <w:tcW w:w="0" w:type="auto"/>
            <w:vAlign w:val="center"/>
          </w:tcPr>
          <w:p w14:paraId="1B15CB1E">
            <w:pPr>
              <w:pStyle w:val="15"/>
              <w:rPr>
                <w:color w:val="auto"/>
                <w:szCs w:val="18"/>
              </w:rPr>
            </w:pPr>
            <w:r>
              <w:rPr>
                <w:rFonts w:hint="eastAsia"/>
                <w:color w:val="auto"/>
                <w:szCs w:val="18"/>
              </w:rPr>
              <w:t>产品名称</w:t>
            </w:r>
          </w:p>
        </w:tc>
        <w:tc>
          <w:tcPr>
            <w:tcW w:w="0" w:type="auto"/>
            <w:vAlign w:val="center"/>
          </w:tcPr>
          <w:p w14:paraId="22DD65D5">
            <w:pPr>
              <w:pStyle w:val="15"/>
              <w:rPr>
                <w:color w:val="auto"/>
                <w:szCs w:val="18"/>
              </w:rPr>
            </w:pPr>
            <w:r>
              <w:rPr>
                <w:rFonts w:hint="eastAsia"/>
                <w:color w:val="auto"/>
                <w:szCs w:val="18"/>
              </w:rPr>
              <w:t>计量单位</w:t>
            </w:r>
          </w:p>
        </w:tc>
        <w:tc>
          <w:tcPr>
            <w:tcW w:w="0" w:type="auto"/>
            <w:vAlign w:val="center"/>
          </w:tcPr>
          <w:p w14:paraId="33D57925">
            <w:pPr>
              <w:pStyle w:val="15"/>
              <w:rPr>
                <w:color w:val="auto"/>
                <w:szCs w:val="18"/>
              </w:rPr>
            </w:pPr>
            <w:r>
              <w:rPr>
                <w:rFonts w:hint="eastAsia"/>
                <w:color w:val="auto"/>
                <w:szCs w:val="18"/>
              </w:rPr>
              <w:t>生产能力</w:t>
            </w:r>
          </w:p>
        </w:tc>
        <w:tc>
          <w:tcPr>
            <w:tcW w:w="0" w:type="auto"/>
            <w:vAlign w:val="center"/>
          </w:tcPr>
          <w:p w14:paraId="619C8A66">
            <w:pPr>
              <w:pStyle w:val="15"/>
              <w:rPr>
                <w:color w:val="auto"/>
                <w:szCs w:val="18"/>
              </w:rPr>
            </w:pPr>
            <w:r>
              <w:rPr>
                <w:rFonts w:hint="eastAsia"/>
                <w:color w:val="auto"/>
                <w:szCs w:val="18"/>
              </w:rPr>
              <w:t>年生产时间h</w:t>
            </w:r>
          </w:p>
        </w:tc>
        <w:tc>
          <w:tcPr>
            <w:tcW w:w="0" w:type="auto"/>
            <w:vAlign w:val="center"/>
          </w:tcPr>
          <w:p w14:paraId="55B64D57">
            <w:pPr>
              <w:pStyle w:val="15"/>
              <w:rPr>
                <w:color w:val="auto"/>
                <w:szCs w:val="18"/>
              </w:rPr>
            </w:pPr>
            <w:r>
              <w:rPr>
                <w:rFonts w:hint="eastAsia"/>
                <w:color w:val="auto"/>
                <w:szCs w:val="18"/>
              </w:rPr>
              <w:t>国民经济行业类别</w:t>
            </w:r>
          </w:p>
        </w:tc>
        <w:tc>
          <w:tcPr>
            <w:tcW w:w="0" w:type="auto"/>
            <w:vAlign w:val="center"/>
          </w:tcPr>
          <w:p w14:paraId="416C285A">
            <w:pPr>
              <w:pStyle w:val="15"/>
              <w:rPr>
                <w:color w:val="auto"/>
                <w:szCs w:val="18"/>
              </w:rPr>
            </w:pPr>
            <w:r>
              <w:rPr>
                <w:rFonts w:hint="eastAsia"/>
                <w:color w:val="auto"/>
                <w:szCs w:val="18"/>
              </w:rPr>
              <w:t>排污许可管理类别</w:t>
            </w:r>
          </w:p>
        </w:tc>
        <w:tc>
          <w:tcPr>
            <w:tcW w:w="0" w:type="auto"/>
            <w:vAlign w:val="center"/>
          </w:tcPr>
          <w:p w14:paraId="6B8A0A1E">
            <w:pPr>
              <w:pStyle w:val="15"/>
              <w:rPr>
                <w:color w:val="auto"/>
                <w:szCs w:val="18"/>
              </w:rPr>
            </w:pPr>
            <w:r>
              <w:rPr>
                <w:rFonts w:hint="eastAsia"/>
                <w:color w:val="auto"/>
                <w:szCs w:val="18"/>
              </w:rPr>
              <w:t>排污许可申请与核发技术规范</w:t>
            </w:r>
          </w:p>
        </w:tc>
      </w:tr>
      <w:tr w14:paraId="1E21E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5076A5AE">
            <w:pPr>
              <w:pStyle w:val="15"/>
              <w:rPr>
                <w:color w:val="auto"/>
                <w:szCs w:val="18"/>
              </w:rPr>
            </w:pPr>
            <w:r>
              <w:rPr>
                <w:rFonts w:hint="eastAsia"/>
                <w:color w:val="auto"/>
                <w:szCs w:val="18"/>
              </w:rPr>
              <w:t>1</w:t>
            </w:r>
          </w:p>
        </w:tc>
        <w:tc>
          <w:tcPr>
            <w:tcW w:w="0" w:type="auto"/>
            <w:vAlign w:val="center"/>
          </w:tcPr>
          <w:p w14:paraId="163B0F1A">
            <w:pPr>
              <w:pStyle w:val="15"/>
              <w:rPr>
                <w:color w:val="auto"/>
                <w:szCs w:val="18"/>
              </w:rPr>
            </w:pPr>
            <w:r>
              <w:rPr>
                <w:rFonts w:hint="default" w:ascii="Times New Roman" w:hAnsi="Times New Roman" w:eastAsia="宋体" w:cs="Times New Roman"/>
                <w:color w:val="auto"/>
                <w:highlight w:val="none"/>
                <w:lang w:val="en-US" w:eastAsia="zh-CN"/>
              </w:rPr>
              <w:t>包装材料</w:t>
            </w:r>
            <w:r>
              <w:rPr>
                <w:color w:val="auto"/>
                <w:szCs w:val="18"/>
              </w:rPr>
              <w:t>生产</w:t>
            </w:r>
            <w:r>
              <w:rPr>
                <w:rFonts w:hint="eastAsia"/>
                <w:color w:val="auto"/>
                <w:szCs w:val="18"/>
              </w:rPr>
              <w:t>线</w:t>
            </w:r>
          </w:p>
        </w:tc>
        <w:tc>
          <w:tcPr>
            <w:tcW w:w="0" w:type="auto"/>
            <w:vAlign w:val="center"/>
          </w:tcPr>
          <w:p w14:paraId="5C9B728E">
            <w:pPr>
              <w:pStyle w:val="15"/>
              <w:rPr>
                <w:color w:val="auto"/>
                <w:szCs w:val="18"/>
              </w:rPr>
            </w:pPr>
            <w:r>
              <w:rPr>
                <w:color w:val="auto"/>
                <w:szCs w:val="18"/>
              </w:rPr>
              <w:t>SCX001</w:t>
            </w:r>
          </w:p>
        </w:tc>
        <w:tc>
          <w:tcPr>
            <w:tcW w:w="0" w:type="auto"/>
            <w:vAlign w:val="center"/>
          </w:tcPr>
          <w:p w14:paraId="0F07169A">
            <w:pPr>
              <w:pStyle w:val="15"/>
              <w:rPr>
                <w:color w:val="auto"/>
                <w:szCs w:val="18"/>
              </w:rPr>
            </w:pPr>
            <w:r>
              <w:rPr>
                <w:rFonts w:hint="default" w:ascii="Times New Roman" w:hAnsi="Times New Roman" w:eastAsia="宋体" w:cs="Times New Roman"/>
                <w:color w:val="auto"/>
                <w:highlight w:val="none"/>
                <w:lang w:val="en-US" w:eastAsia="zh-CN"/>
              </w:rPr>
              <w:t>包装材料</w:t>
            </w:r>
          </w:p>
        </w:tc>
        <w:tc>
          <w:tcPr>
            <w:tcW w:w="0" w:type="auto"/>
            <w:vAlign w:val="center"/>
          </w:tcPr>
          <w:p w14:paraId="0942DEAA">
            <w:pPr>
              <w:pStyle w:val="15"/>
              <w:rPr>
                <w:color w:val="auto"/>
                <w:szCs w:val="18"/>
              </w:rPr>
            </w:pPr>
            <w:r>
              <w:rPr>
                <w:rFonts w:hint="eastAsia"/>
                <w:color w:val="auto"/>
                <w:szCs w:val="18"/>
                <w:lang w:val="en-US" w:eastAsia="zh-CN"/>
              </w:rPr>
              <w:t>m</w:t>
            </w:r>
            <w:r>
              <w:rPr>
                <w:rFonts w:hint="eastAsia"/>
                <w:color w:val="auto"/>
                <w:szCs w:val="18"/>
                <w:vertAlign w:val="superscript"/>
                <w:lang w:val="en-US" w:eastAsia="zh-CN"/>
              </w:rPr>
              <w:t>3</w:t>
            </w:r>
            <w:r>
              <w:rPr>
                <w:color w:val="auto"/>
                <w:szCs w:val="18"/>
              </w:rPr>
              <w:t>/a</w:t>
            </w:r>
          </w:p>
        </w:tc>
        <w:tc>
          <w:tcPr>
            <w:tcW w:w="0" w:type="auto"/>
            <w:vAlign w:val="center"/>
          </w:tcPr>
          <w:p w14:paraId="7A18E896">
            <w:pPr>
              <w:pStyle w:val="15"/>
              <w:rPr>
                <w:rFonts w:hint="default"/>
                <w:color w:val="auto"/>
                <w:szCs w:val="18"/>
                <w:lang w:val="en-US"/>
              </w:rPr>
            </w:pPr>
            <w:r>
              <w:rPr>
                <w:rFonts w:hint="eastAsia"/>
                <w:color w:val="auto"/>
                <w:szCs w:val="18"/>
                <w:lang w:val="en-US" w:eastAsia="zh-CN"/>
              </w:rPr>
              <w:t>5000</w:t>
            </w:r>
          </w:p>
        </w:tc>
        <w:tc>
          <w:tcPr>
            <w:tcW w:w="0" w:type="auto"/>
            <w:vAlign w:val="center"/>
          </w:tcPr>
          <w:p w14:paraId="490DAFBF">
            <w:pPr>
              <w:pStyle w:val="15"/>
              <w:rPr>
                <w:rFonts w:hint="default" w:ascii="Times New Roman" w:hAnsi="Times New Roman" w:eastAsia="宋体" w:cs="Times New Roman"/>
                <w:color w:val="auto"/>
                <w:szCs w:val="18"/>
                <w:lang w:val="en-US" w:eastAsia="zh-CN"/>
              </w:rPr>
            </w:pPr>
            <w:r>
              <w:rPr>
                <w:rFonts w:hint="eastAsia" w:ascii="Times New Roman" w:hAnsi="Times New Roman" w:eastAsia="宋体" w:cs="Times New Roman"/>
                <w:color w:val="auto"/>
                <w:szCs w:val="18"/>
                <w:lang w:val="en-US" w:eastAsia="zh-CN"/>
              </w:rPr>
              <w:t>3000</w:t>
            </w:r>
          </w:p>
        </w:tc>
        <w:tc>
          <w:tcPr>
            <w:tcW w:w="0" w:type="auto"/>
            <w:vAlign w:val="center"/>
          </w:tcPr>
          <w:p w14:paraId="1E3D6AC1">
            <w:pPr>
              <w:pStyle w:val="15"/>
              <w:rPr>
                <w:rFonts w:hint="default" w:ascii="Times New Roman" w:hAnsi="Times New Roman" w:eastAsia="宋体" w:cs="Times New Roman"/>
                <w:color w:val="auto"/>
                <w:szCs w:val="18"/>
                <w:lang w:val="en-US" w:eastAsia="zh-CN"/>
              </w:rPr>
            </w:pPr>
            <w:r>
              <w:rPr>
                <w:rFonts w:hint="default" w:ascii="Times New Roman" w:hAnsi="Times New Roman" w:eastAsia="宋体" w:cs="Times New Roman"/>
                <w:color w:val="auto"/>
                <w:szCs w:val="18"/>
                <w:lang w:val="en-US" w:eastAsia="zh-CN"/>
              </w:rPr>
              <w:t>纸制品制造</w:t>
            </w:r>
          </w:p>
          <w:p w14:paraId="755A348F">
            <w:pPr>
              <w:pStyle w:val="15"/>
              <w:rPr>
                <w:rFonts w:hint="eastAsia" w:ascii="Times New Roman" w:hAnsi="Times New Roman" w:eastAsia="宋体" w:cs="Times New Roman"/>
                <w:color w:val="auto"/>
                <w:szCs w:val="18"/>
                <w:lang w:val="en-US" w:eastAsia="zh-CN"/>
              </w:rPr>
            </w:pPr>
            <w:r>
              <w:rPr>
                <w:rFonts w:hint="eastAsia" w:ascii="Times New Roman" w:hAnsi="Times New Roman" w:eastAsia="宋体" w:cs="Times New Roman"/>
                <w:color w:val="auto"/>
                <w:szCs w:val="18"/>
                <w:lang w:val="en-US" w:eastAsia="zh-CN"/>
              </w:rPr>
              <w:t>〔C2231〕</w:t>
            </w:r>
          </w:p>
        </w:tc>
        <w:tc>
          <w:tcPr>
            <w:tcW w:w="0" w:type="auto"/>
            <w:vAlign w:val="center"/>
          </w:tcPr>
          <w:p w14:paraId="09658C47">
            <w:pPr>
              <w:pStyle w:val="15"/>
              <w:rPr>
                <w:color w:val="auto"/>
                <w:szCs w:val="18"/>
              </w:rPr>
            </w:pPr>
            <w:r>
              <w:rPr>
                <w:rFonts w:hint="eastAsia"/>
                <w:color w:val="auto"/>
                <w:szCs w:val="18"/>
              </w:rPr>
              <w:t>简化管理</w:t>
            </w:r>
          </w:p>
        </w:tc>
        <w:tc>
          <w:tcPr>
            <w:tcW w:w="0" w:type="auto"/>
            <w:vAlign w:val="center"/>
          </w:tcPr>
          <w:p w14:paraId="25BA356F">
            <w:pPr>
              <w:pStyle w:val="15"/>
              <w:rPr>
                <w:rFonts w:hint="default" w:ascii="Times New Roman" w:hAnsi="Times New Roman" w:eastAsia="宋体" w:cs="Times New Roman"/>
                <w:color w:val="auto"/>
                <w:szCs w:val="18"/>
                <w:lang w:val="en-US" w:eastAsia="zh-CN"/>
              </w:rPr>
            </w:pPr>
            <w:r>
              <w:rPr>
                <w:rFonts w:hint="default" w:ascii="Times New Roman" w:hAnsi="Times New Roman" w:eastAsia="宋体" w:cs="Times New Roman"/>
                <w:color w:val="auto"/>
                <w:szCs w:val="18"/>
                <w:lang w:val="en-US" w:eastAsia="zh-CN"/>
              </w:rPr>
              <w:t>造纸行业排污许可证申请与核发技术规范</w:t>
            </w:r>
          </w:p>
          <w:p w14:paraId="7B14479C">
            <w:pPr>
              <w:pStyle w:val="15"/>
              <w:rPr>
                <w:color w:val="auto"/>
                <w:szCs w:val="18"/>
              </w:rPr>
            </w:pPr>
            <w:r>
              <w:rPr>
                <w:rFonts w:hint="eastAsia" w:ascii="Times New Roman" w:hAnsi="Times New Roman" w:eastAsia="宋体" w:cs="Times New Roman"/>
                <w:color w:val="auto"/>
                <w:szCs w:val="18"/>
                <w:lang w:val="en-US" w:eastAsia="zh-CN"/>
              </w:rPr>
              <w:t>环水体〔</w:t>
            </w:r>
            <w:r>
              <w:rPr>
                <w:rFonts w:hint="default" w:ascii="Times New Roman" w:hAnsi="Times New Roman" w:eastAsia="宋体" w:cs="Times New Roman"/>
                <w:color w:val="auto"/>
                <w:szCs w:val="18"/>
                <w:lang w:val="en-US" w:eastAsia="zh-CN"/>
              </w:rPr>
              <w:t>2016</w:t>
            </w:r>
            <w:r>
              <w:rPr>
                <w:rFonts w:hint="eastAsia" w:ascii="Times New Roman" w:hAnsi="Times New Roman" w:eastAsia="宋体" w:cs="Times New Roman"/>
                <w:color w:val="auto"/>
                <w:szCs w:val="18"/>
                <w:lang w:val="en-US" w:eastAsia="zh-CN"/>
              </w:rPr>
              <w:t>〕</w:t>
            </w:r>
            <w:r>
              <w:rPr>
                <w:rFonts w:hint="default" w:ascii="Times New Roman" w:hAnsi="Times New Roman" w:eastAsia="宋体" w:cs="Times New Roman"/>
                <w:color w:val="auto"/>
                <w:szCs w:val="18"/>
                <w:lang w:val="en-US" w:eastAsia="zh-CN"/>
              </w:rPr>
              <w:t xml:space="preserve">189 </w:t>
            </w:r>
            <w:r>
              <w:rPr>
                <w:rFonts w:hint="eastAsia" w:ascii="Times New Roman" w:hAnsi="Times New Roman" w:eastAsia="宋体" w:cs="Times New Roman"/>
                <w:color w:val="auto"/>
                <w:szCs w:val="18"/>
                <w:lang w:val="en-US" w:eastAsia="zh-CN"/>
              </w:rPr>
              <w:t>号</w:t>
            </w:r>
          </w:p>
        </w:tc>
      </w:tr>
    </w:tbl>
    <w:p w14:paraId="17C6CEF9">
      <w:pPr>
        <w:pStyle w:val="14"/>
        <w:ind w:firstLine="208"/>
        <w:rPr>
          <w:color w:val="auto"/>
          <w:sz w:val="28"/>
          <w:szCs w:val="28"/>
        </w:rPr>
      </w:pPr>
    </w:p>
    <w:p w14:paraId="68564070">
      <w:pPr>
        <w:pStyle w:val="14"/>
        <w:ind w:firstLine="156"/>
        <w:rPr>
          <w:color w:val="auto"/>
        </w:rPr>
      </w:pPr>
      <w:r>
        <w:rPr>
          <w:color w:val="auto"/>
        </w:rPr>
        <w:t>表2  主要原辅材料</w:t>
      </w:r>
      <w:r>
        <w:rPr>
          <w:rFonts w:hint="eastAsia"/>
          <w:color w:val="auto"/>
        </w:rPr>
        <w:t>信息</w:t>
      </w:r>
      <w:r>
        <w:rPr>
          <w:color w:val="auto"/>
        </w:rPr>
        <w:t>表</w:t>
      </w:r>
    </w:p>
    <w:tbl>
      <w:tblPr>
        <w:tblStyle w:val="9"/>
        <w:tblW w:w="4997" w:type="pct"/>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1273"/>
        <w:gridCol w:w="1692"/>
        <w:gridCol w:w="2228"/>
        <w:gridCol w:w="1281"/>
        <w:gridCol w:w="1400"/>
        <w:gridCol w:w="2395"/>
        <w:gridCol w:w="1619"/>
        <w:gridCol w:w="1370"/>
      </w:tblGrid>
      <w:tr w14:paraId="2A41AE8B">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0" w:space="0"/>
              <w:bottom w:val="single" w:color="auto" w:sz="6" w:space="0"/>
              <w:right w:val="single" w:color="auto" w:sz="6" w:space="0"/>
            </w:tcBorders>
            <w:noWrap w:val="0"/>
            <w:vAlign w:val="center"/>
          </w:tcPr>
          <w:p w14:paraId="6CD9F730">
            <w:pPr>
              <w:pStyle w:val="16"/>
              <w:bidi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序号</w:t>
            </w:r>
          </w:p>
        </w:tc>
        <w:tc>
          <w:tcPr>
            <w:tcW w:w="449" w:type="pct"/>
            <w:tcBorders>
              <w:top w:val="single" w:color="auto" w:sz="6" w:space="0"/>
              <w:left w:val="single" w:color="auto" w:sz="6" w:space="0"/>
              <w:bottom w:val="single" w:color="auto" w:sz="6" w:space="0"/>
              <w:right w:val="single" w:color="auto" w:sz="6" w:space="0"/>
            </w:tcBorders>
            <w:noWrap w:val="0"/>
            <w:vAlign w:val="center"/>
          </w:tcPr>
          <w:p w14:paraId="7E1C43F5">
            <w:pPr>
              <w:pStyle w:val="16"/>
              <w:bidi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种类</w:t>
            </w:r>
          </w:p>
        </w:tc>
        <w:tc>
          <w:tcPr>
            <w:tcW w:w="597" w:type="pct"/>
            <w:tcBorders>
              <w:top w:val="single" w:color="auto" w:sz="6" w:space="0"/>
              <w:left w:val="single" w:color="auto" w:sz="6" w:space="0"/>
              <w:bottom w:val="single" w:color="auto" w:sz="6" w:space="0"/>
              <w:right w:val="single" w:color="auto" w:sz="6" w:space="0"/>
            </w:tcBorders>
            <w:noWrap w:val="0"/>
            <w:vAlign w:val="center"/>
          </w:tcPr>
          <w:p w14:paraId="69D41DA3">
            <w:pPr>
              <w:pStyle w:val="16"/>
              <w:bidi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名称</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477E3427">
            <w:pPr>
              <w:pStyle w:val="16"/>
              <w:bidi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设计年使用量（t/a）</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7B789D31">
            <w:pPr>
              <w:pStyle w:val="16"/>
              <w:bidi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包装方式</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3396A1AD">
            <w:pPr>
              <w:pStyle w:val="16"/>
              <w:bidi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形状</w:t>
            </w:r>
          </w:p>
        </w:tc>
        <w:tc>
          <w:tcPr>
            <w:tcW w:w="845" w:type="pct"/>
            <w:tcBorders>
              <w:top w:val="single" w:color="auto" w:sz="6" w:space="0"/>
              <w:left w:val="single" w:color="auto" w:sz="6" w:space="0"/>
              <w:bottom w:val="single" w:color="auto" w:sz="6" w:space="0"/>
              <w:right w:val="single" w:color="auto" w:sz="6" w:space="0"/>
            </w:tcBorders>
            <w:noWrap w:val="0"/>
            <w:vAlign w:val="center"/>
          </w:tcPr>
          <w:p w14:paraId="58EAB7D8">
            <w:pPr>
              <w:pStyle w:val="16"/>
              <w:bidi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规格</w:t>
            </w:r>
          </w:p>
        </w:tc>
        <w:tc>
          <w:tcPr>
            <w:tcW w:w="571" w:type="pct"/>
            <w:tcBorders>
              <w:top w:val="single" w:color="auto" w:sz="6" w:space="0"/>
              <w:left w:val="single" w:color="auto" w:sz="6" w:space="0"/>
              <w:bottom w:val="single" w:color="auto" w:sz="4" w:space="0"/>
              <w:right w:val="single" w:color="auto" w:sz="6" w:space="0"/>
            </w:tcBorders>
            <w:noWrap w:val="0"/>
            <w:vAlign w:val="center"/>
          </w:tcPr>
          <w:p w14:paraId="2B66A365">
            <w:pPr>
              <w:pStyle w:val="16"/>
              <w:bidi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最大贮存量（t）</w:t>
            </w:r>
          </w:p>
        </w:tc>
        <w:tc>
          <w:tcPr>
            <w:tcW w:w="483" w:type="pct"/>
            <w:tcBorders>
              <w:top w:val="single" w:color="auto" w:sz="6" w:space="0"/>
              <w:left w:val="single" w:color="auto" w:sz="6" w:space="0"/>
              <w:bottom w:val="single" w:color="auto" w:sz="4" w:space="0"/>
              <w:right w:val="single" w:color="auto" w:sz="6" w:space="0"/>
            </w:tcBorders>
            <w:noWrap w:val="0"/>
            <w:vAlign w:val="center"/>
          </w:tcPr>
          <w:p w14:paraId="092E4DBB">
            <w:pPr>
              <w:pStyle w:val="16"/>
              <w:bidi w:val="0"/>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其他信息</w:t>
            </w:r>
          </w:p>
        </w:tc>
      </w:tr>
      <w:tr w14:paraId="43464E3C">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1932952B">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w:t>
            </w:r>
          </w:p>
        </w:tc>
        <w:tc>
          <w:tcPr>
            <w:tcW w:w="449" w:type="pct"/>
            <w:tcBorders>
              <w:top w:val="single" w:color="auto" w:sz="6" w:space="0"/>
              <w:left w:val="single" w:color="auto" w:sz="6" w:space="0"/>
              <w:bottom w:val="single" w:color="auto" w:sz="6" w:space="0"/>
              <w:right w:val="single" w:color="auto" w:sz="6" w:space="0"/>
            </w:tcBorders>
            <w:noWrap w:val="0"/>
            <w:vAlign w:val="center"/>
          </w:tcPr>
          <w:p w14:paraId="0AAA5581">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原料</w:t>
            </w:r>
          </w:p>
        </w:tc>
        <w:tc>
          <w:tcPr>
            <w:tcW w:w="597" w:type="pct"/>
            <w:tcBorders>
              <w:top w:val="single" w:color="auto" w:sz="6" w:space="0"/>
              <w:left w:val="single" w:color="auto" w:sz="6" w:space="0"/>
              <w:bottom w:val="single" w:color="auto" w:sz="6" w:space="0"/>
              <w:right w:val="single" w:color="auto" w:sz="6" w:space="0"/>
            </w:tcBorders>
            <w:noWrap w:val="0"/>
            <w:vAlign w:val="center"/>
          </w:tcPr>
          <w:p w14:paraId="708CDC3E">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瓦楞芯纸</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5580DE8D">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12000</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6CEE9103">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纸卷</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541F81FF">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固态</w:t>
            </w:r>
          </w:p>
        </w:tc>
        <w:tc>
          <w:tcPr>
            <w:tcW w:w="845" w:type="pct"/>
            <w:tcBorders>
              <w:top w:val="single" w:color="auto" w:sz="6" w:space="0"/>
              <w:left w:val="single" w:color="auto" w:sz="6" w:space="0"/>
              <w:bottom w:val="single" w:color="auto" w:sz="6" w:space="0"/>
              <w:right w:val="single" w:color="auto" w:sz="4" w:space="0"/>
            </w:tcBorders>
            <w:noWrap w:val="0"/>
            <w:vAlign w:val="center"/>
          </w:tcPr>
          <w:p w14:paraId="7FE4998A">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幅宽2150mm</w:t>
            </w:r>
          </w:p>
        </w:tc>
        <w:tc>
          <w:tcPr>
            <w:tcW w:w="571" w:type="pct"/>
            <w:tcBorders>
              <w:top w:val="single" w:color="auto" w:sz="4" w:space="0"/>
              <w:left w:val="single" w:color="auto" w:sz="4" w:space="0"/>
              <w:bottom w:val="single" w:color="auto" w:sz="4" w:space="0"/>
              <w:right w:val="single" w:color="auto" w:sz="4" w:space="0"/>
            </w:tcBorders>
            <w:noWrap w:val="0"/>
            <w:vAlign w:val="center"/>
          </w:tcPr>
          <w:p w14:paraId="2566B5DD">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300</w:t>
            </w:r>
          </w:p>
        </w:tc>
        <w:tc>
          <w:tcPr>
            <w:tcW w:w="483" w:type="pct"/>
            <w:vMerge w:val="restart"/>
            <w:tcBorders>
              <w:top w:val="single" w:color="auto" w:sz="4" w:space="0"/>
              <w:left w:val="single" w:color="auto" w:sz="4" w:space="0"/>
              <w:bottom w:val="single" w:color="auto" w:sz="4" w:space="0"/>
              <w:right w:val="single" w:color="auto" w:sz="4" w:space="0"/>
            </w:tcBorders>
            <w:noWrap w:val="0"/>
            <w:vAlign w:val="center"/>
          </w:tcPr>
          <w:p w14:paraId="7B89B3B8">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汽车运输</w:t>
            </w:r>
          </w:p>
        </w:tc>
      </w:tr>
      <w:tr w14:paraId="53F6B44E">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26C8F22C">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w:t>
            </w:r>
          </w:p>
        </w:tc>
        <w:tc>
          <w:tcPr>
            <w:tcW w:w="449" w:type="pct"/>
            <w:tcBorders>
              <w:top w:val="single" w:color="auto" w:sz="6" w:space="0"/>
              <w:left w:val="single" w:color="auto" w:sz="6" w:space="0"/>
              <w:bottom w:val="single" w:color="auto" w:sz="6" w:space="0"/>
              <w:right w:val="single" w:color="auto" w:sz="6" w:space="0"/>
            </w:tcBorders>
            <w:noWrap w:val="0"/>
            <w:vAlign w:val="center"/>
          </w:tcPr>
          <w:p w14:paraId="04D2EE1A">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原料</w:t>
            </w:r>
          </w:p>
        </w:tc>
        <w:tc>
          <w:tcPr>
            <w:tcW w:w="597" w:type="pct"/>
            <w:tcBorders>
              <w:top w:val="single" w:color="auto" w:sz="6" w:space="0"/>
              <w:left w:val="single" w:color="auto" w:sz="6" w:space="0"/>
              <w:bottom w:val="single" w:color="auto" w:sz="6" w:space="0"/>
              <w:right w:val="single" w:color="auto" w:sz="6" w:space="0"/>
            </w:tcBorders>
            <w:noWrap w:val="0"/>
            <w:vAlign w:val="center"/>
          </w:tcPr>
          <w:p w14:paraId="1030A757">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牛皮箱板纸</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1E13A42D">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8000</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15340AFB">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纸卷</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21BF9F1A">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固态</w:t>
            </w:r>
          </w:p>
        </w:tc>
        <w:tc>
          <w:tcPr>
            <w:tcW w:w="845" w:type="pct"/>
            <w:tcBorders>
              <w:top w:val="single" w:color="auto" w:sz="6" w:space="0"/>
              <w:left w:val="single" w:color="auto" w:sz="6" w:space="0"/>
              <w:bottom w:val="single" w:color="auto" w:sz="6" w:space="0"/>
              <w:right w:val="single" w:color="auto" w:sz="4" w:space="0"/>
            </w:tcBorders>
            <w:noWrap w:val="0"/>
            <w:vAlign w:val="center"/>
          </w:tcPr>
          <w:p w14:paraId="127A7277">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宽幅1850mm</w:t>
            </w:r>
          </w:p>
        </w:tc>
        <w:tc>
          <w:tcPr>
            <w:tcW w:w="571" w:type="pct"/>
            <w:tcBorders>
              <w:top w:val="single" w:color="auto" w:sz="4" w:space="0"/>
              <w:left w:val="single" w:color="auto" w:sz="4" w:space="0"/>
              <w:bottom w:val="single" w:color="auto" w:sz="4" w:space="0"/>
              <w:right w:val="single" w:color="auto" w:sz="4" w:space="0"/>
            </w:tcBorders>
            <w:noWrap w:val="0"/>
            <w:vAlign w:val="center"/>
          </w:tcPr>
          <w:p w14:paraId="2B98EE15">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200</w:t>
            </w:r>
          </w:p>
        </w:tc>
        <w:tc>
          <w:tcPr>
            <w:tcW w:w="483" w:type="pct"/>
            <w:vMerge w:val="continue"/>
            <w:tcBorders>
              <w:top w:val="single" w:color="auto" w:sz="4" w:space="0"/>
              <w:left w:val="single" w:color="auto" w:sz="4" w:space="0"/>
              <w:bottom w:val="single" w:color="auto" w:sz="4" w:space="0"/>
              <w:right w:val="single" w:color="auto" w:sz="4" w:space="0"/>
            </w:tcBorders>
            <w:noWrap w:val="0"/>
            <w:vAlign w:val="center"/>
          </w:tcPr>
          <w:p w14:paraId="71197844">
            <w:pPr>
              <w:pStyle w:val="16"/>
              <w:bidi w:val="0"/>
              <w:rPr>
                <w:rFonts w:hint="default" w:ascii="Times New Roman" w:hAnsi="Times New Roman" w:eastAsia="宋体" w:cs="Times New Roman"/>
                <w:color w:val="auto"/>
                <w:highlight w:val="none"/>
                <w:lang w:val="en-US" w:eastAsia="zh-CN"/>
              </w:rPr>
            </w:pPr>
          </w:p>
        </w:tc>
      </w:tr>
      <w:tr w14:paraId="08F705B6">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651E43F2">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3</w:t>
            </w:r>
          </w:p>
        </w:tc>
        <w:tc>
          <w:tcPr>
            <w:tcW w:w="449" w:type="pct"/>
            <w:tcBorders>
              <w:top w:val="single" w:color="auto" w:sz="6" w:space="0"/>
              <w:left w:val="single" w:color="auto" w:sz="6" w:space="0"/>
              <w:bottom w:val="single" w:color="auto" w:sz="6" w:space="0"/>
              <w:right w:val="single" w:color="auto" w:sz="6" w:space="0"/>
            </w:tcBorders>
            <w:noWrap w:val="0"/>
            <w:vAlign w:val="center"/>
          </w:tcPr>
          <w:p w14:paraId="3CF26241">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原料</w:t>
            </w:r>
          </w:p>
        </w:tc>
        <w:tc>
          <w:tcPr>
            <w:tcW w:w="597" w:type="pct"/>
            <w:tcBorders>
              <w:top w:val="single" w:color="auto" w:sz="6" w:space="0"/>
              <w:left w:val="single" w:color="auto" w:sz="6" w:space="0"/>
              <w:bottom w:val="single" w:color="auto" w:sz="6" w:space="0"/>
              <w:right w:val="single" w:color="auto" w:sz="6" w:space="0"/>
            </w:tcBorders>
            <w:noWrap w:val="0"/>
            <w:vAlign w:val="center"/>
          </w:tcPr>
          <w:p w14:paraId="75D3F9C9">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玉米淀粉</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3F118E93">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240</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2BAE2865">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袋装</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2C90EEF0">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粉状</w:t>
            </w:r>
          </w:p>
        </w:tc>
        <w:tc>
          <w:tcPr>
            <w:tcW w:w="845" w:type="pct"/>
            <w:tcBorders>
              <w:top w:val="single" w:color="auto" w:sz="6" w:space="0"/>
              <w:left w:val="single" w:color="auto" w:sz="6" w:space="0"/>
              <w:bottom w:val="single" w:color="auto" w:sz="6" w:space="0"/>
              <w:right w:val="single" w:color="auto" w:sz="4" w:space="0"/>
            </w:tcBorders>
            <w:noWrap w:val="0"/>
            <w:vAlign w:val="center"/>
          </w:tcPr>
          <w:p w14:paraId="10B0021D">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571" w:type="pct"/>
            <w:tcBorders>
              <w:top w:val="single" w:color="auto" w:sz="4" w:space="0"/>
              <w:left w:val="single" w:color="auto" w:sz="4" w:space="0"/>
              <w:bottom w:val="single" w:color="auto" w:sz="4" w:space="0"/>
              <w:right w:val="single" w:color="auto" w:sz="4" w:space="0"/>
            </w:tcBorders>
            <w:noWrap w:val="0"/>
            <w:vAlign w:val="center"/>
          </w:tcPr>
          <w:p w14:paraId="131D2DAC">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20</w:t>
            </w:r>
          </w:p>
        </w:tc>
        <w:tc>
          <w:tcPr>
            <w:tcW w:w="483" w:type="pct"/>
            <w:vMerge w:val="continue"/>
            <w:tcBorders>
              <w:top w:val="single" w:color="auto" w:sz="4" w:space="0"/>
              <w:left w:val="single" w:color="auto" w:sz="4" w:space="0"/>
              <w:bottom w:val="single" w:color="auto" w:sz="4" w:space="0"/>
              <w:right w:val="single" w:color="auto" w:sz="4" w:space="0"/>
            </w:tcBorders>
            <w:noWrap w:val="0"/>
            <w:vAlign w:val="center"/>
          </w:tcPr>
          <w:p w14:paraId="7BF5F562">
            <w:pPr>
              <w:pStyle w:val="16"/>
              <w:bidi w:val="0"/>
              <w:rPr>
                <w:rFonts w:hint="default" w:ascii="Times New Roman" w:hAnsi="Times New Roman" w:eastAsia="宋体" w:cs="Times New Roman"/>
                <w:color w:val="auto"/>
                <w:highlight w:val="none"/>
                <w:lang w:val="en-US" w:eastAsia="zh-CN"/>
              </w:rPr>
            </w:pPr>
          </w:p>
        </w:tc>
      </w:tr>
      <w:tr w14:paraId="32DB7449">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7C0EC100">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4</w:t>
            </w:r>
          </w:p>
        </w:tc>
        <w:tc>
          <w:tcPr>
            <w:tcW w:w="449" w:type="pct"/>
            <w:tcBorders>
              <w:top w:val="single" w:color="auto" w:sz="6" w:space="0"/>
              <w:left w:val="single" w:color="auto" w:sz="6" w:space="0"/>
              <w:bottom w:val="single" w:color="auto" w:sz="6" w:space="0"/>
              <w:right w:val="single" w:color="auto" w:sz="6" w:space="0"/>
            </w:tcBorders>
            <w:noWrap w:val="0"/>
            <w:vAlign w:val="center"/>
          </w:tcPr>
          <w:p w14:paraId="05288A74">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辅料</w:t>
            </w:r>
          </w:p>
        </w:tc>
        <w:tc>
          <w:tcPr>
            <w:tcW w:w="597" w:type="pct"/>
            <w:tcBorders>
              <w:top w:val="single" w:color="auto" w:sz="6" w:space="0"/>
              <w:left w:val="single" w:color="auto" w:sz="6" w:space="0"/>
              <w:bottom w:val="single" w:color="auto" w:sz="6" w:space="0"/>
              <w:right w:val="single" w:color="auto" w:sz="6" w:space="0"/>
            </w:tcBorders>
            <w:noWrap w:val="0"/>
            <w:vAlign w:val="center"/>
          </w:tcPr>
          <w:p w14:paraId="0C12E018">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硼砂</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323148D9">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6.2</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1CAA5614">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袋装</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3761980A">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粉状</w:t>
            </w:r>
          </w:p>
        </w:tc>
        <w:tc>
          <w:tcPr>
            <w:tcW w:w="845" w:type="pct"/>
            <w:tcBorders>
              <w:top w:val="single" w:color="auto" w:sz="6" w:space="0"/>
              <w:left w:val="single" w:color="auto" w:sz="6" w:space="0"/>
              <w:bottom w:val="single" w:color="auto" w:sz="6" w:space="0"/>
              <w:right w:val="single" w:color="auto" w:sz="4" w:space="0"/>
            </w:tcBorders>
            <w:noWrap w:val="0"/>
            <w:vAlign w:val="center"/>
          </w:tcPr>
          <w:p w14:paraId="2042FC75">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50kg包装袋</w:t>
            </w:r>
          </w:p>
        </w:tc>
        <w:tc>
          <w:tcPr>
            <w:tcW w:w="571" w:type="pct"/>
            <w:tcBorders>
              <w:top w:val="single" w:color="auto" w:sz="4" w:space="0"/>
              <w:left w:val="single" w:color="auto" w:sz="4" w:space="0"/>
              <w:bottom w:val="single" w:color="auto" w:sz="4" w:space="0"/>
              <w:right w:val="single" w:color="auto" w:sz="4" w:space="0"/>
            </w:tcBorders>
            <w:noWrap w:val="0"/>
            <w:vAlign w:val="center"/>
          </w:tcPr>
          <w:p w14:paraId="54F399FE">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0.5</w:t>
            </w:r>
          </w:p>
        </w:tc>
        <w:tc>
          <w:tcPr>
            <w:tcW w:w="483" w:type="pct"/>
            <w:vMerge w:val="continue"/>
            <w:tcBorders>
              <w:top w:val="single" w:color="auto" w:sz="4" w:space="0"/>
              <w:left w:val="single" w:color="auto" w:sz="4" w:space="0"/>
              <w:bottom w:val="single" w:color="auto" w:sz="4" w:space="0"/>
              <w:right w:val="single" w:color="auto" w:sz="4" w:space="0"/>
            </w:tcBorders>
            <w:noWrap w:val="0"/>
            <w:vAlign w:val="center"/>
          </w:tcPr>
          <w:p w14:paraId="14FFC2A9">
            <w:pPr>
              <w:pStyle w:val="16"/>
              <w:bidi w:val="0"/>
              <w:rPr>
                <w:rFonts w:hint="default" w:ascii="Times New Roman" w:hAnsi="Times New Roman" w:eastAsia="宋体" w:cs="Times New Roman"/>
                <w:color w:val="auto"/>
                <w:highlight w:val="none"/>
                <w:lang w:val="en-US" w:eastAsia="zh-CN"/>
              </w:rPr>
            </w:pPr>
          </w:p>
        </w:tc>
      </w:tr>
      <w:tr w14:paraId="27E931DB">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75ECCF0C">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5</w:t>
            </w:r>
          </w:p>
        </w:tc>
        <w:tc>
          <w:tcPr>
            <w:tcW w:w="449" w:type="pct"/>
            <w:tcBorders>
              <w:top w:val="single" w:color="auto" w:sz="6" w:space="0"/>
              <w:left w:val="single" w:color="auto" w:sz="6" w:space="0"/>
              <w:bottom w:val="single" w:color="auto" w:sz="6" w:space="0"/>
              <w:right w:val="single" w:color="auto" w:sz="6" w:space="0"/>
            </w:tcBorders>
            <w:noWrap w:val="0"/>
            <w:vAlign w:val="center"/>
          </w:tcPr>
          <w:p w14:paraId="1931A92C">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辅料</w:t>
            </w:r>
          </w:p>
        </w:tc>
        <w:tc>
          <w:tcPr>
            <w:tcW w:w="597" w:type="pct"/>
            <w:tcBorders>
              <w:top w:val="single" w:color="auto" w:sz="6" w:space="0"/>
              <w:left w:val="single" w:color="auto" w:sz="6" w:space="0"/>
              <w:bottom w:val="single" w:color="auto" w:sz="6" w:space="0"/>
              <w:right w:val="single" w:color="auto" w:sz="6" w:space="0"/>
            </w:tcBorders>
            <w:noWrap w:val="0"/>
            <w:vAlign w:val="center"/>
          </w:tcPr>
          <w:p w14:paraId="35501530">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氢氧化钠</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771002F3">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3.7</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79387D57">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袋装</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6A03C26C">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片状</w:t>
            </w:r>
          </w:p>
        </w:tc>
        <w:tc>
          <w:tcPr>
            <w:tcW w:w="845" w:type="pct"/>
            <w:tcBorders>
              <w:top w:val="single" w:color="auto" w:sz="6" w:space="0"/>
              <w:left w:val="single" w:color="auto" w:sz="6" w:space="0"/>
              <w:bottom w:val="single" w:color="auto" w:sz="6" w:space="0"/>
              <w:right w:val="single" w:color="auto" w:sz="4" w:space="0"/>
            </w:tcBorders>
            <w:noWrap w:val="0"/>
            <w:vAlign w:val="center"/>
          </w:tcPr>
          <w:p w14:paraId="4FBB8190">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20kg包装袋</w:t>
            </w:r>
          </w:p>
        </w:tc>
        <w:tc>
          <w:tcPr>
            <w:tcW w:w="571" w:type="pct"/>
            <w:tcBorders>
              <w:top w:val="single" w:color="auto" w:sz="4" w:space="0"/>
              <w:left w:val="single" w:color="auto" w:sz="4" w:space="0"/>
              <w:bottom w:val="single" w:color="auto" w:sz="4" w:space="0"/>
              <w:right w:val="single" w:color="auto" w:sz="4" w:space="0"/>
            </w:tcBorders>
            <w:noWrap w:val="0"/>
            <w:vAlign w:val="center"/>
          </w:tcPr>
          <w:p w14:paraId="40C10BDF">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0.3</w:t>
            </w:r>
          </w:p>
        </w:tc>
        <w:tc>
          <w:tcPr>
            <w:tcW w:w="483" w:type="pct"/>
            <w:vMerge w:val="continue"/>
            <w:tcBorders>
              <w:top w:val="single" w:color="auto" w:sz="4" w:space="0"/>
              <w:left w:val="single" w:color="auto" w:sz="4" w:space="0"/>
              <w:bottom w:val="single" w:color="auto" w:sz="4" w:space="0"/>
              <w:right w:val="single" w:color="auto" w:sz="4" w:space="0"/>
            </w:tcBorders>
            <w:noWrap w:val="0"/>
            <w:vAlign w:val="center"/>
          </w:tcPr>
          <w:p w14:paraId="38D1FBEE">
            <w:pPr>
              <w:pStyle w:val="16"/>
              <w:bidi w:val="0"/>
              <w:rPr>
                <w:rFonts w:hint="default" w:ascii="Times New Roman" w:hAnsi="Times New Roman" w:eastAsia="宋体" w:cs="Times New Roman"/>
                <w:color w:val="auto"/>
                <w:highlight w:val="none"/>
                <w:lang w:val="en-US" w:eastAsia="zh-CN"/>
              </w:rPr>
            </w:pPr>
          </w:p>
        </w:tc>
      </w:tr>
      <w:tr w14:paraId="4CE60C94">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26C704DD">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6</w:t>
            </w:r>
          </w:p>
        </w:tc>
        <w:tc>
          <w:tcPr>
            <w:tcW w:w="449" w:type="pct"/>
            <w:tcBorders>
              <w:top w:val="single" w:color="auto" w:sz="6" w:space="0"/>
              <w:left w:val="single" w:color="auto" w:sz="6" w:space="0"/>
              <w:bottom w:val="single" w:color="auto" w:sz="6" w:space="0"/>
              <w:right w:val="single" w:color="auto" w:sz="6" w:space="0"/>
            </w:tcBorders>
            <w:noWrap w:val="0"/>
            <w:vAlign w:val="center"/>
          </w:tcPr>
          <w:p w14:paraId="6A49F9E9">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辅料</w:t>
            </w:r>
          </w:p>
        </w:tc>
        <w:tc>
          <w:tcPr>
            <w:tcW w:w="597" w:type="pct"/>
            <w:tcBorders>
              <w:top w:val="single" w:color="auto" w:sz="6" w:space="0"/>
              <w:left w:val="single" w:color="auto" w:sz="6" w:space="0"/>
              <w:bottom w:val="single" w:color="auto" w:sz="6" w:space="0"/>
              <w:right w:val="single" w:color="auto" w:sz="6" w:space="0"/>
            </w:tcBorders>
            <w:noWrap w:val="0"/>
            <w:vAlign w:val="center"/>
          </w:tcPr>
          <w:p w14:paraId="3D2A678F">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水性油墨</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4D6C307E">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0.5</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6D16AD4D">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桶装</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53A945A3">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液</w:t>
            </w:r>
            <w:r>
              <w:rPr>
                <w:rFonts w:hint="default" w:ascii="Times New Roman" w:hAnsi="Times New Roman" w:eastAsia="宋体" w:cs="Times New Roman"/>
                <w:color w:val="auto"/>
                <w:highlight w:val="none"/>
                <w:lang w:val="en-US" w:eastAsia="zh-CN"/>
              </w:rPr>
              <w:t>态</w:t>
            </w:r>
          </w:p>
        </w:tc>
        <w:tc>
          <w:tcPr>
            <w:tcW w:w="845" w:type="pct"/>
            <w:tcBorders>
              <w:top w:val="single" w:color="auto" w:sz="6" w:space="0"/>
              <w:left w:val="single" w:color="auto" w:sz="6" w:space="0"/>
              <w:bottom w:val="single" w:color="auto" w:sz="6" w:space="0"/>
              <w:right w:val="single" w:color="auto" w:sz="6" w:space="0"/>
            </w:tcBorders>
            <w:noWrap w:val="0"/>
            <w:vAlign w:val="center"/>
          </w:tcPr>
          <w:p w14:paraId="70C17980">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10kg包装桶</w:t>
            </w:r>
          </w:p>
        </w:tc>
        <w:tc>
          <w:tcPr>
            <w:tcW w:w="571" w:type="pct"/>
            <w:tcBorders>
              <w:top w:val="single" w:color="auto" w:sz="4" w:space="0"/>
              <w:left w:val="single" w:color="auto" w:sz="6" w:space="0"/>
              <w:bottom w:val="single" w:color="auto" w:sz="6" w:space="0"/>
              <w:right w:val="single" w:color="auto" w:sz="6" w:space="0"/>
            </w:tcBorders>
            <w:noWrap w:val="0"/>
            <w:vAlign w:val="center"/>
          </w:tcPr>
          <w:p w14:paraId="17210871">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0.08</w:t>
            </w:r>
          </w:p>
        </w:tc>
        <w:tc>
          <w:tcPr>
            <w:tcW w:w="483" w:type="pct"/>
            <w:vMerge w:val="continue"/>
            <w:tcBorders>
              <w:top w:val="single" w:color="auto" w:sz="4" w:space="0"/>
              <w:left w:val="single" w:color="auto" w:sz="6" w:space="0"/>
              <w:right w:val="single" w:color="auto" w:sz="4" w:space="0"/>
            </w:tcBorders>
            <w:noWrap w:val="0"/>
            <w:vAlign w:val="center"/>
          </w:tcPr>
          <w:p w14:paraId="32E3EC2B">
            <w:pPr>
              <w:pStyle w:val="16"/>
              <w:bidi w:val="0"/>
              <w:rPr>
                <w:rFonts w:hint="default" w:ascii="Times New Roman" w:hAnsi="Times New Roman" w:eastAsia="宋体" w:cs="Times New Roman"/>
                <w:color w:val="auto"/>
                <w:highlight w:val="none"/>
                <w:lang w:val="en-US" w:eastAsia="zh-CN"/>
              </w:rPr>
            </w:pPr>
          </w:p>
        </w:tc>
      </w:tr>
      <w:tr w14:paraId="337C8414">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9" w:hRule="atLeast"/>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126DA9A9">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w:t>
            </w:r>
          </w:p>
        </w:tc>
        <w:tc>
          <w:tcPr>
            <w:tcW w:w="449" w:type="pct"/>
            <w:tcBorders>
              <w:top w:val="single" w:color="auto" w:sz="6" w:space="0"/>
              <w:left w:val="single" w:color="auto" w:sz="6" w:space="0"/>
              <w:bottom w:val="single" w:color="auto" w:sz="6" w:space="0"/>
              <w:right w:val="single" w:color="auto" w:sz="6" w:space="0"/>
            </w:tcBorders>
            <w:noWrap w:val="0"/>
            <w:vAlign w:val="center"/>
          </w:tcPr>
          <w:p w14:paraId="5B447F8D">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辅料</w:t>
            </w:r>
          </w:p>
        </w:tc>
        <w:tc>
          <w:tcPr>
            <w:tcW w:w="597" w:type="pct"/>
            <w:tcBorders>
              <w:top w:val="single" w:color="auto" w:sz="6" w:space="0"/>
              <w:left w:val="single" w:color="auto" w:sz="6" w:space="0"/>
              <w:bottom w:val="single" w:color="auto" w:sz="6" w:space="0"/>
              <w:right w:val="single" w:color="auto" w:sz="6" w:space="0"/>
            </w:tcBorders>
            <w:noWrap w:val="0"/>
            <w:vAlign w:val="center"/>
          </w:tcPr>
          <w:p w14:paraId="7129EFD2">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机油</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3CC34FAA">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0.3</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3C5C54BF">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桶装</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576702E1">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液态</w:t>
            </w:r>
          </w:p>
        </w:tc>
        <w:tc>
          <w:tcPr>
            <w:tcW w:w="845" w:type="pct"/>
            <w:tcBorders>
              <w:top w:val="single" w:color="auto" w:sz="6" w:space="0"/>
              <w:left w:val="single" w:color="auto" w:sz="6" w:space="0"/>
              <w:bottom w:val="single" w:color="auto" w:sz="6" w:space="0"/>
              <w:right w:val="single" w:color="auto" w:sz="6" w:space="0"/>
            </w:tcBorders>
            <w:noWrap w:val="0"/>
            <w:vAlign w:val="center"/>
          </w:tcPr>
          <w:p w14:paraId="28334015">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571" w:type="pct"/>
            <w:tcBorders>
              <w:top w:val="single" w:color="auto" w:sz="6" w:space="0"/>
              <w:left w:val="single" w:color="auto" w:sz="6" w:space="0"/>
              <w:bottom w:val="single" w:color="auto" w:sz="6" w:space="0"/>
              <w:right w:val="single" w:color="auto" w:sz="6" w:space="0"/>
            </w:tcBorders>
            <w:noWrap w:val="0"/>
            <w:vAlign w:val="center"/>
          </w:tcPr>
          <w:p w14:paraId="2FC18D14">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0.1</w:t>
            </w:r>
          </w:p>
        </w:tc>
        <w:tc>
          <w:tcPr>
            <w:tcW w:w="483" w:type="pct"/>
            <w:vMerge w:val="continue"/>
            <w:tcBorders>
              <w:left w:val="single" w:color="auto" w:sz="6" w:space="0"/>
              <w:right w:val="single" w:color="auto" w:sz="4" w:space="0"/>
            </w:tcBorders>
            <w:noWrap w:val="0"/>
            <w:vAlign w:val="center"/>
          </w:tcPr>
          <w:p w14:paraId="7821B3E2">
            <w:pPr>
              <w:pStyle w:val="16"/>
              <w:bidi w:val="0"/>
              <w:rPr>
                <w:rFonts w:hint="default" w:ascii="Times New Roman" w:hAnsi="Times New Roman" w:eastAsia="宋体" w:cs="Times New Roman"/>
                <w:color w:val="auto"/>
                <w:highlight w:val="none"/>
                <w:lang w:val="en-US" w:eastAsia="zh-CN"/>
              </w:rPr>
            </w:pPr>
          </w:p>
        </w:tc>
      </w:tr>
      <w:tr w14:paraId="00915E52">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9" w:hRule="atLeast"/>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21FEB74E">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9</w:t>
            </w:r>
          </w:p>
        </w:tc>
        <w:tc>
          <w:tcPr>
            <w:tcW w:w="449" w:type="pct"/>
            <w:tcBorders>
              <w:top w:val="single" w:color="auto" w:sz="6" w:space="0"/>
              <w:left w:val="single" w:color="auto" w:sz="6" w:space="0"/>
              <w:bottom w:val="single" w:color="auto" w:sz="6" w:space="0"/>
              <w:right w:val="single" w:color="auto" w:sz="6" w:space="0"/>
            </w:tcBorders>
            <w:noWrap w:val="0"/>
            <w:vAlign w:val="center"/>
          </w:tcPr>
          <w:p w14:paraId="6EA84FD3">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辅料</w:t>
            </w:r>
          </w:p>
        </w:tc>
        <w:tc>
          <w:tcPr>
            <w:tcW w:w="597" w:type="pct"/>
            <w:tcBorders>
              <w:top w:val="single" w:color="auto" w:sz="6" w:space="0"/>
              <w:left w:val="single" w:color="auto" w:sz="6" w:space="0"/>
              <w:bottom w:val="single" w:color="auto" w:sz="6" w:space="0"/>
              <w:right w:val="single" w:color="auto" w:sz="6" w:space="0"/>
            </w:tcBorders>
            <w:noWrap w:val="0"/>
            <w:vAlign w:val="center"/>
          </w:tcPr>
          <w:p w14:paraId="236A6BE7">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扁丝</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2EAEB648">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739250B1">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袋装</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52E8D72A">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固态</w:t>
            </w:r>
          </w:p>
        </w:tc>
        <w:tc>
          <w:tcPr>
            <w:tcW w:w="845" w:type="pct"/>
            <w:tcBorders>
              <w:top w:val="single" w:color="auto" w:sz="6" w:space="0"/>
              <w:left w:val="single" w:color="auto" w:sz="6" w:space="0"/>
              <w:bottom w:val="single" w:color="auto" w:sz="6" w:space="0"/>
              <w:right w:val="single" w:color="auto" w:sz="6" w:space="0"/>
            </w:tcBorders>
            <w:noWrap w:val="0"/>
            <w:vAlign w:val="center"/>
          </w:tcPr>
          <w:p w14:paraId="680095A2">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571" w:type="pct"/>
            <w:tcBorders>
              <w:top w:val="single" w:color="auto" w:sz="6" w:space="0"/>
              <w:left w:val="single" w:color="auto" w:sz="6" w:space="0"/>
              <w:bottom w:val="single" w:color="auto" w:sz="6" w:space="0"/>
              <w:right w:val="single" w:color="auto" w:sz="6" w:space="0"/>
            </w:tcBorders>
            <w:noWrap w:val="0"/>
            <w:vAlign w:val="center"/>
          </w:tcPr>
          <w:p w14:paraId="60681FE4">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0.16</w:t>
            </w:r>
          </w:p>
        </w:tc>
        <w:tc>
          <w:tcPr>
            <w:tcW w:w="483" w:type="pct"/>
            <w:vMerge w:val="continue"/>
            <w:tcBorders>
              <w:left w:val="single" w:color="auto" w:sz="6" w:space="0"/>
              <w:bottom w:val="single" w:color="auto" w:sz="6" w:space="0"/>
              <w:right w:val="single" w:color="auto" w:sz="4" w:space="0"/>
            </w:tcBorders>
            <w:noWrap w:val="0"/>
            <w:vAlign w:val="center"/>
          </w:tcPr>
          <w:p w14:paraId="14612FAC">
            <w:pPr>
              <w:pStyle w:val="16"/>
              <w:bidi w:val="0"/>
              <w:rPr>
                <w:rFonts w:hint="default" w:ascii="Times New Roman" w:hAnsi="Times New Roman" w:eastAsia="宋体" w:cs="Times New Roman"/>
                <w:color w:val="auto"/>
                <w:highlight w:val="none"/>
                <w:lang w:val="en-US" w:eastAsia="zh-CN"/>
              </w:rPr>
            </w:pPr>
          </w:p>
        </w:tc>
      </w:tr>
      <w:tr w14:paraId="2CF7ACB1">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44D54A63">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10</w:t>
            </w:r>
          </w:p>
        </w:tc>
        <w:tc>
          <w:tcPr>
            <w:tcW w:w="1046" w:type="pct"/>
            <w:gridSpan w:val="2"/>
            <w:tcBorders>
              <w:top w:val="single" w:color="auto" w:sz="6" w:space="0"/>
              <w:left w:val="single" w:color="auto" w:sz="6" w:space="0"/>
              <w:bottom w:val="single" w:color="auto" w:sz="6" w:space="0"/>
              <w:right w:val="single" w:color="auto" w:sz="6" w:space="0"/>
            </w:tcBorders>
            <w:noWrap w:val="0"/>
            <w:vAlign w:val="center"/>
          </w:tcPr>
          <w:p w14:paraId="12C14F6A">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新鲜水</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4AF701B5">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8044</w:t>
            </w:r>
            <w:r>
              <w:rPr>
                <w:rFonts w:hint="default" w:ascii="Times New Roman" w:hAnsi="Times New Roman" w:eastAsia="宋体" w:cs="Times New Roman"/>
                <w:color w:val="auto"/>
                <w:highlight w:val="none"/>
                <w:lang w:val="en-US" w:eastAsia="zh-CN"/>
              </w:rPr>
              <w:t>m</w:t>
            </w:r>
            <w:r>
              <w:rPr>
                <w:rFonts w:hint="default" w:ascii="Times New Roman" w:hAnsi="Times New Roman" w:eastAsia="宋体" w:cs="Times New Roman"/>
                <w:color w:val="auto"/>
                <w:highlight w:val="none"/>
                <w:vertAlign w:val="superscript"/>
                <w:lang w:val="en-US" w:eastAsia="zh-CN"/>
              </w:rPr>
              <w:t>3</w:t>
            </w:r>
            <w:r>
              <w:rPr>
                <w:rFonts w:hint="default" w:ascii="Times New Roman" w:hAnsi="Times New Roman" w:eastAsia="宋体" w:cs="Times New Roman"/>
                <w:color w:val="auto"/>
                <w:highlight w:val="none"/>
                <w:lang w:val="en-US" w:eastAsia="zh-CN"/>
              </w:rPr>
              <w:t>/a</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2B56269F">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50F8F680">
            <w:pPr>
              <w:pStyle w:val="16"/>
              <w:bidi w:val="0"/>
              <w:rPr>
                <w:rFonts w:hint="default" w:ascii="Times New Roman" w:hAnsi="Times New Roman" w:eastAsia="宋体" w:cs="Times New Roman"/>
                <w:color w:val="auto"/>
                <w:highlight w:val="none"/>
                <w:lang w:val="en-US" w:eastAsia="zh-CN"/>
              </w:rPr>
            </w:pPr>
          </w:p>
        </w:tc>
        <w:tc>
          <w:tcPr>
            <w:tcW w:w="845" w:type="pct"/>
            <w:tcBorders>
              <w:top w:val="single" w:color="auto" w:sz="6" w:space="0"/>
              <w:left w:val="single" w:color="auto" w:sz="6" w:space="0"/>
              <w:bottom w:val="single" w:color="auto" w:sz="6" w:space="0"/>
              <w:right w:val="single" w:color="auto" w:sz="6" w:space="0"/>
            </w:tcBorders>
            <w:noWrap w:val="0"/>
            <w:vAlign w:val="center"/>
          </w:tcPr>
          <w:p w14:paraId="168667B6">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571" w:type="pct"/>
            <w:tcBorders>
              <w:top w:val="single" w:color="auto" w:sz="6" w:space="0"/>
              <w:left w:val="single" w:color="auto" w:sz="6" w:space="0"/>
              <w:bottom w:val="single" w:color="auto" w:sz="6" w:space="0"/>
              <w:right w:val="single" w:color="auto" w:sz="6" w:space="0"/>
            </w:tcBorders>
            <w:noWrap w:val="0"/>
            <w:vAlign w:val="center"/>
          </w:tcPr>
          <w:p w14:paraId="3AB59952">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483" w:type="pct"/>
            <w:tcBorders>
              <w:top w:val="single" w:color="auto" w:sz="6" w:space="0"/>
              <w:left w:val="single" w:color="auto" w:sz="6" w:space="0"/>
              <w:bottom w:val="single" w:color="auto" w:sz="6" w:space="0"/>
              <w:right w:val="single" w:color="auto" w:sz="6" w:space="0"/>
            </w:tcBorders>
            <w:noWrap w:val="0"/>
            <w:vAlign w:val="center"/>
          </w:tcPr>
          <w:p w14:paraId="5803FD24">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r>
      <w:tr w14:paraId="2D0D0E1D">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3E16C9E3">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11</w:t>
            </w:r>
          </w:p>
        </w:tc>
        <w:tc>
          <w:tcPr>
            <w:tcW w:w="1046" w:type="pct"/>
            <w:gridSpan w:val="2"/>
            <w:tcBorders>
              <w:top w:val="single" w:color="auto" w:sz="6" w:space="0"/>
              <w:left w:val="single" w:color="auto" w:sz="6" w:space="0"/>
              <w:bottom w:val="single" w:color="auto" w:sz="6" w:space="0"/>
              <w:right w:val="single" w:color="auto" w:sz="6" w:space="0"/>
            </w:tcBorders>
            <w:noWrap w:val="0"/>
            <w:vAlign w:val="center"/>
          </w:tcPr>
          <w:p w14:paraId="7DA851ED">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电</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429C44F3">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18万kwh/a</w:t>
            </w:r>
          </w:p>
        </w:tc>
        <w:tc>
          <w:tcPr>
            <w:tcW w:w="452" w:type="pct"/>
            <w:tcBorders>
              <w:top w:val="single" w:color="auto" w:sz="6" w:space="0"/>
              <w:left w:val="single" w:color="auto" w:sz="6" w:space="0"/>
              <w:bottom w:val="single" w:color="auto" w:sz="6" w:space="0"/>
              <w:right w:val="single" w:color="auto" w:sz="6" w:space="0"/>
            </w:tcBorders>
            <w:noWrap w:val="0"/>
            <w:vAlign w:val="center"/>
          </w:tcPr>
          <w:p w14:paraId="1CB2124C">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080768BA">
            <w:pPr>
              <w:pStyle w:val="16"/>
              <w:bidi w:val="0"/>
              <w:rPr>
                <w:rFonts w:hint="default" w:ascii="Times New Roman" w:hAnsi="Times New Roman" w:eastAsia="宋体" w:cs="Times New Roman"/>
                <w:color w:val="auto"/>
                <w:highlight w:val="none"/>
                <w:lang w:val="en-US" w:eastAsia="zh-CN"/>
              </w:rPr>
            </w:pPr>
          </w:p>
        </w:tc>
        <w:tc>
          <w:tcPr>
            <w:tcW w:w="845" w:type="pct"/>
            <w:tcBorders>
              <w:top w:val="single" w:color="auto" w:sz="6" w:space="0"/>
              <w:left w:val="single" w:color="auto" w:sz="6" w:space="0"/>
              <w:bottom w:val="single" w:color="auto" w:sz="6" w:space="0"/>
              <w:right w:val="single" w:color="auto" w:sz="6" w:space="0"/>
            </w:tcBorders>
            <w:noWrap w:val="0"/>
            <w:vAlign w:val="center"/>
          </w:tcPr>
          <w:p w14:paraId="6B0DDA99">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571" w:type="pct"/>
            <w:tcBorders>
              <w:top w:val="single" w:color="auto" w:sz="6" w:space="0"/>
              <w:left w:val="single" w:color="auto" w:sz="6" w:space="0"/>
              <w:bottom w:val="single" w:color="auto" w:sz="6" w:space="0"/>
              <w:right w:val="single" w:color="auto" w:sz="6" w:space="0"/>
            </w:tcBorders>
            <w:noWrap w:val="0"/>
            <w:vAlign w:val="center"/>
          </w:tcPr>
          <w:p w14:paraId="03715B45">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483" w:type="pct"/>
            <w:tcBorders>
              <w:top w:val="single" w:color="auto" w:sz="6" w:space="0"/>
              <w:left w:val="single" w:color="auto" w:sz="6" w:space="0"/>
              <w:bottom w:val="single" w:color="auto" w:sz="6" w:space="0"/>
              <w:right w:val="single" w:color="auto" w:sz="6" w:space="0"/>
            </w:tcBorders>
            <w:noWrap w:val="0"/>
            <w:vAlign w:val="center"/>
          </w:tcPr>
          <w:p w14:paraId="572D25EA">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r>
      <w:tr w14:paraId="0894A324">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noWrap w:val="0"/>
            <w:vAlign w:val="center"/>
          </w:tcPr>
          <w:p w14:paraId="04AFFABB">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12</w:t>
            </w:r>
          </w:p>
        </w:tc>
        <w:tc>
          <w:tcPr>
            <w:tcW w:w="1046" w:type="pct"/>
            <w:gridSpan w:val="2"/>
            <w:tcBorders>
              <w:top w:val="single" w:color="auto" w:sz="6" w:space="0"/>
              <w:left w:val="single" w:color="auto" w:sz="6" w:space="0"/>
              <w:bottom w:val="single" w:color="auto" w:sz="6" w:space="0"/>
              <w:right w:val="single" w:color="auto" w:sz="6" w:space="0"/>
            </w:tcBorders>
            <w:noWrap w:val="0"/>
            <w:vAlign w:val="center"/>
          </w:tcPr>
          <w:p w14:paraId="04322908">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天然气</w:t>
            </w:r>
          </w:p>
        </w:tc>
        <w:tc>
          <w:tcPr>
            <w:tcW w:w="786" w:type="pct"/>
            <w:tcBorders>
              <w:top w:val="single" w:color="auto" w:sz="6" w:space="0"/>
              <w:left w:val="single" w:color="auto" w:sz="6" w:space="0"/>
              <w:bottom w:val="single" w:color="auto" w:sz="6" w:space="0"/>
              <w:right w:val="single" w:color="auto" w:sz="6" w:space="0"/>
            </w:tcBorders>
            <w:noWrap w:val="0"/>
            <w:vAlign w:val="center"/>
          </w:tcPr>
          <w:p w14:paraId="6E16FB2C">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45</w:t>
            </w:r>
            <w:r>
              <w:rPr>
                <w:rFonts w:hint="default" w:ascii="Times New Roman" w:hAnsi="Times New Roman" w:eastAsia="宋体" w:cs="Times New Roman"/>
                <w:color w:val="auto"/>
                <w:highlight w:val="none"/>
                <w:lang w:val="en-US" w:eastAsia="zh-CN"/>
              </w:rPr>
              <w:t>万m</w:t>
            </w:r>
            <w:r>
              <w:rPr>
                <w:rFonts w:hint="default" w:ascii="Times New Roman" w:hAnsi="Times New Roman" w:eastAsia="宋体" w:cs="Times New Roman"/>
                <w:color w:val="auto"/>
                <w:highlight w:val="none"/>
                <w:vertAlign w:val="superscript"/>
                <w:lang w:val="en-US" w:eastAsia="zh-CN"/>
              </w:rPr>
              <w:t>3</w:t>
            </w:r>
            <w:r>
              <w:rPr>
                <w:rFonts w:hint="default" w:ascii="Times New Roman" w:hAnsi="Times New Roman" w:eastAsia="宋体" w:cs="Times New Roman"/>
                <w:color w:val="auto"/>
                <w:highlight w:val="none"/>
                <w:lang w:val="en-US" w:eastAsia="zh-CN"/>
              </w:rPr>
              <w:t>/a</w:t>
            </w:r>
          </w:p>
        </w:tc>
        <w:tc>
          <w:tcPr>
            <w:tcW w:w="452" w:type="pct"/>
            <w:tcBorders>
              <w:top w:val="single" w:color="auto" w:sz="6" w:space="0"/>
              <w:left w:val="single" w:color="auto" w:sz="6" w:space="0"/>
              <w:bottom w:val="single" w:color="auto" w:sz="6" w:space="0"/>
              <w:right w:val="single" w:color="auto" w:sz="6" w:space="0"/>
            </w:tcBorders>
            <w:shd w:val="clear" w:color="auto" w:fill="auto"/>
            <w:noWrap w:val="0"/>
            <w:vAlign w:val="center"/>
          </w:tcPr>
          <w:p w14:paraId="28E418D1">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494" w:type="pct"/>
            <w:tcBorders>
              <w:top w:val="single" w:color="auto" w:sz="6" w:space="0"/>
              <w:left w:val="single" w:color="auto" w:sz="6" w:space="0"/>
              <w:bottom w:val="single" w:color="auto" w:sz="6" w:space="0"/>
              <w:right w:val="single" w:color="auto" w:sz="6" w:space="0"/>
            </w:tcBorders>
            <w:noWrap w:val="0"/>
            <w:vAlign w:val="center"/>
          </w:tcPr>
          <w:p w14:paraId="5AA60441">
            <w:pPr>
              <w:pStyle w:val="16"/>
              <w:bidi w:val="0"/>
              <w:rPr>
                <w:rFonts w:hint="default" w:ascii="Times New Roman" w:hAnsi="Times New Roman" w:eastAsia="宋体" w:cs="Times New Roman"/>
                <w:color w:val="auto"/>
                <w:highlight w:val="none"/>
                <w:lang w:val="en-US" w:eastAsia="zh-CN"/>
              </w:rPr>
            </w:pPr>
          </w:p>
        </w:tc>
        <w:tc>
          <w:tcPr>
            <w:tcW w:w="845" w:type="pct"/>
            <w:tcBorders>
              <w:top w:val="single" w:color="auto" w:sz="6" w:space="0"/>
              <w:left w:val="single" w:color="auto" w:sz="6" w:space="0"/>
              <w:bottom w:val="single" w:color="auto" w:sz="6" w:space="0"/>
              <w:right w:val="single" w:color="auto" w:sz="6" w:space="0"/>
            </w:tcBorders>
            <w:noWrap w:val="0"/>
            <w:vAlign w:val="center"/>
          </w:tcPr>
          <w:p w14:paraId="1173692D">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571" w:type="pct"/>
            <w:tcBorders>
              <w:top w:val="single" w:color="auto" w:sz="6" w:space="0"/>
              <w:left w:val="single" w:color="auto" w:sz="6" w:space="0"/>
              <w:bottom w:val="single" w:color="auto" w:sz="6" w:space="0"/>
              <w:right w:val="single" w:color="auto" w:sz="6" w:space="0"/>
            </w:tcBorders>
            <w:noWrap w:val="0"/>
            <w:vAlign w:val="center"/>
          </w:tcPr>
          <w:p w14:paraId="1808D1CB">
            <w:pPr>
              <w:pStyle w:val="16"/>
              <w:bidi w:val="0"/>
              <w:rPr>
                <w:rFonts w:hint="default" w:ascii="Times New Roman" w:hAnsi="Times New Roman" w:eastAsia="宋体" w:cs="Times New Roman"/>
                <w:color w:val="FF0000"/>
                <w:highlight w:val="none"/>
                <w:lang w:val="en-US" w:eastAsia="zh-CN"/>
              </w:rPr>
            </w:pPr>
            <w:r>
              <w:rPr>
                <w:rFonts w:hint="default" w:ascii="Times New Roman" w:hAnsi="Times New Roman" w:eastAsia="宋体" w:cs="Times New Roman"/>
                <w:color w:val="FF0000"/>
                <w:highlight w:val="none"/>
                <w:lang w:val="en-US" w:eastAsia="zh-CN"/>
              </w:rPr>
              <w:t>/</w:t>
            </w:r>
          </w:p>
        </w:tc>
        <w:tc>
          <w:tcPr>
            <w:tcW w:w="483" w:type="pct"/>
            <w:tcBorders>
              <w:top w:val="single" w:color="auto" w:sz="6" w:space="0"/>
              <w:left w:val="single" w:color="auto" w:sz="6" w:space="0"/>
              <w:bottom w:val="single" w:color="auto" w:sz="6" w:space="0"/>
              <w:right w:val="single" w:color="auto" w:sz="6" w:space="0"/>
            </w:tcBorders>
            <w:noWrap w:val="0"/>
            <w:vAlign w:val="center"/>
          </w:tcPr>
          <w:p w14:paraId="07CB62DD">
            <w:pPr>
              <w:pStyle w:val="16"/>
              <w:bidi w:val="0"/>
              <w:rPr>
                <w:rFonts w:hint="default" w:ascii="Times New Roman" w:hAnsi="Times New Roman" w:eastAsia="宋体" w:cs="Times New Roman"/>
                <w:color w:val="FF0000"/>
                <w:highlight w:val="none"/>
                <w:lang w:val="en-US" w:eastAsia="zh-CN"/>
              </w:rPr>
            </w:pPr>
          </w:p>
        </w:tc>
      </w:tr>
    </w:tbl>
    <w:p w14:paraId="67AF24F5">
      <w:pPr>
        <w:pStyle w:val="14"/>
        <w:ind w:firstLine="0" w:firstLineChars="0"/>
        <w:jc w:val="both"/>
        <w:rPr>
          <w:color w:val="auto"/>
          <w:sz w:val="28"/>
          <w:szCs w:val="28"/>
        </w:rPr>
      </w:pPr>
    </w:p>
    <w:p w14:paraId="7748D875">
      <w:pPr>
        <w:pStyle w:val="14"/>
        <w:ind w:firstLine="0" w:firstLineChars="0"/>
        <w:jc w:val="both"/>
        <w:rPr>
          <w:color w:val="auto"/>
          <w:sz w:val="28"/>
          <w:szCs w:val="28"/>
        </w:rPr>
      </w:pPr>
    </w:p>
    <w:p w14:paraId="4A341575">
      <w:pPr>
        <w:pStyle w:val="14"/>
        <w:ind w:firstLine="0" w:firstLineChars="0"/>
        <w:jc w:val="both"/>
        <w:rPr>
          <w:color w:val="auto"/>
          <w:sz w:val="28"/>
          <w:szCs w:val="28"/>
        </w:rPr>
      </w:pPr>
    </w:p>
    <w:p w14:paraId="4674F3D9">
      <w:pPr>
        <w:pStyle w:val="14"/>
        <w:ind w:firstLine="0" w:firstLineChars="0"/>
        <w:jc w:val="both"/>
        <w:rPr>
          <w:color w:val="auto"/>
          <w:sz w:val="28"/>
          <w:szCs w:val="28"/>
        </w:rPr>
      </w:pPr>
    </w:p>
    <w:p w14:paraId="7E7BD6EE">
      <w:pPr>
        <w:pStyle w:val="14"/>
        <w:ind w:firstLine="0" w:firstLineChars="0"/>
        <w:jc w:val="both"/>
        <w:rPr>
          <w:color w:val="auto"/>
          <w:sz w:val="28"/>
          <w:szCs w:val="28"/>
        </w:rPr>
      </w:pPr>
    </w:p>
    <w:p w14:paraId="1469A95C">
      <w:pPr>
        <w:pStyle w:val="14"/>
        <w:ind w:firstLine="0" w:firstLineChars="0"/>
        <w:jc w:val="both"/>
        <w:rPr>
          <w:color w:val="auto"/>
          <w:sz w:val="28"/>
          <w:szCs w:val="28"/>
        </w:rPr>
      </w:pPr>
    </w:p>
    <w:p w14:paraId="573DFC69">
      <w:pPr>
        <w:pStyle w:val="14"/>
        <w:ind w:firstLine="156"/>
        <w:rPr>
          <w:color w:val="auto"/>
        </w:rPr>
      </w:pPr>
      <w:r>
        <w:rPr>
          <w:color w:val="auto"/>
        </w:rPr>
        <w:t xml:space="preserve">表3  </w:t>
      </w:r>
      <w:r>
        <w:rPr>
          <w:rFonts w:hint="eastAsia"/>
          <w:color w:val="auto"/>
        </w:rPr>
        <w:t>建设项目</w:t>
      </w:r>
      <w:r>
        <w:rPr>
          <w:color w:val="auto"/>
        </w:rPr>
        <w:t>主要生产设施</w:t>
      </w:r>
    </w:p>
    <w:tbl>
      <w:tblPr>
        <w:tblStyle w:val="9"/>
        <w:tblW w:w="5000" w:type="pct"/>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77"/>
        <w:gridCol w:w="1492"/>
        <w:gridCol w:w="1183"/>
        <w:gridCol w:w="1731"/>
        <w:gridCol w:w="1728"/>
        <w:gridCol w:w="1140"/>
        <w:gridCol w:w="1140"/>
        <w:gridCol w:w="1143"/>
        <w:gridCol w:w="1194"/>
        <w:gridCol w:w="1147"/>
        <w:gridCol w:w="1099"/>
      </w:tblGrid>
      <w:tr w14:paraId="2E2E430B">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415" w:type="pct"/>
            <w:vMerge w:val="restart"/>
            <w:tcBorders>
              <w:top w:val="single" w:color="auto" w:sz="6" w:space="0"/>
              <w:left w:val="single" w:color="auto" w:sz="0" w:space="0"/>
              <w:bottom w:val="single" w:color="auto" w:sz="6" w:space="0"/>
              <w:right w:val="single" w:color="auto" w:sz="6" w:space="0"/>
            </w:tcBorders>
            <w:noWrap w:val="0"/>
            <w:vAlign w:val="center"/>
          </w:tcPr>
          <w:p w14:paraId="1C28B5B6">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序号</w:t>
            </w:r>
          </w:p>
        </w:tc>
        <w:tc>
          <w:tcPr>
            <w:tcW w:w="526" w:type="pct"/>
            <w:vMerge w:val="restart"/>
            <w:tcBorders>
              <w:top w:val="single" w:color="auto" w:sz="6" w:space="0"/>
              <w:left w:val="single" w:color="auto" w:sz="6" w:space="0"/>
              <w:bottom w:val="single" w:color="auto" w:sz="6" w:space="0"/>
              <w:right w:val="single" w:color="auto" w:sz="6" w:space="0"/>
            </w:tcBorders>
            <w:noWrap w:val="0"/>
            <w:vAlign w:val="center"/>
          </w:tcPr>
          <w:p w14:paraId="4B1A5C52">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生产线名称</w:t>
            </w:r>
          </w:p>
        </w:tc>
        <w:tc>
          <w:tcPr>
            <w:tcW w:w="417" w:type="pct"/>
            <w:vMerge w:val="restart"/>
            <w:tcBorders>
              <w:top w:val="single" w:color="auto" w:sz="6" w:space="0"/>
              <w:left w:val="single" w:color="auto" w:sz="6" w:space="0"/>
              <w:bottom w:val="single" w:color="auto" w:sz="6" w:space="0"/>
              <w:right w:val="single" w:color="auto" w:sz="6" w:space="0"/>
            </w:tcBorders>
            <w:noWrap w:val="0"/>
            <w:vAlign w:val="center"/>
          </w:tcPr>
          <w:p w14:paraId="58C5DAC3">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主要工艺名称</w:t>
            </w:r>
          </w:p>
        </w:tc>
        <w:tc>
          <w:tcPr>
            <w:tcW w:w="610" w:type="pct"/>
            <w:vMerge w:val="restart"/>
            <w:tcBorders>
              <w:top w:val="single" w:color="auto" w:sz="6" w:space="0"/>
              <w:left w:val="single" w:color="auto" w:sz="6" w:space="0"/>
              <w:bottom w:val="single" w:color="auto" w:sz="6" w:space="0"/>
              <w:right w:val="single" w:color="auto" w:sz="6" w:space="0"/>
            </w:tcBorders>
            <w:noWrap w:val="0"/>
            <w:vAlign w:val="center"/>
          </w:tcPr>
          <w:p w14:paraId="0F44C1D1">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生产设施名称</w:t>
            </w:r>
          </w:p>
        </w:tc>
        <w:tc>
          <w:tcPr>
            <w:tcW w:w="609" w:type="pct"/>
            <w:vMerge w:val="restart"/>
            <w:tcBorders>
              <w:top w:val="single" w:color="auto" w:sz="6" w:space="0"/>
              <w:left w:val="single" w:color="auto" w:sz="6" w:space="0"/>
              <w:bottom w:val="single" w:color="auto" w:sz="6" w:space="0"/>
              <w:right w:val="single" w:color="auto" w:sz="6" w:space="0"/>
            </w:tcBorders>
            <w:noWrap w:val="0"/>
            <w:vAlign w:val="center"/>
          </w:tcPr>
          <w:p w14:paraId="7019C2F4">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生产设施编号</w:t>
            </w:r>
          </w:p>
        </w:tc>
        <w:tc>
          <w:tcPr>
            <w:tcW w:w="1628" w:type="pct"/>
            <w:gridSpan w:val="4"/>
            <w:tcBorders>
              <w:top w:val="single" w:color="auto" w:sz="6" w:space="0"/>
              <w:left w:val="single" w:color="auto" w:sz="6" w:space="0"/>
              <w:bottom w:val="single" w:color="auto" w:sz="6" w:space="0"/>
              <w:right w:val="single" w:color="auto" w:sz="6" w:space="0"/>
            </w:tcBorders>
            <w:noWrap w:val="0"/>
            <w:vAlign w:val="center"/>
          </w:tcPr>
          <w:p w14:paraId="6FEFB6D9">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设施参数</w:t>
            </w:r>
          </w:p>
        </w:tc>
        <w:tc>
          <w:tcPr>
            <w:tcW w:w="404" w:type="pct"/>
            <w:vMerge w:val="restart"/>
            <w:tcBorders>
              <w:top w:val="single" w:color="auto" w:sz="6" w:space="0"/>
              <w:left w:val="single" w:color="auto" w:sz="6" w:space="0"/>
              <w:bottom w:val="single" w:color="auto" w:sz="6" w:space="0"/>
              <w:right w:val="single" w:color="auto" w:sz="6" w:space="0"/>
            </w:tcBorders>
            <w:noWrap w:val="0"/>
            <w:vAlign w:val="center"/>
          </w:tcPr>
          <w:p w14:paraId="61647D8E">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其他设施信息</w:t>
            </w:r>
          </w:p>
        </w:tc>
        <w:tc>
          <w:tcPr>
            <w:tcW w:w="387" w:type="pct"/>
            <w:vMerge w:val="restart"/>
            <w:tcBorders>
              <w:top w:val="single" w:color="auto" w:sz="6" w:space="0"/>
              <w:left w:val="single" w:color="auto" w:sz="6" w:space="0"/>
              <w:bottom w:val="single" w:color="auto" w:sz="6" w:space="0"/>
              <w:right w:val="single" w:color="auto" w:sz="6" w:space="0"/>
            </w:tcBorders>
            <w:noWrap w:val="0"/>
            <w:vAlign w:val="center"/>
          </w:tcPr>
          <w:p w14:paraId="6088DDD2">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备注</w:t>
            </w:r>
          </w:p>
        </w:tc>
      </w:tr>
      <w:tr w14:paraId="306EF4CE">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vMerge w:val="continue"/>
            <w:tcBorders>
              <w:top w:val="single" w:color="auto" w:sz="6" w:space="0"/>
              <w:left w:val="single" w:color="auto" w:sz="4" w:space="0"/>
              <w:bottom w:val="single" w:color="auto" w:sz="6" w:space="0"/>
              <w:right w:val="single" w:color="auto" w:sz="6" w:space="0"/>
            </w:tcBorders>
            <w:noWrap w:val="0"/>
            <w:vAlign w:val="center"/>
          </w:tcPr>
          <w:p w14:paraId="4A452EA4">
            <w:pPr>
              <w:pStyle w:val="15"/>
              <w:rPr>
                <w:rFonts w:hint="eastAsia" w:ascii="Times New Roman" w:hAnsi="Times New Roman" w:eastAsia="宋体" w:cs="Times New Roman"/>
                <w:color w:val="auto"/>
                <w:lang w:val="en-US" w:eastAsia="zh-CN"/>
              </w:rPr>
            </w:pP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6F4F766D">
            <w:pPr>
              <w:pStyle w:val="15"/>
              <w:rPr>
                <w:rFonts w:hint="eastAsia" w:ascii="Times New Roman" w:hAnsi="Times New Roman" w:eastAsia="宋体" w:cs="Times New Roman"/>
                <w:color w:val="auto"/>
                <w:lang w:val="en-US" w:eastAsia="zh-CN"/>
              </w:rPr>
            </w:pPr>
          </w:p>
        </w:tc>
        <w:tc>
          <w:tcPr>
            <w:tcW w:w="417" w:type="pct"/>
            <w:vMerge w:val="continue"/>
            <w:tcBorders>
              <w:top w:val="single" w:color="auto" w:sz="6" w:space="0"/>
              <w:left w:val="single" w:color="auto" w:sz="6" w:space="0"/>
              <w:bottom w:val="single" w:color="auto" w:sz="6" w:space="0"/>
              <w:right w:val="single" w:color="auto" w:sz="6" w:space="0"/>
            </w:tcBorders>
            <w:noWrap w:val="0"/>
            <w:vAlign w:val="center"/>
          </w:tcPr>
          <w:p w14:paraId="392EC6C3">
            <w:pPr>
              <w:pStyle w:val="15"/>
              <w:rPr>
                <w:rFonts w:hint="eastAsia" w:ascii="Times New Roman" w:hAnsi="Times New Roman" w:eastAsia="宋体" w:cs="Times New Roman"/>
                <w:color w:val="auto"/>
                <w:lang w:val="en-US" w:eastAsia="zh-CN"/>
              </w:rPr>
            </w:pPr>
          </w:p>
        </w:tc>
        <w:tc>
          <w:tcPr>
            <w:tcW w:w="610" w:type="pct"/>
            <w:vMerge w:val="continue"/>
            <w:tcBorders>
              <w:top w:val="single" w:color="auto" w:sz="6" w:space="0"/>
              <w:left w:val="single" w:color="auto" w:sz="6" w:space="0"/>
              <w:bottom w:val="single" w:color="auto" w:sz="6" w:space="0"/>
              <w:right w:val="single" w:color="auto" w:sz="6" w:space="0"/>
            </w:tcBorders>
            <w:noWrap w:val="0"/>
            <w:vAlign w:val="center"/>
          </w:tcPr>
          <w:p w14:paraId="46B4A98F">
            <w:pPr>
              <w:pStyle w:val="15"/>
              <w:rPr>
                <w:rFonts w:hint="eastAsia" w:ascii="Times New Roman" w:hAnsi="Times New Roman" w:eastAsia="宋体" w:cs="Times New Roman"/>
                <w:color w:val="auto"/>
                <w:lang w:val="en-US" w:eastAsia="zh-CN"/>
              </w:rPr>
            </w:pPr>
          </w:p>
        </w:tc>
        <w:tc>
          <w:tcPr>
            <w:tcW w:w="609" w:type="pct"/>
            <w:vMerge w:val="continue"/>
            <w:tcBorders>
              <w:top w:val="single" w:color="auto" w:sz="6" w:space="0"/>
              <w:left w:val="single" w:color="auto" w:sz="6" w:space="0"/>
              <w:bottom w:val="single" w:color="auto" w:sz="6" w:space="0"/>
              <w:right w:val="single" w:color="auto" w:sz="6" w:space="0"/>
            </w:tcBorders>
            <w:noWrap w:val="0"/>
            <w:vAlign w:val="center"/>
          </w:tcPr>
          <w:p w14:paraId="4E769FAD">
            <w:pPr>
              <w:pStyle w:val="15"/>
              <w:rPr>
                <w:rFonts w:hint="eastAsia" w:ascii="Times New Roman" w:hAnsi="Times New Roman" w:eastAsia="宋体" w:cs="Times New Roman"/>
                <w:color w:val="auto"/>
                <w:lang w:val="en-US" w:eastAsia="zh-CN"/>
              </w:rPr>
            </w:pPr>
          </w:p>
        </w:tc>
        <w:tc>
          <w:tcPr>
            <w:tcW w:w="402" w:type="pct"/>
            <w:tcBorders>
              <w:top w:val="single" w:color="auto" w:sz="6" w:space="0"/>
              <w:left w:val="single" w:color="auto" w:sz="6" w:space="0"/>
              <w:bottom w:val="single" w:color="auto" w:sz="6" w:space="0"/>
              <w:right w:val="single" w:color="auto" w:sz="6" w:space="0"/>
            </w:tcBorders>
            <w:noWrap w:val="0"/>
            <w:vAlign w:val="center"/>
          </w:tcPr>
          <w:p w14:paraId="4F36EAB6">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参数名称</w:t>
            </w:r>
          </w:p>
        </w:tc>
        <w:tc>
          <w:tcPr>
            <w:tcW w:w="402" w:type="pct"/>
            <w:tcBorders>
              <w:top w:val="single" w:color="auto" w:sz="6" w:space="0"/>
              <w:left w:val="single" w:color="auto" w:sz="6" w:space="0"/>
              <w:bottom w:val="single" w:color="auto" w:sz="6" w:space="0"/>
              <w:right w:val="single" w:color="auto" w:sz="6" w:space="0"/>
            </w:tcBorders>
            <w:noWrap w:val="0"/>
            <w:vAlign w:val="center"/>
          </w:tcPr>
          <w:p w14:paraId="078DB809">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计量单位</w:t>
            </w:r>
          </w:p>
        </w:tc>
        <w:tc>
          <w:tcPr>
            <w:tcW w:w="403" w:type="pct"/>
            <w:tcBorders>
              <w:top w:val="single" w:color="auto" w:sz="6" w:space="0"/>
              <w:left w:val="single" w:color="auto" w:sz="6" w:space="0"/>
              <w:bottom w:val="single" w:color="auto" w:sz="6" w:space="0"/>
              <w:right w:val="single" w:color="auto" w:sz="6" w:space="0"/>
            </w:tcBorders>
            <w:noWrap w:val="0"/>
            <w:vAlign w:val="center"/>
          </w:tcPr>
          <w:p w14:paraId="6BC4FF9C">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设计值</w:t>
            </w:r>
          </w:p>
        </w:tc>
        <w:tc>
          <w:tcPr>
            <w:tcW w:w="421" w:type="pct"/>
            <w:tcBorders>
              <w:top w:val="single" w:color="auto" w:sz="6" w:space="0"/>
              <w:left w:val="single" w:color="auto" w:sz="6" w:space="0"/>
              <w:bottom w:val="single" w:color="auto" w:sz="6" w:space="0"/>
              <w:right w:val="single" w:color="auto" w:sz="6" w:space="0"/>
            </w:tcBorders>
            <w:noWrap w:val="0"/>
            <w:vAlign w:val="center"/>
          </w:tcPr>
          <w:p w14:paraId="23B7080A">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其他设施参数信息</w:t>
            </w:r>
          </w:p>
        </w:tc>
        <w:tc>
          <w:tcPr>
            <w:tcW w:w="404" w:type="pct"/>
            <w:vMerge w:val="continue"/>
            <w:tcBorders>
              <w:top w:val="single" w:color="auto" w:sz="6" w:space="0"/>
              <w:left w:val="single" w:color="auto" w:sz="6" w:space="0"/>
              <w:bottom w:val="single" w:color="auto" w:sz="6" w:space="0"/>
              <w:right w:val="single" w:color="auto" w:sz="6" w:space="0"/>
            </w:tcBorders>
            <w:noWrap w:val="0"/>
            <w:vAlign w:val="center"/>
          </w:tcPr>
          <w:p w14:paraId="7E493FD6">
            <w:pPr>
              <w:pStyle w:val="15"/>
              <w:rPr>
                <w:rFonts w:hint="eastAsia" w:ascii="Times New Roman" w:hAnsi="Times New Roman" w:eastAsia="宋体" w:cs="Times New Roman"/>
                <w:color w:val="auto"/>
                <w:lang w:val="en-US" w:eastAsia="zh-CN"/>
              </w:rPr>
            </w:pPr>
          </w:p>
        </w:tc>
        <w:tc>
          <w:tcPr>
            <w:tcW w:w="387" w:type="pct"/>
            <w:vMerge w:val="continue"/>
            <w:tcBorders>
              <w:top w:val="single" w:color="auto" w:sz="6" w:space="0"/>
              <w:left w:val="single" w:color="auto" w:sz="6" w:space="0"/>
              <w:bottom w:val="single" w:color="auto" w:sz="6" w:space="0"/>
              <w:right w:val="single" w:color="auto" w:sz="6" w:space="0"/>
            </w:tcBorders>
            <w:noWrap w:val="0"/>
            <w:vAlign w:val="center"/>
          </w:tcPr>
          <w:p w14:paraId="153FD850">
            <w:pPr>
              <w:pStyle w:val="15"/>
              <w:rPr>
                <w:rFonts w:hint="eastAsia" w:ascii="Times New Roman" w:hAnsi="Times New Roman" w:eastAsia="宋体" w:cs="Times New Roman"/>
                <w:color w:val="auto"/>
                <w:lang w:val="en-US" w:eastAsia="zh-CN"/>
              </w:rPr>
            </w:pPr>
          </w:p>
        </w:tc>
      </w:tr>
      <w:tr w14:paraId="3F5EB598">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7AC3A9E1">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w:t>
            </w:r>
          </w:p>
        </w:tc>
        <w:tc>
          <w:tcPr>
            <w:tcW w:w="526" w:type="pct"/>
            <w:vMerge w:val="restart"/>
            <w:tcBorders>
              <w:top w:val="single" w:color="auto" w:sz="6" w:space="0"/>
              <w:left w:val="single" w:color="auto" w:sz="6" w:space="0"/>
              <w:bottom w:val="single" w:color="auto" w:sz="6" w:space="0"/>
              <w:right w:val="single" w:color="auto" w:sz="6" w:space="0"/>
            </w:tcBorders>
            <w:noWrap w:val="0"/>
            <w:vAlign w:val="center"/>
          </w:tcPr>
          <w:p w14:paraId="2D058575">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SCX001</w:t>
            </w:r>
          </w:p>
        </w:tc>
        <w:tc>
          <w:tcPr>
            <w:tcW w:w="1183" w:type="dxa"/>
            <w:tcBorders>
              <w:top w:val="single" w:color="auto" w:sz="6" w:space="0"/>
              <w:left w:val="single" w:color="auto" w:sz="6" w:space="0"/>
              <w:bottom w:val="single" w:color="auto" w:sz="6" w:space="0"/>
              <w:right w:val="single" w:color="auto" w:sz="6" w:space="0"/>
            </w:tcBorders>
            <w:noWrap w:val="0"/>
            <w:vAlign w:val="center"/>
          </w:tcPr>
          <w:p w14:paraId="2BB0780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制胶</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4012A6B1">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抽粉机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5FEC3889">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MF0001</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55CDB46B">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335A5F95">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73A7F3AD">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1FED30F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76EC38CA">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3B456107">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4271FD75">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7A07B3FC">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3ED2CFB9">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024E271D">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制胶</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755F66FD">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搅拌机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6FC1BA72">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MF0002</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56028CFE">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37FFCD2A">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60504B4E">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2</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6C834514">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4BF12DAD">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186C530C">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0C6A07EF">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31F9E872">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4F1ABC10">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4506839C">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压楞</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220CE310">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单面瓦楞机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23F2427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MF0003-MF005</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2ED02F4F">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3BFC587D">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3D3CE7C8">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60</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4E245B2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3台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1C17B057">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04A3387C">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0BD237CD">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05288E97">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07322785">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1FDBCD50">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烘压定型</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24383CCF">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加热钢</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4D887769">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MF0006-MF0008</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559FD681">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00B06064">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1BAF41B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30</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783A9330">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3台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704E4DDC">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278FDC0B">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16FCF667">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0E8707B6">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038E9A26">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680359F1">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压楞、烘压定型</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07BEC099">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过纸天桥</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5B4F9106">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MF0009</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060E945B">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7BB3919A">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63BF1A52">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10</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73051F50">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0F2C27A3">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0DB955F7">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29F59E7B">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303B2105">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5489477B">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6FB49AB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压楞、烘压定型</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00C6ECA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接纸机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4D33CE83">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MF0010-MF0012</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2F60AF75">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48EEE203">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7E141C99">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10</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121611A1">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3台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0BF6DF5F">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4BDB8658">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04FA4E45">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15DA50A0">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77CFB0BC">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293523FE">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预热</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2E1812FA">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预热板</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3BBDAB86">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MF0013-MF0030</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0669E17E">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6CD3CBC5">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04F6FE0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20</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5871DB3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18块</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3221F649">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4CCB6C82">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434B59BC">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26FE43A5">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6FA36BFA">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4C317723">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压楞、烘压定型</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325207D2">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上纸架</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72DECA55">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MF0031-MF0036</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34A8A34C">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6D916773">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53EEB4B9">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11</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03822FC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6台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5EC9A88E">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3001A3AD">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3CFD3F31">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2D703929">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1429F85F">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499E6869">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切割</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403F2910">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纵切机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109224BE">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MF0037-MF0038</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6562151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326CB77F">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18B5BB06">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2</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5FAD67BF">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2台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744921B9">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73028E5C">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1A4E775F">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5097EA9A">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38373536">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1A85778C">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切割</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1577191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横切机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23FD7DFD">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MF0039</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3CBE090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1C5A058D">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4F85DEEC">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2</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6D380B22">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3E10030D">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00B52950">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47B94424">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6AE7F486">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11</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79A23311">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70A9CA33">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切割</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1A88886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复合机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393341C3">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MF0040</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3A78B43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容积</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2F1ED48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m3</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13013246">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2</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5234E9A2">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6C0727D0">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7025DB03">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57A8265C">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7C183B9B">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5499FC17">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76CA9C81">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压痕</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1C690E5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平压压痕切线机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7D03BFD6">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MF0041-MF0042</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14AE3F7B">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容积</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2F6B227D">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m3</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0815BBC5">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3</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5D83F6D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2台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1DBB6EC0">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61953EEC">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702A711E">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2059C06D">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13</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1A6DB171">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231FD571">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印刷</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5A87367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水墨印刷机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6FCA011C">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MF0043</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5BECE946">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74A93F3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70A403AF">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18.5</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2BAEB3D9">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2C16E39E">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1665F343">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53B8DC95">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6FD777A3">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14</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7F64C009">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6DCAB6A3">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打包入库</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3169218F">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自动打捆机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01CE4D21">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MF0044</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1AEA32DB">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13301DA6">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4F76E227">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34DC6C50">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343FFA42">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782044F3">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2EFD04E3">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79A33507">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2810F87A">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36B46CF6">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钉箱/粘合</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514926A3">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瓦楞纸板钉箱机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14D5A112">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MF0045</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0090C32C">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12714ADC">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63A4A75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0.37</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478F2265">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5921BC29">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155B2F05">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3C5D90D4">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0CF22973">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16</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076D4637">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1D1365C4">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钉箱/粘合</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42BD0E90">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粘箱机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5B6F4290">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MF0046</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5C88E74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3E901CFD">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7FBA4C98">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0.37</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41166AD9">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59E1543D">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60FBA584">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59A51162">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3D0418ED">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17</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64B526C0">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195B8179">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废纸打包</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61358AB4">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废纸打包机</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71887248">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MF0027</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20EE9397">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功率</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3F193BFA">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KW</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77852013">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10</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4A5AF050">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7A57A45A">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238D15B5">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66E31BF6">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4333EE76">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18</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365E3BC5">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4FE4D673">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运输</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4248D1D0">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装载车</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75BCB4AA">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MF0047</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05090CBC">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4C80DCED">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2670DE45">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61411025">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1D525C54">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1D286196">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5324DA0D">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 w:type="pct"/>
            <w:tcBorders>
              <w:top w:val="single" w:color="auto" w:sz="6" w:space="0"/>
              <w:left w:val="single" w:color="auto" w:sz="4" w:space="0"/>
              <w:bottom w:val="single" w:color="auto" w:sz="6" w:space="0"/>
              <w:right w:val="single" w:color="auto" w:sz="6" w:space="0"/>
            </w:tcBorders>
            <w:noWrap w:val="0"/>
            <w:vAlign w:val="center"/>
          </w:tcPr>
          <w:p w14:paraId="737712E0">
            <w:pPr>
              <w:pStyle w:val="15"/>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19</w:t>
            </w:r>
          </w:p>
        </w:tc>
        <w:tc>
          <w:tcPr>
            <w:tcW w:w="526" w:type="pct"/>
            <w:vMerge w:val="continue"/>
            <w:tcBorders>
              <w:top w:val="single" w:color="auto" w:sz="6" w:space="0"/>
              <w:left w:val="single" w:color="auto" w:sz="6" w:space="0"/>
              <w:bottom w:val="single" w:color="auto" w:sz="6" w:space="0"/>
              <w:right w:val="single" w:color="auto" w:sz="6" w:space="0"/>
            </w:tcBorders>
            <w:noWrap w:val="0"/>
            <w:vAlign w:val="center"/>
          </w:tcPr>
          <w:p w14:paraId="1465A1DF">
            <w:pPr>
              <w:pStyle w:val="15"/>
              <w:rPr>
                <w:rFonts w:hint="eastAsia" w:ascii="Times New Roman" w:hAnsi="Times New Roman" w:eastAsia="宋体" w:cs="Times New Roman"/>
                <w:color w:val="auto"/>
                <w:lang w:val="en-US" w:eastAsia="zh-CN"/>
              </w:rPr>
            </w:pPr>
          </w:p>
        </w:tc>
        <w:tc>
          <w:tcPr>
            <w:tcW w:w="1183" w:type="dxa"/>
            <w:tcBorders>
              <w:top w:val="single" w:color="auto" w:sz="6" w:space="0"/>
              <w:left w:val="single" w:color="auto" w:sz="6" w:space="0"/>
              <w:bottom w:val="single" w:color="auto" w:sz="6" w:space="0"/>
              <w:right w:val="single" w:color="auto" w:sz="6" w:space="0"/>
            </w:tcBorders>
            <w:noWrap w:val="0"/>
            <w:vAlign w:val="center"/>
          </w:tcPr>
          <w:p w14:paraId="615DFCDB">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蒸汽供应</w:t>
            </w:r>
          </w:p>
        </w:tc>
        <w:tc>
          <w:tcPr>
            <w:tcW w:w="1731" w:type="dxa"/>
            <w:tcBorders>
              <w:top w:val="single" w:color="auto" w:sz="6" w:space="0"/>
              <w:left w:val="single" w:color="auto" w:sz="6" w:space="0"/>
              <w:bottom w:val="single" w:color="auto" w:sz="6" w:space="0"/>
              <w:right w:val="single" w:color="auto" w:sz="6" w:space="0"/>
            </w:tcBorders>
            <w:noWrap w:val="0"/>
            <w:vAlign w:val="center"/>
          </w:tcPr>
          <w:p w14:paraId="43BC7D3F">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燃气锅炉</w:t>
            </w:r>
          </w:p>
        </w:tc>
        <w:tc>
          <w:tcPr>
            <w:tcW w:w="1728" w:type="dxa"/>
            <w:tcBorders>
              <w:top w:val="single" w:color="auto" w:sz="6" w:space="0"/>
              <w:left w:val="single" w:color="auto" w:sz="6" w:space="0"/>
              <w:bottom w:val="single" w:color="auto" w:sz="6" w:space="0"/>
              <w:right w:val="single" w:color="auto" w:sz="6" w:space="0"/>
            </w:tcBorders>
            <w:noWrap w:val="0"/>
            <w:vAlign w:val="center"/>
          </w:tcPr>
          <w:p w14:paraId="79BE4BBB">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MF0048</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760582C2">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蒸吨</w:t>
            </w:r>
          </w:p>
        </w:tc>
        <w:tc>
          <w:tcPr>
            <w:tcW w:w="1140" w:type="dxa"/>
            <w:tcBorders>
              <w:top w:val="single" w:color="auto" w:sz="6" w:space="0"/>
              <w:left w:val="single" w:color="auto" w:sz="6" w:space="0"/>
              <w:bottom w:val="single" w:color="auto" w:sz="6" w:space="0"/>
              <w:right w:val="single" w:color="auto" w:sz="6" w:space="0"/>
            </w:tcBorders>
            <w:noWrap w:val="0"/>
            <w:vAlign w:val="center"/>
          </w:tcPr>
          <w:p w14:paraId="53B06336">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t/h</w:t>
            </w:r>
          </w:p>
        </w:tc>
        <w:tc>
          <w:tcPr>
            <w:tcW w:w="1143" w:type="dxa"/>
            <w:tcBorders>
              <w:top w:val="single" w:color="auto" w:sz="6" w:space="0"/>
              <w:left w:val="single" w:color="auto" w:sz="6" w:space="0"/>
              <w:bottom w:val="single" w:color="auto" w:sz="6" w:space="0"/>
              <w:right w:val="single" w:color="auto" w:sz="6" w:space="0"/>
            </w:tcBorders>
            <w:noWrap w:val="0"/>
            <w:vAlign w:val="center"/>
          </w:tcPr>
          <w:p w14:paraId="6B57A165">
            <w:pPr>
              <w:pStyle w:val="16"/>
              <w:bidi w:val="0"/>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2</w:t>
            </w:r>
          </w:p>
        </w:tc>
        <w:tc>
          <w:tcPr>
            <w:tcW w:w="1194" w:type="dxa"/>
            <w:tcBorders>
              <w:top w:val="single" w:color="auto" w:sz="6" w:space="0"/>
              <w:left w:val="single" w:color="auto" w:sz="6" w:space="0"/>
              <w:bottom w:val="single" w:color="auto" w:sz="6" w:space="0"/>
              <w:right w:val="single" w:color="auto" w:sz="6" w:space="0"/>
            </w:tcBorders>
            <w:noWrap w:val="0"/>
            <w:vAlign w:val="center"/>
          </w:tcPr>
          <w:p w14:paraId="23A16E35">
            <w:pPr>
              <w:pStyle w:val="16"/>
              <w:bidi w:val="0"/>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highlight w:val="none"/>
                <w:lang w:val="en-US" w:eastAsia="zh-CN"/>
              </w:rPr>
              <w:t>1台</w:t>
            </w:r>
          </w:p>
        </w:tc>
        <w:tc>
          <w:tcPr>
            <w:tcW w:w="404" w:type="pct"/>
            <w:tcBorders>
              <w:top w:val="single" w:color="auto" w:sz="6" w:space="0"/>
              <w:left w:val="single" w:color="auto" w:sz="6" w:space="0"/>
              <w:bottom w:val="single" w:color="auto" w:sz="6" w:space="0"/>
              <w:right w:val="single" w:color="auto" w:sz="6" w:space="0"/>
            </w:tcBorders>
            <w:noWrap w:val="0"/>
            <w:vAlign w:val="center"/>
          </w:tcPr>
          <w:p w14:paraId="20BC42F5">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387" w:type="pct"/>
            <w:tcBorders>
              <w:top w:val="single" w:color="auto" w:sz="6" w:space="0"/>
              <w:left w:val="single" w:color="auto" w:sz="6" w:space="0"/>
              <w:bottom w:val="single" w:color="auto" w:sz="6" w:space="0"/>
              <w:right w:val="single" w:color="auto" w:sz="6" w:space="0"/>
            </w:tcBorders>
            <w:noWrap w:val="0"/>
            <w:vAlign w:val="center"/>
          </w:tcPr>
          <w:p w14:paraId="22EC262B">
            <w:pPr>
              <w:pStyle w:val="1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bl>
    <w:p w14:paraId="3182E423">
      <w:pPr>
        <w:pStyle w:val="14"/>
        <w:ind w:firstLine="156"/>
        <w:rPr>
          <w:color w:val="auto"/>
        </w:rPr>
      </w:pPr>
    </w:p>
    <w:p w14:paraId="78228BC4">
      <w:pPr>
        <w:pStyle w:val="14"/>
        <w:ind w:firstLine="156"/>
        <w:rPr>
          <w:color w:val="auto"/>
        </w:rPr>
      </w:pPr>
    </w:p>
    <w:p w14:paraId="25F3FFD6">
      <w:pPr>
        <w:pStyle w:val="14"/>
        <w:ind w:firstLine="156"/>
        <w:rPr>
          <w:color w:val="auto"/>
        </w:rPr>
      </w:pPr>
      <w:r>
        <w:rPr>
          <w:rFonts w:hint="eastAsia"/>
          <w:color w:val="auto"/>
        </w:rPr>
        <w:t>表4  废气</w:t>
      </w:r>
      <w:r>
        <w:rPr>
          <w:color w:val="auto"/>
        </w:rPr>
        <w:t>产排污节点</w:t>
      </w:r>
      <w:r>
        <w:rPr>
          <w:rFonts w:hint="eastAsia"/>
          <w:color w:val="auto"/>
        </w:rPr>
        <w:t>、污染物</w:t>
      </w:r>
      <w:r>
        <w:rPr>
          <w:color w:val="auto"/>
        </w:rPr>
        <w:t>及污染物治理设施信息表</w:t>
      </w:r>
    </w:p>
    <w:tbl>
      <w:tblPr>
        <w:tblStyle w:val="1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6"/>
        <w:gridCol w:w="491"/>
        <w:gridCol w:w="1518"/>
        <w:gridCol w:w="440"/>
        <w:gridCol w:w="522"/>
        <w:gridCol w:w="712"/>
        <w:gridCol w:w="664"/>
        <w:gridCol w:w="718"/>
        <w:gridCol w:w="712"/>
        <w:gridCol w:w="712"/>
        <w:gridCol w:w="712"/>
        <w:gridCol w:w="712"/>
        <w:gridCol w:w="712"/>
        <w:gridCol w:w="715"/>
        <w:gridCol w:w="715"/>
        <w:gridCol w:w="766"/>
        <w:gridCol w:w="755"/>
        <w:gridCol w:w="675"/>
        <w:gridCol w:w="621"/>
        <w:gridCol w:w="443"/>
        <w:gridCol w:w="443"/>
      </w:tblGrid>
      <w:tr w14:paraId="38389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147" w:type="pct"/>
            <w:vMerge w:val="restart"/>
            <w:vAlign w:val="center"/>
          </w:tcPr>
          <w:p w14:paraId="4D3CEFEF">
            <w:pPr>
              <w:pStyle w:val="15"/>
              <w:rPr>
                <w:color w:val="auto"/>
              </w:rPr>
            </w:pPr>
            <w:r>
              <w:rPr>
                <w:rFonts w:hint="eastAsia"/>
                <w:color w:val="auto"/>
              </w:rPr>
              <w:t>序号</w:t>
            </w:r>
          </w:p>
        </w:tc>
        <w:tc>
          <w:tcPr>
            <w:tcW w:w="173" w:type="pct"/>
            <w:vMerge w:val="restart"/>
            <w:vAlign w:val="center"/>
          </w:tcPr>
          <w:p w14:paraId="0168BF53">
            <w:pPr>
              <w:pStyle w:val="15"/>
              <w:rPr>
                <w:color w:val="auto"/>
              </w:rPr>
            </w:pPr>
            <w:r>
              <w:rPr>
                <w:rFonts w:hint="eastAsia"/>
                <w:color w:val="auto"/>
              </w:rPr>
              <w:t>主要</w:t>
            </w:r>
            <w:r>
              <w:rPr>
                <w:color w:val="auto"/>
              </w:rPr>
              <w:t>生产单元名称</w:t>
            </w:r>
          </w:p>
        </w:tc>
        <w:tc>
          <w:tcPr>
            <w:tcW w:w="535" w:type="pct"/>
            <w:vMerge w:val="restart"/>
            <w:vAlign w:val="center"/>
          </w:tcPr>
          <w:p w14:paraId="02BE9DF7">
            <w:pPr>
              <w:pStyle w:val="15"/>
              <w:rPr>
                <w:color w:val="auto"/>
              </w:rPr>
            </w:pPr>
            <w:r>
              <w:rPr>
                <w:rFonts w:hint="eastAsia"/>
                <w:color w:val="auto"/>
              </w:rPr>
              <w:t>生产</w:t>
            </w:r>
            <w:r>
              <w:rPr>
                <w:color w:val="auto"/>
              </w:rPr>
              <w:t>设施编号</w:t>
            </w:r>
          </w:p>
        </w:tc>
        <w:tc>
          <w:tcPr>
            <w:tcW w:w="155" w:type="pct"/>
            <w:vMerge w:val="restart"/>
            <w:vAlign w:val="center"/>
          </w:tcPr>
          <w:p w14:paraId="5E54A099">
            <w:pPr>
              <w:pStyle w:val="15"/>
              <w:rPr>
                <w:color w:val="auto"/>
              </w:rPr>
            </w:pPr>
            <w:r>
              <w:rPr>
                <w:rFonts w:hint="eastAsia"/>
                <w:color w:val="auto"/>
              </w:rPr>
              <w:t>生产</w:t>
            </w:r>
            <w:r>
              <w:rPr>
                <w:color w:val="auto"/>
              </w:rPr>
              <w:t>设施</w:t>
            </w:r>
            <w:r>
              <w:rPr>
                <w:rFonts w:hint="eastAsia"/>
                <w:color w:val="auto"/>
              </w:rPr>
              <w:t>名称</w:t>
            </w:r>
          </w:p>
        </w:tc>
        <w:tc>
          <w:tcPr>
            <w:tcW w:w="184" w:type="pct"/>
            <w:vMerge w:val="restart"/>
            <w:vAlign w:val="center"/>
          </w:tcPr>
          <w:p w14:paraId="0E8FB444">
            <w:pPr>
              <w:pStyle w:val="15"/>
              <w:rPr>
                <w:color w:val="auto"/>
              </w:rPr>
            </w:pPr>
            <w:r>
              <w:rPr>
                <w:rFonts w:hint="eastAsia"/>
                <w:color w:val="auto"/>
              </w:rPr>
              <w:t>对应</w:t>
            </w:r>
            <w:r>
              <w:rPr>
                <w:color w:val="auto"/>
              </w:rPr>
              <w:t>产污</w:t>
            </w:r>
            <w:r>
              <w:rPr>
                <w:rFonts w:hint="eastAsia"/>
                <w:color w:val="auto"/>
              </w:rPr>
              <w:t>环节</w:t>
            </w:r>
            <w:r>
              <w:rPr>
                <w:color w:val="auto"/>
              </w:rPr>
              <w:t>名称</w:t>
            </w:r>
          </w:p>
        </w:tc>
        <w:tc>
          <w:tcPr>
            <w:tcW w:w="251" w:type="pct"/>
            <w:vMerge w:val="restart"/>
            <w:vAlign w:val="center"/>
          </w:tcPr>
          <w:p w14:paraId="57D3239F">
            <w:pPr>
              <w:pStyle w:val="15"/>
              <w:rPr>
                <w:color w:val="auto"/>
              </w:rPr>
            </w:pPr>
            <w:r>
              <w:rPr>
                <w:rFonts w:hint="eastAsia"/>
                <w:color w:val="auto"/>
              </w:rPr>
              <w:t>污染物</w:t>
            </w:r>
            <w:r>
              <w:rPr>
                <w:color w:val="auto"/>
              </w:rPr>
              <w:t>种类</w:t>
            </w:r>
          </w:p>
        </w:tc>
        <w:tc>
          <w:tcPr>
            <w:tcW w:w="234" w:type="pct"/>
            <w:vMerge w:val="restart"/>
            <w:vAlign w:val="center"/>
          </w:tcPr>
          <w:p w14:paraId="2705041E">
            <w:pPr>
              <w:pStyle w:val="15"/>
              <w:rPr>
                <w:color w:val="auto"/>
              </w:rPr>
            </w:pPr>
            <w:r>
              <w:rPr>
                <w:rFonts w:hint="eastAsia"/>
                <w:color w:val="auto"/>
              </w:rPr>
              <w:t>排放形式</w:t>
            </w:r>
          </w:p>
        </w:tc>
        <w:tc>
          <w:tcPr>
            <w:tcW w:w="2282" w:type="pct"/>
            <w:gridSpan w:val="9"/>
            <w:vAlign w:val="center"/>
          </w:tcPr>
          <w:p w14:paraId="369C969D">
            <w:pPr>
              <w:pStyle w:val="15"/>
              <w:rPr>
                <w:color w:val="auto"/>
              </w:rPr>
            </w:pPr>
            <w:r>
              <w:rPr>
                <w:rFonts w:hint="eastAsia"/>
                <w:color w:val="auto"/>
              </w:rPr>
              <w:t>设施</w:t>
            </w:r>
            <w:r>
              <w:rPr>
                <w:color w:val="auto"/>
              </w:rPr>
              <w:t>参数</w:t>
            </w:r>
          </w:p>
        </w:tc>
        <w:tc>
          <w:tcPr>
            <w:tcW w:w="266" w:type="pct"/>
            <w:vMerge w:val="restart"/>
            <w:vAlign w:val="center"/>
          </w:tcPr>
          <w:p w14:paraId="7581718A">
            <w:pPr>
              <w:pStyle w:val="15"/>
              <w:rPr>
                <w:color w:val="auto"/>
              </w:rPr>
            </w:pPr>
            <w:r>
              <w:rPr>
                <w:rFonts w:hint="eastAsia"/>
                <w:color w:val="auto"/>
              </w:rPr>
              <w:t>有组织</w:t>
            </w:r>
            <w:r>
              <w:rPr>
                <w:color w:val="auto"/>
              </w:rPr>
              <w:t>排放口编号</w:t>
            </w:r>
          </w:p>
        </w:tc>
        <w:tc>
          <w:tcPr>
            <w:tcW w:w="238" w:type="pct"/>
            <w:vMerge w:val="restart"/>
            <w:vAlign w:val="center"/>
          </w:tcPr>
          <w:p w14:paraId="7505453B">
            <w:pPr>
              <w:pStyle w:val="15"/>
              <w:rPr>
                <w:color w:val="auto"/>
              </w:rPr>
            </w:pPr>
            <w:r>
              <w:rPr>
                <w:rFonts w:hint="eastAsia"/>
                <w:color w:val="auto"/>
              </w:rPr>
              <w:t>有组织</w:t>
            </w:r>
            <w:r>
              <w:rPr>
                <w:color w:val="auto"/>
              </w:rPr>
              <w:t>排放口名称</w:t>
            </w:r>
          </w:p>
        </w:tc>
        <w:tc>
          <w:tcPr>
            <w:tcW w:w="219" w:type="pct"/>
            <w:vMerge w:val="restart"/>
            <w:vAlign w:val="center"/>
          </w:tcPr>
          <w:p w14:paraId="6761A809">
            <w:pPr>
              <w:pStyle w:val="15"/>
              <w:rPr>
                <w:color w:val="auto"/>
              </w:rPr>
            </w:pPr>
            <w:r>
              <w:rPr>
                <w:color w:val="auto"/>
              </w:rPr>
              <w:t>排放口设置是否符合要求</w:t>
            </w:r>
          </w:p>
        </w:tc>
        <w:tc>
          <w:tcPr>
            <w:tcW w:w="156" w:type="pct"/>
            <w:vMerge w:val="restart"/>
            <w:vAlign w:val="center"/>
          </w:tcPr>
          <w:p w14:paraId="66D0ECC1">
            <w:pPr>
              <w:pStyle w:val="15"/>
              <w:rPr>
                <w:color w:val="auto"/>
              </w:rPr>
            </w:pPr>
            <w:r>
              <w:rPr>
                <w:color w:val="auto"/>
              </w:rPr>
              <w:t>排放口类型</w:t>
            </w:r>
          </w:p>
        </w:tc>
        <w:tc>
          <w:tcPr>
            <w:tcW w:w="156" w:type="pct"/>
            <w:vMerge w:val="restart"/>
            <w:vAlign w:val="center"/>
          </w:tcPr>
          <w:p w14:paraId="3666D0D2">
            <w:pPr>
              <w:pStyle w:val="15"/>
              <w:rPr>
                <w:color w:val="auto"/>
              </w:rPr>
            </w:pPr>
            <w:r>
              <w:rPr>
                <w:color w:val="auto"/>
              </w:rPr>
              <w:t>其他信息</w:t>
            </w:r>
          </w:p>
        </w:tc>
      </w:tr>
      <w:tr w14:paraId="34414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147" w:type="pct"/>
            <w:vMerge w:val="continue"/>
            <w:vAlign w:val="center"/>
          </w:tcPr>
          <w:p w14:paraId="2048A38D">
            <w:pPr>
              <w:pStyle w:val="15"/>
              <w:rPr>
                <w:color w:val="auto"/>
              </w:rPr>
            </w:pPr>
          </w:p>
        </w:tc>
        <w:tc>
          <w:tcPr>
            <w:tcW w:w="173" w:type="pct"/>
            <w:vMerge w:val="continue"/>
            <w:vAlign w:val="center"/>
          </w:tcPr>
          <w:p w14:paraId="2E772F7A">
            <w:pPr>
              <w:pStyle w:val="15"/>
              <w:rPr>
                <w:color w:val="auto"/>
              </w:rPr>
            </w:pPr>
          </w:p>
        </w:tc>
        <w:tc>
          <w:tcPr>
            <w:tcW w:w="535" w:type="pct"/>
            <w:vMerge w:val="continue"/>
            <w:vAlign w:val="center"/>
          </w:tcPr>
          <w:p w14:paraId="2487B0DA">
            <w:pPr>
              <w:pStyle w:val="15"/>
              <w:rPr>
                <w:color w:val="auto"/>
              </w:rPr>
            </w:pPr>
          </w:p>
        </w:tc>
        <w:tc>
          <w:tcPr>
            <w:tcW w:w="155" w:type="pct"/>
            <w:vMerge w:val="continue"/>
            <w:vAlign w:val="center"/>
          </w:tcPr>
          <w:p w14:paraId="55086723">
            <w:pPr>
              <w:pStyle w:val="15"/>
              <w:rPr>
                <w:color w:val="auto"/>
              </w:rPr>
            </w:pPr>
          </w:p>
        </w:tc>
        <w:tc>
          <w:tcPr>
            <w:tcW w:w="184" w:type="pct"/>
            <w:vMerge w:val="continue"/>
            <w:vAlign w:val="center"/>
          </w:tcPr>
          <w:p w14:paraId="04521962">
            <w:pPr>
              <w:pStyle w:val="15"/>
              <w:rPr>
                <w:color w:val="auto"/>
              </w:rPr>
            </w:pPr>
          </w:p>
        </w:tc>
        <w:tc>
          <w:tcPr>
            <w:tcW w:w="251" w:type="pct"/>
            <w:vMerge w:val="continue"/>
            <w:vAlign w:val="center"/>
          </w:tcPr>
          <w:p w14:paraId="4350EFAD">
            <w:pPr>
              <w:pStyle w:val="15"/>
              <w:rPr>
                <w:color w:val="auto"/>
              </w:rPr>
            </w:pPr>
          </w:p>
        </w:tc>
        <w:tc>
          <w:tcPr>
            <w:tcW w:w="234" w:type="pct"/>
            <w:vMerge w:val="continue"/>
            <w:vAlign w:val="center"/>
          </w:tcPr>
          <w:p w14:paraId="2A5E3A7D">
            <w:pPr>
              <w:pStyle w:val="15"/>
              <w:rPr>
                <w:color w:val="auto"/>
              </w:rPr>
            </w:pPr>
          </w:p>
        </w:tc>
        <w:tc>
          <w:tcPr>
            <w:tcW w:w="253" w:type="pct"/>
            <w:vAlign w:val="center"/>
          </w:tcPr>
          <w:p w14:paraId="6762DF30">
            <w:pPr>
              <w:pStyle w:val="15"/>
              <w:rPr>
                <w:color w:val="auto"/>
              </w:rPr>
            </w:pPr>
            <w:r>
              <w:rPr>
                <w:rFonts w:hint="eastAsia"/>
                <w:color w:val="auto"/>
              </w:rPr>
              <w:t>污染治理设施</w:t>
            </w:r>
            <w:r>
              <w:rPr>
                <w:color w:val="auto"/>
              </w:rPr>
              <w:t>编号</w:t>
            </w:r>
          </w:p>
        </w:tc>
        <w:tc>
          <w:tcPr>
            <w:tcW w:w="251" w:type="pct"/>
            <w:vAlign w:val="center"/>
          </w:tcPr>
          <w:p w14:paraId="3B87B8A3">
            <w:pPr>
              <w:pStyle w:val="15"/>
              <w:rPr>
                <w:color w:val="auto"/>
              </w:rPr>
            </w:pPr>
            <w:r>
              <w:rPr>
                <w:rFonts w:hint="eastAsia"/>
                <w:color w:val="auto"/>
              </w:rPr>
              <w:t>污染</w:t>
            </w:r>
            <w:r>
              <w:rPr>
                <w:color w:val="auto"/>
              </w:rPr>
              <w:t>治理设施名称</w:t>
            </w:r>
          </w:p>
        </w:tc>
        <w:tc>
          <w:tcPr>
            <w:tcW w:w="251" w:type="pct"/>
            <w:vAlign w:val="center"/>
          </w:tcPr>
          <w:p w14:paraId="02671144">
            <w:pPr>
              <w:pStyle w:val="15"/>
              <w:rPr>
                <w:color w:val="auto"/>
              </w:rPr>
            </w:pPr>
            <w:r>
              <w:rPr>
                <w:rFonts w:hint="eastAsia"/>
                <w:color w:val="auto"/>
              </w:rPr>
              <w:t>污染治理设施</w:t>
            </w:r>
            <w:r>
              <w:rPr>
                <w:color w:val="auto"/>
              </w:rPr>
              <w:t>工艺</w:t>
            </w:r>
          </w:p>
        </w:tc>
        <w:tc>
          <w:tcPr>
            <w:tcW w:w="251" w:type="pct"/>
            <w:vAlign w:val="center"/>
          </w:tcPr>
          <w:p w14:paraId="7B6E58E0">
            <w:pPr>
              <w:pStyle w:val="15"/>
              <w:rPr>
                <w:color w:val="auto"/>
              </w:rPr>
            </w:pPr>
            <w:r>
              <w:rPr>
                <w:rFonts w:hint="eastAsia"/>
                <w:color w:val="auto"/>
              </w:rPr>
              <w:t>参数名称</w:t>
            </w:r>
          </w:p>
        </w:tc>
        <w:tc>
          <w:tcPr>
            <w:tcW w:w="251" w:type="pct"/>
            <w:vAlign w:val="center"/>
          </w:tcPr>
          <w:p w14:paraId="32E17B49">
            <w:pPr>
              <w:pStyle w:val="15"/>
              <w:rPr>
                <w:color w:val="auto"/>
              </w:rPr>
            </w:pPr>
            <w:r>
              <w:rPr>
                <w:rFonts w:hint="eastAsia"/>
                <w:color w:val="auto"/>
              </w:rPr>
              <w:t>设计值</w:t>
            </w:r>
          </w:p>
        </w:tc>
        <w:tc>
          <w:tcPr>
            <w:tcW w:w="251" w:type="pct"/>
            <w:vAlign w:val="center"/>
          </w:tcPr>
          <w:p w14:paraId="2DD4944D">
            <w:pPr>
              <w:pStyle w:val="15"/>
              <w:rPr>
                <w:color w:val="auto"/>
              </w:rPr>
            </w:pPr>
            <w:r>
              <w:rPr>
                <w:rFonts w:hint="eastAsia"/>
                <w:color w:val="auto"/>
              </w:rPr>
              <w:t>计量单位</w:t>
            </w:r>
          </w:p>
        </w:tc>
        <w:tc>
          <w:tcPr>
            <w:tcW w:w="252" w:type="pct"/>
            <w:vAlign w:val="center"/>
          </w:tcPr>
          <w:p w14:paraId="6E155B83">
            <w:pPr>
              <w:pStyle w:val="15"/>
              <w:rPr>
                <w:color w:val="auto"/>
              </w:rPr>
            </w:pPr>
            <w:r>
              <w:rPr>
                <w:rFonts w:hint="eastAsia"/>
                <w:color w:val="auto"/>
              </w:rPr>
              <w:t>其它污染治理设施</w:t>
            </w:r>
            <w:r>
              <w:rPr>
                <w:color w:val="auto"/>
              </w:rPr>
              <w:t>参数信息</w:t>
            </w:r>
          </w:p>
        </w:tc>
        <w:tc>
          <w:tcPr>
            <w:tcW w:w="252" w:type="pct"/>
            <w:vAlign w:val="center"/>
          </w:tcPr>
          <w:p w14:paraId="66F022B0">
            <w:pPr>
              <w:pStyle w:val="15"/>
              <w:rPr>
                <w:color w:val="auto"/>
              </w:rPr>
            </w:pPr>
            <w:r>
              <w:rPr>
                <w:rFonts w:hint="eastAsia"/>
                <w:color w:val="auto"/>
              </w:rPr>
              <w:t>是否为</w:t>
            </w:r>
            <w:r>
              <w:rPr>
                <w:color w:val="auto"/>
              </w:rPr>
              <w:t>可行技术</w:t>
            </w:r>
          </w:p>
        </w:tc>
        <w:tc>
          <w:tcPr>
            <w:tcW w:w="269" w:type="pct"/>
            <w:vAlign w:val="center"/>
          </w:tcPr>
          <w:p w14:paraId="423178AA">
            <w:pPr>
              <w:pStyle w:val="15"/>
              <w:rPr>
                <w:color w:val="auto"/>
              </w:rPr>
            </w:pPr>
            <w:r>
              <w:rPr>
                <w:rFonts w:hint="eastAsia"/>
                <w:color w:val="auto"/>
              </w:rPr>
              <w:t>污染治理设施</w:t>
            </w:r>
            <w:r>
              <w:rPr>
                <w:color w:val="auto"/>
              </w:rPr>
              <w:t>其他信息</w:t>
            </w:r>
          </w:p>
        </w:tc>
        <w:tc>
          <w:tcPr>
            <w:tcW w:w="266" w:type="pct"/>
            <w:vMerge w:val="continue"/>
            <w:vAlign w:val="center"/>
          </w:tcPr>
          <w:p w14:paraId="21C2C9D2">
            <w:pPr>
              <w:pStyle w:val="15"/>
              <w:rPr>
                <w:color w:val="auto"/>
              </w:rPr>
            </w:pPr>
          </w:p>
        </w:tc>
        <w:tc>
          <w:tcPr>
            <w:tcW w:w="238" w:type="pct"/>
            <w:vMerge w:val="continue"/>
            <w:vAlign w:val="center"/>
          </w:tcPr>
          <w:p w14:paraId="4F269B67">
            <w:pPr>
              <w:pStyle w:val="15"/>
              <w:rPr>
                <w:color w:val="auto"/>
              </w:rPr>
            </w:pPr>
          </w:p>
        </w:tc>
        <w:tc>
          <w:tcPr>
            <w:tcW w:w="219" w:type="pct"/>
            <w:vMerge w:val="continue"/>
            <w:vAlign w:val="center"/>
          </w:tcPr>
          <w:p w14:paraId="13136523">
            <w:pPr>
              <w:pStyle w:val="15"/>
              <w:rPr>
                <w:color w:val="auto"/>
              </w:rPr>
            </w:pPr>
          </w:p>
        </w:tc>
        <w:tc>
          <w:tcPr>
            <w:tcW w:w="156" w:type="pct"/>
            <w:vMerge w:val="continue"/>
            <w:vAlign w:val="center"/>
          </w:tcPr>
          <w:p w14:paraId="13398B4B">
            <w:pPr>
              <w:pStyle w:val="15"/>
              <w:rPr>
                <w:color w:val="auto"/>
              </w:rPr>
            </w:pPr>
          </w:p>
        </w:tc>
        <w:tc>
          <w:tcPr>
            <w:tcW w:w="156" w:type="pct"/>
            <w:vMerge w:val="continue"/>
            <w:vAlign w:val="center"/>
          </w:tcPr>
          <w:p w14:paraId="580C6629">
            <w:pPr>
              <w:pStyle w:val="15"/>
              <w:rPr>
                <w:color w:val="auto"/>
              </w:rPr>
            </w:pPr>
          </w:p>
        </w:tc>
      </w:tr>
      <w:tr w14:paraId="16C78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2" w:hRule="atLeast"/>
          <w:jc w:val="center"/>
        </w:trPr>
        <w:tc>
          <w:tcPr>
            <w:tcW w:w="147" w:type="pct"/>
            <w:vAlign w:val="center"/>
          </w:tcPr>
          <w:p w14:paraId="64D32D9B">
            <w:pPr>
              <w:pStyle w:val="15"/>
              <w:rPr>
                <w:color w:val="auto"/>
              </w:rPr>
            </w:pPr>
            <w:r>
              <w:rPr>
                <w:rFonts w:hint="eastAsia"/>
                <w:color w:val="auto"/>
              </w:rPr>
              <w:t>1</w:t>
            </w:r>
          </w:p>
        </w:tc>
        <w:tc>
          <w:tcPr>
            <w:tcW w:w="173" w:type="pct"/>
            <w:vAlign w:val="center"/>
          </w:tcPr>
          <w:p w14:paraId="6B62353B">
            <w:pPr>
              <w:adjustRightInd w:val="0"/>
              <w:snapToGrid w:val="0"/>
              <w:jc w:val="center"/>
              <w:rPr>
                <w:rFonts w:hint="eastAsia" w:eastAsiaTheme="minorEastAsia"/>
                <w:color w:val="auto"/>
                <w:lang w:eastAsia="zh-CN"/>
              </w:rPr>
            </w:pPr>
            <w:r>
              <w:rPr>
                <w:rFonts w:hint="eastAsia"/>
                <w:color w:val="auto"/>
                <w:sz w:val="18"/>
                <w:szCs w:val="18"/>
                <w:lang w:eastAsia="zh-CN"/>
              </w:rPr>
              <w:t>印刷</w:t>
            </w:r>
          </w:p>
        </w:tc>
        <w:tc>
          <w:tcPr>
            <w:tcW w:w="535" w:type="pct"/>
            <w:vAlign w:val="center"/>
          </w:tcPr>
          <w:p w14:paraId="27E93E53">
            <w:pPr>
              <w:pStyle w:val="15"/>
              <w:rPr>
                <w:rFonts w:hint="default"/>
                <w:color w:val="auto"/>
                <w:lang w:val="en-US"/>
              </w:rPr>
            </w:pPr>
            <w:r>
              <w:rPr>
                <w:rFonts w:hint="eastAsia" w:ascii="Times New Roman" w:hAnsi="Times New Roman" w:eastAsia="宋体" w:cs="Times New Roman"/>
                <w:color w:val="auto"/>
                <w:lang w:val="en-US" w:eastAsia="zh-CN"/>
              </w:rPr>
              <w:t>MF00</w:t>
            </w:r>
            <w:r>
              <w:rPr>
                <w:rFonts w:hint="eastAsia" w:cs="Times New Roman"/>
                <w:color w:val="auto"/>
                <w:lang w:val="en-US" w:eastAsia="zh-CN"/>
              </w:rPr>
              <w:t>43</w:t>
            </w:r>
          </w:p>
        </w:tc>
        <w:tc>
          <w:tcPr>
            <w:tcW w:w="155" w:type="pct"/>
            <w:vAlign w:val="center"/>
          </w:tcPr>
          <w:p w14:paraId="3780A867">
            <w:pPr>
              <w:pStyle w:val="15"/>
              <w:rPr>
                <w:color w:val="auto"/>
              </w:rPr>
            </w:pPr>
            <w:r>
              <w:rPr>
                <w:rFonts w:hint="default" w:ascii="Times New Roman" w:hAnsi="Times New Roman" w:eastAsia="宋体" w:cs="Times New Roman"/>
                <w:color w:val="auto"/>
                <w:highlight w:val="none"/>
                <w:lang w:val="en-US" w:eastAsia="zh-CN"/>
              </w:rPr>
              <w:t>水墨印刷机</w:t>
            </w:r>
          </w:p>
        </w:tc>
        <w:tc>
          <w:tcPr>
            <w:tcW w:w="184" w:type="pct"/>
            <w:vAlign w:val="center"/>
          </w:tcPr>
          <w:p w14:paraId="6BC9852E">
            <w:pPr>
              <w:pStyle w:val="15"/>
              <w:rPr>
                <w:color w:val="auto"/>
              </w:rPr>
            </w:pPr>
            <w:r>
              <w:rPr>
                <w:rFonts w:hint="eastAsia"/>
                <w:color w:val="auto"/>
                <w:sz w:val="18"/>
                <w:szCs w:val="18"/>
                <w:lang w:eastAsia="zh-CN"/>
              </w:rPr>
              <w:t>印刷</w:t>
            </w:r>
          </w:p>
        </w:tc>
        <w:tc>
          <w:tcPr>
            <w:tcW w:w="251" w:type="pct"/>
            <w:vAlign w:val="center"/>
          </w:tcPr>
          <w:p w14:paraId="3789F148">
            <w:pPr>
              <w:pStyle w:val="15"/>
              <w:rPr>
                <w:rFonts w:hint="default" w:eastAsia="宋体"/>
                <w:color w:val="auto"/>
                <w:lang w:val="en-US" w:eastAsia="zh-CN"/>
              </w:rPr>
            </w:pPr>
            <w:r>
              <w:rPr>
                <w:rFonts w:hint="eastAsia"/>
                <w:color w:val="auto"/>
                <w:lang w:val="en-US" w:eastAsia="zh-CN"/>
              </w:rPr>
              <w:t>VOCs</w:t>
            </w:r>
          </w:p>
        </w:tc>
        <w:tc>
          <w:tcPr>
            <w:tcW w:w="234" w:type="pct"/>
            <w:vAlign w:val="center"/>
          </w:tcPr>
          <w:p w14:paraId="4DC43B72">
            <w:pPr>
              <w:pStyle w:val="15"/>
              <w:rPr>
                <w:color w:val="auto"/>
              </w:rPr>
            </w:pPr>
            <w:r>
              <w:rPr>
                <w:rFonts w:hint="eastAsia"/>
                <w:color w:val="auto"/>
              </w:rPr>
              <w:t>有组织</w:t>
            </w:r>
          </w:p>
        </w:tc>
        <w:tc>
          <w:tcPr>
            <w:tcW w:w="253" w:type="pct"/>
            <w:vAlign w:val="center"/>
          </w:tcPr>
          <w:p w14:paraId="4A2D968E">
            <w:pPr>
              <w:pStyle w:val="15"/>
              <w:rPr>
                <w:color w:val="auto"/>
              </w:rPr>
            </w:pPr>
            <w:r>
              <w:rPr>
                <w:color w:val="auto"/>
              </w:rPr>
              <w:t>TA001</w:t>
            </w:r>
          </w:p>
        </w:tc>
        <w:tc>
          <w:tcPr>
            <w:tcW w:w="251" w:type="pct"/>
            <w:vAlign w:val="center"/>
          </w:tcPr>
          <w:p w14:paraId="33BE6AC4">
            <w:pPr>
              <w:pStyle w:val="15"/>
              <w:rPr>
                <w:color w:val="auto"/>
              </w:rPr>
            </w:pPr>
            <w:r>
              <w:rPr>
                <w:rFonts w:hint="eastAsia"/>
                <w:color w:val="auto"/>
                <w:lang w:eastAsia="zh-CN"/>
              </w:rPr>
              <w:t>二级活性炭</w:t>
            </w:r>
            <w:r>
              <w:rPr>
                <w:rFonts w:hint="eastAsia"/>
                <w:color w:val="auto"/>
              </w:rPr>
              <w:t>+15米</w:t>
            </w:r>
            <w:r>
              <w:rPr>
                <w:color w:val="auto"/>
              </w:rPr>
              <w:t>排气筒</w:t>
            </w:r>
          </w:p>
        </w:tc>
        <w:tc>
          <w:tcPr>
            <w:tcW w:w="251" w:type="pct"/>
            <w:vAlign w:val="center"/>
          </w:tcPr>
          <w:p w14:paraId="4F6B5161">
            <w:pPr>
              <w:pStyle w:val="15"/>
              <w:rPr>
                <w:color w:val="auto"/>
              </w:rPr>
            </w:pPr>
            <w:r>
              <w:rPr>
                <w:rFonts w:hint="eastAsia"/>
                <w:color w:val="auto"/>
                <w:lang w:eastAsia="zh-CN"/>
              </w:rPr>
              <w:t>级活性炭吸附</w:t>
            </w:r>
          </w:p>
        </w:tc>
        <w:tc>
          <w:tcPr>
            <w:tcW w:w="251" w:type="pct"/>
            <w:vAlign w:val="center"/>
          </w:tcPr>
          <w:p w14:paraId="28CBC252">
            <w:pPr>
              <w:pStyle w:val="15"/>
              <w:rPr>
                <w:color w:val="auto"/>
              </w:rPr>
            </w:pPr>
            <w:r>
              <w:rPr>
                <w:rFonts w:hint="eastAsia"/>
                <w:color w:val="auto"/>
              </w:rPr>
              <w:t>风量</w:t>
            </w:r>
          </w:p>
        </w:tc>
        <w:tc>
          <w:tcPr>
            <w:tcW w:w="251" w:type="pct"/>
            <w:vAlign w:val="center"/>
          </w:tcPr>
          <w:p w14:paraId="4405FB5F">
            <w:pPr>
              <w:pStyle w:val="15"/>
              <w:rPr>
                <w:rFonts w:hint="default" w:eastAsia="宋体"/>
                <w:color w:val="auto"/>
                <w:lang w:val="en-US" w:eastAsia="zh-CN"/>
              </w:rPr>
            </w:pPr>
            <w:r>
              <w:rPr>
                <w:rFonts w:hint="eastAsia"/>
                <w:color w:val="auto"/>
                <w:lang w:val="en-US" w:eastAsia="zh-CN"/>
              </w:rPr>
              <w:t>3100</w:t>
            </w:r>
          </w:p>
        </w:tc>
        <w:tc>
          <w:tcPr>
            <w:tcW w:w="251" w:type="pct"/>
            <w:vAlign w:val="center"/>
          </w:tcPr>
          <w:p w14:paraId="66CAD2D4">
            <w:pPr>
              <w:pStyle w:val="15"/>
              <w:rPr>
                <w:color w:val="auto"/>
              </w:rPr>
            </w:pPr>
            <w:r>
              <w:rPr>
                <w:rFonts w:hint="eastAsia"/>
                <w:color w:val="auto"/>
              </w:rPr>
              <w:t>/</w:t>
            </w:r>
          </w:p>
        </w:tc>
        <w:tc>
          <w:tcPr>
            <w:tcW w:w="252" w:type="pct"/>
            <w:vAlign w:val="center"/>
          </w:tcPr>
          <w:p w14:paraId="5A5E727C">
            <w:pPr>
              <w:pStyle w:val="15"/>
              <w:rPr>
                <w:color w:val="auto"/>
              </w:rPr>
            </w:pPr>
            <w:r>
              <w:rPr>
                <w:rFonts w:hint="eastAsia"/>
                <w:color w:val="auto"/>
              </w:rPr>
              <w:t>/</w:t>
            </w:r>
          </w:p>
        </w:tc>
        <w:tc>
          <w:tcPr>
            <w:tcW w:w="252" w:type="pct"/>
            <w:vAlign w:val="center"/>
          </w:tcPr>
          <w:p w14:paraId="0C72D8D2">
            <w:pPr>
              <w:pStyle w:val="15"/>
              <w:rPr>
                <w:color w:val="auto"/>
              </w:rPr>
            </w:pPr>
            <w:r>
              <w:rPr>
                <w:rFonts w:hint="eastAsia"/>
                <w:color w:val="auto"/>
              </w:rPr>
              <w:t>是</w:t>
            </w:r>
          </w:p>
        </w:tc>
        <w:tc>
          <w:tcPr>
            <w:tcW w:w="269" w:type="pct"/>
            <w:vAlign w:val="center"/>
          </w:tcPr>
          <w:p w14:paraId="5DC479DB">
            <w:pPr>
              <w:pStyle w:val="15"/>
              <w:rPr>
                <w:color w:val="auto"/>
              </w:rPr>
            </w:pPr>
            <w:r>
              <w:rPr>
                <w:rFonts w:hint="eastAsia"/>
                <w:color w:val="auto"/>
              </w:rPr>
              <w:t>/</w:t>
            </w:r>
          </w:p>
        </w:tc>
        <w:tc>
          <w:tcPr>
            <w:tcW w:w="266" w:type="pct"/>
            <w:vAlign w:val="center"/>
          </w:tcPr>
          <w:p w14:paraId="76D42EB8">
            <w:pPr>
              <w:pStyle w:val="15"/>
              <w:rPr>
                <w:color w:val="auto"/>
              </w:rPr>
            </w:pPr>
            <w:r>
              <w:rPr>
                <w:color w:val="auto"/>
              </w:rPr>
              <w:t>DA00</w:t>
            </w:r>
            <w:r>
              <w:rPr>
                <w:rFonts w:hint="eastAsia"/>
                <w:color w:val="auto"/>
                <w:lang w:val="en-US" w:eastAsia="zh-CN"/>
              </w:rPr>
              <w:t>1</w:t>
            </w:r>
          </w:p>
        </w:tc>
        <w:tc>
          <w:tcPr>
            <w:tcW w:w="238" w:type="pct"/>
            <w:vAlign w:val="center"/>
          </w:tcPr>
          <w:p w14:paraId="5FB08914">
            <w:pPr>
              <w:pStyle w:val="15"/>
              <w:rPr>
                <w:color w:val="auto"/>
              </w:rPr>
            </w:pPr>
            <w:r>
              <w:rPr>
                <w:rFonts w:hint="eastAsia"/>
                <w:color w:val="auto"/>
                <w:lang w:val="en-US" w:eastAsia="zh-CN"/>
              </w:rPr>
              <w:t>1</w:t>
            </w:r>
            <w:r>
              <w:rPr>
                <w:rFonts w:hint="eastAsia"/>
                <w:color w:val="auto"/>
              </w:rPr>
              <w:t>#排气筒排放口</w:t>
            </w:r>
          </w:p>
        </w:tc>
        <w:tc>
          <w:tcPr>
            <w:tcW w:w="219" w:type="pct"/>
            <w:vAlign w:val="center"/>
          </w:tcPr>
          <w:p w14:paraId="1EFF6026">
            <w:pPr>
              <w:pStyle w:val="15"/>
              <w:rPr>
                <w:color w:val="auto"/>
              </w:rPr>
            </w:pPr>
            <w:r>
              <w:rPr>
                <w:rFonts w:hint="eastAsia"/>
                <w:color w:val="auto"/>
              </w:rPr>
              <w:t>是</w:t>
            </w:r>
          </w:p>
        </w:tc>
        <w:tc>
          <w:tcPr>
            <w:tcW w:w="156" w:type="pct"/>
            <w:vAlign w:val="center"/>
          </w:tcPr>
          <w:p w14:paraId="16C3114C">
            <w:pPr>
              <w:pStyle w:val="15"/>
              <w:rPr>
                <w:color w:val="auto"/>
              </w:rPr>
            </w:pPr>
            <w:r>
              <w:rPr>
                <w:rFonts w:hint="eastAsia"/>
                <w:color w:val="auto"/>
              </w:rPr>
              <w:t>一般排放口</w:t>
            </w:r>
          </w:p>
        </w:tc>
        <w:tc>
          <w:tcPr>
            <w:tcW w:w="156" w:type="pct"/>
            <w:vAlign w:val="center"/>
          </w:tcPr>
          <w:p w14:paraId="289F1697">
            <w:pPr>
              <w:pStyle w:val="15"/>
              <w:rPr>
                <w:color w:val="auto"/>
              </w:rPr>
            </w:pPr>
            <w:r>
              <w:rPr>
                <w:rFonts w:hint="eastAsia"/>
                <w:color w:val="auto"/>
              </w:rPr>
              <w:t>/</w:t>
            </w:r>
          </w:p>
        </w:tc>
      </w:tr>
      <w:tr w14:paraId="1CF19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147" w:type="pct"/>
            <w:vAlign w:val="center"/>
          </w:tcPr>
          <w:p w14:paraId="32F0C455">
            <w:pPr>
              <w:pStyle w:val="15"/>
              <w:rPr>
                <w:color w:val="auto"/>
              </w:rPr>
            </w:pPr>
            <w:r>
              <w:rPr>
                <w:rFonts w:hint="eastAsia"/>
                <w:color w:val="auto"/>
              </w:rPr>
              <w:t>2</w:t>
            </w:r>
          </w:p>
        </w:tc>
        <w:tc>
          <w:tcPr>
            <w:tcW w:w="173" w:type="pct"/>
            <w:vAlign w:val="center"/>
          </w:tcPr>
          <w:p w14:paraId="2F2E2B7A">
            <w:pPr>
              <w:adjustRightInd w:val="0"/>
              <w:snapToGrid w:val="0"/>
              <w:jc w:val="center"/>
              <w:rPr>
                <w:rFonts w:hint="eastAsia" w:eastAsiaTheme="minorEastAsia"/>
                <w:color w:val="auto"/>
                <w:lang w:eastAsia="zh-CN"/>
              </w:rPr>
            </w:pPr>
            <w:r>
              <w:rPr>
                <w:rFonts w:hint="eastAsia"/>
                <w:color w:val="auto"/>
                <w:sz w:val="18"/>
                <w:szCs w:val="18"/>
                <w:lang w:eastAsia="zh-CN"/>
              </w:rPr>
              <w:t>蒸汽供应</w:t>
            </w:r>
          </w:p>
        </w:tc>
        <w:tc>
          <w:tcPr>
            <w:tcW w:w="535" w:type="pct"/>
            <w:vAlign w:val="center"/>
          </w:tcPr>
          <w:p w14:paraId="0470B3EC">
            <w:pPr>
              <w:pStyle w:val="15"/>
              <w:rPr>
                <w:rFonts w:hint="default"/>
                <w:color w:val="auto"/>
                <w:lang w:val="en-US"/>
              </w:rPr>
            </w:pPr>
            <w:r>
              <w:rPr>
                <w:rFonts w:hint="eastAsia" w:ascii="Times New Roman" w:hAnsi="Times New Roman" w:eastAsia="宋体" w:cs="Times New Roman"/>
                <w:color w:val="auto"/>
                <w:lang w:val="en-US" w:eastAsia="zh-CN"/>
              </w:rPr>
              <w:t>MF00</w:t>
            </w:r>
            <w:r>
              <w:rPr>
                <w:rFonts w:hint="eastAsia" w:cs="Times New Roman"/>
                <w:color w:val="auto"/>
                <w:lang w:val="en-US" w:eastAsia="zh-CN"/>
              </w:rPr>
              <w:t>48</w:t>
            </w:r>
          </w:p>
        </w:tc>
        <w:tc>
          <w:tcPr>
            <w:tcW w:w="155" w:type="pct"/>
            <w:vAlign w:val="center"/>
          </w:tcPr>
          <w:p w14:paraId="3AE84F63">
            <w:pPr>
              <w:pStyle w:val="15"/>
              <w:rPr>
                <w:color w:val="auto"/>
              </w:rPr>
            </w:pPr>
            <w:r>
              <w:rPr>
                <w:rFonts w:hint="eastAsia"/>
                <w:color w:val="auto"/>
              </w:rPr>
              <w:t>/</w:t>
            </w:r>
            <w:r>
              <w:rPr>
                <w:rFonts w:hint="default" w:ascii="Times New Roman" w:hAnsi="Times New Roman" w:eastAsia="宋体" w:cs="Times New Roman"/>
                <w:color w:val="auto"/>
                <w:highlight w:val="none"/>
                <w:lang w:val="en-US" w:eastAsia="zh-CN"/>
              </w:rPr>
              <w:t>燃气锅炉</w:t>
            </w:r>
          </w:p>
        </w:tc>
        <w:tc>
          <w:tcPr>
            <w:tcW w:w="184" w:type="pct"/>
            <w:vAlign w:val="center"/>
          </w:tcPr>
          <w:p w14:paraId="3394E547">
            <w:pPr>
              <w:adjustRightInd w:val="0"/>
              <w:snapToGrid w:val="0"/>
              <w:jc w:val="center"/>
              <w:rPr>
                <w:color w:val="auto"/>
              </w:rPr>
            </w:pPr>
            <w:r>
              <w:rPr>
                <w:rFonts w:hint="eastAsia"/>
                <w:color w:val="auto"/>
                <w:sz w:val="18"/>
                <w:szCs w:val="18"/>
              </w:rPr>
              <w:t>配料</w:t>
            </w:r>
            <w:r>
              <w:rPr>
                <w:color w:val="auto"/>
                <w:sz w:val="18"/>
                <w:szCs w:val="18"/>
              </w:rPr>
              <w:t>工序</w:t>
            </w:r>
          </w:p>
        </w:tc>
        <w:tc>
          <w:tcPr>
            <w:tcW w:w="251" w:type="pct"/>
            <w:vAlign w:val="center"/>
          </w:tcPr>
          <w:p w14:paraId="1D22FE19">
            <w:pPr>
              <w:pStyle w:val="15"/>
              <w:rPr>
                <w:rFonts w:hint="eastAsia" w:eastAsia="宋体"/>
                <w:color w:val="auto"/>
                <w:lang w:eastAsia="zh-CN"/>
              </w:rPr>
            </w:pPr>
            <w:r>
              <w:rPr>
                <w:rFonts w:hint="eastAsia"/>
                <w:color w:val="auto"/>
                <w:lang w:eastAsia="zh-CN"/>
              </w:rPr>
              <w:t>粉尘、二氧化硫、氮氧化物、黑度</w:t>
            </w:r>
          </w:p>
        </w:tc>
        <w:tc>
          <w:tcPr>
            <w:tcW w:w="234" w:type="pct"/>
            <w:vAlign w:val="center"/>
          </w:tcPr>
          <w:p w14:paraId="5D43D87D">
            <w:pPr>
              <w:pStyle w:val="15"/>
              <w:rPr>
                <w:color w:val="auto"/>
              </w:rPr>
            </w:pPr>
            <w:r>
              <w:rPr>
                <w:rFonts w:hint="eastAsia"/>
                <w:color w:val="auto"/>
              </w:rPr>
              <w:t>有组织</w:t>
            </w:r>
          </w:p>
        </w:tc>
        <w:tc>
          <w:tcPr>
            <w:tcW w:w="253" w:type="pct"/>
            <w:vAlign w:val="center"/>
          </w:tcPr>
          <w:p w14:paraId="3C16701D">
            <w:pPr>
              <w:pStyle w:val="15"/>
              <w:rPr>
                <w:rFonts w:hint="eastAsia" w:eastAsia="宋体"/>
                <w:color w:val="auto"/>
                <w:lang w:val="en-US" w:eastAsia="zh-CN"/>
              </w:rPr>
            </w:pPr>
            <w:r>
              <w:rPr>
                <w:rFonts w:hint="eastAsia"/>
                <w:color w:val="auto"/>
                <w:lang w:val="en-US" w:eastAsia="zh-CN"/>
              </w:rPr>
              <w:t>/</w:t>
            </w:r>
          </w:p>
        </w:tc>
        <w:tc>
          <w:tcPr>
            <w:tcW w:w="251" w:type="pct"/>
            <w:vAlign w:val="center"/>
          </w:tcPr>
          <w:p w14:paraId="1A4BD15D">
            <w:pPr>
              <w:pStyle w:val="15"/>
              <w:rPr>
                <w:color w:val="auto"/>
              </w:rPr>
            </w:pPr>
            <w:r>
              <w:rPr>
                <w:rFonts w:hint="eastAsia"/>
                <w:color w:val="auto"/>
                <w:lang w:eastAsia="zh-CN"/>
              </w:rPr>
              <w:t>低氮燃烧</w:t>
            </w:r>
            <w:r>
              <w:rPr>
                <w:rFonts w:hint="eastAsia"/>
                <w:color w:val="auto"/>
              </w:rPr>
              <w:t>+15米</w:t>
            </w:r>
            <w:r>
              <w:rPr>
                <w:color w:val="auto"/>
              </w:rPr>
              <w:t>排气筒</w:t>
            </w:r>
          </w:p>
        </w:tc>
        <w:tc>
          <w:tcPr>
            <w:tcW w:w="251" w:type="pct"/>
            <w:vAlign w:val="center"/>
          </w:tcPr>
          <w:p w14:paraId="2D3DAF9C">
            <w:pPr>
              <w:pStyle w:val="15"/>
              <w:rPr>
                <w:color w:val="auto"/>
              </w:rPr>
            </w:pPr>
            <w:r>
              <w:rPr>
                <w:rFonts w:hint="eastAsia"/>
                <w:color w:val="auto"/>
                <w:lang w:eastAsia="zh-CN"/>
              </w:rPr>
              <w:t>低氮燃烧</w:t>
            </w:r>
          </w:p>
        </w:tc>
        <w:tc>
          <w:tcPr>
            <w:tcW w:w="251" w:type="pct"/>
            <w:vAlign w:val="center"/>
          </w:tcPr>
          <w:p w14:paraId="181577D8">
            <w:pPr>
              <w:pStyle w:val="15"/>
              <w:rPr>
                <w:color w:val="auto"/>
              </w:rPr>
            </w:pPr>
            <w:r>
              <w:rPr>
                <w:rFonts w:hint="eastAsia"/>
                <w:color w:val="auto"/>
              </w:rPr>
              <w:t>风量</w:t>
            </w:r>
          </w:p>
        </w:tc>
        <w:tc>
          <w:tcPr>
            <w:tcW w:w="251" w:type="pct"/>
            <w:vAlign w:val="center"/>
          </w:tcPr>
          <w:p w14:paraId="3FB4114E">
            <w:pPr>
              <w:pStyle w:val="15"/>
              <w:rPr>
                <w:rFonts w:hint="default" w:eastAsia="宋体"/>
                <w:color w:val="auto"/>
                <w:lang w:val="en-US" w:eastAsia="zh-CN"/>
              </w:rPr>
            </w:pPr>
            <w:r>
              <w:rPr>
                <w:rFonts w:hint="eastAsia"/>
                <w:color w:val="auto"/>
                <w:lang w:val="en-US" w:eastAsia="zh-CN"/>
              </w:rPr>
              <w:t>/</w:t>
            </w:r>
          </w:p>
        </w:tc>
        <w:tc>
          <w:tcPr>
            <w:tcW w:w="251" w:type="pct"/>
            <w:vAlign w:val="center"/>
          </w:tcPr>
          <w:p w14:paraId="0719E3C6">
            <w:pPr>
              <w:pStyle w:val="15"/>
              <w:rPr>
                <w:color w:val="auto"/>
              </w:rPr>
            </w:pPr>
            <w:r>
              <w:rPr>
                <w:color w:val="auto"/>
              </w:rPr>
              <w:t>m</w:t>
            </w:r>
            <w:r>
              <w:rPr>
                <w:color w:val="auto"/>
                <w:vertAlign w:val="superscript"/>
              </w:rPr>
              <w:t>3</w:t>
            </w:r>
            <w:r>
              <w:rPr>
                <w:rFonts w:hint="eastAsia"/>
                <w:color w:val="auto"/>
              </w:rPr>
              <w:t>/h</w:t>
            </w:r>
          </w:p>
        </w:tc>
        <w:tc>
          <w:tcPr>
            <w:tcW w:w="252" w:type="pct"/>
            <w:vAlign w:val="center"/>
          </w:tcPr>
          <w:p w14:paraId="1965DF09">
            <w:pPr>
              <w:pStyle w:val="15"/>
              <w:rPr>
                <w:color w:val="auto"/>
              </w:rPr>
            </w:pPr>
            <w:r>
              <w:rPr>
                <w:rFonts w:hint="eastAsia"/>
                <w:color w:val="auto"/>
              </w:rPr>
              <w:t>/</w:t>
            </w:r>
          </w:p>
        </w:tc>
        <w:tc>
          <w:tcPr>
            <w:tcW w:w="252" w:type="pct"/>
            <w:vAlign w:val="center"/>
          </w:tcPr>
          <w:p w14:paraId="43898F77">
            <w:pPr>
              <w:pStyle w:val="15"/>
              <w:rPr>
                <w:rFonts w:hint="eastAsia" w:eastAsia="宋体"/>
                <w:color w:val="auto"/>
                <w:lang w:eastAsia="zh-CN"/>
              </w:rPr>
            </w:pPr>
            <w:r>
              <w:rPr>
                <w:rFonts w:hint="eastAsia"/>
                <w:color w:val="auto"/>
                <w:lang w:val="en-US" w:eastAsia="zh-CN"/>
              </w:rPr>
              <w:t>/</w:t>
            </w:r>
          </w:p>
        </w:tc>
        <w:tc>
          <w:tcPr>
            <w:tcW w:w="269" w:type="pct"/>
            <w:vAlign w:val="center"/>
          </w:tcPr>
          <w:p w14:paraId="2174E8EE">
            <w:pPr>
              <w:pStyle w:val="15"/>
              <w:rPr>
                <w:color w:val="auto"/>
              </w:rPr>
            </w:pPr>
            <w:r>
              <w:rPr>
                <w:rFonts w:hint="eastAsia"/>
                <w:color w:val="auto"/>
              </w:rPr>
              <w:t>/</w:t>
            </w:r>
          </w:p>
        </w:tc>
        <w:tc>
          <w:tcPr>
            <w:tcW w:w="266" w:type="pct"/>
            <w:vAlign w:val="center"/>
          </w:tcPr>
          <w:p w14:paraId="1C18532C">
            <w:pPr>
              <w:pStyle w:val="15"/>
              <w:rPr>
                <w:rFonts w:hint="eastAsia" w:eastAsia="宋体"/>
                <w:color w:val="auto"/>
                <w:lang w:eastAsia="zh-CN"/>
              </w:rPr>
            </w:pPr>
            <w:r>
              <w:rPr>
                <w:color w:val="auto"/>
              </w:rPr>
              <w:t>DA00</w:t>
            </w:r>
            <w:r>
              <w:rPr>
                <w:rFonts w:hint="eastAsia"/>
                <w:color w:val="auto"/>
                <w:lang w:val="en-US" w:eastAsia="zh-CN"/>
              </w:rPr>
              <w:t>2</w:t>
            </w:r>
          </w:p>
        </w:tc>
        <w:tc>
          <w:tcPr>
            <w:tcW w:w="238" w:type="pct"/>
            <w:vAlign w:val="center"/>
          </w:tcPr>
          <w:p w14:paraId="2D20CD8F">
            <w:pPr>
              <w:pStyle w:val="15"/>
              <w:rPr>
                <w:color w:val="auto"/>
              </w:rPr>
            </w:pPr>
            <w:r>
              <w:rPr>
                <w:rFonts w:hint="eastAsia"/>
                <w:color w:val="auto"/>
                <w:lang w:val="en-US" w:eastAsia="zh-CN"/>
              </w:rPr>
              <w:t>2</w:t>
            </w:r>
            <w:r>
              <w:rPr>
                <w:rFonts w:hint="eastAsia"/>
                <w:color w:val="auto"/>
              </w:rPr>
              <w:t>#排气筒排放口</w:t>
            </w:r>
          </w:p>
        </w:tc>
        <w:tc>
          <w:tcPr>
            <w:tcW w:w="219" w:type="pct"/>
            <w:vAlign w:val="center"/>
          </w:tcPr>
          <w:p w14:paraId="7D42890E">
            <w:pPr>
              <w:pStyle w:val="15"/>
              <w:rPr>
                <w:color w:val="auto"/>
              </w:rPr>
            </w:pPr>
            <w:r>
              <w:rPr>
                <w:rFonts w:hint="eastAsia"/>
                <w:color w:val="auto"/>
              </w:rPr>
              <w:t>是</w:t>
            </w:r>
          </w:p>
        </w:tc>
        <w:tc>
          <w:tcPr>
            <w:tcW w:w="156" w:type="pct"/>
            <w:vAlign w:val="center"/>
          </w:tcPr>
          <w:p w14:paraId="2DF9A9D6">
            <w:pPr>
              <w:pStyle w:val="15"/>
              <w:rPr>
                <w:color w:val="auto"/>
              </w:rPr>
            </w:pPr>
            <w:r>
              <w:rPr>
                <w:rFonts w:hint="eastAsia"/>
                <w:color w:val="auto"/>
              </w:rPr>
              <w:t>一般排放口</w:t>
            </w:r>
          </w:p>
        </w:tc>
        <w:tc>
          <w:tcPr>
            <w:tcW w:w="156" w:type="pct"/>
            <w:vAlign w:val="center"/>
          </w:tcPr>
          <w:p w14:paraId="5398BCCC">
            <w:pPr>
              <w:pStyle w:val="15"/>
              <w:rPr>
                <w:color w:val="auto"/>
              </w:rPr>
            </w:pPr>
            <w:r>
              <w:rPr>
                <w:rFonts w:hint="eastAsia"/>
                <w:color w:val="auto"/>
              </w:rPr>
              <w:t>/</w:t>
            </w:r>
          </w:p>
        </w:tc>
      </w:tr>
    </w:tbl>
    <w:p w14:paraId="1E1EABB7">
      <w:pPr>
        <w:pStyle w:val="14"/>
        <w:ind w:firstLine="208"/>
        <w:rPr>
          <w:color w:val="auto"/>
          <w:sz w:val="28"/>
          <w:szCs w:val="28"/>
        </w:rPr>
      </w:pPr>
    </w:p>
    <w:p w14:paraId="748FD337">
      <w:pPr>
        <w:pStyle w:val="14"/>
        <w:ind w:firstLine="156"/>
        <w:rPr>
          <w:color w:val="auto"/>
        </w:rPr>
      </w:pPr>
      <w:r>
        <w:rPr>
          <w:rFonts w:hint="eastAsia"/>
          <w:color w:val="auto"/>
        </w:rPr>
        <w:t xml:space="preserve">表5    </w:t>
      </w:r>
      <w:r>
        <w:rPr>
          <w:rFonts w:cs="宋体"/>
          <w:color w:val="auto"/>
          <w:lang w:bidi="ar"/>
        </w:rPr>
        <w:t>建设项目</w:t>
      </w:r>
      <w:r>
        <w:rPr>
          <w:color w:val="auto"/>
        </w:rPr>
        <w:t>大气</w:t>
      </w:r>
      <w:r>
        <w:rPr>
          <w:rFonts w:hint="eastAsia"/>
          <w:color w:val="auto"/>
        </w:rPr>
        <w:t>有组织</w:t>
      </w:r>
      <w:r>
        <w:rPr>
          <w:color w:val="auto"/>
        </w:rPr>
        <w:t>排放基本情况表</w:t>
      </w:r>
    </w:p>
    <w:tbl>
      <w:tblPr>
        <w:tblStyle w:val="9"/>
        <w:tblW w:w="4996" w:type="pct"/>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53"/>
        <w:gridCol w:w="1184"/>
        <w:gridCol w:w="551"/>
        <w:gridCol w:w="1431"/>
        <w:gridCol w:w="1341"/>
        <w:gridCol w:w="860"/>
        <w:gridCol w:w="608"/>
        <w:gridCol w:w="747"/>
        <w:gridCol w:w="894"/>
        <w:gridCol w:w="1431"/>
        <w:gridCol w:w="2967"/>
        <w:gridCol w:w="1496"/>
      </w:tblGrid>
      <w:tr w14:paraId="25F54AF8">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2" w:type="pct"/>
            <w:vMerge w:val="restart"/>
            <w:tcBorders>
              <w:top w:val="single" w:color="auto" w:sz="6" w:space="0"/>
              <w:left w:val="single" w:color="auto" w:sz="0" w:space="0"/>
              <w:bottom w:val="single" w:color="auto" w:sz="6" w:space="0"/>
              <w:right w:val="single" w:color="auto" w:sz="6" w:space="0"/>
            </w:tcBorders>
            <w:noWrap w:val="0"/>
            <w:vAlign w:val="center"/>
          </w:tcPr>
          <w:p w14:paraId="79C0C417">
            <w:pPr>
              <w:pStyle w:val="15"/>
              <w:rPr>
                <w:color w:val="auto"/>
              </w:rPr>
            </w:pPr>
            <w:r>
              <w:rPr>
                <w:rFonts w:hint="eastAsia"/>
                <w:color w:val="auto"/>
              </w:rPr>
              <w:t>编号</w:t>
            </w:r>
          </w:p>
        </w:tc>
        <w:tc>
          <w:tcPr>
            <w:tcW w:w="469" w:type="pct"/>
            <w:vMerge w:val="restart"/>
            <w:tcBorders>
              <w:top w:val="single" w:color="auto" w:sz="6" w:space="0"/>
              <w:left w:val="single" w:color="auto" w:sz="6" w:space="0"/>
              <w:bottom w:val="single" w:color="auto" w:sz="6" w:space="0"/>
              <w:right w:val="single" w:color="auto" w:sz="6" w:space="0"/>
            </w:tcBorders>
            <w:noWrap w:val="0"/>
            <w:vAlign w:val="center"/>
          </w:tcPr>
          <w:p w14:paraId="3AFC4E54">
            <w:pPr>
              <w:pStyle w:val="15"/>
              <w:rPr>
                <w:color w:val="auto"/>
              </w:rPr>
            </w:pPr>
            <w:r>
              <w:rPr>
                <w:rFonts w:hint="eastAsia"/>
                <w:color w:val="auto"/>
              </w:rPr>
              <w:t>排放口</w:t>
            </w:r>
            <w:r>
              <w:rPr>
                <w:color w:val="auto"/>
              </w:rPr>
              <w:t>编号</w:t>
            </w:r>
          </w:p>
        </w:tc>
        <w:tc>
          <w:tcPr>
            <w:tcW w:w="246" w:type="pct"/>
            <w:vMerge w:val="restart"/>
            <w:tcBorders>
              <w:top w:val="single" w:color="auto" w:sz="6" w:space="0"/>
              <w:left w:val="single" w:color="auto" w:sz="6" w:space="0"/>
              <w:bottom w:val="single" w:color="auto" w:sz="6" w:space="0"/>
              <w:right w:val="single" w:color="auto" w:sz="6" w:space="0"/>
            </w:tcBorders>
            <w:noWrap w:val="0"/>
            <w:vAlign w:val="center"/>
          </w:tcPr>
          <w:p w14:paraId="16F21BEA">
            <w:pPr>
              <w:pStyle w:val="15"/>
              <w:rPr>
                <w:color w:val="auto"/>
              </w:rPr>
            </w:pPr>
            <w:r>
              <w:rPr>
                <w:rFonts w:hint="eastAsia"/>
                <w:color w:val="auto"/>
              </w:rPr>
              <w:t>排放口</w:t>
            </w:r>
            <w:r>
              <w:rPr>
                <w:color w:val="auto"/>
              </w:rPr>
              <w:t>名称</w:t>
            </w:r>
          </w:p>
        </w:tc>
        <w:tc>
          <w:tcPr>
            <w:tcW w:w="722" w:type="pct"/>
            <w:gridSpan w:val="2"/>
            <w:tcBorders>
              <w:top w:val="single" w:color="auto" w:sz="6" w:space="0"/>
              <w:left w:val="single" w:color="auto" w:sz="6" w:space="0"/>
              <w:bottom w:val="single" w:color="auto" w:sz="6" w:space="0"/>
              <w:right w:val="single" w:color="auto" w:sz="6" w:space="0"/>
            </w:tcBorders>
            <w:noWrap w:val="0"/>
            <w:vAlign w:val="center"/>
          </w:tcPr>
          <w:p w14:paraId="2497DF39">
            <w:pPr>
              <w:pStyle w:val="15"/>
              <w:rPr>
                <w:color w:val="auto"/>
              </w:rPr>
            </w:pPr>
            <w:r>
              <w:rPr>
                <w:rFonts w:hint="eastAsia"/>
                <w:color w:val="auto"/>
              </w:rPr>
              <w:t>排气筒</w:t>
            </w:r>
            <w:r>
              <w:rPr>
                <w:color w:val="auto"/>
              </w:rPr>
              <w:t>底部中心坐标</w:t>
            </w:r>
          </w:p>
        </w:tc>
        <w:tc>
          <w:tcPr>
            <w:tcW w:w="355" w:type="pct"/>
            <w:vMerge w:val="restart"/>
            <w:tcBorders>
              <w:top w:val="single" w:color="auto" w:sz="6" w:space="0"/>
              <w:left w:val="single" w:color="auto" w:sz="6" w:space="0"/>
              <w:bottom w:val="single" w:color="auto" w:sz="6" w:space="0"/>
              <w:right w:val="single" w:color="auto" w:sz="6" w:space="0"/>
            </w:tcBorders>
            <w:noWrap w:val="0"/>
            <w:vAlign w:val="center"/>
          </w:tcPr>
          <w:p w14:paraId="3C599853">
            <w:pPr>
              <w:pStyle w:val="15"/>
              <w:rPr>
                <w:color w:val="auto"/>
              </w:rPr>
            </w:pPr>
            <w:r>
              <w:rPr>
                <w:color w:val="auto"/>
              </w:rPr>
              <w:t>排气筒底部海拔高度</w:t>
            </w:r>
            <w:r>
              <w:rPr>
                <w:rFonts w:hint="eastAsia"/>
                <w:color w:val="auto"/>
              </w:rPr>
              <w:t>(</w:t>
            </w:r>
            <w:r>
              <w:rPr>
                <w:color w:val="auto"/>
              </w:rPr>
              <w:t>m</w:t>
            </w:r>
            <w:r>
              <w:rPr>
                <w:rFonts w:hint="eastAsia"/>
                <w:color w:val="auto"/>
              </w:rPr>
              <w:t>)</w:t>
            </w:r>
          </w:p>
        </w:tc>
        <w:tc>
          <w:tcPr>
            <w:tcW w:w="266" w:type="pct"/>
            <w:vMerge w:val="restart"/>
            <w:tcBorders>
              <w:top w:val="single" w:color="auto" w:sz="6" w:space="0"/>
              <w:left w:val="single" w:color="auto" w:sz="6" w:space="0"/>
              <w:bottom w:val="single" w:color="auto" w:sz="6" w:space="0"/>
              <w:right w:val="single" w:color="auto" w:sz="6" w:space="0"/>
            </w:tcBorders>
            <w:noWrap w:val="0"/>
            <w:vAlign w:val="center"/>
          </w:tcPr>
          <w:p w14:paraId="3A297C0B">
            <w:pPr>
              <w:pStyle w:val="15"/>
              <w:rPr>
                <w:color w:val="auto"/>
              </w:rPr>
            </w:pPr>
            <w:r>
              <w:rPr>
                <w:color w:val="auto"/>
              </w:rPr>
              <w:t>排气筒高度</w:t>
            </w:r>
            <w:r>
              <w:rPr>
                <w:rFonts w:hint="eastAsia"/>
                <w:color w:val="auto"/>
              </w:rPr>
              <w:t>(</w:t>
            </w:r>
            <w:r>
              <w:rPr>
                <w:color w:val="auto"/>
              </w:rPr>
              <w:t>m</w:t>
            </w:r>
            <w:r>
              <w:rPr>
                <w:rFonts w:hint="eastAsia"/>
                <w:color w:val="auto"/>
              </w:rPr>
              <w:t>)</w:t>
            </w:r>
          </w:p>
        </w:tc>
        <w:tc>
          <w:tcPr>
            <w:tcW w:w="315" w:type="pct"/>
            <w:vMerge w:val="restart"/>
            <w:tcBorders>
              <w:top w:val="single" w:color="auto" w:sz="6" w:space="0"/>
              <w:left w:val="single" w:color="auto" w:sz="6" w:space="0"/>
              <w:bottom w:val="single" w:color="auto" w:sz="6" w:space="0"/>
              <w:right w:val="single" w:color="auto" w:sz="6" w:space="0"/>
            </w:tcBorders>
            <w:noWrap w:val="0"/>
            <w:vAlign w:val="center"/>
          </w:tcPr>
          <w:p w14:paraId="14573CA7">
            <w:pPr>
              <w:pStyle w:val="15"/>
              <w:rPr>
                <w:color w:val="auto"/>
              </w:rPr>
            </w:pPr>
            <w:r>
              <w:rPr>
                <w:color w:val="auto"/>
              </w:rPr>
              <w:t>排气筒出口内径</w:t>
            </w:r>
            <w:r>
              <w:rPr>
                <w:rFonts w:hint="eastAsia"/>
                <w:color w:val="auto"/>
              </w:rPr>
              <w:t>(</w:t>
            </w:r>
            <w:r>
              <w:rPr>
                <w:color w:val="auto"/>
              </w:rPr>
              <w:t>m</w:t>
            </w:r>
            <w:r>
              <w:rPr>
                <w:rFonts w:hint="eastAsia"/>
                <w:color w:val="auto"/>
              </w:rPr>
              <w:t>)</w:t>
            </w:r>
          </w:p>
        </w:tc>
        <w:tc>
          <w:tcPr>
            <w:tcW w:w="367" w:type="pct"/>
            <w:vMerge w:val="restart"/>
            <w:tcBorders>
              <w:top w:val="single" w:color="auto" w:sz="6" w:space="0"/>
              <w:left w:val="single" w:color="auto" w:sz="6" w:space="0"/>
              <w:bottom w:val="single" w:color="auto" w:sz="6" w:space="0"/>
              <w:right w:val="single" w:color="auto" w:sz="6" w:space="0"/>
            </w:tcBorders>
            <w:noWrap w:val="0"/>
            <w:vAlign w:val="center"/>
          </w:tcPr>
          <w:p w14:paraId="7AF54121">
            <w:pPr>
              <w:pStyle w:val="15"/>
              <w:rPr>
                <w:color w:val="auto"/>
              </w:rPr>
            </w:pPr>
            <w:r>
              <w:rPr>
                <w:color w:val="auto"/>
              </w:rPr>
              <w:t>烟气温度</w:t>
            </w:r>
            <w:r>
              <w:rPr>
                <w:rFonts w:hint="eastAsia"/>
                <w:color w:val="auto"/>
              </w:rPr>
              <w:t>(</w:t>
            </w:r>
            <w:r>
              <w:rPr>
                <w:rFonts w:hint="eastAsia" w:ascii="宋体" w:hAnsi="宋体" w:cs="宋体"/>
                <w:color w:val="auto"/>
              </w:rPr>
              <w:t>℃</w:t>
            </w:r>
            <w:r>
              <w:rPr>
                <w:rFonts w:hint="eastAsia"/>
                <w:color w:val="auto"/>
              </w:rPr>
              <w:t>)</w:t>
            </w:r>
          </w:p>
        </w:tc>
        <w:tc>
          <w:tcPr>
            <w:tcW w:w="297" w:type="pct"/>
            <w:vMerge w:val="restart"/>
            <w:tcBorders>
              <w:top w:val="single" w:color="auto" w:sz="6" w:space="0"/>
              <w:left w:val="single" w:color="auto" w:sz="6" w:space="0"/>
              <w:right w:val="single" w:color="auto" w:sz="6" w:space="0"/>
            </w:tcBorders>
            <w:noWrap w:val="0"/>
            <w:vAlign w:val="center"/>
          </w:tcPr>
          <w:p w14:paraId="68F7D1B9">
            <w:pPr>
              <w:pStyle w:val="15"/>
              <w:rPr>
                <w:color w:val="auto"/>
              </w:rPr>
            </w:pPr>
            <w:r>
              <w:rPr>
                <w:rFonts w:hint="eastAsia"/>
                <w:color w:val="auto"/>
              </w:rPr>
              <w:t>排放口类型</w:t>
            </w:r>
          </w:p>
        </w:tc>
        <w:tc>
          <w:tcPr>
            <w:tcW w:w="1677" w:type="pct"/>
            <w:gridSpan w:val="2"/>
            <w:tcBorders>
              <w:top w:val="single" w:color="auto" w:sz="6" w:space="0"/>
              <w:left w:val="single" w:color="auto" w:sz="6" w:space="0"/>
              <w:bottom w:val="single" w:color="auto" w:sz="6" w:space="0"/>
              <w:right w:val="single" w:color="auto" w:sz="6" w:space="0"/>
            </w:tcBorders>
            <w:noWrap w:val="0"/>
            <w:vAlign w:val="center"/>
          </w:tcPr>
          <w:p w14:paraId="2C8FB7E1">
            <w:pPr>
              <w:pStyle w:val="15"/>
              <w:rPr>
                <w:color w:val="auto"/>
              </w:rPr>
            </w:pPr>
            <w:r>
              <w:rPr>
                <w:rFonts w:hint="eastAsia"/>
                <w:color w:val="auto"/>
              </w:rPr>
              <w:t>排放标准</w:t>
            </w:r>
          </w:p>
        </w:tc>
      </w:tr>
      <w:tr w14:paraId="0FE8D85F">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2" w:type="pct"/>
            <w:vMerge w:val="continue"/>
            <w:tcBorders>
              <w:top w:val="single" w:color="auto" w:sz="6" w:space="0"/>
              <w:left w:val="single" w:color="auto" w:sz="4" w:space="0"/>
              <w:bottom w:val="single" w:color="auto" w:sz="6" w:space="0"/>
              <w:right w:val="single" w:color="auto" w:sz="6" w:space="0"/>
            </w:tcBorders>
            <w:noWrap w:val="0"/>
            <w:vAlign w:val="center"/>
          </w:tcPr>
          <w:p w14:paraId="30097D4C">
            <w:pPr>
              <w:pStyle w:val="15"/>
              <w:rPr>
                <w:color w:val="auto"/>
              </w:rPr>
            </w:pPr>
          </w:p>
        </w:tc>
        <w:tc>
          <w:tcPr>
            <w:tcW w:w="469" w:type="pct"/>
            <w:vMerge w:val="continue"/>
            <w:tcBorders>
              <w:top w:val="single" w:color="auto" w:sz="6" w:space="0"/>
              <w:left w:val="single" w:color="auto" w:sz="6" w:space="0"/>
              <w:bottom w:val="single" w:color="auto" w:sz="6" w:space="0"/>
              <w:right w:val="single" w:color="auto" w:sz="6" w:space="0"/>
            </w:tcBorders>
            <w:noWrap w:val="0"/>
            <w:vAlign w:val="center"/>
          </w:tcPr>
          <w:p w14:paraId="61F322A1">
            <w:pPr>
              <w:pStyle w:val="15"/>
              <w:rPr>
                <w:color w:val="auto"/>
              </w:rPr>
            </w:pPr>
          </w:p>
        </w:tc>
        <w:tc>
          <w:tcPr>
            <w:tcW w:w="246" w:type="pct"/>
            <w:vMerge w:val="continue"/>
            <w:tcBorders>
              <w:top w:val="single" w:color="auto" w:sz="6" w:space="0"/>
              <w:left w:val="single" w:color="auto" w:sz="6" w:space="0"/>
              <w:bottom w:val="single" w:color="auto" w:sz="6" w:space="0"/>
              <w:right w:val="single" w:color="auto" w:sz="6" w:space="0"/>
            </w:tcBorders>
            <w:noWrap w:val="0"/>
            <w:vAlign w:val="center"/>
          </w:tcPr>
          <w:p w14:paraId="6D3DCF80">
            <w:pPr>
              <w:pStyle w:val="15"/>
              <w:rPr>
                <w:color w:val="auto"/>
              </w:rPr>
            </w:pPr>
          </w:p>
        </w:tc>
        <w:tc>
          <w:tcPr>
            <w:tcW w:w="344" w:type="pct"/>
            <w:tcBorders>
              <w:top w:val="single" w:color="auto" w:sz="6" w:space="0"/>
              <w:left w:val="single" w:color="auto" w:sz="6" w:space="0"/>
              <w:bottom w:val="single" w:color="auto" w:sz="6" w:space="0"/>
              <w:right w:val="single" w:color="auto" w:sz="6" w:space="0"/>
            </w:tcBorders>
            <w:noWrap w:val="0"/>
            <w:vAlign w:val="center"/>
          </w:tcPr>
          <w:p w14:paraId="268CBE6A">
            <w:pPr>
              <w:pStyle w:val="15"/>
              <w:rPr>
                <w:color w:val="auto"/>
              </w:rPr>
            </w:pPr>
            <w:r>
              <w:rPr>
                <w:rFonts w:hint="eastAsia"/>
                <w:color w:val="auto"/>
              </w:rPr>
              <w:t>经度</w:t>
            </w:r>
          </w:p>
        </w:tc>
        <w:tc>
          <w:tcPr>
            <w:tcW w:w="378" w:type="pct"/>
            <w:tcBorders>
              <w:top w:val="single" w:color="auto" w:sz="6" w:space="0"/>
              <w:left w:val="single" w:color="auto" w:sz="6" w:space="0"/>
              <w:bottom w:val="single" w:color="auto" w:sz="6" w:space="0"/>
              <w:right w:val="single" w:color="auto" w:sz="6" w:space="0"/>
            </w:tcBorders>
            <w:noWrap w:val="0"/>
            <w:vAlign w:val="center"/>
          </w:tcPr>
          <w:p w14:paraId="0F327A98">
            <w:pPr>
              <w:pStyle w:val="15"/>
              <w:rPr>
                <w:color w:val="auto"/>
              </w:rPr>
            </w:pPr>
            <w:r>
              <w:rPr>
                <w:rFonts w:hint="eastAsia"/>
                <w:color w:val="auto"/>
              </w:rPr>
              <w:t>纬度</w:t>
            </w:r>
          </w:p>
        </w:tc>
        <w:tc>
          <w:tcPr>
            <w:tcW w:w="355" w:type="pct"/>
            <w:vMerge w:val="continue"/>
            <w:tcBorders>
              <w:top w:val="single" w:color="auto" w:sz="6" w:space="0"/>
              <w:left w:val="single" w:color="auto" w:sz="6" w:space="0"/>
              <w:bottom w:val="single" w:color="auto" w:sz="6" w:space="0"/>
              <w:right w:val="single" w:color="auto" w:sz="6" w:space="0"/>
            </w:tcBorders>
            <w:noWrap w:val="0"/>
            <w:vAlign w:val="center"/>
          </w:tcPr>
          <w:p w14:paraId="2ACEBAC1">
            <w:pPr>
              <w:pStyle w:val="15"/>
              <w:rPr>
                <w:color w:val="auto"/>
              </w:rPr>
            </w:pPr>
          </w:p>
        </w:tc>
        <w:tc>
          <w:tcPr>
            <w:tcW w:w="266" w:type="pct"/>
            <w:vMerge w:val="continue"/>
            <w:tcBorders>
              <w:top w:val="single" w:color="auto" w:sz="6" w:space="0"/>
              <w:left w:val="single" w:color="auto" w:sz="6" w:space="0"/>
              <w:bottom w:val="single" w:color="auto" w:sz="6" w:space="0"/>
              <w:right w:val="single" w:color="auto" w:sz="6" w:space="0"/>
            </w:tcBorders>
            <w:noWrap w:val="0"/>
            <w:vAlign w:val="center"/>
          </w:tcPr>
          <w:p w14:paraId="10BC9751">
            <w:pPr>
              <w:pStyle w:val="15"/>
              <w:rPr>
                <w:color w:val="auto"/>
              </w:rPr>
            </w:pPr>
          </w:p>
        </w:tc>
        <w:tc>
          <w:tcPr>
            <w:tcW w:w="315" w:type="pct"/>
            <w:vMerge w:val="continue"/>
            <w:tcBorders>
              <w:top w:val="single" w:color="auto" w:sz="6" w:space="0"/>
              <w:left w:val="single" w:color="auto" w:sz="6" w:space="0"/>
              <w:bottom w:val="single" w:color="auto" w:sz="6" w:space="0"/>
              <w:right w:val="single" w:color="auto" w:sz="6" w:space="0"/>
            </w:tcBorders>
            <w:noWrap w:val="0"/>
            <w:vAlign w:val="center"/>
          </w:tcPr>
          <w:p w14:paraId="4B17D645">
            <w:pPr>
              <w:pStyle w:val="15"/>
              <w:rPr>
                <w:color w:val="auto"/>
              </w:rPr>
            </w:pPr>
          </w:p>
        </w:tc>
        <w:tc>
          <w:tcPr>
            <w:tcW w:w="367" w:type="pct"/>
            <w:vMerge w:val="continue"/>
            <w:tcBorders>
              <w:top w:val="single" w:color="auto" w:sz="6" w:space="0"/>
              <w:left w:val="single" w:color="auto" w:sz="6" w:space="0"/>
              <w:bottom w:val="single" w:color="auto" w:sz="6" w:space="0"/>
              <w:right w:val="single" w:color="auto" w:sz="6" w:space="0"/>
            </w:tcBorders>
            <w:noWrap w:val="0"/>
            <w:vAlign w:val="center"/>
          </w:tcPr>
          <w:p w14:paraId="0062527F">
            <w:pPr>
              <w:pStyle w:val="15"/>
              <w:rPr>
                <w:color w:val="auto"/>
              </w:rPr>
            </w:pPr>
          </w:p>
        </w:tc>
        <w:tc>
          <w:tcPr>
            <w:tcW w:w="297" w:type="pct"/>
            <w:vMerge w:val="continue"/>
            <w:tcBorders>
              <w:left w:val="single" w:color="auto" w:sz="6" w:space="0"/>
              <w:bottom w:val="single" w:color="auto" w:sz="6" w:space="0"/>
              <w:right w:val="single" w:color="auto" w:sz="6" w:space="0"/>
            </w:tcBorders>
            <w:noWrap w:val="0"/>
            <w:vAlign w:val="center"/>
          </w:tcPr>
          <w:p w14:paraId="1BD44853">
            <w:pPr>
              <w:pStyle w:val="15"/>
              <w:rPr>
                <w:color w:val="auto"/>
              </w:rPr>
            </w:pPr>
          </w:p>
        </w:tc>
        <w:tc>
          <w:tcPr>
            <w:tcW w:w="1098" w:type="pct"/>
            <w:tcBorders>
              <w:top w:val="single" w:color="auto" w:sz="6" w:space="0"/>
              <w:left w:val="single" w:color="auto" w:sz="6" w:space="0"/>
              <w:bottom w:val="single" w:color="auto" w:sz="6" w:space="0"/>
              <w:right w:val="single" w:color="auto" w:sz="6" w:space="0"/>
            </w:tcBorders>
            <w:noWrap w:val="0"/>
            <w:vAlign w:val="center"/>
          </w:tcPr>
          <w:p w14:paraId="346153C7">
            <w:pPr>
              <w:pStyle w:val="15"/>
              <w:rPr>
                <w:color w:val="auto"/>
              </w:rPr>
            </w:pPr>
            <w:r>
              <w:rPr>
                <w:rFonts w:hint="eastAsia"/>
                <w:color w:val="auto"/>
              </w:rPr>
              <w:t>标准名称</w:t>
            </w:r>
          </w:p>
        </w:tc>
        <w:tc>
          <w:tcPr>
            <w:tcW w:w="579" w:type="pct"/>
            <w:tcBorders>
              <w:top w:val="single" w:color="auto" w:sz="6" w:space="0"/>
              <w:left w:val="single" w:color="auto" w:sz="6" w:space="0"/>
              <w:bottom w:val="single" w:color="auto" w:sz="6" w:space="0"/>
              <w:right w:val="single" w:color="auto" w:sz="6" w:space="0"/>
            </w:tcBorders>
            <w:noWrap w:val="0"/>
            <w:vAlign w:val="center"/>
          </w:tcPr>
          <w:p w14:paraId="61DE8DA7">
            <w:pPr>
              <w:pStyle w:val="15"/>
              <w:rPr>
                <w:color w:val="auto"/>
              </w:rPr>
            </w:pPr>
            <w:r>
              <w:rPr>
                <w:rFonts w:hint="eastAsia"/>
                <w:color w:val="auto"/>
              </w:rPr>
              <w:t>浓度限值(mg/m</w:t>
            </w:r>
            <w:r>
              <w:rPr>
                <w:rFonts w:hint="eastAsia"/>
                <w:color w:val="auto"/>
                <w:vertAlign w:val="superscript"/>
              </w:rPr>
              <w:t>3</w:t>
            </w:r>
            <w:r>
              <w:rPr>
                <w:rFonts w:hint="eastAsia"/>
                <w:color w:val="auto"/>
              </w:rPr>
              <w:t>)</w:t>
            </w:r>
          </w:p>
        </w:tc>
      </w:tr>
      <w:tr w14:paraId="2400E71A">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2" w:type="pct"/>
            <w:tcBorders>
              <w:top w:val="single" w:color="auto" w:sz="6" w:space="0"/>
              <w:left w:val="single" w:color="auto" w:sz="4" w:space="0"/>
              <w:bottom w:val="single" w:color="auto" w:sz="6" w:space="0"/>
              <w:right w:val="single" w:color="auto" w:sz="6" w:space="0"/>
            </w:tcBorders>
            <w:noWrap w:val="0"/>
            <w:vAlign w:val="center"/>
          </w:tcPr>
          <w:p w14:paraId="032EDBA1">
            <w:pPr>
              <w:pStyle w:val="15"/>
              <w:rPr>
                <w:rFonts w:hint="eastAsia" w:eastAsia="宋体"/>
                <w:color w:val="auto"/>
                <w:lang w:eastAsia="zh-CN"/>
              </w:rPr>
            </w:pPr>
            <w:r>
              <w:rPr>
                <w:rFonts w:hint="eastAsia"/>
                <w:color w:val="auto"/>
                <w:lang w:val="en-US" w:eastAsia="zh-CN"/>
              </w:rPr>
              <w:t>1</w:t>
            </w:r>
          </w:p>
        </w:tc>
        <w:tc>
          <w:tcPr>
            <w:tcW w:w="469" w:type="pct"/>
            <w:tcBorders>
              <w:top w:val="single" w:color="auto" w:sz="6" w:space="0"/>
              <w:left w:val="single" w:color="auto" w:sz="6" w:space="0"/>
              <w:bottom w:val="single" w:color="auto" w:sz="6" w:space="0"/>
              <w:right w:val="single" w:color="auto" w:sz="6" w:space="0"/>
            </w:tcBorders>
            <w:noWrap w:val="0"/>
            <w:vAlign w:val="center"/>
          </w:tcPr>
          <w:p w14:paraId="313419C5">
            <w:pPr>
              <w:pStyle w:val="15"/>
              <w:rPr>
                <w:rFonts w:hint="eastAsia" w:eastAsia="宋体"/>
                <w:color w:val="auto"/>
                <w:lang w:eastAsia="zh-CN"/>
              </w:rPr>
            </w:pPr>
            <w:r>
              <w:rPr>
                <w:rFonts w:hint="eastAsia"/>
                <w:color w:val="auto"/>
              </w:rPr>
              <w:t>DA00</w:t>
            </w:r>
            <w:r>
              <w:rPr>
                <w:rFonts w:hint="eastAsia"/>
                <w:color w:val="auto"/>
                <w:lang w:val="en-US" w:eastAsia="zh-CN"/>
              </w:rPr>
              <w:t>1</w:t>
            </w:r>
          </w:p>
        </w:tc>
        <w:tc>
          <w:tcPr>
            <w:tcW w:w="246" w:type="pct"/>
            <w:tcBorders>
              <w:top w:val="single" w:color="auto" w:sz="6" w:space="0"/>
              <w:left w:val="single" w:color="auto" w:sz="6" w:space="0"/>
              <w:bottom w:val="single" w:color="auto" w:sz="6" w:space="0"/>
              <w:right w:val="single" w:color="auto" w:sz="6" w:space="0"/>
            </w:tcBorders>
            <w:noWrap w:val="0"/>
            <w:vAlign w:val="center"/>
          </w:tcPr>
          <w:p w14:paraId="6EF66C01">
            <w:pPr>
              <w:pStyle w:val="15"/>
              <w:rPr>
                <w:rFonts w:hint="eastAsia"/>
                <w:color w:val="auto"/>
              </w:rPr>
            </w:pPr>
            <w:r>
              <w:rPr>
                <w:rFonts w:hint="eastAsia"/>
                <w:color w:val="auto"/>
                <w:lang w:val="en-US" w:eastAsia="zh-CN"/>
              </w:rPr>
              <w:t>1</w:t>
            </w:r>
            <w:r>
              <w:rPr>
                <w:rFonts w:hint="eastAsia"/>
                <w:color w:val="auto"/>
              </w:rPr>
              <w:t>#排放口</w:t>
            </w:r>
          </w:p>
        </w:tc>
        <w:tc>
          <w:tcPr>
            <w:tcW w:w="975" w:type="dxa"/>
            <w:tcBorders>
              <w:top w:val="single" w:color="auto" w:sz="6" w:space="0"/>
              <w:left w:val="single" w:color="auto" w:sz="6" w:space="0"/>
              <w:bottom w:val="single" w:color="auto" w:sz="6" w:space="0"/>
              <w:right w:val="single" w:color="auto" w:sz="6" w:space="0"/>
            </w:tcBorders>
            <w:noWrap w:val="0"/>
            <w:vAlign w:val="center"/>
          </w:tcPr>
          <w:p w14:paraId="3810D7FB">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highlight w:val="none"/>
                <w:lang w:val="en-US" w:eastAsia="zh-CN"/>
              </w:rPr>
              <w:t>116.8911872224</w:t>
            </w:r>
          </w:p>
        </w:tc>
        <w:tc>
          <w:tcPr>
            <w:tcW w:w="1072" w:type="dxa"/>
            <w:tcBorders>
              <w:top w:val="single" w:color="auto" w:sz="6" w:space="0"/>
              <w:left w:val="single" w:color="auto" w:sz="6" w:space="0"/>
              <w:bottom w:val="single" w:color="auto" w:sz="6" w:space="0"/>
              <w:right w:val="single" w:color="auto" w:sz="6" w:space="0"/>
            </w:tcBorders>
            <w:noWrap w:val="0"/>
            <w:vAlign w:val="center"/>
          </w:tcPr>
          <w:p w14:paraId="6BED08D2">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highlight w:val="none"/>
                <w:lang w:val="en-US" w:eastAsia="zh-CN"/>
              </w:rPr>
              <w:t>32.5648938145</w:t>
            </w:r>
          </w:p>
        </w:tc>
        <w:tc>
          <w:tcPr>
            <w:tcW w:w="1006" w:type="dxa"/>
            <w:tcBorders>
              <w:top w:val="single" w:color="auto" w:sz="6" w:space="0"/>
              <w:left w:val="single" w:color="auto" w:sz="6" w:space="0"/>
              <w:bottom w:val="single" w:color="auto" w:sz="6" w:space="0"/>
              <w:right w:val="single" w:color="auto" w:sz="6" w:space="0"/>
            </w:tcBorders>
            <w:noWrap w:val="0"/>
            <w:vAlign w:val="center"/>
          </w:tcPr>
          <w:p w14:paraId="56FB4A31">
            <w:pPr>
              <w:pStyle w:val="16"/>
              <w:bidi w:val="0"/>
              <w:ind w:left="0" w:leftChars="0" w:right="0" w:rightChars="0" w:firstLine="0" w:firstLineChars="0"/>
              <w:jc w:val="center"/>
              <w:rPr>
                <w:color w:val="auto"/>
              </w:rPr>
            </w:pPr>
            <w:r>
              <w:rPr>
                <w:rFonts w:hint="default" w:ascii="Times New Roman" w:hAnsi="Times New Roman" w:cs="Times New Roman"/>
                <w:highlight w:val="none"/>
                <w:lang w:val="en-US" w:eastAsia="zh-CN"/>
              </w:rPr>
              <w:t>15</w:t>
            </w:r>
          </w:p>
        </w:tc>
        <w:tc>
          <w:tcPr>
            <w:tcW w:w="754" w:type="dxa"/>
            <w:tcBorders>
              <w:top w:val="single" w:color="auto" w:sz="6" w:space="0"/>
              <w:left w:val="single" w:color="auto" w:sz="6" w:space="0"/>
              <w:bottom w:val="single" w:color="auto" w:sz="6" w:space="0"/>
              <w:right w:val="single" w:color="auto" w:sz="6" w:space="0"/>
            </w:tcBorders>
            <w:noWrap w:val="0"/>
            <w:vAlign w:val="center"/>
          </w:tcPr>
          <w:p w14:paraId="0631544D">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highlight w:val="none"/>
                <w:lang w:val="en-US" w:eastAsia="zh-CN"/>
              </w:rPr>
              <w:t>0</w:t>
            </w:r>
            <w:r>
              <w:rPr>
                <w:rFonts w:hint="default" w:ascii="Times New Roman" w:hAnsi="Times New Roman" w:cs="Times New Roman"/>
                <w:highlight w:val="none"/>
                <w:lang w:val="en-US" w:eastAsia="zh-CN"/>
              </w:rPr>
              <w:t>.3</w:t>
            </w:r>
          </w:p>
        </w:tc>
        <w:tc>
          <w:tcPr>
            <w:tcW w:w="893" w:type="dxa"/>
            <w:tcBorders>
              <w:top w:val="single" w:color="auto" w:sz="6" w:space="0"/>
              <w:left w:val="single" w:color="auto" w:sz="6" w:space="0"/>
              <w:bottom w:val="single" w:color="auto" w:sz="6" w:space="0"/>
              <w:right w:val="single" w:color="auto" w:sz="6" w:space="0"/>
            </w:tcBorders>
            <w:noWrap w:val="0"/>
            <w:vAlign w:val="center"/>
          </w:tcPr>
          <w:p w14:paraId="0BFA7BCB">
            <w:pPr>
              <w:pStyle w:val="16"/>
              <w:bidi w:val="0"/>
              <w:ind w:left="0" w:leftChars="0" w:right="0" w:rightChars="0" w:firstLine="0" w:firstLineChars="0"/>
              <w:jc w:val="center"/>
              <w:rPr>
                <w:color w:val="auto"/>
              </w:rPr>
            </w:pPr>
            <w:r>
              <w:rPr>
                <w:rFonts w:hint="default" w:ascii="Times New Roman" w:hAnsi="Times New Roman" w:eastAsia="宋体" w:cs="Times New Roman"/>
                <w:highlight w:val="none"/>
                <w:lang w:val="en-US" w:eastAsia="zh-CN"/>
              </w:rPr>
              <w:t>25</w:t>
            </w:r>
          </w:p>
        </w:tc>
        <w:tc>
          <w:tcPr>
            <w:tcW w:w="1040" w:type="dxa"/>
            <w:tcBorders>
              <w:top w:val="single" w:color="auto" w:sz="6" w:space="0"/>
              <w:left w:val="single" w:color="auto" w:sz="6" w:space="0"/>
              <w:bottom w:val="single" w:color="auto" w:sz="6" w:space="0"/>
              <w:right w:val="single" w:color="auto" w:sz="6" w:space="0"/>
            </w:tcBorders>
            <w:noWrap w:val="0"/>
            <w:vAlign w:val="center"/>
          </w:tcPr>
          <w:p w14:paraId="00EBD372">
            <w:pPr>
              <w:pStyle w:val="16"/>
              <w:bidi w:val="0"/>
              <w:ind w:left="0" w:leftChars="0" w:right="0" w:rightChars="0" w:firstLine="0" w:firstLineChars="0"/>
              <w:jc w:val="center"/>
              <w:rPr>
                <w:color w:val="auto"/>
              </w:rPr>
            </w:pPr>
            <w:r>
              <w:rPr>
                <w:rFonts w:hint="default" w:ascii="Times New Roman" w:hAnsi="Times New Roman" w:eastAsia="宋体" w:cs="Times New Roman"/>
                <w:highlight w:val="none"/>
                <w:lang w:val="en-US" w:eastAsia="zh-CN"/>
              </w:rPr>
              <w:t>一般排放口</w:t>
            </w:r>
          </w:p>
        </w:tc>
        <w:tc>
          <w:tcPr>
            <w:tcW w:w="842" w:type="dxa"/>
            <w:tcBorders>
              <w:top w:val="single" w:color="auto" w:sz="6" w:space="0"/>
              <w:left w:val="single" w:color="auto" w:sz="6" w:space="0"/>
              <w:bottom w:val="single" w:color="auto" w:sz="6" w:space="0"/>
              <w:right w:val="single" w:color="auto" w:sz="6" w:space="0"/>
            </w:tcBorders>
            <w:noWrap w:val="0"/>
            <w:vAlign w:val="center"/>
          </w:tcPr>
          <w:p w14:paraId="7F71966F">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highlight w:val="none"/>
                <w:lang w:val="en-US" w:eastAsia="zh-CN"/>
              </w:rPr>
              <w:t>116.8911872224</w:t>
            </w:r>
          </w:p>
        </w:tc>
        <w:tc>
          <w:tcPr>
            <w:tcW w:w="3113" w:type="dxa"/>
            <w:tcBorders>
              <w:top w:val="single" w:color="auto" w:sz="6" w:space="0"/>
              <w:left w:val="single" w:color="auto" w:sz="6" w:space="0"/>
              <w:bottom w:val="single" w:color="auto" w:sz="6" w:space="0"/>
              <w:right w:val="single" w:color="auto" w:sz="6" w:space="0"/>
            </w:tcBorders>
            <w:noWrap w:val="0"/>
            <w:vAlign w:val="center"/>
          </w:tcPr>
          <w:p w14:paraId="7E52B5FF">
            <w:pPr>
              <w:pStyle w:val="16"/>
              <w:bidi w:val="0"/>
              <w:ind w:left="0" w:leftChars="0" w:right="0" w:rightChars="0" w:firstLine="0" w:firstLineChars="0"/>
              <w:jc w:val="center"/>
              <w:rPr>
                <w:color w:val="auto"/>
              </w:rPr>
            </w:pPr>
            <w:r>
              <w:rPr>
                <w:rFonts w:hint="default" w:ascii="Times New Roman" w:hAnsi="Times New Roman" w:cs="Times New Roman"/>
                <w:highlight w:val="none"/>
                <w:lang w:val="en-US" w:eastAsia="zh-CN"/>
              </w:rPr>
              <w:t>《固定源挥发性有机物综合排放标准  第4部分：印刷工业》（DB34/4812.4-2024）</w:t>
            </w:r>
          </w:p>
        </w:tc>
        <w:tc>
          <w:tcPr>
            <w:tcW w:w="579" w:type="pct"/>
            <w:tcBorders>
              <w:top w:val="single" w:color="auto" w:sz="6" w:space="0"/>
              <w:left w:val="single" w:color="auto" w:sz="6" w:space="0"/>
              <w:bottom w:val="single" w:color="auto" w:sz="6" w:space="0"/>
              <w:right w:val="single" w:color="auto" w:sz="6" w:space="0"/>
            </w:tcBorders>
            <w:noWrap w:val="0"/>
            <w:vAlign w:val="center"/>
          </w:tcPr>
          <w:p w14:paraId="0B8F6639">
            <w:pPr>
              <w:pStyle w:val="15"/>
              <w:rPr>
                <w:rFonts w:hint="default" w:eastAsia="宋体"/>
                <w:color w:val="auto"/>
                <w:lang w:val="en-US" w:eastAsia="zh-CN"/>
              </w:rPr>
            </w:pPr>
            <w:r>
              <w:rPr>
                <w:rFonts w:hint="eastAsia"/>
                <w:color w:val="auto"/>
                <w:lang w:val="en-US" w:eastAsia="zh-CN"/>
              </w:rPr>
              <w:t>50</w:t>
            </w:r>
          </w:p>
        </w:tc>
      </w:tr>
      <w:tr w14:paraId="2D041686">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2" w:type="pct"/>
            <w:tcBorders>
              <w:top w:val="single" w:color="auto" w:sz="6" w:space="0"/>
              <w:left w:val="single" w:color="auto" w:sz="4" w:space="0"/>
              <w:bottom w:val="single" w:color="auto" w:sz="6" w:space="0"/>
              <w:right w:val="single" w:color="auto" w:sz="6" w:space="0"/>
            </w:tcBorders>
            <w:noWrap w:val="0"/>
            <w:vAlign w:val="center"/>
          </w:tcPr>
          <w:p w14:paraId="3B5CE25E">
            <w:pPr>
              <w:pStyle w:val="15"/>
              <w:rPr>
                <w:rFonts w:hint="default"/>
                <w:color w:val="auto"/>
                <w:lang w:val="en-US" w:eastAsia="zh-CN"/>
              </w:rPr>
            </w:pPr>
            <w:r>
              <w:rPr>
                <w:rFonts w:hint="eastAsia"/>
                <w:color w:val="auto"/>
                <w:lang w:val="en-US" w:eastAsia="zh-CN"/>
              </w:rPr>
              <w:t>2</w:t>
            </w:r>
          </w:p>
        </w:tc>
        <w:tc>
          <w:tcPr>
            <w:tcW w:w="469" w:type="pct"/>
            <w:tcBorders>
              <w:top w:val="single" w:color="auto" w:sz="6" w:space="0"/>
              <w:left w:val="single" w:color="auto" w:sz="6" w:space="0"/>
              <w:bottom w:val="single" w:color="auto" w:sz="6" w:space="0"/>
              <w:right w:val="single" w:color="auto" w:sz="6" w:space="0"/>
            </w:tcBorders>
            <w:noWrap w:val="0"/>
            <w:vAlign w:val="center"/>
          </w:tcPr>
          <w:p w14:paraId="1D90E0BD">
            <w:pPr>
              <w:pStyle w:val="15"/>
              <w:rPr>
                <w:rFonts w:hint="default"/>
                <w:color w:val="auto"/>
                <w:lang w:val="en-US"/>
              </w:rPr>
            </w:pPr>
            <w:r>
              <w:rPr>
                <w:rFonts w:hint="eastAsia"/>
                <w:color w:val="auto"/>
              </w:rPr>
              <w:t>DA00</w:t>
            </w:r>
            <w:r>
              <w:rPr>
                <w:rFonts w:hint="eastAsia"/>
                <w:color w:val="auto"/>
                <w:lang w:val="en-US" w:eastAsia="zh-CN"/>
              </w:rPr>
              <w:t>2</w:t>
            </w:r>
          </w:p>
        </w:tc>
        <w:tc>
          <w:tcPr>
            <w:tcW w:w="246" w:type="pct"/>
            <w:tcBorders>
              <w:top w:val="single" w:color="auto" w:sz="6" w:space="0"/>
              <w:left w:val="single" w:color="auto" w:sz="6" w:space="0"/>
              <w:bottom w:val="single" w:color="auto" w:sz="6" w:space="0"/>
              <w:right w:val="single" w:color="auto" w:sz="6" w:space="0"/>
            </w:tcBorders>
            <w:noWrap w:val="0"/>
            <w:vAlign w:val="center"/>
          </w:tcPr>
          <w:p w14:paraId="67E407A3">
            <w:pPr>
              <w:pStyle w:val="15"/>
              <w:rPr>
                <w:rFonts w:hint="eastAsia"/>
                <w:color w:val="auto"/>
                <w:lang w:val="en-US" w:eastAsia="zh-CN"/>
              </w:rPr>
            </w:pPr>
            <w:r>
              <w:rPr>
                <w:rFonts w:hint="eastAsia"/>
                <w:color w:val="auto"/>
                <w:lang w:val="en-US" w:eastAsia="zh-CN"/>
              </w:rPr>
              <w:t>2</w:t>
            </w:r>
            <w:r>
              <w:rPr>
                <w:rFonts w:hint="eastAsia"/>
                <w:color w:val="auto"/>
              </w:rPr>
              <w:t>#排放口</w:t>
            </w:r>
          </w:p>
        </w:tc>
        <w:tc>
          <w:tcPr>
            <w:tcW w:w="975" w:type="dxa"/>
            <w:tcBorders>
              <w:top w:val="single" w:color="auto" w:sz="6" w:space="0"/>
              <w:left w:val="single" w:color="auto" w:sz="6" w:space="0"/>
              <w:bottom w:val="single" w:color="auto" w:sz="6" w:space="0"/>
              <w:right w:val="single" w:color="auto" w:sz="6" w:space="0"/>
            </w:tcBorders>
            <w:noWrap w:val="0"/>
            <w:vAlign w:val="center"/>
          </w:tcPr>
          <w:p w14:paraId="4ACC5766">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116.891934111</w:t>
            </w:r>
          </w:p>
        </w:tc>
        <w:tc>
          <w:tcPr>
            <w:tcW w:w="1072" w:type="dxa"/>
            <w:tcBorders>
              <w:top w:val="single" w:color="auto" w:sz="6" w:space="0"/>
              <w:left w:val="single" w:color="auto" w:sz="6" w:space="0"/>
              <w:bottom w:val="single" w:color="auto" w:sz="6" w:space="0"/>
              <w:right w:val="single" w:color="auto" w:sz="6" w:space="0"/>
            </w:tcBorders>
            <w:noWrap w:val="0"/>
            <w:vAlign w:val="center"/>
          </w:tcPr>
          <w:p w14:paraId="3EE275D6">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32.564344696</w:t>
            </w:r>
          </w:p>
        </w:tc>
        <w:tc>
          <w:tcPr>
            <w:tcW w:w="1006" w:type="dxa"/>
            <w:tcBorders>
              <w:top w:val="single" w:color="auto" w:sz="6" w:space="0"/>
              <w:left w:val="single" w:color="auto" w:sz="6" w:space="0"/>
              <w:bottom w:val="single" w:color="auto" w:sz="6" w:space="0"/>
              <w:right w:val="single" w:color="auto" w:sz="6" w:space="0"/>
            </w:tcBorders>
            <w:noWrap w:val="0"/>
            <w:vAlign w:val="center"/>
          </w:tcPr>
          <w:p w14:paraId="45CC67B8">
            <w:pPr>
              <w:pStyle w:val="16"/>
              <w:bidi w:val="0"/>
              <w:ind w:left="0" w:leftChars="0" w:right="0" w:rightChars="0" w:firstLine="0" w:firstLineChars="0"/>
              <w:jc w:val="center"/>
              <w:rPr>
                <w:rFonts w:hint="eastAsia"/>
                <w:color w:val="auto"/>
              </w:rPr>
            </w:pPr>
            <w:r>
              <w:rPr>
                <w:rFonts w:hint="default" w:ascii="Times New Roman" w:hAnsi="Times New Roman" w:cs="Times New Roman"/>
                <w:color w:val="auto"/>
                <w:highlight w:val="none"/>
                <w:lang w:val="en-US" w:eastAsia="zh-CN"/>
              </w:rPr>
              <w:t>15</w:t>
            </w:r>
          </w:p>
        </w:tc>
        <w:tc>
          <w:tcPr>
            <w:tcW w:w="754" w:type="dxa"/>
            <w:tcBorders>
              <w:top w:val="single" w:color="auto" w:sz="6" w:space="0"/>
              <w:left w:val="single" w:color="auto" w:sz="6" w:space="0"/>
              <w:bottom w:val="single" w:color="auto" w:sz="6" w:space="0"/>
              <w:right w:val="single" w:color="auto" w:sz="6" w:space="0"/>
            </w:tcBorders>
            <w:noWrap w:val="0"/>
            <w:vAlign w:val="center"/>
          </w:tcPr>
          <w:p w14:paraId="48E16CE2">
            <w:pPr>
              <w:pStyle w:val="16"/>
              <w:bidi w:val="0"/>
              <w:ind w:left="0" w:leftChars="0" w:right="0" w:rightChars="0" w:firstLine="0" w:firstLineChars="0"/>
              <w:jc w:val="center"/>
              <w:rPr>
                <w:rFonts w:hint="eastAsia"/>
                <w:color w:val="auto"/>
              </w:rPr>
            </w:pPr>
            <w:r>
              <w:rPr>
                <w:rFonts w:hint="default" w:ascii="Times New Roman" w:hAnsi="Times New Roman" w:cs="Times New Roman"/>
                <w:color w:val="auto"/>
                <w:highlight w:val="none"/>
                <w:lang w:val="en-US" w:eastAsia="zh-CN"/>
              </w:rPr>
              <w:t>0.5</w:t>
            </w:r>
          </w:p>
        </w:tc>
        <w:tc>
          <w:tcPr>
            <w:tcW w:w="893" w:type="dxa"/>
            <w:tcBorders>
              <w:top w:val="single" w:color="auto" w:sz="6" w:space="0"/>
              <w:left w:val="single" w:color="auto" w:sz="6" w:space="0"/>
              <w:bottom w:val="single" w:color="auto" w:sz="6" w:space="0"/>
              <w:right w:val="single" w:color="auto" w:sz="6" w:space="0"/>
            </w:tcBorders>
            <w:noWrap w:val="0"/>
            <w:vAlign w:val="center"/>
          </w:tcPr>
          <w:p w14:paraId="7956B1C0">
            <w:pPr>
              <w:pStyle w:val="16"/>
              <w:bidi w:val="0"/>
              <w:ind w:left="0" w:leftChars="0" w:right="0" w:rightChars="0" w:firstLine="0" w:firstLineChars="0"/>
              <w:jc w:val="center"/>
              <w:rPr>
                <w:color w:val="auto"/>
              </w:rPr>
            </w:pPr>
            <w:r>
              <w:rPr>
                <w:rFonts w:hint="default" w:ascii="Times New Roman" w:hAnsi="Times New Roman" w:eastAsia="宋体" w:cs="Times New Roman"/>
                <w:color w:val="auto"/>
                <w:highlight w:val="none"/>
                <w:lang w:val="en-US" w:eastAsia="zh-CN"/>
              </w:rPr>
              <w:t>25</w:t>
            </w:r>
          </w:p>
        </w:tc>
        <w:tc>
          <w:tcPr>
            <w:tcW w:w="1040" w:type="dxa"/>
            <w:tcBorders>
              <w:top w:val="single" w:color="auto" w:sz="6" w:space="0"/>
              <w:left w:val="single" w:color="auto" w:sz="6" w:space="0"/>
              <w:bottom w:val="single" w:color="auto" w:sz="6" w:space="0"/>
              <w:right w:val="single" w:color="auto" w:sz="6" w:space="0"/>
            </w:tcBorders>
            <w:noWrap w:val="0"/>
            <w:vAlign w:val="center"/>
          </w:tcPr>
          <w:p w14:paraId="3E520E82">
            <w:pPr>
              <w:pStyle w:val="16"/>
              <w:bidi w:val="0"/>
              <w:ind w:left="0" w:leftChars="0" w:right="0" w:rightChars="0" w:firstLine="0" w:firstLineChars="0"/>
              <w:jc w:val="center"/>
              <w:rPr>
                <w:color w:val="auto"/>
              </w:rPr>
            </w:pPr>
            <w:r>
              <w:rPr>
                <w:rFonts w:hint="default" w:ascii="Times New Roman" w:hAnsi="Times New Roman" w:eastAsia="宋体" w:cs="Times New Roman"/>
                <w:color w:val="auto"/>
                <w:highlight w:val="none"/>
                <w:lang w:val="en-US" w:eastAsia="zh-CN"/>
              </w:rPr>
              <w:t>一般排放口</w:t>
            </w:r>
          </w:p>
        </w:tc>
        <w:tc>
          <w:tcPr>
            <w:tcW w:w="842" w:type="dxa"/>
            <w:tcBorders>
              <w:top w:val="single" w:color="auto" w:sz="6" w:space="0"/>
              <w:left w:val="single" w:color="auto" w:sz="6" w:space="0"/>
              <w:bottom w:val="single" w:color="auto" w:sz="6" w:space="0"/>
              <w:right w:val="single" w:color="auto" w:sz="6" w:space="0"/>
            </w:tcBorders>
            <w:noWrap w:val="0"/>
            <w:vAlign w:val="center"/>
          </w:tcPr>
          <w:p w14:paraId="4A5ED409">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116.891934111</w:t>
            </w:r>
          </w:p>
        </w:tc>
        <w:tc>
          <w:tcPr>
            <w:tcW w:w="3113" w:type="dxa"/>
            <w:tcBorders>
              <w:top w:val="single" w:color="auto" w:sz="6" w:space="0"/>
              <w:left w:val="single" w:color="auto" w:sz="6" w:space="0"/>
              <w:bottom w:val="single" w:color="auto" w:sz="6" w:space="0"/>
              <w:right w:val="single" w:color="auto" w:sz="6" w:space="0"/>
            </w:tcBorders>
            <w:noWrap w:val="0"/>
            <w:vAlign w:val="center"/>
          </w:tcPr>
          <w:p w14:paraId="46CEB8BE">
            <w:pPr>
              <w:pStyle w:val="16"/>
              <w:bidi w:val="0"/>
              <w:ind w:left="0" w:leftChars="0" w:right="0" w:rightChars="0" w:firstLine="0" w:firstLineChars="0"/>
              <w:jc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 xml:space="preserve">《锅炉大气污染物排放标准》（GB </w:t>
            </w:r>
            <w:r>
              <w:rPr>
                <w:rFonts w:hint="default" w:ascii="Times New Roman" w:hAnsi="Times New Roman" w:eastAsia="宋体" w:cs="Times New Roman"/>
                <w:color w:val="auto"/>
                <w:highlight w:val="none"/>
                <w:lang w:val="en-US" w:eastAsia="zh-CN"/>
              </w:rPr>
              <w:t>13271-2014</w:t>
            </w:r>
            <w:r>
              <w:rPr>
                <w:rFonts w:hint="default" w:ascii="Times New Roman" w:hAnsi="Times New Roman" w:cs="Times New Roman"/>
                <w:color w:val="auto"/>
                <w:highlight w:val="none"/>
                <w:lang w:val="en-US" w:eastAsia="zh-CN"/>
              </w:rPr>
              <w:t>）</w:t>
            </w:r>
          </w:p>
          <w:p w14:paraId="0418449C">
            <w:pPr>
              <w:pStyle w:val="16"/>
              <w:bidi w:val="0"/>
              <w:ind w:left="0" w:leftChars="0" w:right="0" w:rightChars="0" w:firstLine="0" w:firstLineChars="0"/>
              <w:jc w:val="center"/>
              <w:rPr>
                <w:color w:val="auto"/>
              </w:rPr>
            </w:pPr>
            <w:r>
              <w:rPr>
                <w:rFonts w:hint="default"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fldChar w:fldCharType="begin"/>
            </w:r>
            <w:r>
              <w:rPr>
                <w:rFonts w:hint="default" w:ascii="Times New Roman" w:hAnsi="Times New Roman" w:eastAsia="宋体" w:cs="Times New Roman"/>
                <w:color w:val="auto"/>
                <w:highlight w:val="none"/>
                <w:lang w:val="en-US" w:eastAsia="zh-CN"/>
              </w:rPr>
              <w:instrText xml:space="preserve"> HYPERLINK "http://www.baidu.com/link?url=ZNNe43pOS2hRtv6tvIPL0nhKjK4JzdCxG8ZBr44EV4BLFlLxV611XcUnOXfTyrrPDW1LQ2nx-TphXw8zrobo0f4BdvCDr4NAKh9xB48tXiBrY2ySJe9rdXEUxmFL4t2RRc8G6mrXQfqDzqgRozxRUK" \t "https://www.baidu.com/_blank" </w:instrText>
            </w:r>
            <w:r>
              <w:rPr>
                <w:rFonts w:hint="default" w:ascii="Times New Roman" w:hAnsi="Times New Roman" w:eastAsia="宋体" w:cs="Times New Roman"/>
                <w:color w:val="auto"/>
                <w:highlight w:val="none"/>
                <w:lang w:val="en-US" w:eastAsia="zh-CN"/>
              </w:rPr>
              <w:fldChar w:fldCharType="separate"/>
            </w:r>
            <w:r>
              <w:rPr>
                <w:rFonts w:hint="default" w:ascii="Times New Roman" w:hAnsi="Times New Roman" w:eastAsia="宋体" w:cs="Times New Roman"/>
                <w:color w:val="auto"/>
                <w:highlight w:val="none"/>
                <w:lang w:val="en-US" w:eastAsia="zh-CN"/>
              </w:rPr>
              <w:t>安徽省大气办关于印发</w:t>
            </w:r>
            <w:r>
              <w:rPr>
                <w:rFonts w:hint="default" w:ascii="Times New Roman" w:hAnsi="Times New Roman" w:eastAsia="宋体" w:cs="Times New Roman"/>
                <w:color w:val="auto"/>
                <w:highlight w:val="none"/>
                <w:lang w:val="en-US" w:eastAsia="zh-CN"/>
              </w:rPr>
              <w:fldChar w:fldCharType="end"/>
            </w:r>
            <w:r>
              <w:rPr>
                <w:rFonts w:hint="default" w:ascii="Times New Roman" w:hAnsi="Times New Roman" w:eastAsia="宋体" w:cs="Times New Roman"/>
                <w:color w:val="auto"/>
                <w:highlight w:val="none"/>
                <w:lang w:val="en-US" w:eastAsia="zh-CN"/>
              </w:rPr>
              <w:t>&lt;安徽省2020年大气污染防治重点工作任务&gt;的通知》</w:t>
            </w:r>
            <w:r>
              <w:rPr>
                <w:rFonts w:hint="default" w:ascii="Times New Roman" w:hAnsi="Times New Roman" w:cs="Times New Roman"/>
                <w:color w:val="auto"/>
                <w:highlight w:val="none"/>
                <w:lang w:val="en-US" w:eastAsia="zh-CN"/>
              </w:rPr>
              <w:t xml:space="preserve"> </w:t>
            </w:r>
          </w:p>
        </w:tc>
        <w:tc>
          <w:tcPr>
            <w:tcW w:w="579" w:type="pct"/>
            <w:tcBorders>
              <w:top w:val="single" w:color="auto" w:sz="6" w:space="0"/>
              <w:left w:val="single" w:color="auto" w:sz="6" w:space="0"/>
              <w:bottom w:val="single" w:color="auto" w:sz="6" w:space="0"/>
              <w:right w:val="single" w:color="auto" w:sz="6" w:space="0"/>
            </w:tcBorders>
            <w:noWrap w:val="0"/>
            <w:vAlign w:val="center"/>
          </w:tcPr>
          <w:p w14:paraId="363B9545">
            <w:pPr>
              <w:pStyle w:val="15"/>
              <w:rPr>
                <w:color w:val="auto"/>
              </w:rPr>
            </w:pPr>
          </w:p>
        </w:tc>
      </w:tr>
    </w:tbl>
    <w:p w14:paraId="2B5BD656">
      <w:pPr>
        <w:pStyle w:val="14"/>
        <w:ind w:firstLine="156"/>
        <w:rPr>
          <w:rFonts w:hint="eastAsia"/>
          <w:color w:val="auto"/>
        </w:rPr>
      </w:pPr>
    </w:p>
    <w:p w14:paraId="34FE08EE">
      <w:pPr>
        <w:pStyle w:val="14"/>
        <w:ind w:firstLine="156"/>
        <w:rPr>
          <w:color w:val="auto"/>
        </w:rPr>
      </w:pPr>
      <w:r>
        <w:rPr>
          <w:rFonts w:hint="eastAsia"/>
          <w:color w:val="auto"/>
        </w:rPr>
        <w:t>表</w:t>
      </w:r>
      <w:r>
        <w:rPr>
          <w:color w:val="auto"/>
        </w:rPr>
        <w:t>6</w:t>
      </w:r>
      <w:r>
        <w:rPr>
          <w:rFonts w:hint="eastAsia"/>
          <w:color w:val="auto"/>
        </w:rPr>
        <w:t xml:space="preserve">  无组织废气产生及排放情况表</w:t>
      </w:r>
    </w:p>
    <w:tbl>
      <w:tblPr>
        <w:tblStyle w:val="9"/>
        <w:tblW w:w="4997" w:type="pct"/>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06"/>
        <w:gridCol w:w="1806"/>
        <w:gridCol w:w="1860"/>
        <w:gridCol w:w="1866"/>
        <w:gridCol w:w="1860"/>
        <w:gridCol w:w="3025"/>
        <w:gridCol w:w="1942"/>
      </w:tblGrid>
      <w:tr w14:paraId="294EDD8D">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37" w:type="pct"/>
            <w:vMerge w:val="restart"/>
            <w:tcBorders>
              <w:top w:val="single" w:color="auto" w:sz="6" w:space="0"/>
              <w:left w:val="single" w:color="auto" w:sz="0" w:space="0"/>
              <w:bottom w:val="single" w:color="auto" w:sz="6" w:space="0"/>
              <w:right w:val="single" w:color="auto" w:sz="6" w:space="0"/>
            </w:tcBorders>
            <w:noWrap w:val="0"/>
            <w:vAlign w:val="center"/>
          </w:tcPr>
          <w:p w14:paraId="13EE13A1">
            <w:pPr>
              <w:pStyle w:val="15"/>
              <w:rPr>
                <w:color w:val="auto"/>
              </w:rPr>
            </w:pPr>
            <w:r>
              <w:rPr>
                <w:rFonts w:hint="eastAsia"/>
                <w:color w:val="auto"/>
              </w:rPr>
              <w:t>序号</w:t>
            </w:r>
          </w:p>
        </w:tc>
        <w:tc>
          <w:tcPr>
            <w:tcW w:w="637" w:type="pct"/>
            <w:vMerge w:val="restart"/>
            <w:tcBorders>
              <w:top w:val="single" w:color="auto" w:sz="6" w:space="0"/>
              <w:left w:val="single" w:color="auto" w:sz="6" w:space="0"/>
              <w:bottom w:val="single" w:color="auto" w:sz="6" w:space="0"/>
              <w:right w:val="single" w:color="auto" w:sz="6" w:space="0"/>
            </w:tcBorders>
            <w:noWrap w:val="0"/>
            <w:vAlign w:val="center"/>
          </w:tcPr>
          <w:p w14:paraId="14AB6E52">
            <w:pPr>
              <w:pStyle w:val="15"/>
              <w:rPr>
                <w:color w:val="auto"/>
              </w:rPr>
            </w:pPr>
            <w:r>
              <w:rPr>
                <w:rFonts w:hint="eastAsia"/>
                <w:color w:val="auto"/>
              </w:rPr>
              <w:t>排放口</w:t>
            </w:r>
            <w:r>
              <w:rPr>
                <w:color w:val="auto"/>
              </w:rPr>
              <w:t>编号</w:t>
            </w:r>
          </w:p>
        </w:tc>
        <w:tc>
          <w:tcPr>
            <w:tcW w:w="656" w:type="pct"/>
            <w:vMerge w:val="restart"/>
            <w:tcBorders>
              <w:top w:val="single" w:color="auto" w:sz="6" w:space="0"/>
              <w:left w:val="single" w:color="auto" w:sz="6" w:space="0"/>
              <w:bottom w:val="single" w:color="auto" w:sz="6" w:space="0"/>
              <w:right w:val="single" w:color="auto" w:sz="6" w:space="0"/>
            </w:tcBorders>
            <w:noWrap w:val="0"/>
            <w:vAlign w:val="center"/>
          </w:tcPr>
          <w:p w14:paraId="5B8052D6">
            <w:pPr>
              <w:pStyle w:val="15"/>
              <w:rPr>
                <w:color w:val="auto"/>
              </w:rPr>
            </w:pPr>
            <w:r>
              <w:rPr>
                <w:rFonts w:hint="eastAsia"/>
                <w:color w:val="auto"/>
              </w:rPr>
              <w:t>产污</w:t>
            </w:r>
            <w:r>
              <w:rPr>
                <w:color w:val="auto"/>
              </w:rPr>
              <w:t>环节</w:t>
            </w:r>
          </w:p>
        </w:tc>
        <w:tc>
          <w:tcPr>
            <w:tcW w:w="658" w:type="pct"/>
            <w:vMerge w:val="restart"/>
            <w:tcBorders>
              <w:top w:val="single" w:color="auto" w:sz="6" w:space="0"/>
              <w:left w:val="single" w:color="auto" w:sz="6" w:space="0"/>
              <w:bottom w:val="single" w:color="auto" w:sz="6" w:space="0"/>
              <w:right w:val="single" w:color="auto" w:sz="6" w:space="0"/>
            </w:tcBorders>
            <w:noWrap w:val="0"/>
            <w:vAlign w:val="center"/>
          </w:tcPr>
          <w:p w14:paraId="4F902378">
            <w:pPr>
              <w:pStyle w:val="15"/>
              <w:rPr>
                <w:color w:val="auto"/>
              </w:rPr>
            </w:pPr>
            <w:r>
              <w:rPr>
                <w:rFonts w:hint="eastAsia"/>
                <w:color w:val="auto"/>
              </w:rPr>
              <w:t>污染物</w:t>
            </w:r>
            <w:r>
              <w:rPr>
                <w:color w:val="auto"/>
              </w:rPr>
              <w:t>种类</w:t>
            </w:r>
          </w:p>
        </w:tc>
        <w:tc>
          <w:tcPr>
            <w:tcW w:w="656" w:type="pct"/>
            <w:vMerge w:val="restart"/>
            <w:tcBorders>
              <w:top w:val="single" w:color="auto" w:sz="6" w:space="0"/>
              <w:left w:val="single" w:color="auto" w:sz="6" w:space="0"/>
              <w:bottom w:val="single" w:color="auto" w:sz="6" w:space="0"/>
              <w:right w:val="single" w:color="auto" w:sz="6" w:space="0"/>
            </w:tcBorders>
            <w:noWrap w:val="0"/>
            <w:vAlign w:val="center"/>
          </w:tcPr>
          <w:p w14:paraId="2F5A45A3">
            <w:pPr>
              <w:pStyle w:val="15"/>
              <w:rPr>
                <w:color w:val="auto"/>
              </w:rPr>
            </w:pPr>
            <w:r>
              <w:rPr>
                <w:rFonts w:hint="eastAsia"/>
                <w:color w:val="auto"/>
              </w:rPr>
              <w:t>主要</w:t>
            </w:r>
            <w:r>
              <w:rPr>
                <w:color w:val="auto"/>
              </w:rPr>
              <w:t>污染</w:t>
            </w:r>
            <w:r>
              <w:rPr>
                <w:rFonts w:hint="eastAsia"/>
                <w:color w:val="auto"/>
              </w:rPr>
              <w:t>防治</w:t>
            </w:r>
            <w:r>
              <w:rPr>
                <w:color w:val="auto"/>
              </w:rPr>
              <w:t>措施</w:t>
            </w:r>
          </w:p>
        </w:tc>
        <w:tc>
          <w:tcPr>
            <w:tcW w:w="1752" w:type="pct"/>
            <w:gridSpan w:val="2"/>
            <w:tcBorders>
              <w:top w:val="single" w:color="auto" w:sz="6" w:space="0"/>
              <w:left w:val="single" w:color="auto" w:sz="6" w:space="0"/>
              <w:bottom w:val="single" w:color="auto" w:sz="6" w:space="0"/>
              <w:right w:val="single" w:color="auto" w:sz="6" w:space="0"/>
            </w:tcBorders>
            <w:noWrap w:val="0"/>
            <w:vAlign w:val="center"/>
          </w:tcPr>
          <w:p w14:paraId="7332C4E3">
            <w:pPr>
              <w:pStyle w:val="15"/>
              <w:rPr>
                <w:color w:val="auto"/>
              </w:rPr>
            </w:pPr>
            <w:r>
              <w:rPr>
                <w:rFonts w:hint="eastAsia"/>
                <w:color w:val="auto"/>
              </w:rPr>
              <w:t>国家或</w:t>
            </w:r>
            <w:r>
              <w:rPr>
                <w:color w:val="auto"/>
              </w:rPr>
              <w:t>地方污染物排放标准</w:t>
            </w:r>
          </w:p>
        </w:tc>
      </w:tr>
      <w:tr w14:paraId="0EC0B7E8">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37" w:type="pct"/>
            <w:vMerge w:val="continue"/>
            <w:tcBorders>
              <w:top w:val="single" w:color="auto" w:sz="6" w:space="0"/>
              <w:left w:val="single" w:color="auto" w:sz="4" w:space="0"/>
              <w:bottom w:val="single" w:color="auto" w:sz="6" w:space="0"/>
              <w:right w:val="single" w:color="auto" w:sz="6" w:space="0"/>
            </w:tcBorders>
            <w:noWrap w:val="0"/>
            <w:vAlign w:val="center"/>
          </w:tcPr>
          <w:p w14:paraId="2EBC9E3A">
            <w:pPr>
              <w:pStyle w:val="15"/>
              <w:rPr>
                <w:rFonts w:hint="eastAsia"/>
                <w:color w:val="auto"/>
              </w:rPr>
            </w:pPr>
          </w:p>
        </w:tc>
        <w:tc>
          <w:tcPr>
            <w:tcW w:w="637" w:type="pct"/>
            <w:vMerge w:val="continue"/>
            <w:tcBorders>
              <w:top w:val="single" w:color="auto" w:sz="6" w:space="0"/>
              <w:left w:val="single" w:color="auto" w:sz="6" w:space="0"/>
              <w:bottom w:val="single" w:color="auto" w:sz="6" w:space="0"/>
              <w:right w:val="single" w:color="auto" w:sz="6" w:space="0"/>
            </w:tcBorders>
            <w:noWrap w:val="0"/>
            <w:vAlign w:val="center"/>
          </w:tcPr>
          <w:p w14:paraId="104C7B93">
            <w:pPr>
              <w:pStyle w:val="15"/>
              <w:rPr>
                <w:rFonts w:hint="eastAsia"/>
                <w:color w:val="auto"/>
              </w:rPr>
            </w:pPr>
          </w:p>
        </w:tc>
        <w:tc>
          <w:tcPr>
            <w:tcW w:w="656" w:type="pct"/>
            <w:vMerge w:val="continue"/>
            <w:tcBorders>
              <w:top w:val="single" w:color="auto" w:sz="6" w:space="0"/>
              <w:left w:val="single" w:color="auto" w:sz="6" w:space="0"/>
              <w:bottom w:val="single" w:color="auto" w:sz="6" w:space="0"/>
              <w:right w:val="single" w:color="auto" w:sz="6" w:space="0"/>
            </w:tcBorders>
            <w:noWrap w:val="0"/>
            <w:vAlign w:val="center"/>
          </w:tcPr>
          <w:p w14:paraId="2AFC84AA">
            <w:pPr>
              <w:pStyle w:val="15"/>
              <w:rPr>
                <w:rFonts w:hint="eastAsia"/>
                <w:color w:val="auto"/>
              </w:rPr>
            </w:pPr>
          </w:p>
        </w:tc>
        <w:tc>
          <w:tcPr>
            <w:tcW w:w="658" w:type="pct"/>
            <w:vMerge w:val="continue"/>
            <w:tcBorders>
              <w:top w:val="single" w:color="auto" w:sz="6" w:space="0"/>
              <w:left w:val="single" w:color="auto" w:sz="6" w:space="0"/>
              <w:bottom w:val="single" w:color="auto" w:sz="6" w:space="0"/>
              <w:right w:val="single" w:color="auto" w:sz="6" w:space="0"/>
            </w:tcBorders>
            <w:noWrap w:val="0"/>
            <w:vAlign w:val="center"/>
          </w:tcPr>
          <w:p w14:paraId="55D08D5E">
            <w:pPr>
              <w:pStyle w:val="15"/>
              <w:rPr>
                <w:rFonts w:hint="eastAsia"/>
                <w:color w:val="auto"/>
              </w:rPr>
            </w:pPr>
          </w:p>
        </w:tc>
        <w:tc>
          <w:tcPr>
            <w:tcW w:w="656" w:type="pct"/>
            <w:vMerge w:val="continue"/>
            <w:tcBorders>
              <w:top w:val="single" w:color="auto" w:sz="6" w:space="0"/>
              <w:left w:val="single" w:color="auto" w:sz="6" w:space="0"/>
              <w:bottom w:val="single" w:color="auto" w:sz="6" w:space="0"/>
              <w:right w:val="single" w:color="auto" w:sz="6" w:space="0"/>
            </w:tcBorders>
            <w:noWrap w:val="0"/>
            <w:vAlign w:val="center"/>
          </w:tcPr>
          <w:p w14:paraId="3B647392">
            <w:pPr>
              <w:pStyle w:val="15"/>
              <w:rPr>
                <w:rFonts w:hint="eastAsia"/>
                <w:color w:val="auto"/>
              </w:rPr>
            </w:pPr>
          </w:p>
        </w:tc>
        <w:tc>
          <w:tcPr>
            <w:tcW w:w="1067" w:type="pct"/>
            <w:tcBorders>
              <w:top w:val="single" w:color="auto" w:sz="6" w:space="0"/>
              <w:left w:val="single" w:color="auto" w:sz="6" w:space="0"/>
              <w:bottom w:val="single" w:color="auto" w:sz="6" w:space="0"/>
              <w:right w:val="single" w:color="auto" w:sz="6" w:space="0"/>
            </w:tcBorders>
            <w:noWrap w:val="0"/>
            <w:vAlign w:val="center"/>
          </w:tcPr>
          <w:p w14:paraId="0594F5A2">
            <w:pPr>
              <w:pStyle w:val="15"/>
              <w:rPr>
                <w:color w:val="auto"/>
              </w:rPr>
            </w:pPr>
            <w:r>
              <w:rPr>
                <w:color w:val="auto"/>
              </w:rPr>
              <w:t>标准名称</w:t>
            </w:r>
          </w:p>
        </w:tc>
        <w:tc>
          <w:tcPr>
            <w:tcW w:w="684" w:type="pct"/>
            <w:tcBorders>
              <w:top w:val="single" w:color="auto" w:sz="6" w:space="0"/>
              <w:left w:val="single" w:color="auto" w:sz="6" w:space="0"/>
              <w:bottom w:val="single" w:color="auto" w:sz="6" w:space="0"/>
              <w:right w:val="single" w:color="auto" w:sz="6" w:space="0"/>
            </w:tcBorders>
            <w:noWrap w:val="0"/>
            <w:vAlign w:val="center"/>
          </w:tcPr>
          <w:p w14:paraId="38AE45AA">
            <w:pPr>
              <w:pStyle w:val="15"/>
              <w:rPr>
                <w:color w:val="auto"/>
              </w:rPr>
            </w:pPr>
            <w:r>
              <w:rPr>
                <w:rFonts w:hint="eastAsia"/>
                <w:color w:val="auto"/>
              </w:rPr>
              <w:t>浓度</w:t>
            </w:r>
            <w:r>
              <w:rPr>
                <w:color w:val="auto"/>
              </w:rPr>
              <w:t>限值</w:t>
            </w:r>
            <w:r>
              <w:rPr>
                <w:rFonts w:hint="eastAsia"/>
                <w:color w:val="auto"/>
              </w:rPr>
              <w:t>(</w:t>
            </w:r>
            <w:r>
              <w:rPr>
                <w:color w:val="auto"/>
              </w:rPr>
              <w:t>mg/m</w:t>
            </w:r>
            <w:r>
              <w:rPr>
                <w:color w:val="auto"/>
                <w:vertAlign w:val="superscript"/>
              </w:rPr>
              <w:t>3</w:t>
            </w:r>
            <w:r>
              <w:rPr>
                <w:rFonts w:hint="eastAsia"/>
                <w:color w:val="auto"/>
              </w:rPr>
              <w:t>)</w:t>
            </w:r>
          </w:p>
        </w:tc>
      </w:tr>
      <w:tr w14:paraId="5C326EE0">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37" w:type="pct"/>
            <w:tcBorders>
              <w:top w:val="single" w:color="auto" w:sz="6" w:space="0"/>
              <w:left w:val="single" w:color="auto" w:sz="4" w:space="0"/>
              <w:bottom w:val="single" w:color="auto" w:sz="6" w:space="0"/>
              <w:right w:val="single" w:color="auto" w:sz="6" w:space="0"/>
            </w:tcBorders>
            <w:noWrap w:val="0"/>
            <w:vAlign w:val="center"/>
          </w:tcPr>
          <w:p w14:paraId="1323745D">
            <w:pPr>
              <w:pStyle w:val="15"/>
              <w:rPr>
                <w:rFonts w:hint="eastAsia"/>
                <w:color w:val="auto"/>
              </w:rPr>
            </w:pPr>
            <w:r>
              <w:rPr>
                <w:rFonts w:hint="eastAsia"/>
                <w:color w:val="auto"/>
              </w:rPr>
              <w:t>1</w:t>
            </w:r>
          </w:p>
        </w:tc>
        <w:tc>
          <w:tcPr>
            <w:tcW w:w="637" w:type="pct"/>
            <w:vMerge w:val="restart"/>
            <w:tcBorders>
              <w:top w:val="single" w:color="auto" w:sz="6" w:space="0"/>
              <w:left w:val="single" w:color="auto" w:sz="6" w:space="0"/>
              <w:right w:val="single" w:color="auto" w:sz="6" w:space="0"/>
            </w:tcBorders>
            <w:noWrap w:val="0"/>
            <w:vAlign w:val="center"/>
          </w:tcPr>
          <w:p w14:paraId="79EC1F13">
            <w:pPr>
              <w:pStyle w:val="15"/>
              <w:rPr>
                <w:color w:val="auto"/>
              </w:rPr>
            </w:pPr>
            <w:r>
              <w:rPr>
                <w:rFonts w:hint="eastAsia"/>
                <w:color w:val="auto"/>
              </w:rPr>
              <w:t>生产</w:t>
            </w:r>
            <w:r>
              <w:rPr>
                <w:color w:val="auto"/>
              </w:rPr>
              <w:t>车间</w:t>
            </w:r>
          </w:p>
          <w:p w14:paraId="0E295515">
            <w:pPr>
              <w:pStyle w:val="15"/>
              <w:rPr>
                <w:rFonts w:hint="eastAsia"/>
                <w:color w:val="auto"/>
              </w:rPr>
            </w:pPr>
          </w:p>
        </w:tc>
        <w:tc>
          <w:tcPr>
            <w:tcW w:w="656" w:type="pct"/>
            <w:tcBorders>
              <w:top w:val="single" w:color="auto" w:sz="6" w:space="0"/>
              <w:left w:val="single" w:color="auto" w:sz="6" w:space="0"/>
              <w:bottom w:val="single" w:color="auto" w:sz="6" w:space="0"/>
              <w:right w:val="single" w:color="auto" w:sz="6" w:space="0"/>
            </w:tcBorders>
            <w:noWrap w:val="0"/>
            <w:vAlign w:val="center"/>
          </w:tcPr>
          <w:p w14:paraId="540665FB">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制胶工序</w:t>
            </w:r>
          </w:p>
        </w:tc>
        <w:tc>
          <w:tcPr>
            <w:tcW w:w="658" w:type="pct"/>
            <w:tcBorders>
              <w:top w:val="single" w:color="auto" w:sz="6" w:space="0"/>
              <w:left w:val="single" w:color="auto" w:sz="6" w:space="0"/>
              <w:bottom w:val="single" w:color="auto" w:sz="6" w:space="0"/>
              <w:right w:val="single" w:color="auto" w:sz="6" w:space="0"/>
            </w:tcBorders>
            <w:noWrap w:val="0"/>
            <w:vAlign w:val="center"/>
          </w:tcPr>
          <w:p w14:paraId="0E50E933">
            <w:pPr>
              <w:pStyle w:val="16"/>
              <w:bidi w:val="0"/>
              <w:ind w:left="0" w:leftChars="0" w:right="0" w:rightChars="0" w:firstLine="0" w:firstLineChars="0"/>
              <w:jc w:val="center"/>
              <w:rPr>
                <w:rFonts w:hint="eastAsia" w:eastAsia="宋体"/>
                <w:color w:val="auto"/>
                <w:lang w:eastAsia="zh-CN"/>
              </w:rPr>
            </w:pPr>
            <w:r>
              <w:rPr>
                <w:rFonts w:hint="default" w:ascii="Times New Roman" w:hAnsi="Times New Roman" w:eastAsia="宋体" w:cs="Times New Roman"/>
                <w:color w:val="auto"/>
                <w:highlight w:val="none"/>
                <w:lang w:val="en-US" w:eastAsia="zh-CN"/>
              </w:rPr>
              <w:t>粉尘</w:t>
            </w:r>
          </w:p>
        </w:tc>
        <w:tc>
          <w:tcPr>
            <w:tcW w:w="1860" w:type="dxa"/>
            <w:tcBorders>
              <w:top w:val="single" w:color="auto" w:sz="6" w:space="0"/>
              <w:left w:val="single" w:color="auto" w:sz="6" w:space="0"/>
              <w:bottom w:val="single" w:color="auto" w:sz="6" w:space="0"/>
              <w:right w:val="single" w:color="auto" w:sz="6" w:space="0"/>
            </w:tcBorders>
            <w:noWrap w:val="0"/>
            <w:vAlign w:val="center"/>
          </w:tcPr>
          <w:p w14:paraId="66849CB2">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设置制胶车间，密闭搅拌</w:t>
            </w:r>
          </w:p>
        </w:tc>
        <w:tc>
          <w:tcPr>
            <w:tcW w:w="3025" w:type="dxa"/>
            <w:tcBorders>
              <w:top w:val="single" w:color="auto" w:sz="6" w:space="0"/>
              <w:left w:val="single" w:color="auto" w:sz="6" w:space="0"/>
              <w:bottom w:val="single" w:color="auto" w:sz="6" w:space="0"/>
              <w:right w:val="single" w:color="auto" w:sz="6" w:space="0"/>
            </w:tcBorders>
            <w:noWrap w:val="0"/>
            <w:vAlign w:val="center"/>
          </w:tcPr>
          <w:p w14:paraId="5C911602">
            <w:pPr>
              <w:pStyle w:val="16"/>
              <w:bidi w:val="0"/>
              <w:ind w:left="0" w:leftChars="0" w:right="0" w:rightChars="0" w:firstLine="0" w:firstLineChars="0"/>
              <w:jc w:val="center"/>
              <w:rPr>
                <w:color w:val="auto"/>
              </w:rPr>
            </w:pPr>
            <w:r>
              <w:rPr>
                <w:rFonts w:hint="default" w:ascii="Times New Roman" w:hAnsi="Times New Roman" w:cs="Times New Roman"/>
                <w:color w:val="auto"/>
                <w:highlight w:val="none"/>
                <w:lang w:val="en-US" w:eastAsia="zh-CN"/>
              </w:rPr>
              <w:t>《大气污染物综合排放标准》（GB16297-1996）</w:t>
            </w:r>
          </w:p>
        </w:tc>
        <w:tc>
          <w:tcPr>
            <w:tcW w:w="1942" w:type="dxa"/>
            <w:tcBorders>
              <w:top w:val="single" w:color="auto" w:sz="6" w:space="0"/>
              <w:left w:val="single" w:color="auto" w:sz="6" w:space="0"/>
              <w:bottom w:val="single" w:color="auto" w:sz="6" w:space="0"/>
              <w:right w:val="single" w:color="auto" w:sz="6" w:space="0"/>
            </w:tcBorders>
            <w:noWrap w:val="0"/>
            <w:vAlign w:val="center"/>
          </w:tcPr>
          <w:p w14:paraId="33586628">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1</w:t>
            </w:r>
          </w:p>
        </w:tc>
      </w:tr>
      <w:tr w14:paraId="015CAF54">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37" w:type="pct"/>
            <w:tcBorders>
              <w:top w:val="single" w:color="auto" w:sz="6" w:space="0"/>
              <w:left w:val="single" w:color="auto" w:sz="4" w:space="0"/>
              <w:bottom w:val="single" w:color="auto" w:sz="6" w:space="0"/>
              <w:right w:val="single" w:color="auto" w:sz="6" w:space="0"/>
            </w:tcBorders>
            <w:noWrap w:val="0"/>
            <w:vAlign w:val="center"/>
          </w:tcPr>
          <w:p w14:paraId="3384BFD2">
            <w:pPr>
              <w:pStyle w:val="15"/>
              <w:rPr>
                <w:rFonts w:hint="eastAsia" w:eastAsia="宋体"/>
                <w:color w:val="auto"/>
                <w:lang w:eastAsia="zh-CN"/>
              </w:rPr>
            </w:pPr>
            <w:r>
              <w:rPr>
                <w:rFonts w:hint="eastAsia"/>
                <w:color w:val="auto"/>
                <w:lang w:val="en-US" w:eastAsia="zh-CN"/>
              </w:rPr>
              <w:t>2</w:t>
            </w:r>
          </w:p>
        </w:tc>
        <w:tc>
          <w:tcPr>
            <w:tcW w:w="637" w:type="pct"/>
            <w:vMerge w:val="continue"/>
            <w:tcBorders>
              <w:left w:val="single" w:color="auto" w:sz="6" w:space="0"/>
              <w:right w:val="single" w:color="auto" w:sz="6" w:space="0"/>
            </w:tcBorders>
            <w:noWrap w:val="0"/>
            <w:vAlign w:val="center"/>
          </w:tcPr>
          <w:p w14:paraId="6EA5AA1A">
            <w:pPr>
              <w:pStyle w:val="15"/>
              <w:rPr>
                <w:rFonts w:hint="eastAsia"/>
                <w:color w:val="auto"/>
              </w:rPr>
            </w:pPr>
          </w:p>
        </w:tc>
        <w:tc>
          <w:tcPr>
            <w:tcW w:w="656" w:type="pct"/>
            <w:tcBorders>
              <w:top w:val="single" w:color="auto" w:sz="6" w:space="0"/>
              <w:left w:val="single" w:color="auto" w:sz="6" w:space="0"/>
              <w:bottom w:val="single" w:color="auto" w:sz="6" w:space="0"/>
              <w:right w:val="single" w:color="auto" w:sz="6" w:space="0"/>
            </w:tcBorders>
            <w:noWrap w:val="0"/>
            <w:vAlign w:val="center"/>
          </w:tcPr>
          <w:p w14:paraId="4BE0A70C">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印刷</w:t>
            </w:r>
          </w:p>
        </w:tc>
        <w:tc>
          <w:tcPr>
            <w:tcW w:w="658" w:type="pct"/>
            <w:tcBorders>
              <w:top w:val="single" w:color="auto" w:sz="6" w:space="0"/>
              <w:left w:val="single" w:color="auto" w:sz="6" w:space="0"/>
              <w:bottom w:val="single" w:color="auto" w:sz="6" w:space="0"/>
              <w:right w:val="single" w:color="auto" w:sz="6" w:space="0"/>
            </w:tcBorders>
            <w:noWrap w:val="0"/>
            <w:vAlign w:val="center"/>
          </w:tcPr>
          <w:p w14:paraId="73831FDF">
            <w:pPr>
              <w:pStyle w:val="16"/>
              <w:bidi w:val="0"/>
              <w:ind w:left="0" w:leftChars="0" w:right="0" w:rightChars="0" w:firstLine="0" w:firstLineChars="0"/>
              <w:jc w:val="center"/>
              <w:rPr>
                <w:color w:val="auto"/>
              </w:rPr>
            </w:pPr>
            <w:r>
              <w:rPr>
                <w:rFonts w:hint="default" w:ascii="Times New Roman" w:hAnsi="Times New Roman" w:cs="Times New Roman"/>
                <w:color w:val="auto"/>
                <w:highlight w:val="none"/>
                <w:lang w:val="en-US" w:eastAsia="zh-CN"/>
              </w:rPr>
              <w:t>非甲烷总烃</w:t>
            </w:r>
          </w:p>
        </w:tc>
        <w:tc>
          <w:tcPr>
            <w:tcW w:w="1860" w:type="dxa"/>
            <w:tcBorders>
              <w:top w:val="single" w:color="auto" w:sz="6" w:space="0"/>
              <w:left w:val="single" w:color="auto" w:sz="6" w:space="0"/>
              <w:bottom w:val="single" w:color="auto" w:sz="6" w:space="0"/>
              <w:right w:val="single" w:color="auto" w:sz="6" w:space="0"/>
            </w:tcBorders>
            <w:noWrap w:val="0"/>
            <w:vAlign w:val="center"/>
          </w:tcPr>
          <w:p w14:paraId="2B176E1E">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印刷机上方设置集气罩</w:t>
            </w:r>
          </w:p>
        </w:tc>
        <w:tc>
          <w:tcPr>
            <w:tcW w:w="3025" w:type="dxa"/>
            <w:tcBorders>
              <w:top w:val="single" w:color="auto" w:sz="6" w:space="0"/>
              <w:left w:val="single" w:color="auto" w:sz="6" w:space="0"/>
              <w:bottom w:val="single" w:color="auto" w:sz="6" w:space="0"/>
              <w:right w:val="single" w:color="auto" w:sz="6" w:space="0"/>
            </w:tcBorders>
            <w:noWrap w:val="0"/>
            <w:vAlign w:val="center"/>
          </w:tcPr>
          <w:p w14:paraId="49C6027A">
            <w:pPr>
              <w:pStyle w:val="16"/>
              <w:bidi w:val="0"/>
              <w:ind w:left="0" w:leftChars="0" w:right="0" w:rightChars="0" w:firstLine="0" w:firstLineChars="0"/>
              <w:jc w:val="center"/>
              <w:rPr>
                <w:color w:val="auto"/>
              </w:rPr>
            </w:pPr>
            <w:r>
              <w:rPr>
                <w:rFonts w:hint="default" w:ascii="Times New Roman" w:hAnsi="Times New Roman" w:cs="Times New Roman"/>
                <w:color w:val="auto"/>
                <w:highlight w:val="none"/>
                <w:lang w:val="en-US" w:eastAsia="zh-CN"/>
              </w:rPr>
              <w:t>《大气污染物综合排放标准》（GB16297-1996）、《固定源挥发性有机物综合排放标准  第4部分：印刷工业》（DB34/4812.4-2024）</w:t>
            </w:r>
          </w:p>
        </w:tc>
        <w:tc>
          <w:tcPr>
            <w:tcW w:w="1942" w:type="dxa"/>
            <w:tcBorders>
              <w:top w:val="single" w:color="auto" w:sz="6" w:space="0"/>
              <w:left w:val="single" w:color="auto" w:sz="6" w:space="0"/>
              <w:bottom w:val="single" w:color="auto" w:sz="6" w:space="0"/>
              <w:right w:val="single" w:color="auto" w:sz="6" w:space="0"/>
            </w:tcBorders>
            <w:noWrap w:val="0"/>
            <w:vAlign w:val="center"/>
          </w:tcPr>
          <w:p w14:paraId="41F51E33">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4</w:t>
            </w:r>
          </w:p>
        </w:tc>
      </w:tr>
      <w:tr w14:paraId="4B9AAEA5">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37" w:type="pct"/>
            <w:tcBorders>
              <w:top w:val="single" w:color="auto" w:sz="6" w:space="0"/>
              <w:left w:val="single" w:color="auto" w:sz="4" w:space="0"/>
              <w:bottom w:val="single" w:color="auto" w:sz="6" w:space="0"/>
              <w:right w:val="single" w:color="auto" w:sz="6" w:space="0"/>
            </w:tcBorders>
            <w:noWrap w:val="0"/>
            <w:vAlign w:val="center"/>
          </w:tcPr>
          <w:p w14:paraId="0315D5D6">
            <w:pPr>
              <w:pStyle w:val="15"/>
              <w:rPr>
                <w:rFonts w:hint="default"/>
                <w:color w:val="auto"/>
                <w:lang w:val="en-US" w:eastAsia="zh-CN"/>
              </w:rPr>
            </w:pPr>
            <w:r>
              <w:rPr>
                <w:rFonts w:hint="eastAsia"/>
                <w:color w:val="auto"/>
                <w:lang w:val="en-US" w:eastAsia="zh-CN"/>
              </w:rPr>
              <w:t>3</w:t>
            </w:r>
          </w:p>
        </w:tc>
        <w:tc>
          <w:tcPr>
            <w:tcW w:w="637" w:type="pct"/>
            <w:vMerge w:val="continue"/>
            <w:tcBorders>
              <w:left w:val="single" w:color="auto" w:sz="6" w:space="0"/>
              <w:right w:val="single" w:color="auto" w:sz="6" w:space="0"/>
            </w:tcBorders>
            <w:noWrap w:val="0"/>
            <w:vAlign w:val="center"/>
          </w:tcPr>
          <w:p w14:paraId="303A2C11">
            <w:pPr>
              <w:pStyle w:val="15"/>
              <w:rPr>
                <w:rFonts w:hint="eastAsia"/>
                <w:color w:val="auto"/>
              </w:rPr>
            </w:pPr>
          </w:p>
        </w:tc>
        <w:tc>
          <w:tcPr>
            <w:tcW w:w="656" w:type="pct"/>
            <w:vMerge w:val="restart"/>
            <w:tcBorders>
              <w:top w:val="single" w:color="auto" w:sz="6" w:space="0"/>
              <w:left w:val="single" w:color="auto" w:sz="6" w:space="0"/>
              <w:bottom w:val="single" w:color="auto" w:sz="6" w:space="0"/>
              <w:right w:val="single" w:color="auto" w:sz="6" w:space="0"/>
            </w:tcBorders>
            <w:noWrap w:val="0"/>
            <w:vAlign w:val="center"/>
          </w:tcPr>
          <w:p w14:paraId="634BF2B1">
            <w:pPr>
              <w:pStyle w:val="16"/>
              <w:bidi w:val="0"/>
              <w:ind w:left="0" w:leftChars="0" w:right="0" w:rightChars="0" w:firstLine="0" w:firstLineChars="0"/>
              <w:jc w:val="center"/>
              <w:rPr>
                <w:rFonts w:hint="eastAsia"/>
                <w:color w:val="auto"/>
              </w:rPr>
            </w:pPr>
            <w:r>
              <w:rPr>
                <w:rFonts w:hint="default" w:ascii="Times New Roman" w:hAnsi="Times New Roman" w:eastAsia="宋体" w:cs="Times New Roman"/>
                <w:color w:val="auto"/>
                <w:highlight w:val="none"/>
                <w:lang w:val="en-US" w:eastAsia="zh-CN"/>
              </w:rPr>
              <w:t>锅炉</w:t>
            </w:r>
          </w:p>
        </w:tc>
        <w:tc>
          <w:tcPr>
            <w:tcW w:w="658" w:type="pct"/>
            <w:tcBorders>
              <w:top w:val="single" w:color="auto" w:sz="6" w:space="0"/>
              <w:left w:val="single" w:color="auto" w:sz="6" w:space="0"/>
              <w:bottom w:val="single" w:color="auto" w:sz="6" w:space="0"/>
              <w:right w:val="single" w:color="auto" w:sz="6" w:space="0"/>
            </w:tcBorders>
            <w:noWrap w:val="0"/>
            <w:vAlign w:val="center"/>
          </w:tcPr>
          <w:p w14:paraId="57345D6B">
            <w:pPr>
              <w:pStyle w:val="16"/>
              <w:bidi w:val="0"/>
              <w:ind w:left="0" w:leftChars="0" w:right="0" w:rightChars="0" w:firstLine="0" w:firstLineChars="0"/>
              <w:jc w:val="center"/>
              <w:rPr>
                <w:rFonts w:hint="eastAsia"/>
                <w:color w:val="auto"/>
                <w:lang w:eastAsia="zh-CN"/>
              </w:rPr>
            </w:pPr>
            <w:r>
              <w:rPr>
                <w:rFonts w:hint="default" w:ascii="Times New Roman" w:hAnsi="Times New Roman" w:eastAsia="宋体" w:cs="Times New Roman"/>
                <w:color w:val="auto"/>
                <w:highlight w:val="none"/>
                <w:lang w:val="en-US" w:eastAsia="zh-CN"/>
              </w:rPr>
              <w:t>粉尘</w:t>
            </w:r>
          </w:p>
        </w:tc>
        <w:tc>
          <w:tcPr>
            <w:tcW w:w="1860" w:type="dxa"/>
            <w:tcBorders>
              <w:top w:val="single" w:color="auto" w:sz="6" w:space="0"/>
              <w:left w:val="single" w:color="auto" w:sz="6" w:space="0"/>
              <w:bottom w:val="single" w:color="auto" w:sz="6" w:space="0"/>
              <w:right w:val="single" w:color="auto" w:sz="6" w:space="0"/>
            </w:tcBorders>
            <w:noWrap w:val="0"/>
            <w:vAlign w:val="center"/>
          </w:tcPr>
          <w:p w14:paraId="0607E2B3">
            <w:pPr>
              <w:pStyle w:val="16"/>
              <w:bidi w:val="0"/>
              <w:ind w:left="0" w:leftChars="0" w:right="0" w:rightChars="0" w:firstLine="0" w:firstLineChars="0"/>
              <w:jc w:val="center"/>
              <w:rPr>
                <w:color w:val="auto"/>
              </w:rPr>
            </w:pPr>
            <w:r>
              <w:rPr>
                <w:rFonts w:hint="default" w:ascii="Times New Roman" w:hAnsi="Times New Roman" w:eastAsia="宋体" w:cs="Times New Roman"/>
                <w:color w:val="auto"/>
                <w:highlight w:val="none"/>
                <w:lang w:val="en-US" w:eastAsia="zh-CN"/>
              </w:rPr>
              <w:t>低氮燃烧</w:t>
            </w:r>
          </w:p>
        </w:tc>
        <w:tc>
          <w:tcPr>
            <w:tcW w:w="3025" w:type="dxa"/>
            <w:vMerge w:val="restart"/>
            <w:tcBorders>
              <w:top w:val="single" w:color="auto" w:sz="6" w:space="0"/>
              <w:left w:val="single" w:color="auto" w:sz="6" w:space="0"/>
              <w:bottom w:val="single" w:color="auto" w:sz="6" w:space="0"/>
              <w:right w:val="single" w:color="auto" w:sz="6" w:space="0"/>
            </w:tcBorders>
            <w:noWrap w:val="0"/>
            <w:vAlign w:val="center"/>
          </w:tcPr>
          <w:p w14:paraId="66194340">
            <w:pPr>
              <w:pStyle w:val="16"/>
              <w:bidi w:val="0"/>
              <w:ind w:left="0" w:leftChars="0" w:right="0" w:rightChars="0" w:firstLine="0" w:firstLineChars="0"/>
              <w:jc w:val="center"/>
              <w:rPr>
                <w:color w:val="auto"/>
              </w:rPr>
            </w:pPr>
            <w:r>
              <w:rPr>
                <w:rFonts w:hint="default" w:ascii="Times New Roman" w:hAnsi="Times New Roman" w:cs="Times New Roman"/>
                <w:color w:val="auto"/>
                <w:highlight w:val="none"/>
                <w:lang w:val="en-US" w:eastAsia="zh-CN"/>
              </w:rPr>
              <w:t>《大气污染物综合排放标准》（GB16297-1996）</w:t>
            </w:r>
          </w:p>
        </w:tc>
        <w:tc>
          <w:tcPr>
            <w:tcW w:w="1942" w:type="dxa"/>
            <w:tcBorders>
              <w:top w:val="single" w:color="auto" w:sz="6" w:space="0"/>
              <w:left w:val="single" w:color="auto" w:sz="6" w:space="0"/>
              <w:bottom w:val="single" w:color="auto" w:sz="6" w:space="0"/>
              <w:right w:val="single" w:color="auto" w:sz="6" w:space="0"/>
            </w:tcBorders>
            <w:noWrap w:val="0"/>
            <w:vAlign w:val="center"/>
          </w:tcPr>
          <w:p w14:paraId="194C5246">
            <w:pPr>
              <w:pStyle w:val="16"/>
              <w:bidi w:val="0"/>
              <w:ind w:left="0" w:leftChars="0" w:right="0" w:rightChars="0" w:firstLine="0" w:firstLineChars="0"/>
              <w:jc w:val="center"/>
              <w:rPr>
                <w:rFonts w:hint="eastAsia"/>
                <w:color w:val="auto"/>
              </w:rPr>
            </w:pPr>
            <w:r>
              <w:rPr>
                <w:rFonts w:hint="default" w:ascii="Times New Roman" w:hAnsi="Times New Roman" w:cs="Times New Roman"/>
                <w:color w:val="auto"/>
                <w:highlight w:val="none"/>
                <w:lang w:val="en-US" w:eastAsia="zh-CN"/>
              </w:rPr>
              <w:t>1</w:t>
            </w:r>
          </w:p>
        </w:tc>
      </w:tr>
      <w:tr w14:paraId="27C85B38">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37" w:type="pct"/>
            <w:tcBorders>
              <w:top w:val="single" w:color="auto" w:sz="6" w:space="0"/>
              <w:left w:val="single" w:color="auto" w:sz="4" w:space="0"/>
              <w:bottom w:val="single" w:color="auto" w:sz="6" w:space="0"/>
              <w:right w:val="single" w:color="auto" w:sz="6" w:space="0"/>
            </w:tcBorders>
            <w:noWrap w:val="0"/>
            <w:vAlign w:val="center"/>
          </w:tcPr>
          <w:p w14:paraId="4182D243">
            <w:pPr>
              <w:pStyle w:val="15"/>
              <w:rPr>
                <w:rFonts w:hint="default"/>
                <w:color w:val="auto"/>
                <w:lang w:val="en-US" w:eastAsia="zh-CN"/>
              </w:rPr>
            </w:pPr>
            <w:r>
              <w:rPr>
                <w:rFonts w:hint="eastAsia"/>
                <w:color w:val="auto"/>
                <w:lang w:val="en-US" w:eastAsia="zh-CN"/>
              </w:rPr>
              <w:t>4</w:t>
            </w:r>
          </w:p>
        </w:tc>
        <w:tc>
          <w:tcPr>
            <w:tcW w:w="637" w:type="pct"/>
            <w:vMerge w:val="continue"/>
            <w:tcBorders>
              <w:left w:val="single" w:color="auto" w:sz="6" w:space="0"/>
              <w:right w:val="single" w:color="auto" w:sz="6" w:space="0"/>
            </w:tcBorders>
            <w:noWrap w:val="0"/>
            <w:vAlign w:val="center"/>
          </w:tcPr>
          <w:p w14:paraId="7346DE94">
            <w:pPr>
              <w:pStyle w:val="15"/>
              <w:rPr>
                <w:rFonts w:hint="eastAsia"/>
                <w:color w:val="auto"/>
              </w:rPr>
            </w:pPr>
          </w:p>
        </w:tc>
        <w:tc>
          <w:tcPr>
            <w:tcW w:w="656" w:type="pct"/>
            <w:vMerge w:val="continue"/>
            <w:tcBorders>
              <w:top w:val="single" w:color="auto" w:sz="6" w:space="0"/>
              <w:left w:val="single" w:color="auto" w:sz="6" w:space="0"/>
              <w:bottom w:val="single" w:color="auto" w:sz="6" w:space="0"/>
              <w:right w:val="single" w:color="auto" w:sz="6" w:space="0"/>
            </w:tcBorders>
            <w:noWrap w:val="0"/>
            <w:vAlign w:val="center"/>
          </w:tcPr>
          <w:p w14:paraId="5718CBC5">
            <w:pPr>
              <w:pStyle w:val="16"/>
              <w:bidi w:val="0"/>
              <w:ind w:left="0" w:leftChars="0" w:right="0" w:rightChars="0" w:firstLine="0" w:firstLineChars="0"/>
              <w:jc w:val="center"/>
              <w:rPr>
                <w:rFonts w:hint="eastAsia"/>
                <w:color w:val="auto"/>
              </w:rPr>
            </w:pPr>
          </w:p>
        </w:tc>
        <w:tc>
          <w:tcPr>
            <w:tcW w:w="658" w:type="pct"/>
            <w:tcBorders>
              <w:top w:val="single" w:color="auto" w:sz="6" w:space="0"/>
              <w:left w:val="single" w:color="auto" w:sz="6" w:space="0"/>
              <w:bottom w:val="single" w:color="auto" w:sz="6" w:space="0"/>
              <w:right w:val="single" w:color="auto" w:sz="6" w:space="0"/>
            </w:tcBorders>
            <w:noWrap w:val="0"/>
            <w:vAlign w:val="center"/>
          </w:tcPr>
          <w:p w14:paraId="7AFB5B60">
            <w:pPr>
              <w:pStyle w:val="16"/>
              <w:bidi w:val="0"/>
              <w:ind w:left="0" w:leftChars="0" w:right="0" w:rightChars="0" w:firstLine="0" w:firstLineChars="0"/>
              <w:jc w:val="center"/>
              <w:rPr>
                <w:rFonts w:hint="eastAsia"/>
                <w:color w:val="auto"/>
                <w:lang w:eastAsia="zh-CN"/>
              </w:rPr>
            </w:pPr>
            <w:r>
              <w:rPr>
                <w:rFonts w:hint="default" w:ascii="Times New Roman" w:hAnsi="Times New Roman" w:eastAsia="宋体" w:cs="Times New Roman"/>
                <w:color w:val="auto"/>
                <w:highlight w:val="none"/>
                <w:lang w:val="en-US" w:eastAsia="zh-CN"/>
              </w:rPr>
              <w:t>二氧化硫</w:t>
            </w:r>
          </w:p>
        </w:tc>
        <w:tc>
          <w:tcPr>
            <w:tcW w:w="1860" w:type="dxa"/>
            <w:tcBorders>
              <w:top w:val="single" w:color="auto" w:sz="6" w:space="0"/>
              <w:left w:val="single" w:color="auto" w:sz="6" w:space="0"/>
              <w:bottom w:val="single" w:color="auto" w:sz="6" w:space="0"/>
              <w:right w:val="single" w:color="auto" w:sz="6" w:space="0"/>
            </w:tcBorders>
            <w:noWrap w:val="0"/>
            <w:vAlign w:val="center"/>
          </w:tcPr>
          <w:p w14:paraId="1D1D8796">
            <w:pPr>
              <w:pStyle w:val="16"/>
              <w:bidi w:val="0"/>
              <w:ind w:left="0" w:leftChars="0" w:right="0" w:rightChars="0" w:firstLine="0" w:firstLineChars="0"/>
              <w:jc w:val="center"/>
              <w:rPr>
                <w:color w:val="auto"/>
              </w:rPr>
            </w:pPr>
            <w:r>
              <w:rPr>
                <w:rFonts w:hint="default" w:ascii="Times New Roman" w:hAnsi="Times New Roman" w:eastAsia="宋体" w:cs="Times New Roman"/>
                <w:color w:val="auto"/>
                <w:highlight w:val="none"/>
                <w:lang w:val="en-US" w:eastAsia="zh-CN"/>
              </w:rPr>
              <w:t>设置制胶车间，密闭搅拌</w:t>
            </w:r>
          </w:p>
        </w:tc>
        <w:tc>
          <w:tcPr>
            <w:tcW w:w="3025" w:type="dxa"/>
            <w:vMerge w:val="continue"/>
            <w:tcBorders>
              <w:top w:val="single" w:color="auto" w:sz="6" w:space="0"/>
              <w:left w:val="single" w:color="auto" w:sz="6" w:space="0"/>
              <w:bottom w:val="single" w:color="auto" w:sz="6" w:space="0"/>
              <w:right w:val="single" w:color="auto" w:sz="6" w:space="0"/>
            </w:tcBorders>
            <w:noWrap w:val="0"/>
            <w:vAlign w:val="center"/>
          </w:tcPr>
          <w:p w14:paraId="71A22A31">
            <w:pPr>
              <w:pStyle w:val="16"/>
              <w:bidi w:val="0"/>
              <w:ind w:left="0" w:leftChars="0" w:right="0" w:rightChars="0" w:firstLine="0" w:firstLineChars="0"/>
              <w:jc w:val="center"/>
              <w:rPr>
                <w:color w:val="auto"/>
              </w:rPr>
            </w:pPr>
          </w:p>
        </w:tc>
        <w:tc>
          <w:tcPr>
            <w:tcW w:w="1942" w:type="dxa"/>
            <w:tcBorders>
              <w:top w:val="single" w:color="auto" w:sz="6" w:space="0"/>
              <w:left w:val="single" w:color="auto" w:sz="6" w:space="0"/>
              <w:bottom w:val="single" w:color="auto" w:sz="6" w:space="0"/>
              <w:right w:val="single" w:color="auto" w:sz="6" w:space="0"/>
            </w:tcBorders>
            <w:noWrap w:val="0"/>
            <w:vAlign w:val="center"/>
          </w:tcPr>
          <w:p w14:paraId="60D95D31">
            <w:pPr>
              <w:pStyle w:val="16"/>
              <w:bidi w:val="0"/>
              <w:ind w:left="0" w:leftChars="0" w:right="0" w:rightChars="0" w:firstLine="0" w:firstLineChars="0"/>
              <w:jc w:val="center"/>
              <w:rPr>
                <w:rFonts w:hint="eastAsia"/>
                <w:color w:val="auto"/>
              </w:rPr>
            </w:pPr>
            <w:r>
              <w:rPr>
                <w:rFonts w:hint="default" w:ascii="Times New Roman" w:hAnsi="Times New Roman" w:cs="Times New Roman"/>
                <w:color w:val="auto"/>
                <w:highlight w:val="none"/>
                <w:lang w:val="en-US" w:eastAsia="zh-CN"/>
              </w:rPr>
              <w:t>0.4</w:t>
            </w:r>
          </w:p>
        </w:tc>
      </w:tr>
      <w:tr w14:paraId="21DA7C13">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37" w:type="pct"/>
            <w:tcBorders>
              <w:top w:val="single" w:color="auto" w:sz="6" w:space="0"/>
              <w:left w:val="single" w:color="auto" w:sz="4" w:space="0"/>
              <w:bottom w:val="single" w:color="auto" w:sz="6" w:space="0"/>
              <w:right w:val="single" w:color="auto" w:sz="6" w:space="0"/>
            </w:tcBorders>
            <w:noWrap w:val="0"/>
            <w:vAlign w:val="center"/>
          </w:tcPr>
          <w:p w14:paraId="0AFB3865">
            <w:pPr>
              <w:pStyle w:val="15"/>
              <w:rPr>
                <w:rFonts w:hint="default"/>
                <w:color w:val="auto"/>
                <w:lang w:val="en-US" w:eastAsia="zh-CN"/>
              </w:rPr>
            </w:pPr>
            <w:r>
              <w:rPr>
                <w:rFonts w:hint="eastAsia"/>
                <w:color w:val="auto"/>
                <w:lang w:val="en-US" w:eastAsia="zh-CN"/>
              </w:rPr>
              <w:t>5</w:t>
            </w:r>
          </w:p>
        </w:tc>
        <w:tc>
          <w:tcPr>
            <w:tcW w:w="637" w:type="pct"/>
            <w:vMerge w:val="continue"/>
            <w:tcBorders>
              <w:left w:val="single" w:color="auto" w:sz="6" w:space="0"/>
              <w:bottom w:val="single" w:color="auto" w:sz="6" w:space="0"/>
              <w:right w:val="single" w:color="auto" w:sz="6" w:space="0"/>
            </w:tcBorders>
            <w:noWrap w:val="0"/>
            <w:vAlign w:val="center"/>
          </w:tcPr>
          <w:p w14:paraId="14F08EFF">
            <w:pPr>
              <w:pStyle w:val="15"/>
              <w:rPr>
                <w:rFonts w:hint="eastAsia"/>
                <w:color w:val="auto"/>
              </w:rPr>
            </w:pPr>
          </w:p>
        </w:tc>
        <w:tc>
          <w:tcPr>
            <w:tcW w:w="656" w:type="pct"/>
            <w:vMerge w:val="continue"/>
            <w:tcBorders>
              <w:top w:val="single" w:color="auto" w:sz="6" w:space="0"/>
              <w:left w:val="single" w:color="auto" w:sz="6" w:space="0"/>
              <w:bottom w:val="single" w:color="auto" w:sz="6" w:space="0"/>
              <w:right w:val="single" w:color="auto" w:sz="6" w:space="0"/>
            </w:tcBorders>
            <w:noWrap w:val="0"/>
            <w:vAlign w:val="center"/>
          </w:tcPr>
          <w:p w14:paraId="4CD9F967">
            <w:pPr>
              <w:pStyle w:val="16"/>
              <w:bidi w:val="0"/>
              <w:ind w:left="0" w:leftChars="0" w:right="0" w:rightChars="0" w:firstLine="0" w:firstLineChars="0"/>
              <w:jc w:val="center"/>
              <w:rPr>
                <w:rFonts w:hint="eastAsia"/>
                <w:color w:val="auto"/>
              </w:rPr>
            </w:pPr>
          </w:p>
        </w:tc>
        <w:tc>
          <w:tcPr>
            <w:tcW w:w="658" w:type="pct"/>
            <w:tcBorders>
              <w:top w:val="single" w:color="auto" w:sz="6" w:space="0"/>
              <w:left w:val="single" w:color="auto" w:sz="6" w:space="0"/>
              <w:bottom w:val="single" w:color="auto" w:sz="6" w:space="0"/>
              <w:right w:val="single" w:color="auto" w:sz="6" w:space="0"/>
            </w:tcBorders>
            <w:noWrap w:val="0"/>
            <w:vAlign w:val="center"/>
          </w:tcPr>
          <w:p w14:paraId="69FB6312">
            <w:pPr>
              <w:pStyle w:val="16"/>
              <w:bidi w:val="0"/>
              <w:ind w:left="0" w:leftChars="0" w:right="0" w:rightChars="0" w:firstLine="0" w:firstLineChars="0"/>
              <w:jc w:val="center"/>
              <w:rPr>
                <w:rFonts w:hint="eastAsia"/>
                <w:color w:val="auto"/>
                <w:lang w:eastAsia="zh-CN"/>
              </w:rPr>
            </w:pPr>
            <w:r>
              <w:rPr>
                <w:rFonts w:hint="default" w:ascii="Times New Roman" w:hAnsi="Times New Roman" w:eastAsia="宋体" w:cs="Times New Roman"/>
                <w:color w:val="auto"/>
                <w:highlight w:val="none"/>
                <w:lang w:val="en-US" w:eastAsia="zh-CN"/>
              </w:rPr>
              <w:t>氮氧化物</w:t>
            </w:r>
          </w:p>
        </w:tc>
        <w:tc>
          <w:tcPr>
            <w:tcW w:w="1860" w:type="dxa"/>
            <w:tcBorders>
              <w:top w:val="single" w:color="auto" w:sz="6" w:space="0"/>
              <w:left w:val="single" w:color="auto" w:sz="6" w:space="0"/>
              <w:bottom w:val="single" w:color="auto" w:sz="6" w:space="0"/>
              <w:right w:val="single" w:color="auto" w:sz="6" w:space="0"/>
            </w:tcBorders>
            <w:noWrap w:val="0"/>
            <w:vAlign w:val="center"/>
          </w:tcPr>
          <w:p w14:paraId="0AA03998">
            <w:pPr>
              <w:pStyle w:val="16"/>
              <w:bidi w:val="0"/>
              <w:ind w:left="0" w:leftChars="0" w:right="0" w:rightChars="0" w:firstLine="0" w:firstLineChars="0"/>
              <w:jc w:val="center"/>
              <w:rPr>
                <w:color w:val="auto"/>
              </w:rPr>
            </w:pPr>
            <w:r>
              <w:rPr>
                <w:rFonts w:hint="default" w:ascii="Times New Roman" w:hAnsi="Times New Roman" w:eastAsia="宋体" w:cs="Times New Roman"/>
                <w:color w:val="auto"/>
                <w:highlight w:val="none"/>
                <w:lang w:val="en-US" w:eastAsia="zh-CN"/>
              </w:rPr>
              <w:t>印刷机上方设置集气罩</w:t>
            </w:r>
          </w:p>
        </w:tc>
        <w:tc>
          <w:tcPr>
            <w:tcW w:w="3025" w:type="dxa"/>
            <w:vMerge w:val="continue"/>
            <w:tcBorders>
              <w:top w:val="single" w:color="auto" w:sz="6" w:space="0"/>
              <w:left w:val="single" w:color="auto" w:sz="6" w:space="0"/>
              <w:bottom w:val="single" w:color="auto" w:sz="6" w:space="0"/>
              <w:right w:val="single" w:color="auto" w:sz="6" w:space="0"/>
            </w:tcBorders>
            <w:noWrap w:val="0"/>
            <w:vAlign w:val="center"/>
          </w:tcPr>
          <w:p w14:paraId="6113419F">
            <w:pPr>
              <w:pStyle w:val="16"/>
              <w:bidi w:val="0"/>
              <w:ind w:left="0" w:leftChars="0" w:right="0" w:rightChars="0" w:firstLine="0" w:firstLineChars="0"/>
              <w:jc w:val="center"/>
              <w:rPr>
                <w:color w:val="auto"/>
              </w:rPr>
            </w:pPr>
          </w:p>
        </w:tc>
        <w:tc>
          <w:tcPr>
            <w:tcW w:w="1942" w:type="dxa"/>
            <w:tcBorders>
              <w:top w:val="single" w:color="auto" w:sz="6" w:space="0"/>
              <w:left w:val="single" w:color="auto" w:sz="6" w:space="0"/>
              <w:bottom w:val="single" w:color="auto" w:sz="6" w:space="0"/>
              <w:right w:val="single" w:color="auto" w:sz="6" w:space="0"/>
            </w:tcBorders>
            <w:noWrap w:val="0"/>
            <w:vAlign w:val="center"/>
          </w:tcPr>
          <w:p w14:paraId="13323D7F">
            <w:pPr>
              <w:pStyle w:val="16"/>
              <w:bidi w:val="0"/>
              <w:ind w:left="0" w:leftChars="0" w:right="0" w:rightChars="0" w:firstLine="0" w:firstLineChars="0"/>
              <w:jc w:val="center"/>
              <w:rPr>
                <w:rFonts w:hint="eastAsia"/>
                <w:color w:val="auto"/>
              </w:rPr>
            </w:pPr>
            <w:r>
              <w:rPr>
                <w:rFonts w:hint="default" w:ascii="Times New Roman" w:hAnsi="Times New Roman" w:cs="Times New Roman"/>
                <w:color w:val="auto"/>
                <w:highlight w:val="none"/>
                <w:lang w:val="en-US" w:eastAsia="zh-CN"/>
              </w:rPr>
              <w:t>0.12</w:t>
            </w:r>
          </w:p>
        </w:tc>
      </w:tr>
    </w:tbl>
    <w:p w14:paraId="552B2B7C">
      <w:pPr>
        <w:pStyle w:val="14"/>
        <w:ind w:firstLine="156"/>
        <w:rPr>
          <w:rFonts w:hint="eastAsia"/>
          <w:color w:val="auto"/>
        </w:rPr>
      </w:pPr>
    </w:p>
    <w:p w14:paraId="7936428C">
      <w:pPr>
        <w:pStyle w:val="14"/>
        <w:ind w:firstLine="156"/>
        <w:rPr>
          <w:rFonts w:hint="eastAsia"/>
          <w:color w:val="auto"/>
        </w:rPr>
      </w:pPr>
    </w:p>
    <w:p w14:paraId="44EF3E20">
      <w:pPr>
        <w:pStyle w:val="14"/>
        <w:ind w:firstLine="156"/>
        <w:rPr>
          <w:rFonts w:hint="eastAsia"/>
          <w:color w:val="auto"/>
        </w:rPr>
      </w:pPr>
    </w:p>
    <w:p w14:paraId="7F81611C">
      <w:pPr>
        <w:pStyle w:val="14"/>
        <w:ind w:firstLine="156"/>
        <w:rPr>
          <w:rFonts w:hint="eastAsia"/>
          <w:color w:val="auto"/>
        </w:rPr>
      </w:pPr>
    </w:p>
    <w:p w14:paraId="327DFEB5">
      <w:pPr>
        <w:pStyle w:val="14"/>
        <w:ind w:firstLine="156"/>
        <w:rPr>
          <w:rFonts w:hint="eastAsia"/>
          <w:color w:val="auto"/>
        </w:rPr>
      </w:pPr>
    </w:p>
    <w:p w14:paraId="68B5A52A">
      <w:pPr>
        <w:pStyle w:val="14"/>
        <w:ind w:firstLine="156"/>
        <w:rPr>
          <w:rFonts w:hint="eastAsia"/>
          <w:color w:val="auto"/>
        </w:rPr>
      </w:pPr>
    </w:p>
    <w:p w14:paraId="347A51F4">
      <w:pPr>
        <w:pStyle w:val="14"/>
        <w:ind w:firstLine="156"/>
        <w:rPr>
          <w:color w:val="auto"/>
        </w:rPr>
      </w:pPr>
      <w:r>
        <w:rPr>
          <w:rFonts w:hint="eastAsia"/>
          <w:color w:val="auto"/>
        </w:rPr>
        <w:t>表</w:t>
      </w:r>
      <w:r>
        <w:rPr>
          <w:color w:val="auto"/>
        </w:rPr>
        <w:t>7</w:t>
      </w:r>
      <w:r>
        <w:rPr>
          <w:rFonts w:hint="eastAsia"/>
          <w:color w:val="auto"/>
        </w:rPr>
        <w:t xml:space="preserve">  废水类别、</w:t>
      </w:r>
      <w:r>
        <w:rPr>
          <w:color w:val="auto"/>
        </w:rPr>
        <w:t>污染物及污染治理设施信息表</w:t>
      </w:r>
    </w:p>
    <w:tbl>
      <w:tblPr>
        <w:tblStyle w:val="9"/>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5"/>
        <w:gridCol w:w="910"/>
        <w:gridCol w:w="1534"/>
        <w:gridCol w:w="1240"/>
        <w:gridCol w:w="976"/>
        <w:gridCol w:w="1527"/>
        <w:gridCol w:w="924"/>
        <w:gridCol w:w="1479"/>
        <w:gridCol w:w="1306"/>
        <w:gridCol w:w="1370"/>
        <w:gridCol w:w="2143"/>
      </w:tblGrid>
      <w:tr w14:paraId="4D3A0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66" w:type="pct"/>
            <w:vMerge w:val="restart"/>
            <w:noWrap w:val="0"/>
            <w:vAlign w:val="center"/>
          </w:tcPr>
          <w:p w14:paraId="3062D581">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序号</w:t>
            </w:r>
          </w:p>
        </w:tc>
        <w:tc>
          <w:tcPr>
            <w:tcW w:w="321" w:type="pct"/>
            <w:vMerge w:val="restart"/>
            <w:noWrap w:val="0"/>
            <w:vAlign w:val="center"/>
          </w:tcPr>
          <w:p w14:paraId="3E383A30">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废水类别</w:t>
            </w:r>
          </w:p>
        </w:tc>
        <w:tc>
          <w:tcPr>
            <w:tcW w:w="541" w:type="pct"/>
            <w:vMerge w:val="restart"/>
            <w:noWrap w:val="0"/>
            <w:vAlign w:val="center"/>
          </w:tcPr>
          <w:p w14:paraId="09FBF019">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污染物</w:t>
            </w:r>
          </w:p>
          <w:p w14:paraId="08DA6B0B">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种类</w:t>
            </w:r>
          </w:p>
        </w:tc>
        <w:tc>
          <w:tcPr>
            <w:tcW w:w="437" w:type="pct"/>
            <w:vMerge w:val="restart"/>
            <w:noWrap w:val="0"/>
            <w:vAlign w:val="center"/>
          </w:tcPr>
          <w:p w14:paraId="05D75C56">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排放去向</w:t>
            </w:r>
          </w:p>
        </w:tc>
        <w:tc>
          <w:tcPr>
            <w:tcW w:w="344" w:type="pct"/>
            <w:vMerge w:val="restart"/>
            <w:noWrap w:val="0"/>
            <w:vAlign w:val="center"/>
          </w:tcPr>
          <w:p w14:paraId="51D8C650">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排放规律</w:t>
            </w:r>
          </w:p>
        </w:tc>
        <w:tc>
          <w:tcPr>
            <w:tcW w:w="1387" w:type="pct"/>
            <w:gridSpan w:val="3"/>
            <w:noWrap w:val="0"/>
            <w:vAlign w:val="center"/>
          </w:tcPr>
          <w:p w14:paraId="38209778">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污染治理设施</w:t>
            </w:r>
          </w:p>
        </w:tc>
        <w:tc>
          <w:tcPr>
            <w:tcW w:w="461" w:type="pct"/>
            <w:vMerge w:val="restart"/>
            <w:noWrap w:val="0"/>
            <w:vAlign w:val="center"/>
          </w:tcPr>
          <w:p w14:paraId="1A9AA419">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排放口</w:t>
            </w:r>
          </w:p>
          <w:p w14:paraId="2BB566AC">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编号</w:t>
            </w:r>
          </w:p>
        </w:tc>
        <w:tc>
          <w:tcPr>
            <w:tcW w:w="483" w:type="pct"/>
            <w:vMerge w:val="restart"/>
            <w:noWrap w:val="0"/>
            <w:vAlign w:val="center"/>
          </w:tcPr>
          <w:p w14:paraId="0B812730">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排放口</w:t>
            </w:r>
          </w:p>
          <w:p w14:paraId="3DBEA85C">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设置是否符合</w:t>
            </w:r>
          </w:p>
          <w:p w14:paraId="115C0650">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要求</w:t>
            </w:r>
          </w:p>
        </w:tc>
        <w:tc>
          <w:tcPr>
            <w:tcW w:w="756" w:type="pct"/>
            <w:vMerge w:val="restart"/>
            <w:noWrap w:val="0"/>
            <w:vAlign w:val="center"/>
          </w:tcPr>
          <w:p w14:paraId="4B41AB7B">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排放类型</w:t>
            </w:r>
          </w:p>
        </w:tc>
      </w:tr>
      <w:tr w14:paraId="261E1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8" w:hRule="atLeast"/>
          <w:jc w:val="center"/>
        </w:trPr>
        <w:tc>
          <w:tcPr>
            <w:tcW w:w="266" w:type="pct"/>
            <w:vMerge w:val="continue"/>
            <w:noWrap w:val="0"/>
            <w:vAlign w:val="center"/>
          </w:tcPr>
          <w:p w14:paraId="021D93BD">
            <w:pPr>
              <w:pStyle w:val="15"/>
              <w:rPr>
                <w:rFonts w:hint="default" w:ascii="Times New Roman" w:hAnsi="Times New Roman" w:eastAsia="宋体" w:cs="Times New Roman"/>
                <w:color w:val="auto"/>
              </w:rPr>
            </w:pPr>
          </w:p>
        </w:tc>
        <w:tc>
          <w:tcPr>
            <w:tcW w:w="321" w:type="pct"/>
            <w:vMerge w:val="continue"/>
            <w:noWrap w:val="0"/>
            <w:vAlign w:val="center"/>
          </w:tcPr>
          <w:p w14:paraId="718BF6FA">
            <w:pPr>
              <w:pStyle w:val="15"/>
              <w:rPr>
                <w:rFonts w:hint="default" w:ascii="Times New Roman" w:hAnsi="Times New Roman" w:eastAsia="宋体" w:cs="Times New Roman"/>
                <w:color w:val="auto"/>
              </w:rPr>
            </w:pPr>
          </w:p>
        </w:tc>
        <w:tc>
          <w:tcPr>
            <w:tcW w:w="541" w:type="pct"/>
            <w:vMerge w:val="continue"/>
            <w:noWrap w:val="0"/>
            <w:vAlign w:val="center"/>
          </w:tcPr>
          <w:p w14:paraId="505C4F12">
            <w:pPr>
              <w:pStyle w:val="15"/>
              <w:rPr>
                <w:rFonts w:hint="default" w:ascii="Times New Roman" w:hAnsi="Times New Roman" w:eastAsia="宋体" w:cs="Times New Roman"/>
                <w:color w:val="auto"/>
              </w:rPr>
            </w:pPr>
          </w:p>
        </w:tc>
        <w:tc>
          <w:tcPr>
            <w:tcW w:w="437" w:type="pct"/>
            <w:vMerge w:val="continue"/>
            <w:noWrap w:val="0"/>
            <w:vAlign w:val="center"/>
          </w:tcPr>
          <w:p w14:paraId="79F1AC8F">
            <w:pPr>
              <w:pStyle w:val="15"/>
              <w:rPr>
                <w:rFonts w:hint="default" w:ascii="Times New Roman" w:hAnsi="Times New Roman" w:eastAsia="宋体" w:cs="Times New Roman"/>
                <w:color w:val="auto"/>
              </w:rPr>
            </w:pPr>
          </w:p>
        </w:tc>
        <w:tc>
          <w:tcPr>
            <w:tcW w:w="344" w:type="pct"/>
            <w:vMerge w:val="continue"/>
            <w:noWrap w:val="0"/>
            <w:vAlign w:val="center"/>
          </w:tcPr>
          <w:p w14:paraId="14647B07">
            <w:pPr>
              <w:pStyle w:val="15"/>
              <w:rPr>
                <w:rFonts w:hint="default" w:ascii="Times New Roman" w:hAnsi="Times New Roman" w:eastAsia="宋体" w:cs="Times New Roman"/>
                <w:color w:val="auto"/>
              </w:rPr>
            </w:pPr>
          </w:p>
        </w:tc>
        <w:tc>
          <w:tcPr>
            <w:tcW w:w="539" w:type="pct"/>
            <w:noWrap w:val="0"/>
            <w:vAlign w:val="center"/>
          </w:tcPr>
          <w:p w14:paraId="07C6CB3D">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污染治理设施编号</w:t>
            </w:r>
          </w:p>
        </w:tc>
        <w:tc>
          <w:tcPr>
            <w:tcW w:w="326" w:type="pct"/>
            <w:noWrap w:val="0"/>
            <w:vAlign w:val="center"/>
          </w:tcPr>
          <w:p w14:paraId="06CB6873">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污染治理设施名称</w:t>
            </w:r>
          </w:p>
        </w:tc>
        <w:tc>
          <w:tcPr>
            <w:tcW w:w="522" w:type="pct"/>
            <w:noWrap w:val="0"/>
            <w:vAlign w:val="center"/>
          </w:tcPr>
          <w:p w14:paraId="08BCED63">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污染治理</w:t>
            </w:r>
          </w:p>
          <w:p w14:paraId="2C3F00FA">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设施工艺</w:t>
            </w:r>
          </w:p>
        </w:tc>
        <w:tc>
          <w:tcPr>
            <w:tcW w:w="461" w:type="pct"/>
            <w:vMerge w:val="continue"/>
            <w:noWrap w:val="0"/>
            <w:vAlign w:val="center"/>
          </w:tcPr>
          <w:p w14:paraId="71CC78EF">
            <w:pPr>
              <w:pStyle w:val="15"/>
              <w:rPr>
                <w:rFonts w:hint="default" w:ascii="Times New Roman" w:hAnsi="Times New Roman" w:eastAsia="宋体" w:cs="Times New Roman"/>
                <w:color w:val="auto"/>
              </w:rPr>
            </w:pPr>
          </w:p>
        </w:tc>
        <w:tc>
          <w:tcPr>
            <w:tcW w:w="483" w:type="pct"/>
            <w:vMerge w:val="continue"/>
            <w:noWrap w:val="0"/>
            <w:vAlign w:val="center"/>
          </w:tcPr>
          <w:p w14:paraId="69A455DF">
            <w:pPr>
              <w:pStyle w:val="15"/>
              <w:rPr>
                <w:rFonts w:hint="default" w:ascii="Times New Roman" w:hAnsi="Times New Roman" w:eastAsia="宋体" w:cs="Times New Roman"/>
                <w:color w:val="auto"/>
              </w:rPr>
            </w:pPr>
          </w:p>
        </w:tc>
        <w:tc>
          <w:tcPr>
            <w:tcW w:w="756" w:type="pct"/>
            <w:vMerge w:val="continue"/>
            <w:noWrap w:val="0"/>
            <w:vAlign w:val="center"/>
          </w:tcPr>
          <w:p w14:paraId="44AE9A72">
            <w:pPr>
              <w:pStyle w:val="15"/>
              <w:rPr>
                <w:rFonts w:hint="default" w:ascii="Times New Roman" w:hAnsi="Times New Roman" w:eastAsia="宋体" w:cs="Times New Roman"/>
                <w:color w:val="auto"/>
              </w:rPr>
            </w:pPr>
          </w:p>
        </w:tc>
      </w:tr>
      <w:tr w14:paraId="1B094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7" w:hRule="atLeast"/>
          <w:jc w:val="center"/>
        </w:trPr>
        <w:tc>
          <w:tcPr>
            <w:tcW w:w="266" w:type="pct"/>
            <w:noWrap w:val="0"/>
            <w:vAlign w:val="center"/>
          </w:tcPr>
          <w:p w14:paraId="6CDAFFB3">
            <w:pPr>
              <w:pStyle w:val="15"/>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1</w:t>
            </w:r>
          </w:p>
        </w:tc>
        <w:tc>
          <w:tcPr>
            <w:tcW w:w="321" w:type="pct"/>
            <w:noWrap w:val="0"/>
            <w:vAlign w:val="center"/>
          </w:tcPr>
          <w:p w14:paraId="673809AC">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生活污水</w:t>
            </w:r>
          </w:p>
        </w:tc>
        <w:tc>
          <w:tcPr>
            <w:tcW w:w="541" w:type="pct"/>
            <w:noWrap w:val="0"/>
            <w:vAlign w:val="center"/>
          </w:tcPr>
          <w:p w14:paraId="372C67DE">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COD</w:t>
            </w:r>
            <w:r>
              <w:rPr>
                <w:rFonts w:hint="eastAsia" w:ascii="Times New Roman" w:hAnsi="Times New Roman" w:eastAsia="宋体" w:cs="Times New Roman"/>
                <w:color w:val="auto"/>
                <w:lang w:val="en-US" w:eastAsia="zh-CN"/>
              </w:rPr>
              <w:t>cr</w:t>
            </w:r>
            <w:r>
              <w:rPr>
                <w:rFonts w:hint="default" w:ascii="Times New Roman" w:hAnsi="Times New Roman" w:eastAsia="宋体" w:cs="Times New Roman"/>
                <w:color w:val="auto"/>
              </w:rPr>
              <w:t>、SS</w:t>
            </w:r>
          </w:p>
          <w:p w14:paraId="56221193">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NH</w:t>
            </w:r>
            <w:r>
              <w:rPr>
                <w:rFonts w:hint="default" w:ascii="Times New Roman" w:hAnsi="Times New Roman" w:eastAsia="宋体" w:cs="Times New Roman"/>
                <w:color w:val="auto"/>
                <w:vertAlign w:val="subscript"/>
              </w:rPr>
              <w:t>3</w:t>
            </w:r>
            <w:r>
              <w:rPr>
                <w:rFonts w:hint="default" w:ascii="Times New Roman" w:hAnsi="Times New Roman" w:eastAsia="宋体" w:cs="Times New Roman"/>
                <w:color w:val="auto"/>
              </w:rPr>
              <w:t>-N</w:t>
            </w:r>
          </w:p>
          <w:p w14:paraId="4FBC10FB">
            <w:pPr>
              <w:pStyle w:val="15"/>
              <w:rPr>
                <w:rFonts w:hint="default" w:ascii="Times New Roman" w:hAnsi="Times New Roman" w:eastAsia="宋体" w:cs="Times New Roman"/>
                <w:color w:val="auto"/>
              </w:rPr>
            </w:pPr>
          </w:p>
        </w:tc>
        <w:tc>
          <w:tcPr>
            <w:tcW w:w="437" w:type="pct"/>
            <w:noWrap w:val="0"/>
            <w:vAlign w:val="center"/>
          </w:tcPr>
          <w:p w14:paraId="65755E70">
            <w:pPr>
              <w:pStyle w:val="15"/>
              <w:rPr>
                <w:rFonts w:hint="default" w:ascii="Times New Roman" w:hAnsi="Times New Roman" w:eastAsia="宋体" w:cs="Times New Roman"/>
                <w:color w:val="auto"/>
              </w:rPr>
            </w:pPr>
            <w:r>
              <w:rPr>
                <w:rFonts w:hint="eastAsia" w:cs="Times New Roman"/>
                <w:color w:val="auto"/>
                <w:lang w:eastAsia="zh-CN"/>
              </w:rPr>
              <w:t>八公山</w:t>
            </w:r>
            <w:r>
              <w:rPr>
                <w:rFonts w:hint="default" w:ascii="Times New Roman" w:hAnsi="Times New Roman" w:eastAsia="宋体" w:cs="Times New Roman"/>
                <w:color w:val="auto"/>
              </w:rPr>
              <w:t>污水处理厂</w:t>
            </w:r>
          </w:p>
        </w:tc>
        <w:tc>
          <w:tcPr>
            <w:tcW w:w="344" w:type="pct"/>
            <w:noWrap w:val="0"/>
            <w:vAlign w:val="center"/>
          </w:tcPr>
          <w:p w14:paraId="347FD22A">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连续</w:t>
            </w:r>
          </w:p>
          <w:p w14:paraId="37E699F1">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排放</w:t>
            </w:r>
          </w:p>
        </w:tc>
        <w:tc>
          <w:tcPr>
            <w:tcW w:w="539" w:type="pct"/>
            <w:noWrap w:val="0"/>
            <w:vAlign w:val="center"/>
          </w:tcPr>
          <w:p w14:paraId="3F037225">
            <w:pPr>
              <w:pStyle w:val="15"/>
              <w:rPr>
                <w:rFonts w:hint="eastAsia" w:ascii="Times New Roman" w:hAnsi="Times New Roman" w:eastAsia="宋体" w:cs="Times New Roman"/>
                <w:color w:val="auto"/>
                <w:lang w:eastAsia="zh-CN"/>
              </w:rPr>
            </w:pPr>
            <w:r>
              <w:rPr>
                <w:rFonts w:hint="default" w:ascii="Times New Roman" w:hAnsi="Times New Roman" w:eastAsia="宋体" w:cs="Times New Roman"/>
                <w:color w:val="auto"/>
              </w:rPr>
              <w:t>TW00</w:t>
            </w:r>
            <w:r>
              <w:rPr>
                <w:rFonts w:hint="eastAsia" w:ascii="Times New Roman" w:hAnsi="Times New Roman" w:eastAsia="宋体" w:cs="Times New Roman"/>
                <w:color w:val="auto"/>
                <w:lang w:val="en-US" w:eastAsia="zh-CN"/>
              </w:rPr>
              <w:t>1</w:t>
            </w:r>
          </w:p>
        </w:tc>
        <w:tc>
          <w:tcPr>
            <w:tcW w:w="326" w:type="pct"/>
            <w:noWrap w:val="0"/>
            <w:vAlign w:val="center"/>
          </w:tcPr>
          <w:p w14:paraId="782CE1EA">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生活污水处理系统</w:t>
            </w:r>
          </w:p>
        </w:tc>
        <w:tc>
          <w:tcPr>
            <w:tcW w:w="522" w:type="pct"/>
            <w:noWrap w:val="0"/>
            <w:vAlign w:val="center"/>
          </w:tcPr>
          <w:p w14:paraId="0BC60F16">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化粪池</w:t>
            </w:r>
          </w:p>
        </w:tc>
        <w:tc>
          <w:tcPr>
            <w:tcW w:w="461" w:type="pct"/>
            <w:vMerge w:val="restart"/>
            <w:noWrap w:val="0"/>
            <w:vAlign w:val="center"/>
          </w:tcPr>
          <w:p w14:paraId="543F0480">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DW001</w:t>
            </w:r>
          </w:p>
        </w:tc>
        <w:tc>
          <w:tcPr>
            <w:tcW w:w="483" w:type="pct"/>
            <w:noWrap w:val="0"/>
            <w:vAlign w:val="center"/>
          </w:tcPr>
          <w:p w14:paraId="0A5947D9">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是</w:t>
            </w:r>
          </w:p>
        </w:tc>
        <w:tc>
          <w:tcPr>
            <w:tcW w:w="756" w:type="pct"/>
            <w:noWrap w:val="0"/>
            <w:vAlign w:val="center"/>
          </w:tcPr>
          <w:p w14:paraId="4C281A34">
            <w:pPr>
              <w:pStyle w:val="15"/>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■企业总排</w:t>
            </w:r>
          </w:p>
          <w:p w14:paraId="5936087E">
            <w:pPr>
              <w:pStyle w:val="15"/>
              <w:rPr>
                <w:rFonts w:hint="default" w:ascii="Times New Roman" w:hAnsi="Times New Roman" w:eastAsia="宋体" w:cs="Times New Roman"/>
                <w:color w:val="auto"/>
                <w:lang w:eastAsia="zh-CN"/>
              </w:rPr>
            </w:pPr>
            <w:r>
              <w:rPr>
                <w:rFonts w:hint="default" w:ascii="Times New Roman" w:hAnsi="Times New Roman" w:eastAsia="宋体" w:cs="Times New Roman"/>
                <w:color w:val="auto"/>
              </w:rPr>
              <w:sym w:font="Wingdings 2" w:char="00A3"/>
            </w:r>
            <w:r>
              <w:rPr>
                <w:rFonts w:hint="default" w:ascii="Times New Roman" w:hAnsi="Times New Roman" w:eastAsia="宋体" w:cs="Times New Roman"/>
                <w:color w:val="auto"/>
                <w:lang w:eastAsia="zh-CN"/>
              </w:rPr>
              <w:t>雨水排放</w:t>
            </w:r>
          </w:p>
          <w:p w14:paraId="0A6BE7A8">
            <w:pPr>
              <w:pStyle w:val="15"/>
              <w:rPr>
                <w:rFonts w:hint="default" w:ascii="Times New Roman" w:hAnsi="Times New Roman" w:eastAsia="宋体" w:cs="Times New Roman"/>
                <w:color w:val="auto"/>
                <w:lang w:eastAsia="zh-CN"/>
              </w:rPr>
            </w:pPr>
            <w:r>
              <w:rPr>
                <w:rFonts w:hint="default" w:ascii="Times New Roman" w:hAnsi="Times New Roman" w:eastAsia="宋体" w:cs="Times New Roman"/>
                <w:color w:val="auto"/>
              </w:rPr>
              <w:sym w:font="Wingdings 2" w:char="00A3"/>
            </w:r>
            <w:r>
              <w:rPr>
                <w:rFonts w:hint="default" w:ascii="Times New Roman" w:hAnsi="Times New Roman" w:eastAsia="宋体" w:cs="Times New Roman"/>
                <w:color w:val="auto"/>
                <w:lang w:eastAsia="zh-CN"/>
              </w:rPr>
              <w:t>清净下水排放</w:t>
            </w:r>
          </w:p>
          <w:p w14:paraId="5F62443A">
            <w:pPr>
              <w:pStyle w:val="15"/>
              <w:rPr>
                <w:rFonts w:hint="default" w:ascii="Times New Roman" w:hAnsi="Times New Roman" w:eastAsia="宋体" w:cs="Times New Roman"/>
                <w:color w:val="auto"/>
                <w:lang w:eastAsia="zh-CN"/>
              </w:rPr>
            </w:pPr>
            <w:r>
              <w:rPr>
                <w:rFonts w:hint="default" w:ascii="Times New Roman" w:hAnsi="Times New Roman" w:eastAsia="宋体" w:cs="Times New Roman"/>
                <w:color w:val="auto"/>
              </w:rPr>
              <w:sym w:font="Wingdings 2" w:char="00A3"/>
            </w:r>
            <w:r>
              <w:rPr>
                <w:rFonts w:hint="default" w:ascii="Times New Roman" w:hAnsi="Times New Roman" w:eastAsia="宋体" w:cs="Times New Roman"/>
                <w:color w:val="auto"/>
                <w:lang w:eastAsia="zh-CN"/>
              </w:rPr>
              <w:t>温排水排放</w:t>
            </w:r>
          </w:p>
          <w:p w14:paraId="6437CCC3">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sym w:font="Wingdings 2" w:char="00A3"/>
            </w:r>
            <w:r>
              <w:rPr>
                <w:rFonts w:hint="default" w:ascii="Times New Roman" w:hAnsi="Times New Roman" w:eastAsia="宋体" w:cs="Times New Roman"/>
                <w:color w:val="auto"/>
              </w:rPr>
              <w:t>车间或车间处理设施排放</w:t>
            </w:r>
          </w:p>
        </w:tc>
      </w:tr>
      <w:tr w14:paraId="594CC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7" w:hRule="atLeast"/>
          <w:jc w:val="center"/>
        </w:trPr>
        <w:tc>
          <w:tcPr>
            <w:tcW w:w="266" w:type="pct"/>
            <w:noWrap w:val="0"/>
            <w:vAlign w:val="center"/>
          </w:tcPr>
          <w:p w14:paraId="70715EC2">
            <w:pPr>
              <w:pStyle w:val="15"/>
              <w:rPr>
                <w:rFonts w:hint="default" w:ascii="Times New Roman" w:hAnsi="Times New Roman" w:eastAsia="宋体" w:cs="Times New Roman"/>
                <w:color w:val="auto"/>
                <w:lang w:val="en-US" w:eastAsia="zh-CN"/>
              </w:rPr>
            </w:pPr>
            <w:r>
              <w:rPr>
                <w:rFonts w:hint="eastAsia" w:cs="Times New Roman"/>
                <w:color w:val="auto"/>
                <w:lang w:val="en-US" w:eastAsia="zh-CN"/>
              </w:rPr>
              <w:t>2</w:t>
            </w:r>
          </w:p>
        </w:tc>
        <w:tc>
          <w:tcPr>
            <w:tcW w:w="321" w:type="pct"/>
            <w:noWrap w:val="0"/>
            <w:vAlign w:val="center"/>
          </w:tcPr>
          <w:p w14:paraId="5937BA87">
            <w:pPr>
              <w:pStyle w:val="15"/>
              <w:rPr>
                <w:rFonts w:hint="default" w:ascii="Times New Roman" w:hAnsi="Times New Roman" w:eastAsia="宋体" w:cs="Times New Roman"/>
                <w:color w:val="auto"/>
              </w:rPr>
            </w:pPr>
            <w:r>
              <w:rPr>
                <w:rFonts w:hint="default" w:ascii="Times New Roman" w:hAnsi="Times New Roman" w:eastAsia="宋体" w:cs="Times New Roman"/>
                <w:bCs/>
                <w:snapToGrid w:val="0"/>
                <w:color w:val="auto"/>
                <w:highlight w:val="none"/>
                <w:shd w:val="clear" w:color="auto" w:fill="FFFFFF"/>
                <w:lang w:val="en-US" w:eastAsia="zh-CN"/>
              </w:rPr>
              <w:t>锅炉</w:t>
            </w:r>
            <w:r>
              <w:rPr>
                <w:rFonts w:hint="default" w:ascii="Times New Roman" w:hAnsi="Times New Roman" w:cs="Times New Roman"/>
                <w:bCs/>
                <w:snapToGrid w:val="0"/>
                <w:color w:val="auto"/>
                <w:highlight w:val="none"/>
                <w:shd w:val="clear" w:color="auto" w:fill="FFFFFF"/>
                <w:lang w:val="en-US" w:eastAsia="zh-CN"/>
              </w:rPr>
              <w:t>废水</w:t>
            </w:r>
          </w:p>
        </w:tc>
        <w:tc>
          <w:tcPr>
            <w:tcW w:w="541" w:type="pct"/>
            <w:noWrap w:val="0"/>
            <w:vAlign w:val="center"/>
          </w:tcPr>
          <w:p w14:paraId="4A553D15">
            <w:pPr>
              <w:pStyle w:val="15"/>
              <w:rPr>
                <w:rFonts w:hint="default" w:ascii="Times New Roman" w:hAnsi="Times New Roman" w:eastAsia="宋体" w:cs="Times New Roman"/>
                <w:color w:val="auto"/>
              </w:rPr>
            </w:pPr>
            <w:r>
              <w:rPr>
                <w:rFonts w:hint="default" w:ascii="Times New Roman" w:hAnsi="Times New Roman" w:cs="Times New Roman"/>
                <w:color w:val="auto"/>
                <w:highlight w:val="none"/>
              </w:rPr>
              <w:t>COD</w:t>
            </w:r>
            <w:r>
              <w:rPr>
                <w:rFonts w:hint="default" w:ascii="Times New Roman" w:hAnsi="Times New Roman" w:cs="Times New Roman"/>
                <w:color w:val="auto"/>
                <w:highlight w:val="none"/>
                <w:lang w:val="en-US" w:eastAsia="zh-CN"/>
              </w:rPr>
              <w:t>cr</w:t>
            </w:r>
          </w:p>
        </w:tc>
        <w:tc>
          <w:tcPr>
            <w:tcW w:w="437" w:type="pct"/>
            <w:shd w:val="clear" w:color="auto" w:fill="auto"/>
            <w:noWrap w:val="0"/>
            <w:vAlign w:val="center"/>
          </w:tcPr>
          <w:p w14:paraId="20F31736">
            <w:pPr>
              <w:pStyle w:val="15"/>
              <w:rPr>
                <w:rFonts w:hint="eastAsia" w:ascii="Times New Roman" w:hAnsi="Times New Roman" w:eastAsia="宋体" w:cs="Times New Roman"/>
                <w:color w:val="auto"/>
                <w:kern w:val="2"/>
                <w:sz w:val="18"/>
                <w:szCs w:val="28"/>
                <w:lang w:val="en-US" w:eastAsia="zh-CN" w:bidi="ar-SA"/>
              </w:rPr>
            </w:pPr>
            <w:r>
              <w:rPr>
                <w:rFonts w:hint="eastAsia" w:cs="Times New Roman"/>
                <w:color w:val="auto"/>
                <w:lang w:eastAsia="zh-CN"/>
              </w:rPr>
              <w:t>八公山</w:t>
            </w:r>
            <w:r>
              <w:rPr>
                <w:rFonts w:hint="default" w:ascii="Times New Roman" w:hAnsi="Times New Roman" w:eastAsia="宋体" w:cs="Times New Roman"/>
                <w:color w:val="auto"/>
              </w:rPr>
              <w:t>污水处理厂</w:t>
            </w:r>
          </w:p>
        </w:tc>
        <w:tc>
          <w:tcPr>
            <w:tcW w:w="344" w:type="pct"/>
            <w:shd w:val="clear" w:color="auto" w:fill="auto"/>
            <w:noWrap w:val="0"/>
            <w:vAlign w:val="center"/>
          </w:tcPr>
          <w:p w14:paraId="5179F71A">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t>连续</w:t>
            </w:r>
          </w:p>
          <w:p w14:paraId="2CDE83C2">
            <w:pPr>
              <w:pStyle w:val="15"/>
              <w:rPr>
                <w:rFonts w:hint="default" w:ascii="Times New Roman" w:hAnsi="Times New Roman" w:eastAsia="宋体" w:cs="Times New Roman"/>
                <w:color w:val="auto"/>
                <w:kern w:val="2"/>
                <w:sz w:val="18"/>
                <w:szCs w:val="28"/>
                <w:lang w:val="en-US" w:eastAsia="zh-CN" w:bidi="ar-SA"/>
              </w:rPr>
            </w:pPr>
            <w:r>
              <w:rPr>
                <w:rFonts w:hint="default" w:ascii="Times New Roman" w:hAnsi="Times New Roman" w:eastAsia="宋体" w:cs="Times New Roman"/>
                <w:color w:val="auto"/>
              </w:rPr>
              <w:t>排放</w:t>
            </w:r>
          </w:p>
        </w:tc>
        <w:tc>
          <w:tcPr>
            <w:tcW w:w="539" w:type="pct"/>
            <w:noWrap w:val="0"/>
            <w:vAlign w:val="center"/>
          </w:tcPr>
          <w:p w14:paraId="05E1D698">
            <w:pPr>
              <w:pStyle w:val="15"/>
              <w:rPr>
                <w:rFonts w:hint="default" w:ascii="Times New Roman" w:hAnsi="Times New Roman" w:eastAsia="宋体" w:cs="Times New Roman"/>
                <w:color w:val="auto"/>
                <w:lang w:val="en-US" w:eastAsia="zh-CN"/>
              </w:rPr>
            </w:pPr>
            <w:r>
              <w:rPr>
                <w:rFonts w:hint="eastAsia" w:cs="Times New Roman"/>
                <w:color w:val="auto"/>
                <w:lang w:val="en-US" w:eastAsia="zh-CN"/>
              </w:rPr>
              <w:t>/</w:t>
            </w:r>
          </w:p>
        </w:tc>
        <w:tc>
          <w:tcPr>
            <w:tcW w:w="326" w:type="pct"/>
            <w:noWrap w:val="0"/>
            <w:vAlign w:val="center"/>
          </w:tcPr>
          <w:p w14:paraId="46A096F0">
            <w:pPr>
              <w:rPr>
                <w:rFonts w:hint="default" w:ascii="Times New Roman" w:hAnsi="Times New Roman" w:eastAsia="宋体" w:cs="Times New Roman"/>
                <w:color w:val="auto"/>
              </w:rPr>
            </w:pPr>
            <w:r>
              <w:rPr>
                <w:rFonts w:hint="eastAsia" w:cs="Times New Roman"/>
                <w:color w:val="auto"/>
                <w:lang w:val="en-US" w:eastAsia="zh-CN"/>
              </w:rPr>
              <w:t>/</w:t>
            </w:r>
          </w:p>
        </w:tc>
        <w:tc>
          <w:tcPr>
            <w:tcW w:w="522" w:type="pct"/>
            <w:noWrap w:val="0"/>
            <w:vAlign w:val="center"/>
          </w:tcPr>
          <w:p w14:paraId="7143D5D0">
            <w:pPr>
              <w:rPr>
                <w:rFonts w:hint="default" w:ascii="Times New Roman" w:hAnsi="Times New Roman" w:eastAsia="宋体" w:cs="Times New Roman"/>
                <w:color w:val="auto"/>
              </w:rPr>
            </w:pPr>
            <w:r>
              <w:rPr>
                <w:rFonts w:hint="eastAsia" w:cs="Times New Roman"/>
                <w:color w:val="auto"/>
                <w:lang w:val="en-US" w:eastAsia="zh-CN"/>
              </w:rPr>
              <w:t>/</w:t>
            </w:r>
          </w:p>
        </w:tc>
        <w:tc>
          <w:tcPr>
            <w:tcW w:w="461" w:type="pct"/>
            <w:vMerge w:val="continue"/>
            <w:noWrap w:val="0"/>
            <w:vAlign w:val="center"/>
          </w:tcPr>
          <w:p w14:paraId="428202B6">
            <w:pPr>
              <w:pStyle w:val="15"/>
              <w:rPr>
                <w:rFonts w:hint="default" w:ascii="Times New Roman" w:hAnsi="Times New Roman" w:eastAsia="宋体" w:cs="Times New Roman"/>
                <w:color w:val="auto"/>
              </w:rPr>
            </w:pPr>
          </w:p>
        </w:tc>
        <w:tc>
          <w:tcPr>
            <w:tcW w:w="483" w:type="pct"/>
            <w:shd w:val="clear" w:color="auto" w:fill="auto"/>
            <w:noWrap w:val="0"/>
            <w:vAlign w:val="center"/>
          </w:tcPr>
          <w:p w14:paraId="540E0C10">
            <w:pPr>
              <w:pStyle w:val="15"/>
              <w:rPr>
                <w:rFonts w:hint="default" w:ascii="Times New Roman" w:hAnsi="Times New Roman" w:eastAsia="宋体" w:cs="Times New Roman"/>
                <w:color w:val="auto"/>
                <w:kern w:val="2"/>
                <w:sz w:val="18"/>
                <w:szCs w:val="28"/>
                <w:lang w:val="en-US" w:eastAsia="zh-CN" w:bidi="ar-SA"/>
              </w:rPr>
            </w:pPr>
            <w:r>
              <w:rPr>
                <w:rFonts w:hint="default" w:ascii="Times New Roman" w:hAnsi="Times New Roman" w:eastAsia="宋体" w:cs="Times New Roman"/>
                <w:color w:val="auto"/>
              </w:rPr>
              <w:t>是</w:t>
            </w:r>
          </w:p>
        </w:tc>
        <w:tc>
          <w:tcPr>
            <w:tcW w:w="756" w:type="pct"/>
            <w:noWrap w:val="0"/>
            <w:vAlign w:val="center"/>
          </w:tcPr>
          <w:p w14:paraId="1D7DEDB0">
            <w:pPr>
              <w:pStyle w:val="15"/>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■企业总排</w:t>
            </w:r>
          </w:p>
          <w:p w14:paraId="53AF6237">
            <w:pPr>
              <w:pStyle w:val="15"/>
              <w:rPr>
                <w:rFonts w:hint="default" w:ascii="Times New Roman" w:hAnsi="Times New Roman" w:eastAsia="宋体" w:cs="Times New Roman"/>
                <w:color w:val="auto"/>
                <w:lang w:eastAsia="zh-CN"/>
              </w:rPr>
            </w:pPr>
            <w:r>
              <w:rPr>
                <w:rFonts w:hint="default" w:ascii="Times New Roman" w:hAnsi="Times New Roman" w:eastAsia="宋体" w:cs="Times New Roman"/>
                <w:color w:val="auto"/>
              </w:rPr>
              <w:sym w:font="Wingdings 2" w:char="00A3"/>
            </w:r>
            <w:r>
              <w:rPr>
                <w:rFonts w:hint="default" w:ascii="Times New Roman" w:hAnsi="Times New Roman" w:eastAsia="宋体" w:cs="Times New Roman"/>
                <w:color w:val="auto"/>
                <w:lang w:eastAsia="zh-CN"/>
              </w:rPr>
              <w:t>雨水排放</w:t>
            </w:r>
          </w:p>
          <w:p w14:paraId="59C9A1B4">
            <w:pPr>
              <w:pStyle w:val="15"/>
              <w:rPr>
                <w:rFonts w:hint="default" w:ascii="Times New Roman" w:hAnsi="Times New Roman" w:eastAsia="宋体" w:cs="Times New Roman"/>
                <w:color w:val="auto"/>
                <w:lang w:eastAsia="zh-CN"/>
              </w:rPr>
            </w:pPr>
            <w:r>
              <w:rPr>
                <w:rFonts w:hint="default" w:ascii="Times New Roman" w:hAnsi="Times New Roman" w:eastAsia="宋体" w:cs="Times New Roman"/>
                <w:color w:val="auto"/>
              </w:rPr>
              <w:sym w:font="Wingdings 2" w:char="00A3"/>
            </w:r>
            <w:r>
              <w:rPr>
                <w:rFonts w:hint="default" w:ascii="Times New Roman" w:hAnsi="Times New Roman" w:eastAsia="宋体" w:cs="Times New Roman"/>
                <w:color w:val="auto"/>
                <w:lang w:eastAsia="zh-CN"/>
              </w:rPr>
              <w:t>清净下水排放</w:t>
            </w:r>
          </w:p>
          <w:p w14:paraId="00D16BD1">
            <w:pPr>
              <w:pStyle w:val="15"/>
              <w:rPr>
                <w:rFonts w:hint="default" w:ascii="Times New Roman" w:hAnsi="Times New Roman" w:eastAsia="宋体" w:cs="Times New Roman"/>
                <w:color w:val="auto"/>
                <w:lang w:eastAsia="zh-CN"/>
              </w:rPr>
            </w:pPr>
            <w:r>
              <w:rPr>
                <w:rFonts w:hint="default" w:ascii="Times New Roman" w:hAnsi="Times New Roman" w:eastAsia="宋体" w:cs="Times New Roman"/>
                <w:color w:val="auto"/>
              </w:rPr>
              <w:sym w:font="Wingdings 2" w:char="00A3"/>
            </w:r>
            <w:r>
              <w:rPr>
                <w:rFonts w:hint="default" w:ascii="Times New Roman" w:hAnsi="Times New Roman" w:eastAsia="宋体" w:cs="Times New Roman"/>
                <w:color w:val="auto"/>
                <w:lang w:eastAsia="zh-CN"/>
              </w:rPr>
              <w:t>温排水排放</w:t>
            </w:r>
          </w:p>
          <w:p w14:paraId="6F02518B">
            <w:pPr>
              <w:pStyle w:val="15"/>
              <w:rPr>
                <w:rFonts w:hint="default" w:ascii="Times New Roman" w:hAnsi="Times New Roman" w:eastAsia="宋体" w:cs="Times New Roman"/>
                <w:color w:val="auto"/>
              </w:rPr>
            </w:pPr>
            <w:r>
              <w:rPr>
                <w:rFonts w:hint="default" w:ascii="Times New Roman" w:hAnsi="Times New Roman" w:eastAsia="宋体" w:cs="Times New Roman"/>
                <w:color w:val="auto"/>
              </w:rPr>
              <w:sym w:font="Wingdings 2" w:char="00A3"/>
            </w:r>
            <w:r>
              <w:rPr>
                <w:rFonts w:hint="default" w:ascii="Times New Roman" w:hAnsi="Times New Roman" w:eastAsia="宋体" w:cs="Times New Roman"/>
                <w:color w:val="auto"/>
              </w:rPr>
              <w:t>车间或车间处理设施排放</w:t>
            </w:r>
          </w:p>
        </w:tc>
      </w:tr>
    </w:tbl>
    <w:p w14:paraId="1E2DFFA7">
      <w:pPr>
        <w:pStyle w:val="14"/>
        <w:ind w:firstLine="156"/>
        <w:rPr>
          <w:rFonts w:hint="eastAsia"/>
          <w:color w:val="auto"/>
        </w:rPr>
      </w:pPr>
    </w:p>
    <w:p w14:paraId="70F8E006">
      <w:pPr>
        <w:pStyle w:val="14"/>
        <w:ind w:firstLine="156"/>
        <w:rPr>
          <w:color w:val="auto"/>
        </w:rPr>
      </w:pPr>
      <w:r>
        <w:rPr>
          <w:rFonts w:hint="eastAsia"/>
          <w:color w:val="auto"/>
        </w:rPr>
        <w:t>表</w:t>
      </w:r>
      <w:r>
        <w:rPr>
          <w:color w:val="auto"/>
        </w:rPr>
        <w:t xml:space="preserve">8  </w:t>
      </w:r>
      <w:r>
        <w:rPr>
          <w:rFonts w:hint="eastAsia"/>
          <w:color w:val="auto"/>
        </w:rPr>
        <w:t>噪声</w:t>
      </w:r>
      <w:r>
        <w:rPr>
          <w:color w:val="auto"/>
        </w:rPr>
        <w:t>排放信息</w:t>
      </w:r>
      <w:r>
        <w:rPr>
          <w:rFonts w:hint="eastAsia"/>
          <w:color w:val="auto"/>
        </w:rPr>
        <w:t>表</w:t>
      </w:r>
    </w:p>
    <w:tbl>
      <w:tblPr>
        <w:tblStyle w:val="1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0"/>
        <w:gridCol w:w="1559"/>
        <w:gridCol w:w="1559"/>
        <w:gridCol w:w="4006"/>
        <w:gridCol w:w="4008"/>
        <w:gridCol w:w="1262"/>
      </w:tblGrid>
      <w:tr w14:paraId="5E1F1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 w:hRule="atLeast"/>
          <w:jc w:val="center"/>
        </w:trPr>
        <w:tc>
          <w:tcPr>
            <w:tcW w:w="628" w:type="pct"/>
            <w:vMerge w:val="restart"/>
            <w:vAlign w:val="center"/>
          </w:tcPr>
          <w:p w14:paraId="2E2FE07A">
            <w:pPr>
              <w:pStyle w:val="15"/>
              <w:rPr>
                <w:color w:val="auto"/>
              </w:rPr>
            </w:pPr>
            <w:r>
              <w:rPr>
                <w:rFonts w:hint="eastAsia"/>
                <w:color w:val="auto"/>
              </w:rPr>
              <w:t>噪声</w:t>
            </w:r>
            <w:r>
              <w:rPr>
                <w:color w:val="auto"/>
              </w:rPr>
              <w:t>类别</w:t>
            </w:r>
          </w:p>
        </w:tc>
        <w:tc>
          <w:tcPr>
            <w:tcW w:w="1100" w:type="pct"/>
            <w:gridSpan w:val="2"/>
            <w:vAlign w:val="center"/>
          </w:tcPr>
          <w:p w14:paraId="08D5043D">
            <w:pPr>
              <w:pStyle w:val="15"/>
              <w:rPr>
                <w:color w:val="auto"/>
              </w:rPr>
            </w:pPr>
            <w:r>
              <w:rPr>
                <w:rFonts w:hint="eastAsia"/>
                <w:color w:val="auto"/>
              </w:rPr>
              <w:t>生产</w:t>
            </w:r>
            <w:r>
              <w:rPr>
                <w:color w:val="auto"/>
              </w:rPr>
              <w:t>时段</w:t>
            </w:r>
          </w:p>
        </w:tc>
        <w:tc>
          <w:tcPr>
            <w:tcW w:w="1413" w:type="pct"/>
            <w:vMerge w:val="restart"/>
            <w:vAlign w:val="center"/>
          </w:tcPr>
          <w:p w14:paraId="161309D1">
            <w:pPr>
              <w:pStyle w:val="15"/>
              <w:rPr>
                <w:color w:val="auto"/>
              </w:rPr>
            </w:pPr>
            <w:r>
              <w:rPr>
                <w:rFonts w:hint="eastAsia"/>
                <w:color w:val="auto"/>
              </w:rPr>
              <w:t>执行</w:t>
            </w:r>
            <w:r>
              <w:rPr>
                <w:color w:val="auto"/>
              </w:rPr>
              <w:t>排放标准名称</w:t>
            </w:r>
          </w:p>
        </w:tc>
        <w:tc>
          <w:tcPr>
            <w:tcW w:w="1414" w:type="pct"/>
            <w:vAlign w:val="center"/>
          </w:tcPr>
          <w:p w14:paraId="5E5C82CB">
            <w:pPr>
              <w:pStyle w:val="15"/>
              <w:rPr>
                <w:color w:val="auto"/>
              </w:rPr>
            </w:pPr>
            <w:r>
              <w:rPr>
                <w:rFonts w:hint="eastAsia"/>
                <w:color w:val="auto"/>
              </w:rPr>
              <w:t>厂界噪声</w:t>
            </w:r>
            <w:r>
              <w:rPr>
                <w:color w:val="auto"/>
              </w:rPr>
              <w:t>排放限值</w:t>
            </w:r>
          </w:p>
        </w:tc>
        <w:tc>
          <w:tcPr>
            <w:tcW w:w="445" w:type="pct"/>
            <w:vMerge w:val="restart"/>
            <w:vAlign w:val="center"/>
          </w:tcPr>
          <w:p w14:paraId="7892CDA6">
            <w:pPr>
              <w:pStyle w:val="15"/>
              <w:rPr>
                <w:color w:val="auto"/>
              </w:rPr>
            </w:pPr>
            <w:r>
              <w:rPr>
                <w:rFonts w:hint="eastAsia"/>
                <w:color w:val="auto"/>
              </w:rPr>
              <w:t>备注</w:t>
            </w:r>
          </w:p>
        </w:tc>
      </w:tr>
      <w:tr w14:paraId="48C6C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628" w:type="pct"/>
            <w:vMerge w:val="continue"/>
            <w:vAlign w:val="center"/>
          </w:tcPr>
          <w:p w14:paraId="49FA9915">
            <w:pPr>
              <w:pStyle w:val="15"/>
              <w:rPr>
                <w:color w:val="auto"/>
              </w:rPr>
            </w:pPr>
          </w:p>
        </w:tc>
        <w:tc>
          <w:tcPr>
            <w:tcW w:w="550" w:type="pct"/>
            <w:vAlign w:val="center"/>
          </w:tcPr>
          <w:p w14:paraId="79A8319E">
            <w:pPr>
              <w:pStyle w:val="15"/>
              <w:rPr>
                <w:color w:val="auto"/>
              </w:rPr>
            </w:pPr>
            <w:r>
              <w:rPr>
                <w:rFonts w:hint="eastAsia"/>
                <w:color w:val="auto"/>
              </w:rPr>
              <w:t>昼间</w:t>
            </w:r>
          </w:p>
        </w:tc>
        <w:tc>
          <w:tcPr>
            <w:tcW w:w="550" w:type="pct"/>
            <w:vAlign w:val="center"/>
          </w:tcPr>
          <w:p w14:paraId="6FDB419A">
            <w:pPr>
              <w:pStyle w:val="15"/>
              <w:rPr>
                <w:color w:val="auto"/>
              </w:rPr>
            </w:pPr>
            <w:r>
              <w:rPr>
                <w:rFonts w:hint="eastAsia"/>
                <w:color w:val="auto"/>
              </w:rPr>
              <w:t>夜间</w:t>
            </w:r>
          </w:p>
        </w:tc>
        <w:tc>
          <w:tcPr>
            <w:tcW w:w="1413" w:type="pct"/>
            <w:vMerge w:val="continue"/>
            <w:vAlign w:val="center"/>
          </w:tcPr>
          <w:p w14:paraId="02390230">
            <w:pPr>
              <w:pStyle w:val="15"/>
              <w:rPr>
                <w:color w:val="auto"/>
              </w:rPr>
            </w:pPr>
          </w:p>
        </w:tc>
        <w:tc>
          <w:tcPr>
            <w:tcW w:w="1414" w:type="pct"/>
            <w:vAlign w:val="center"/>
          </w:tcPr>
          <w:p w14:paraId="0EBADD70">
            <w:pPr>
              <w:pStyle w:val="15"/>
              <w:rPr>
                <w:color w:val="auto"/>
              </w:rPr>
            </w:pPr>
            <w:r>
              <w:rPr>
                <w:rFonts w:hint="eastAsia"/>
                <w:color w:val="auto"/>
              </w:rPr>
              <w:t>昼间dB(</w:t>
            </w:r>
            <w:r>
              <w:rPr>
                <w:color w:val="auto"/>
              </w:rPr>
              <w:t>A</w:t>
            </w:r>
            <w:r>
              <w:rPr>
                <w:rFonts w:hint="eastAsia"/>
                <w:color w:val="auto"/>
              </w:rPr>
              <w:t>)</w:t>
            </w:r>
          </w:p>
        </w:tc>
        <w:tc>
          <w:tcPr>
            <w:tcW w:w="445" w:type="pct"/>
            <w:vMerge w:val="continue"/>
            <w:vAlign w:val="center"/>
          </w:tcPr>
          <w:p w14:paraId="1BFC7F72">
            <w:pPr>
              <w:pStyle w:val="15"/>
              <w:rPr>
                <w:color w:val="auto"/>
              </w:rPr>
            </w:pPr>
          </w:p>
        </w:tc>
      </w:tr>
      <w:tr w14:paraId="07F2F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8" w:type="pct"/>
            <w:vAlign w:val="center"/>
          </w:tcPr>
          <w:p w14:paraId="01E4B42C">
            <w:pPr>
              <w:pStyle w:val="15"/>
              <w:rPr>
                <w:color w:val="auto"/>
              </w:rPr>
            </w:pPr>
            <w:r>
              <w:rPr>
                <w:rFonts w:hint="eastAsia"/>
                <w:color w:val="auto"/>
              </w:rPr>
              <w:t>稳态噪声</w:t>
            </w:r>
          </w:p>
        </w:tc>
        <w:tc>
          <w:tcPr>
            <w:tcW w:w="550" w:type="pct"/>
            <w:vAlign w:val="center"/>
          </w:tcPr>
          <w:p w14:paraId="28096968">
            <w:pPr>
              <w:pStyle w:val="15"/>
              <w:rPr>
                <w:color w:val="auto"/>
              </w:rPr>
            </w:pPr>
            <w:r>
              <w:rPr>
                <w:rFonts w:hint="eastAsia"/>
                <w:color w:val="auto"/>
              </w:rPr>
              <w:t>06至22</w:t>
            </w:r>
          </w:p>
        </w:tc>
        <w:tc>
          <w:tcPr>
            <w:tcW w:w="550" w:type="pct"/>
            <w:vAlign w:val="center"/>
          </w:tcPr>
          <w:p w14:paraId="5553629A">
            <w:pPr>
              <w:pStyle w:val="15"/>
              <w:rPr>
                <w:color w:val="auto"/>
              </w:rPr>
            </w:pPr>
            <w:r>
              <w:rPr>
                <w:rFonts w:hint="eastAsia"/>
                <w:color w:val="auto"/>
              </w:rPr>
              <w:t>22至06</w:t>
            </w:r>
          </w:p>
        </w:tc>
        <w:tc>
          <w:tcPr>
            <w:tcW w:w="1413" w:type="pct"/>
            <w:vAlign w:val="center"/>
          </w:tcPr>
          <w:p w14:paraId="41BF62D7">
            <w:pPr>
              <w:pStyle w:val="15"/>
              <w:rPr>
                <w:color w:val="auto"/>
              </w:rPr>
            </w:pPr>
            <w:r>
              <w:rPr>
                <w:rFonts w:hint="eastAsia"/>
                <w:color w:val="auto"/>
              </w:rPr>
              <w:t>《工业企业厂界环境噪声排放标准》（GB12348-2008）</w:t>
            </w:r>
          </w:p>
        </w:tc>
        <w:tc>
          <w:tcPr>
            <w:tcW w:w="1414" w:type="pct"/>
            <w:vAlign w:val="center"/>
          </w:tcPr>
          <w:p w14:paraId="405CB696">
            <w:pPr>
              <w:pStyle w:val="15"/>
              <w:rPr>
                <w:color w:val="auto"/>
              </w:rPr>
            </w:pPr>
            <w:r>
              <w:rPr>
                <w:rFonts w:hint="eastAsia"/>
                <w:color w:val="auto"/>
              </w:rPr>
              <w:t>6</w:t>
            </w:r>
            <w:r>
              <w:rPr>
                <w:color w:val="auto"/>
              </w:rPr>
              <w:t>5</w:t>
            </w:r>
          </w:p>
        </w:tc>
        <w:tc>
          <w:tcPr>
            <w:tcW w:w="445" w:type="pct"/>
            <w:vAlign w:val="center"/>
          </w:tcPr>
          <w:p w14:paraId="3AC300B7">
            <w:pPr>
              <w:pStyle w:val="15"/>
              <w:rPr>
                <w:color w:val="auto"/>
              </w:rPr>
            </w:pPr>
            <w:r>
              <w:rPr>
                <w:color w:val="auto"/>
              </w:rPr>
              <w:t>3</w:t>
            </w:r>
            <w:r>
              <w:rPr>
                <w:rFonts w:hint="eastAsia"/>
                <w:color w:val="auto"/>
              </w:rPr>
              <w:t>类</w:t>
            </w:r>
            <w:r>
              <w:rPr>
                <w:color w:val="auto"/>
              </w:rPr>
              <w:t>标准</w:t>
            </w:r>
          </w:p>
        </w:tc>
      </w:tr>
      <w:tr w14:paraId="2BBDC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8" w:type="pct"/>
            <w:vAlign w:val="center"/>
          </w:tcPr>
          <w:p w14:paraId="0C0C66CF">
            <w:pPr>
              <w:pStyle w:val="15"/>
              <w:rPr>
                <w:color w:val="auto"/>
              </w:rPr>
            </w:pPr>
            <w:r>
              <w:rPr>
                <w:rFonts w:hint="eastAsia"/>
                <w:color w:val="auto"/>
              </w:rPr>
              <w:t>频发</w:t>
            </w:r>
            <w:r>
              <w:rPr>
                <w:color w:val="auto"/>
              </w:rPr>
              <w:t>噪声</w:t>
            </w:r>
          </w:p>
        </w:tc>
        <w:tc>
          <w:tcPr>
            <w:tcW w:w="550" w:type="pct"/>
            <w:vAlign w:val="center"/>
          </w:tcPr>
          <w:p w14:paraId="2A1C84D5">
            <w:pPr>
              <w:pStyle w:val="15"/>
              <w:rPr>
                <w:color w:val="auto"/>
              </w:rPr>
            </w:pPr>
            <w:r>
              <w:rPr>
                <w:rFonts w:hint="eastAsia"/>
                <w:color w:val="auto"/>
              </w:rPr>
              <w:t>否</w:t>
            </w:r>
          </w:p>
        </w:tc>
        <w:tc>
          <w:tcPr>
            <w:tcW w:w="550" w:type="pct"/>
            <w:vAlign w:val="center"/>
          </w:tcPr>
          <w:p w14:paraId="40D2F141">
            <w:pPr>
              <w:pStyle w:val="15"/>
              <w:rPr>
                <w:color w:val="auto"/>
              </w:rPr>
            </w:pPr>
            <w:r>
              <w:rPr>
                <w:rFonts w:hint="eastAsia"/>
                <w:color w:val="auto"/>
              </w:rPr>
              <w:t>否</w:t>
            </w:r>
          </w:p>
        </w:tc>
        <w:tc>
          <w:tcPr>
            <w:tcW w:w="1413" w:type="pct"/>
            <w:vAlign w:val="center"/>
          </w:tcPr>
          <w:p w14:paraId="06E7055B">
            <w:pPr>
              <w:pStyle w:val="15"/>
              <w:rPr>
                <w:color w:val="auto"/>
              </w:rPr>
            </w:pPr>
            <w:r>
              <w:rPr>
                <w:rFonts w:hint="eastAsia"/>
                <w:color w:val="auto"/>
              </w:rPr>
              <w:t>/</w:t>
            </w:r>
          </w:p>
        </w:tc>
        <w:tc>
          <w:tcPr>
            <w:tcW w:w="1414" w:type="pct"/>
            <w:vAlign w:val="center"/>
          </w:tcPr>
          <w:p w14:paraId="5BCE864F">
            <w:pPr>
              <w:pStyle w:val="15"/>
              <w:rPr>
                <w:color w:val="auto"/>
              </w:rPr>
            </w:pPr>
            <w:r>
              <w:rPr>
                <w:rFonts w:hint="eastAsia"/>
                <w:color w:val="auto"/>
              </w:rPr>
              <w:t>/</w:t>
            </w:r>
          </w:p>
        </w:tc>
        <w:tc>
          <w:tcPr>
            <w:tcW w:w="445" w:type="pct"/>
            <w:vAlign w:val="center"/>
          </w:tcPr>
          <w:p w14:paraId="7226FCFD">
            <w:pPr>
              <w:pStyle w:val="15"/>
              <w:rPr>
                <w:color w:val="auto"/>
              </w:rPr>
            </w:pPr>
            <w:r>
              <w:rPr>
                <w:rFonts w:hint="eastAsia"/>
                <w:color w:val="auto"/>
              </w:rPr>
              <w:t>/</w:t>
            </w:r>
          </w:p>
        </w:tc>
      </w:tr>
      <w:tr w14:paraId="3C512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8" w:type="pct"/>
            <w:vAlign w:val="center"/>
          </w:tcPr>
          <w:p w14:paraId="5588637F">
            <w:pPr>
              <w:pStyle w:val="15"/>
              <w:rPr>
                <w:color w:val="auto"/>
              </w:rPr>
            </w:pPr>
            <w:r>
              <w:rPr>
                <w:rFonts w:hint="eastAsia"/>
                <w:color w:val="auto"/>
              </w:rPr>
              <w:t>偶发噪声</w:t>
            </w:r>
          </w:p>
        </w:tc>
        <w:tc>
          <w:tcPr>
            <w:tcW w:w="550" w:type="pct"/>
            <w:vAlign w:val="center"/>
          </w:tcPr>
          <w:p w14:paraId="403B720E">
            <w:pPr>
              <w:pStyle w:val="15"/>
              <w:rPr>
                <w:color w:val="auto"/>
              </w:rPr>
            </w:pPr>
            <w:r>
              <w:rPr>
                <w:rFonts w:hint="eastAsia"/>
                <w:color w:val="auto"/>
              </w:rPr>
              <w:t>否</w:t>
            </w:r>
          </w:p>
        </w:tc>
        <w:tc>
          <w:tcPr>
            <w:tcW w:w="550" w:type="pct"/>
            <w:vAlign w:val="center"/>
          </w:tcPr>
          <w:p w14:paraId="553D93C3">
            <w:pPr>
              <w:pStyle w:val="15"/>
              <w:rPr>
                <w:color w:val="auto"/>
              </w:rPr>
            </w:pPr>
            <w:r>
              <w:rPr>
                <w:rFonts w:hint="eastAsia"/>
                <w:color w:val="auto"/>
              </w:rPr>
              <w:t>否</w:t>
            </w:r>
          </w:p>
        </w:tc>
        <w:tc>
          <w:tcPr>
            <w:tcW w:w="1413" w:type="pct"/>
            <w:vAlign w:val="center"/>
          </w:tcPr>
          <w:p w14:paraId="1D355F18">
            <w:pPr>
              <w:pStyle w:val="15"/>
              <w:rPr>
                <w:color w:val="auto"/>
              </w:rPr>
            </w:pPr>
            <w:r>
              <w:rPr>
                <w:rFonts w:hint="eastAsia"/>
                <w:color w:val="auto"/>
              </w:rPr>
              <w:t>/</w:t>
            </w:r>
          </w:p>
        </w:tc>
        <w:tc>
          <w:tcPr>
            <w:tcW w:w="1414" w:type="pct"/>
            <w:vAlign w:val="center"/>
          </w:tcPr>
          <w:p w14:paraId="4D99A1B8">
            <w:pPr>
              <w:pStyle w:val="15"/>
              <w:rPr>
                <w:color w:val="auto"/>
              </w:rPr>
            </w:pPr>
            <w:r>
              <w:rPr>
                <w:rFonts w:hint="eastAsia"/>
                <w:color w:val="auto"/>
              </w:rPr>
              <w:t>/</w:t>
            </w:r>
          </w:p>
        </w:tc>
        <w:tc>
          <w:tcPr>
            <w:tcW w:w="445" w:type="pct"/>
            <w:vAlign w:val="center"/>
          </w:tcPr>
          <w:p w14:paraId="7C6215AE">
            <w:pPr>
              <w:pStyle w:val="15"/>
              <w:rPr>
                <w:color w:val="auto"/>
              </w:rPr>
            </w:pPr>
            <w:r>
              <w:rPr>
                <w:rFonts w:hint="eastAsia"/>
                <w:color w:val="auto"/>
              </w:rPr>
              <w:t>/</w:t>
            </w:r>
          </w:p>
        </w:tc>
      </w:tr>
    </w:tbl>
    <w:p w14:paraId="731F9A7A">
      <w:pPr>
        <w:pStyle w:val="14"/>
        <w:ind w:firstLine="156"/>
        <w:rPr>
          <w:rFonts w:hint="eastAsia"/>
          <w:color w:val="auto"/>
        </w:rPr>
      </w:pPr>
    </w:p>
    <w:p w14:paraId="7D04D544">
      <w:pPr>
        <w:pStyle w:val="14"/>
        <w:ind w:firstLine="156"/>
        <w:rPr>
          <w:rFonts w:hint="eastAsia"/>
          <w:color w:val="auto"/>
        </w:rPr>
      </w:pPr>
    </w:p>
    <w:p w14:paraId="7C020E42">
      <w:pPr>
        <w:pStyle w:val="14"/>
        <w:ind w:firstLine="156"/>
        <w:rPr>
          <w:rFonts w:hint="eastAsia"/>
          <w:color w:val="auto"/>
        </w:rPr>
      </w:pPr>
    </w:p>
    <w:p w14:paraId="30F92D46">
      <w:pPr>
        <w:pStyle w:val="14"/>
        <w:ind w:firstLine="156"/>
        <w:rPr>
          <w:rFonts w:hint="eastAsia"/>
          <w:color w:val="auto"/>
        </w:rPr>
      </w:pPr>
    </w:p>
    <w:p w14:paraId="34E7232B">
      <w:pPr>
        <w:pStyle w:val="14"/>
        <w:ind w:firstLine="156"/>
        <w:rPr>
          <w:rFonts w:hint="eastAsia"/>
          <w:color w:val="auto"/>
        </w:rPr>
      </w:pPr>
    </w:p>
    <w:p w14:paraId="43C6E378">
      <w:pPr>
        <w:pStyle w:val="14"/>
        <w:ind w:firstLine="156"/>
        <w:rPr>
          <w:color w:val="auto"/>
        </w:rPr>
      </w:pPr>
      <w:r>
        <w:rPr>
          <w:rFonts w:hint="eastAsia"/>
          <w:color w:val="auto"/>
        </w:rPr>
        <w:t>表</w:t>
      </w:r>
      <w:r>
        <w:rPr>
          <w:color w:val="auto"/>
        </w:rPr>
        <w:t xml:space="preserve">9  </w:t>
      </w:r>
      <w:r>
        <w:rPr>
          <w:rFonts w:hint="eastAsia"/>
          <w:color w:val="auto"/>
        </w:rPr>
        <w:t>固体废物</w:t>
      </w:r>
      <w:r>
        <w:rPr>
          <w:color w:val="auto"/>
        </w:rPr>
        <w:t>排放</w:t>
      </w:r>
      <w:r>
        <w:rPr>
          <w:rFonts w:hint="eastAsia"/>
          <w:color w:val="auto"/>
        </w:rPr>
        <w:t>情况表</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1"/>
        <w:gridCol w:w="930"/>
        <w:gridCol w:w="1037"/>
        <w:gridCol w:w="930"/>
        <w:gridCol w:w="1196"/>
        <w:gridCol w:w="801"/>
        <w:gridCol w:w="1262"/>
        <w:gridCol w:w="1656"/>
        <w:gridCol w:w="984"/>
        <w:gridCol w:w="946"/>
        <w:gridCol w:w="946"/>
        <w:gridCol w:w="815"/>
        <w:gridCol w:w="871"/>
        <w:gridCol w:w="660"/>
        <w:gridCol w:w="639"/>
      </w:tblGrid>
      <w:tr w14:paraId="06B52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0" w:type="auto"/>
            <w:vMerge w:val="restart"/>
            <w:vAlign w:val="center"/>
          </w:tcPr>
          <w:p w14:paraId="577237DA">
            <w:pPr>
              <w:pStyle w:val="15"/>
              <w:rPr>
                <w:color w:val="auto"/>
              </w:rPr>
            </w:pPr>
            <w:r>
              <w:rPr>
                <w:rFonts w:hint="eastAsia"/>
                <w:color w:val="auto"/>
              </w:rPr>
              <w:t>序号</w:t>
            </w:r>
          </w:p>
        </w:tc>
        <w:tc>
          <w:tcPr>
            <w:tcW w:w="0" w:type="auto"/>
            <w:vMerge w:val="restart"/>
            <w:vAlign w:val="center"/>
          </w:tcPr>
          <w:p w14:paraId="2DFFB108">
            <w:pPr>
              <w:pStyle w:val="15"/>
              <w:rPr>
                <w:color w:val="auto"/>
              </w:rPr>
            </w:pPr>
            <w:r>
              <w:rPr>
                <w:rFonts w:hint="eastAsia"/>
                <w:color w:val="auto"/>
              </w:rPr>
              <w:t>固体废物</w:t>
            </w:r>
            <w:r>
              <w:rPr>
                <w:color w:val="auto"/>
              </w:rPr>
              <w:t>来源</w:t>
            </w:r>
          </w:p>
        </w:tc>
        <w:tc>
          <w:tcPr>
            <w:tcW w:w="0" w:type="auto"/>
            <w:vMerge w:val="restart"/>
            <w:vAlign w:val="center"/>
          </w:tcPr>
          <w:p w14:paraId="1C8CCB9C">
            <w:pPr>
              <w:pStyle w:val="15"/>
              <w:rPr>
                <w:color w:val="auto"/>
              </w:rPr>
            </w:pPr>
            <w:r>
              <w:rPr>
                <w:rFonts w:hint="eastAsia"/>
                <w:color w:val="auto"/>
              </w:rPr>
              <w:t>固体废物名称</w:t>
            </w:r>
          </w:p>
        </w:tc>
        <w:tc>
          <w:tcPr>
            <w:tcW w:w="0" w:type="auto"/>
            <w:vMerge w:val="restart"/>
            <w:vAlign w:val="center"/>
          </w:tcPr>
          <w:p w14:paraId="1BED69EC">
            <w:pPr>
              <w:pStyle w:val="15"/>
              <w:rPr>
                <w:color w:val="auto"/>
              </w:rPr>
            </w:pPr>
            <w:r>
              <w:rPr>
                <w:rFonts w:hint="eastAsia"/>
                <w:color w:val="auto"/>
              </w:rPr>
              <w:t>固体废物种类</w:t>
            </w:r>
          </w:p>
        </w:tc>
        <w:tc>
          <w:tcPr>
            <w:tcW w:w="0" w:type="auto"/>
            <w:vMerge w:val="restart"/>
            <w:vAlign w:val="center"/>
          </w:tcPr>
          <w:p w14:paraId="4C5BAF13">
            <w:pPr>
              <w:pStyle w:val="15"/>
              <w:rPr>
                <w:color w:val="auto"/>
              </w:rPr>
            </w:pPr>
            <w:r>
              <w:rPr>
                <w:rFonts w:hint="eastAsia"/>
                <w:color w:val="auto"/>
              </w:rPr>
              <w:t>固体废物</w:t>
            </w:r>
            <w:r>
              <w:rPr>
                <w:color w:val="auto"/>
              </w:rPr>
              <w:t>类别</w:t>
            </w:r>
          </w:p>
        </w:tc>
        <w:tc>
          <w:tcPr>
            <w:tcW w:w="0" w:type="auto"/>
            <w:vMerge w:val="restart"/>
            <w:vAlign w:val="center"/>
          </w:tcPr>
          <w:p w14:paraId="165AF572">
            <w:pPr>
              <w:pStyle w:val="15"/>
              <w:rPr>
                <w:color w:val="auto"/>
              </w:rPr>
            </w:pPr>
            <w:r>
              <w:rPr>
                <w:rFonts w:hint="eastAsia"/>
                <w:color w:val="auto"/>
              </w:rPr>
              <w:t>固体废物</w:t>
            </w:r>
            <w:r>
              <w:rPr>
                <w:color w:val="auto"/>
              </w:rPr>
              <w:t>描述</w:t>
            </w:r>
          </w:p>
        </w:tc>
        <w:tc>
          <w:tcPr>
            <w:tcW w:w="0" w:type="auto"/>
            <w:vMerge w:val="restart"/>
            <w:vAlign w:val="center"/>
          </w:tcPr>
          <w:p w14:paraId="00C40913">
            <w:pPr>
              <w:pStyle w:val="15"/>
              <w:rPr>
                <w:color w:val="auto"/>
              </w:rPr>
            </w:pPr>
            <w:r>
              <w:rPr>
                <w:rFonts w:hint="eastAsia"/>
                <w:color w:val="auto"/>
              </w:rPr>
              <w:t>固体废物</w:t>
            </w:r>
            <w:r>
              <w:rPr>
                <w:color w:val="auto"/>
              </w:rPr>
              <w:t>产生量t/a</w:t>
            </w:r>
          </w:p>
        </w:tc>
        <w:tc>
          <w:tcPr>
            <w:tcW w:w="0" w:type="auto"/>
            <w:vMerge w:val="restart"/>
            <w:vAlign w:val="center"/>
          </w:tcPr>
          <w:p w14:paraId="60C51FA8">
            <w:pPr>
              <w:pStyle w:val="15"/>
              <w:rPr>
                <w:color w:val="auto"/>
              </w:rPr>
            </w:pPr>
            <w:r>
              <w:rPr>
                <w:rFonts w:hint="eastAsia"/>
                <w:color w:val="auto"/>
              </w:rPr>
              <w:t>处理方式</w:t>
            </w:r>
          </w:p>
        </w:tc>
        <w:tc>
          <w:tcPr>
            <w:tcW w:w="0" w:type="auto"/>
            <w:gridSpan w:val="6"/>
            <w:vAlign w:val="center"/>
          </w:tcPr>
          <w:p w14:paraId="70BE019A">
            <w:pPr>
              <w:pStyle w:val="15"/>
              <w:rPr>
                <w:color w:val="auto"/>
              </w:rPr>
            </w:pPr>
            <w:r>
              <w:rPr>
                <w:rFonts w:hint="eastAsia"/>
                <w:color w:val="auto"/>
              </w:rPr>
              <w:t>处理去向</w:t>
            </w:r>
          </w:p>
        </w:tc>
        <w:tc>
          <w:tcPr>
            <w:tcW w:w="0" w:type="auto"/>
            <w:vMerge w:val="restart"/>
            <w:vAlign w:val="center"/>
          </w:tcPr>
          <w:p w14:paraId="232644D9">
            <w:pPr>
              <w:pStyle w:val="15"/>
              <w:rPr>
                <w:color w:val="auto"/>
              </w:rPr>
            </w:pPr>
            <w:r>
              <w:rPr>
                <w:rFonts w:hint="eastAsia"/>
                <w:color w:val="auto"/>
              </w:rPr>
              <w:t>其他信息</w:t>
            </w:r>
          </w:p>
        </w:tc>
      </w:tr>
      <w:tr w14:paraId="2FE6E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jc w:val="center"/>
        </w:trPr>
        <w:tc>
          <w:tcPr>
            <w:tcW w:w="0" w:type="auto"/>
            <w:vMerge w:val="continue"/>
            <w:vAlign w:val="center"/>
          </w:tcPr>
          <w:p w14:paraId="61C5A69E">
            <w:pPr>
              <w:pStyle w:val="15"/>
              <w:rPr>
                <w:color w:val="auto"/>
              </w:rPr>
            </w:pPr>
          </w:p>
        </w:tc>
        <w:tc>
          <w:tcPr>
            <w:tcW w:w="0" w:type="auto"/>
            <w:vMerge w:val="continue"/>
            <w:vAlign w:val="center"/>
          </w:tcPr>
          <w:p w14:paraId="2AFD807C">
            <w:pPr>
              <w:pStyle w:val="15"/>
              <w:rPr>
                <w:color w:val="auto"/>
              </w:rPr>
            </w:pPr>
          </w:p>
        </w:tc>
        <w:tc>
          <w:tcPr>
            <w:tcW w:w="0" w:type="auto"/>
            <w:vMerge w:val="continue"/>
            <w:vAlign w:val="center"/>
          </w:tcPr>
          <w:p w14:paraId="3DC0F266">
            <w:pPr>
              <w:pStyle w:val="15"/>
              <w:rPr>
                <w:color w:val="auto"/>
              </w:rPr>
            </w:pPr>
          </w:p>
        </w:tc>
        <w:tc>
          <w:tcPr>
            <w:tcW w:w="0" w:type="auto"/>
            <w:vMerge w:val="continue"/>
            <w:vAlign w:val="center"/>
          </w:tcPr>
          <w:p w14:paraId="7197BFC1">
            <w:pPr>
              <w:pStyle w:val="15"/>
              <w:rPr>
                <w:color w:val="auto"/>
              </w:rPr>
            </w:pPr>
          </w:p>
        </w:tc>
        <w:tc>
          <w:tcPr>
            <w:tcW w:w="0" w:type="auto"/>
            <w:vMerge w:val="continue"/>
            <w:vAlign w:val="center"/>
          </w:tcPr>
          <w:p w14:paraId="285E6FF4">
            <w:pPr>
              <w:pStyle w:val="15"/>
              <w:rPr>
                <w:color w:val="auto"/>
              </w:rPr>
            </w:pPr>
          </w:p>
        </w:tc>
        <w:tc>
          <w:tcPr>
            <w:tcW w:w="0" w:type="auto"/>
            <w:vMerge w:val="continue"/>
            <w:vAlign w:val="center"/>
          </w:tcPr>
          <w:p w14:paraId="535CD782">
            <w:pPr>
              <w:pStyle w:val="15"/>
              <w:rPr>
                <w:color w:val="auto"/>
              </w:rPr>
            </w:pPr>
          </w:p>
        </w:tc>
        <w:tc>
          <w:tcPr>
            <w:tcW w:w="0" w:type="auto"/>
            <w:vMerge w:val="continue"/>
            <w:vAlign w:val="center"/>
          </w:tcPr>
          <w:p w14:paraId="1267A98B">
            <w:pPr>
              <w:pStyle w:val="15"/>
              <w:rPr>
                <w:color w:val="auto"/>
              </w:rPr>
            </w:pPr>
          </w:p>
        </w:tc>
        <w:tc>
          <w:tcPr>
            <w:tcW w:w="0" w:type="auto"/>
            <w:vMerge w:val="continue"/>
            <w:vAlign w:val="center"/>
          </w:tcPr>
          <w:p w14:paraId="2F994D0E">
            <w:pPr>
              <w:pStyle w:val="15"/>
              <w:rPr>
                <w:color w:val="auto"/>
              </w:rPr>
            </w:pPr>
          </w:p>
        </w:tc>
        <w:tc>
          <w:tcPr>
            <w:tcW w:w="0" w:type="auto"/>
            <w:vMerge w:val="restart"/>
            <w:vAlign w:val="center"/>
          </w:tcPr>
          <w:p w14:paraId="46CCB01A">
            <w:pPr>
              <w:pStyle w:val="15"/>
              <w:rPr>
                <w:color w:val="auto"/>
              </w:rPr>
            </w:pPr>
            <w:r>
              <w:rPr>
                <w:rFonts w:hint="eastAsia"/>
                <w:color w:val="auto"/>
              </w:rPr>
              <w:t>自行贮存量</w:t>
            </w:r>
            <w:r>
              <w:rPr>
                <w:color w:val="auto"/>
              </w:rPr>
              <w:t>t/a</w:t>
            </w:r>
          </w:p>
        </w:tc>
        <w:tc>
          <w:tcPr>
            <w:tcW w:w="0" w:type="auto"/>
            <w:vMerge w:val="restart"/>
            <w:vAlign w:val="center"/>
          </w:tcPr>
          <w:p w14:paraId="18806E43">
            <w:pPr>
              <w:pStyle w:val="15"/>
              <w:rPr>
                <w:color w:val="auto"/>
              </w:rPr>
            </w:pPr>
            <w:r>
              <w:rPr>
                <w:rFonts w:hint="eastAsia"/>
                <w:color w:val="auto"/>
              </w:rPr>
              <w:t>自行利用</w:t>
            </w:r>
            <w:r>
              <w:rPr>
                <w:color w:val="auto"/>
              </w:rPr>
              <w:t>量t/a</w:t>
            </w:r>
          </w:p>
        </w:tc>
        <w:tc>
          <w:tcPr>
            <w:tcW w:w="0" w:type="auto"/>
            <w:vMerge w:val="restart"/>
            <w:vAlign w:val="center"/>
          </w:tcPr>
          <w:p w14:paraId="36A3C494">
            <w:pPr>
              <w:pStyle w:val="15"/>
              <w:rPr>
                <w:color w:val="auto"/>
              </w:rPr>
            </w:pPr>
            <w:r>
              <w:rPr>
                <w:rFonts w:hint="eastAsia"/>
                <w:color w:val="auto"/>
              </w:rPr>
              <w:t>自行处置</w:t>
            </w:r>
            <w:r>
              <w:rPr>
                <w:color w:val="auto"/>
              </w:rPr>
              <w:t>量t/a</w:t>
            </w:r>
          </w:p>
        </w:tc>
        <w:tc>
          <w:tcPr>
            <w:tcW w:w="0" w:type="auto"/>
            <w:gridSpan w:val="2"/>
            <w:vAlign w:val="center"/>
          </w:tcPr>
          <w:p w14:paraId="41936C67">
            <w:pPr>
              <w:pStyle w:val="15"/>
              <w:rPr>
                <w:color w:val="auto"/>
              </w:rPr>
            </w:pPr>
            <w:r>
              <w:rPr>
                <w:rFonts w:hint="eastAsia"/>
                <w:color w:val="auto"/>
              </w:rPr>
              <w:t>转移量t</w:t>
            </w:r>
            <w:r>
              <w:rPr>
                <w:color w:val="auto"/>
              </w:rPr>
              <w:t>/a</w:t>
            </w:r>
          </w:p>
        </w:tc>
        <w:tc>
          <w:tcPr>
            <w:tcW w:w="0" w:type="auto"/>
            <w:vMerge w:val="restart"/>
            <w:vAlign w:val="center"/>
          </w:tcPr>
          <w:p w14:paraId="58732920">
            <w:pPr>
              <w:pStyle w:val="15"/>
              <w:rPr>
                <w:color w:val="auto"/>
              </w:rPr>
            </w:pPr>
            <w:r>
              <w:rPr>
                <w:rFonts w:hint="eastAsia"/>
                <w:color w:val="auto"/>
              </w:rPr>
              <w:t>排放量</w:t>
            </w:r>
            <w:r>
              <w:rPr>
                <w:color w:val="auto"/>
              </w:rPr>
              <w:t>t/a</w:t>
            </w:r>
          </w:p>
        </w:tc>
        <w:tc>
          <w:tcPr>
            <w:tcW w:w="0" w:type="auto"/>
            <w:vMerge w:val="continue"/>
            <w:vAlign w:val="center"/>
          </w:tcPr>
          <w:p w14:paraId="6555EB82">
            <w:pPr>
              <w:pStyle w:val="15"/>
              <w:rPr>
                <w:color w:val="auto"/>
              </w:rPr>
            </w:pPr>
          </w:p>
        </w:tc>
      </w:tr>
      <w:tr w14:paraId="7C6CF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jc w:val="center"/>
        </w:trPr>
        <w:tc>
          <w:tcPr>
            <w:tcW w:w="0" w:type="auto"/>
            <w:vMerge w:val="continue"/>
            <w:vAlign w:val="center"/>
          </w:tcPr>
          <w:p w14:paraId="7B798F25">
            <w:pPr>
              <w:pStyle w:val="15"/>
              <w:rPr>
                <w:color w:val="auto"/>
              </w:rPr>
            </w:pPr>
          </w:p>
        </w:tc>
        <w:tc>
          <w:tcPr>
            <w:tcW w:w="0" w:type="auto"/>
            <w:vMerge w:val="continue"/>
            <w:vAlign w:val="center"/>
          </w:tcPr>
          <w:p w14:paraId="3CFF3DE0">
            <w:pPr>
              <w:pStyle w:val="15"/>
              <w:rPr>
                <w:color w:val="auto"/>
              </w:rPr>
            </w:pPr>
          </w:p>
        </w:tc>
        <w:tc>
          <w:tcPr>
            <w:tcW w:w="0" w:type="auto"/>
            <w:vMerge w:val="continue"/>
            <w:vAlign w:val="center"/>
          </w:tcPr>
          <w:p w14:paraId="2438928C">
            <w:pPr>
              <w:pStyle w:val="15"/>
              <w:rPr>
                <w:color w:val="auto"/>
              </w:rPr>
            </w:pPr>
          </w:p>
        </w:tc>
        <w:tc>
          <w:tcPr>
            <w:tcW w:w="0" w:type="auto"/>
            <w:vMerge w:val="continue"/>
            <w:vAlign w:val="center"/>
          </w:tcPr>
          <w:p w14:paraId="40202E95">
            <w:pPr>
              <w:pStyle w:val="15"/>
              <w:rPr>
                <w:color w:val="auto"/>
              </w:rPr>
            </w:pPr>
          </w:p>
        </w:tc>
        <w:tc>
          <w:tcPr>
            <w:tcW w:w="0" w:type="auto"/>
            <w:vMerge w:val="continue"/>
            <w:vAlign w:val="center"/>
          </w:tcPr>
          <w:p w14:paraId="52960D03">
            <w:pPr>
              <w:pStyle w:val="15"/>
              <w:rPr>
                <w:color w:val="auto"/>
              </w:rPr>
            </w:pPr>
          </w:p>
        </w:tc>
        <w:tc>
          <w:tcPr>
            <w:tcW w:w="0" w:type="auto"/>
            <w:vMerge w:val="continue"/>
            <w:vAlign w:val="center"/>
          </w:tcPr>
          <w:p w14:paraId="46A3C3FC">
            <w:pPr>
              <w:pStyle w:val="15"/>
              <w:rPr>
                <w:color w:val="auto"/>
              </w:rPr>
            </w:pPr>
          </w:p>
        </w:tc>
        <w:tc>
          <w:tcPr>
            <w:tcW w:w="0" w:type="auto"/>
            <w:vMerge w:val="continue"/>
            <w:vAlign w:val="center"/>
          </w:tcPr>
          <w:p w14:paraId="4C021A88">
            <w:pPr>
              <w:pStyle w:val="15"/>
              <w:rPr>
                <w:color w:val="auto"/>
              </w:rPr>
            </w:pPr>
          </w:p>
        </w:tc>
        <w:tc>
          <w:tcPr>
            <w:tcW w:w="0" w:type="auto"/>
            <w:vMerge w:val="continue"/>
            <w:vAlign w:val="center"/>
          </w:tcPr>
          <w:p w14:paraId="746A3E28">
            <w:pPr>
              <w:pStyle w:val="15"/>
              <w:rPr>
                <w:color w:val="auto"/>
              </w:rPr>
            </w:pPr>
          </w:p>
        </w:tc>
        <w:tc>
          <w:tcPr>
            <w:tcW w:w="0" w:type="auto"/>
            <w:vMerge w:val="continue"/>
            <w:vAlign w:val="center"/>
          </w:tcPr>
          <w:p w14:paraId="48C7BE4C">
            <w:pPr>
              <w:pStyle w:val="15"/>
              <w:rPr>
                <w:color w:val="auto"/>
              </w:rPr>
            </w:pPr>
          </w:p>
        </w:tc>
        <w:tc>
          <w:tcPr>
            <w:tcW w:w="0" w:type="auto"/>
            <w:vMerge w:val="continue"/>
            <w:vAlign w:val="center"/>
          </w:tcPr>
          <w:p w14:paraId="4EF983E6">
            <w:pPr>
              <w:pStyle w:val="15"/>
              <w:rPr>
                <w:color w:val="auto"/>
              </w:rPr>
            </w:pPr>
          </w:p>
        </w:tc>
        <w:tc>
          <w:tcPr>
            <w:tcW w:w="0" w:type="auto"/>
            <w:vMerge w:val="continue"/>
            <w:vAlign w:val="center"/>
          </w:tcPr>
          <w:p w14:paraId="0AF0500B">
            <w:pPr>
              <w:pStyle w:val="15"/>
              <w:rPr>
                <w:color w:val="auto"/>
              </w:rPr>
            </w:pPr>
          </w:p>
        </w:tc>
        <w:tc>
          <w:tcPr>
            <w:tcW w:w="0" w:type="auto"/>
            <w:vAlign w:val="center"/>
          </w:tcPr>
          <w:p w14:paraId="0AE16960">
            <w:pPr>
              <w:pStyle w:val="15"/>
              <w:rPr>
                <w:color w:val="auto"/>
              </w:rPr>
            </w:pPr>
            <w:r>
              <w:rPr>
                <w:rFonts w:hint="eastAsia"/>
                <w:color w:val="auto"/>
              </w:rPr>
              <w:t>委托</w:t>
            </w:r>
            <w:r>
              <w:rPr>
                <w:color w:val="auto"/>
              </w:rPr>
              <w:t>利用</w:t>
            </w:r>
            <w:r>
              <w:rPr>
                <w:rFonts w:hint="eastAsia"/>
                <w:color w:val="auto"/>
              </w:rPr>
              <w:t>量</w:t>
            </w:r>
          </w:p>
        </w:tc>
        <w:tc>
          <w:tcPr>
            <w:tcW w:w="0" w:type="auto"/>
            <w:vAlign w:val="center"/>
          </w:tcPr>
          <w:p w14:paraId="50AB6433">
            <w:pPr>
              <w:pStyle w:val="15"/>
              <w:rPr>
                <w:color w:val="auto"/>
              </w:rPr>
            </w:pPr>
            <w:r>
              <w:rPr>
                <w:rFonts w:hint="eastAsia"/>
                <w:color w:val="auto"/>
              </w:rPr>
              <w:t>委托处置量</w:t>
            </w:r>
          </w:p>
        </w:tc>
        <w:tc>
          <w:tcPr>
            <w:tcW w:w="0" w:type="auto"/>
            <w:vMerge w:val="continue"/>
            <w:vAlign w:val="center"/>
          </w:tcPr>
          <w:p w14:paraId="5D50A24B">
            <w:pPr>
              <w:pStyle w:val="15"/>
              <w:rPr>
                <w:color w:val="auto"/>
              </w:rPr>
            </w:pPr>
          </w:p>
        </w:tc>
        <w:tc>
          <w:tcPr>
            <w:tcW w:w="0" w:type="auto"/>
            <w:vMerge w:val="continue"/>
            <w:vAlign w:val="center"/>
          </w:tcPr>
          <w:p w14:paraId="4CB29EE3">
            <w:pPr>
              <w:pStyle w:val="15"/>
              <w:rPr>
                <w:color w:val="auto"/>
              </w:rPr>
            </w:pPr>
          </w:p>
        </w:tc>
      </w:tr>
      <w:tr w14:paraId="3A412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5AF83D3E">
            <w:pPr>
              <w:pStyle w:val="16"/>
              <w:bidi w:val="0"/>
              <w:ind w:firstLine="0" w:firstLineChars="0"/>
              <w:rPr>
                <w:color w:val="auto"/>
              </w:rPr>
            </w:pPr>
            <w:r>
              <w:rPr>
                <w:rFonts w:hint="default" w:ascii="Times New Roman" w:hAnsi="Times New Roman" w:cs="Times New Roman"/>
                <w:highlight w:val="none"/>
                <w:lang w:val="en-US" w:eastAsia="zh-CN"/>
              </w:rPr>
              <w:t>1</w:t>
            </w:r>
          </w:p>
        </w:tc>
        <w:tc>
          <w:tcPr>
            <w:tcW w:w="930" w:type="dxa"/>
            <w:vAlign w:val="center"/>
          </w:tcPr>
          <w:p w14:paraId="276BC759">
            <w:pPr>
              <w:pStyle w:val="16"/>
              <w:bidi w:val="0"/>
              <w:ind w:firstLine="0" w:firstLineChars="0"/>
              <w:rPr>
                <w:color w:val="auto"/>
              </w:rPr>
            </w:pPr>
            <w:r>
              <w:rPr>
                <w:rFonts w:hint="default" w:ascii="Times New Roman" w:hAnsi="Times New Roman" w:cs="Times New Roman"/>
                <w:highlight w:val="none"/>
                <w:lang w:val="en-US" w:eastAsia="zh-CN"/>
              </w:rPr>
              <w:t>生产工艺</w:t>
            </w:r>
          </w:p>
        </w:tc>
        <w:tc>
          <w:tcPr>
            <w:tcW w:w="1037" w:type="dxa"/>
            <w:vAlign w:val="center"/>
          </w:tcPr>
          <w:p w14:paraId="2C97C2CF">
            <w:pPr>
              <w:pStyle w:val="16"/>
              <w:bidi w:val="0"/>
              <w:ind w:firstLine="0" w:firstLineChars="0"/>
              <w:rPr>
                <w:color w:val="auto"/>
              </w:rPr>
            </w:pPr>
            <w:r>
              <w:rPr>
                <w:rFonts w:hint="default" w:ascii="Times New Roman" w:hAnsi="Times New Roman" w:cs="Times New Roman"/>
                <w:color w:val="auto"/>
                <w:highlight w:val="none"/>
                <w:lang w:eastAsia="zh-CN"/>
              </w:rPr>
              <w:t>废边角料、不合格品</w:t>
            </w:r>
          </w:p>
        </w:tc>
        <w:tc>
          <w:tcPr>
            <w:tcW w:w="930" w:type="dxa"/>
            <w:vAlign w:val="center"/>
          </w:tcPr>
          <w:p w14:paraId="36A9E185">
            <w:pPr>
              <w:pStyle w:val="16"/>
              <w:bidi w:val="0"/>
              <w:ind w:firstLine="0" w:firstLineChars="0"/>
              <w:rPr>
                <w:color w:val="auto"/>
              </w:rPr>
            </w:pPr>
            <w:r>
              <w:rPr>
                <w:rFonts w:hint="default" w:ascii="Times New Roman" w:hAnsi="Times New Roman" w:cs="Times New Roman"/>
                <w:highlight w:val="none"/>
                <w:lang w:val="en-US" w:eastAsia="zh-CN"/>
              </w:rPr>
              <w:t>一般固废</w:t>
            </w:r>
          </w:p>
        </w:tc>
        <w:tc>
          <w:tcPr>
            <w:tcW w:w="1196" w:type="dxa"/>
            <w:vAlign w:val="center"/>
          </w:tcPr>
          <w:p w14:paraId="20CEADFB">
            <w:pPr>
              <w:pStyle w:val="16"/>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SW17</w:t>
            </w:r>
          </w:p>
          <w:p w14:paraId="3D93EA0E">
            <w:pPr>
              <w:pStyle w:val="16"/>
              <w:bidi w:val="0"/>
              <w:ind w:firstLine="0" w:firstLineChars="0"/>
              <w:rPr>
                <w:color w:val="auto"/>
              </w:rPr>
            </w:pPr>
            <w:r>
              <w:rPr>
                <w:rFonts w:hint="default" w:ascii="Times New Roman" w:hAnsi="Times New Roman" w:cs="Times New Roman"/>
                <w:highlight w:val="none"/>
                <w:lang w:val="en-US" w:eastAsia="zh-CN"/>
              </w:rPr>
              <w:t>900-005-S17</w:t>
            </w:r>
          </w:p>
        </w:tc>
        <w:tc>
          <w:tcPr>
            <w:tcW w:w="0" w:type="auto"/>
            <w:vAlign w:val="center"/>
          </w:tcPr>
          <w:p w14:paraId="4427ACBF">
            <w:pPr>
              <w:pStyle w:val="15"/>
              <w:rPr>
                <w:color w:val="auto"/>
              </w:rPr>
            </w:pPr>
            <w:r>
              <w:rPr>
                <w:rFonts w:hint="eastAsia"/>
                <w:color w:val="auto"/>
              </w:rPr>
              <w:t>/</w:t>
            </w:r>
          </w:p>
        </w:tc>
        <w:tc>
          <w:tcPr>
            <w:tcW w:w="1262" w:type="dxa"/>
            <w:vAlign w:val="center"/>
          </w:tcPr>
          <w:p w14:paraId="28933EDE">
            <w:pPr>
              <w:pStyle w:val="16"/>
              <w:bidi w:val="0"/>
              <w:ind w:firstLine="0" w:firstLineChars="0"/>
              <w:rPr>
                <w:color w:val="auto"/>
              </w:rPr>
            </w:pPr>
            <w:r>
              <w:rPr>
                <w:rFonts w:hint="default" w:ascii="Times New Roman" w:hAnsi="Times New Roman" w:cs="Times New Roman"/>
                <w:highlight w:val="none"/>
                <w:lang w:val="en-US" w:eastAsia="zh-CN"/>
              </w:rPr>
              <w:t>600</w:t>
            </w:r>
          </w:p>
        </w:tc>
        <w:tc>
          <w:tcPr>
            <w:tcW w:w="1656" w:type="dxa"/>
            <w:vMerge w:val="restart"/>
            <w:vAlign w:val="center"/>
          </w:tcPr>
          <w:p w14:paraId="28892804">
            <w:pPr>
              <w:pStyle w:val="16"/>
              <w:bidi w:val="0"/>
              <w:ind w:firstLine="0" w:firstLineChars="0"/>
              <w:rPr>
                <w:bCs/>
                <w:color w:val="auto"/>
              </w:rPr>
            </w:pPr>
            <w:r>
              <w:rPr>
                <w:rFonts w:hint="default" w:ascii="Times New Roman" w:hAnsi="Times New Roman" w:cs="Times New Roman"/>
                <w:highlight w:val="none"/>
              </w:rPr>
              <w:t>外售</w:t>
            </w:r>
            <w:r>
              <w:rPr>
                <w:rFonts w:hint="default" w:ascii="Times New Roman" w:hAnsi="Times New Roman" w:cs="Times New Roman"/>
                <w:highlight w:val="none"/>
                <w:lang w:val="en-US" w:eastAsia="zh-CN"/>
              </w:rPr>
              <w:t>物资公司</w:t>
            </w:r>
          </w:p>
        </w:tc>
        <w:tc>
          <w:tcPr>
            <w:tcW w:w="984" w:type="dxa"/>
            <w:vAlign w:val="center"/>
          </w:tcPr>
          <w:p w14:paraId="6DFD52F4">
            <w:pPr>
              <w:pStyle w:val="15"/>
              <w:rPr>
                <w:color w:val="auto"/>
              </w:rPr>
            </w:pPr>
            <w:r>
              <w:rPr>
                <w:color w:val="auto"/>
              </w:rPr>
              <w:t>/</w:t>
            </w:r>
          </w:p>
        </w:tc>
        <w:tc>
          <w:tcPr>
            <w:tcW w:w="946" w:type="dxa"/>
            <w:vAlign w:val="center"/>
          </w:tcPr>
          <w:p w14:paraId="3838C710">
            <w:pPr>
              <w:pStyle w:val="15"/>
              <w:rPr>
                <w:color w:val="auto"/>
              </w:rPr>
            </w:pPr>
            <w:r>
              <w:rPr>
                <w:color w:val="auto"/>
              </w:rPr>
              <w:t>/</w:t>
            </w:r>
          </w:p>
        </w:tc>
        <w:tc>
          <w:tcPr>
            <w:tcW w:w="0" w:type="auto"/>
            <w:vAlign w:val="center"/>
          </w:tcPr>
          <w:p w14:paraId="2FDAB672">
            <w:pPr>
              <w:pStyle w:val="15"/>
              <w:rPr>
                <w:color w:val="auto"/>
              </w:rPr>
            </w:pPr>
            <w:r>
              <w:rPr>
                <w:rFonts w:hint="eastAsia"/>
                <w:color w:val="auto"/>
              </w:rPr>
              <w:t>/</w:t>
            </w:r>
          </w:p>
        </w:tc>
        <w:tc>
          <w:tcPr>
            <w:tcW w:w="0" w:type="auto"/>
            <w:vAlign w:val="center"/>
          </w:tcPr>
          <w:p w14:paraId="68DCF82E">
            <w:pPr>
              <w:pStyle w:val="15"/>
              <w:rPr>
                <w:color w:val="auto"/>
              </w:rPr>
            </w:pPr>
            <w:r>
              <w:rPr>
                <w:rFonts w:hint="eastAsia"/>
                <w:color w:val="auto"/>
              </w:rPr>
              <w:t>/</w:t>
            </w:r>
          </w:p>
        </w:tc>
        <w:tc>
          <w:tcPr>
            <w:tcW w:w="0" w:type="auto"/>
            <w:vAlign w:val="center"/>
          </w:tcPr>
          <w:p w14:paraId="449ADAC1">
            <w:pPr>
              <w:rPr>
                <w:color w:val="auto"/>
              </w:rPr>
            </w:pPr>
            <w:r>
              <w:rPr>
                <w:rFonts w:hint="eastAsia"/>
                <w:color w:val="auto"/>
              </w:rPr>
              <w:t>/</w:t>
            </w:r>
          </w:p>
        </w:tc>
        <w:tc>
          <w:tcPr>
            <w:tcW w:w="0" w:type="auto"/>
            <w:vAlign w:val="center"/>
          </w:tcPr>
          <w:p w14:paraId="138F769D">
            <w:pPr>
              <w:pStyle w:val="15"/>
              <w:rPr>
                <w:color w:val="auto"/>
              </w:rPr>
            </w:pPr>
            <w:r>
              <w:rPr>
                <w:color w:val="auto"/>
              </w:rPr>
              <w:t>0</w:t>
            </w:r>
          </w:p>
        </w:tc>
        <w:tc>
          <w:tcPr>
            <w:tcW w:w="0" w:type="auto"/>
            <w:vAlign w:val="center"/>
          </w:tcPr>
          <w:p w14:paraId="052DB8A1">
            <w:pPr>
              <w:pStyle w:val="15"/>
              <w:rPr>
                <w:color w:val="auto"/>
              </w:rPr>
            </w:pPr>
            <w:r>
              <w:rPr>
                <w:rFonts w:hint="eastAsia"/>
                <w:color w:val="auto"/>
              </w:rPr>
              <w:t>/</w:t>
            </w:r>
          </w:p>
        </w:tc>
      </w:tr>
      <w:tr w14:paraId="0FE2A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347A03A5">
            <w:pPr>
              <w:pStyle w:val="16"/>
              <w:bidi w:val="0"/>
              <w:ind w:firstLine="0" w:firstLineChars="0"/>
              <w:rPr>
                <w:color w:val="auto"/>
              </w:rPr>
            </w:pPr>
            <w:r>
              <w:rPr>
                <w:rFonts w:hint="default" w:ascii="Times New Roman" w:hAnsi="Times New Roman" w:cs="Times New Roman"/>
                <w:highlight w:val="none"/>
                <w:lang w:val="en-US" w:eastAsia="zh-CN"/>
              </w:rPr>
              <w:t>2</w:t>
            </w:r>
          </w:p>
        </w:tc>
        <w:tc>
          <w:tcPr>
            <w:tcW w:w="930" w:type="dxa"/>
            <w:vAlign w:val="center"/>
          </w:tcPr>
          <w:p w14:paraId="0CC57C36">
            <w:pPr>
              <w:pStyle w:val="16"/>
              <w:bidi w:val="0"/>
              <w:ind w:firstLine="0" w:firstLineChars="0"/>
              <w:rPr>
                <w:color w:val="auto"/>
              </w:rPr>
            </w:pPr>
            <w:r>
              <w:rPr>
                <w:rFonts w:hint="default" w:ascii="Times New Roman" w:hAnsi="Times New Roman" w:cs="Times New Roman"/>
                <w:highlight w:val="none"/>
                <w:lang w:val="en-US" w:eastAsia="zh-CN"/>
              </w:rPr>
              <w:t>制胶工序</w:t>
            </w:r>
          </w:p>
        </w:tc>
        <w:tc>
          <w:tcPr>
            <w:tcW w:w="1037" w:type="dxa"/>
            <w:vAlign w:val="center"/>
          </w:tcPr>
          <w:p w14:paraId="5506171B">
            <w:pPr>
              <w:pStyle w:val="16"/>
              <w:bidi w:val="0"/>
              <w:ind w:firstLine="0" w:firstLineChars="0"/>
              <w:rPr>
                <w:color w:val="auto"/>
              </w:rPr>
            </w:pPr>
            <w:r>
              <w:rPr>
                <w:rFonts w:hint="default" w:ascii="Times New Roman" w:hAnsi="Times New Roman" w:eastAsia="宋体" w:cs="Times New Roman"/>
                <w:color w:val="auto"/>
                <w:highlight w:val="none"/>
                <w:lang w:val="en-US" w:eastAsia="zh-CN"/>
              </w:rPr>
              <w:t>废玉米粉包装袋</w:t>
            </w:r>
          </w:p>
        </w:tc>
        <w:tc>
          <w:tcPr>
            <w:tcW w:w="930" w:type="dxa"/>
            <w:vAlign w:val="center"/>
          </w:tcPr>
          <w:p w14:paraId="3B473D2E">
            <w:pPr>
              <w:pStyle w:val="16"/>
              <w:bidi w:val="0"/>
              <w:ind w:firstLine="0" w:firstLineChars="0"/>
              <w:rPr>
                <w:color w:val="auto"/>
              </w:rPr>
            </w:pPr>
            <w:r>
              <w:rPr>
                <w:rFonts w:hint="default" w:ascii="Times New Roman" w:hAnsi="Times New Roman" w:eastAsia="宋体" w:cs="Times New Roman"/>
                <w:color w:val="auto"/>
                <w:highlight w:val="none"/>
                <w:lang w:val="en-US" w:eastAsia="zh-CN"/>
              </w:rPr>
              <w:t>一般固废</w:t>
            </w:r>
          </w:p>
        </w:tc>
        <w:tc>
          <w:tcPr>
            <w:tcW w:w="1196" w:type="dxa"/>
            <w:vAlign w:val="center"/>
          </w:tcPr>
          <w:p w14:paraId="1C422915">
            <w:pPr>
              <w:pStyle w:val="16"/>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SW59</w:t>
            </w:r>
          </w:p>
          <w:p w14:paraId="1BF60D9F">
            <w:pPr>
              <w:pStyle w:val="16"/>
              <w:bidi w:val="0"/>
              <w:ind w:firstLine="0" w:firstLineChars="0"/>
              <w:rPr>
                <w:color w:val="auto"/>
              </w:rPr>
            </w:pPr>
            <w:r>
              <w:rPr>
                <w:rFonts w:hint="default" w:ascii="Times New Roman" w:hAnsi="Times New Roman" w:eastAsia="宋体" w:cs="Times New Roman"/>
                <w:color w:val="auto"/>
                <w:highlight w:val="none"/>
                <w:lang w:val="en-US" w:eastAsia="zh-CN"/>
              </w:rPr>
              <w:t>900-099-S59</w:t>
            </w:r>
          </w:p>
        </w:tc>
        <w:tc>
          <w:tcPr>
            <w:tcW w:w="0" w:type="auto"/>
            <w:vAlign w:val="center"/>
          </w:tcPr>
          <w:p w14:paraId="688F48E9">
            <w:pPr>
              <w:pStyle w:val="15"/>
              <w:rPr>
                <w:color w:val="auto"/>
              </w:rPr>
            </w:pPr>
            <w:r>
              <w:rPr>
                <w:rFonts w:hint="eastAsia"/>
                <w:color w:val="auto"/>
              </w:rPr>
              <w:t>/</w:t>
            </w:r>
          </w:p>
        </w:tc>
        <w:tc>
          <w:tcPr>
            <w:tcW w:w="1262" w:type="dxa"/>
            <w:vAlign w:val="center"/>
          </w:tcPr>
          <w:p w14:paraId="3B168C84">
            <w:pPr>
              <w:pStyle w:val="16"/>
              <w:bidi w:val="0"/>
              <w:ind w:firstLine="0" w:firstLineChars="0"/>
              <w:rPr>
                <w:color w:val="auto"/>
              </w:rPr>
            </w:pPr>
            <w:r>
              <w:rPr>
                <w:rFonts w:hint="default" w:ascii="Times New Roman" w:hAnsi="Times New Roman" w:cs="Times New Roman"/>
                <w:highlight w:val="none"/>
                <w:lang w:val="en-US" w:eastAsia="zh-CN"/>
              </w:rPr>
              <w:t>0.01</w:t>
            </w:r>
          </w:p>
        </w:tc>
        <w:tc>
          <w:tcPr>
            <w:tcW w:w="1656" w:type="dxa"/>
            <w:vMerge w:val="continue"/>
            <w:vAlign w:val="center"/>
          </w:tcPr>
          <w:p w14:paraId="27502C5B">
            <w:pPr>
              <w:pStyle w:val="15"/>
              <w:rPr>
                <w:color w:val="auto"/>
              </w:rPr>
            </w:pPr>
          </w:p>
        </w:tc>
        <w:tc>
          <w:tcPr>
            <w:tcW w:w="984" w:type="dxa"/>
            <w:vAlign w:val="center"/>
          </w:tcPr>
          <w:p w14:paraId="291A3ACA">
            <w:pPr>
              <w:pStyle w:val="15"/>
              <w:rPr>
                <w:color w:val="auto"/>
              </w:rPr>
            </w:pPr>
            <w:r>
              <w:rPr>
                <w:rFonts w:hint="eastAsia"/>
                <w:color w:val="auto"/>
              </w:rPr>
              <w:t>/</w:t>
            </w:r>
          </w:p>
        </w:tc>
        <w:tc>
          <w:tcPr>
            <w:tcW w:w="946" w:type="dxa"/>
            <w:vAlign w:val="center"/>
          </w:tcPr>
          <w:p w14:paraId="2ABA4935">
            <w:pPr>
              <w:pStyle w:val="15"/>
              <w:rPr>
                <w:color w:val="auto"/>
              </w:rPr>
            </w:pPr>
            <w:r>
              <w:rPr>
                <w:rFonts w:hint="eastAsia"/>
                <w:color w:val="auto"/>
              </w:rPr>
              <w:t>/</w:t>
            </w:r>
          </w:p>
        </w:tc>
        <w:tc>
          <w:tcPr>
            <w:tcW w:w="0" w:type="auto"/>
            <w:vAlign w:val="center"/>
          </w:tcPr>
          <w:p w14:paraId="5676D8C6">
            <w:pPr>
              <w:pStyle w:val="15"/>
              <w:rPr>
                <w:color w:val="auto"/>
              </w:rPr>
            </w:pPr>
            <w:r>
              <w:rPr>
                <w:rFonts w:hint="eastAsia"/>
                <w:color w:val="auto"/>
              </w:rPr>
              <w:t>/</w:t>
            </w:r>
          </w:p>
        </w:tc>
        <w:tc>
          <w:tcPr>
            <w:tcW w:w="0" w:type="auto"/>
            <w:vAlign w:val="center"/>
          </w:tcPr>
          <w:p w14:paraId="556EEB2A">
            <w:pPr>
              <w:pStyle w:val="15"/>
              <w:rPr>
                <w:color w:val="auto"/>
              </w:rPr>
            </w:pPr>
            <w:r>
              <w:rPr>
                <w:rFonts w:hint="eastAsia"/>
                <w:color w:val="auto"/>
              </w:rPr>
              <w:t>/</w:t>
            </w:r>
          </w:p>
        </w:tc>
        <w:tc>
          <w:tcPr>
            <w:tcW w:w="0" w:type="auto"/>
            <w:vAlign w:val="center"/>
          </w:tcPr>
          <w:p w14:paraId="4DDCCB12">
            <w:pPr>
              <w:rPr>
                <w:color w:val="auto"/>
              </w:rPr>
            </w:pPr>
            <w:r>
              <w:rPr>
                <w:rFonts w:hint="eastAsia"/>
                <w:color w:val="auto"/>
              </w:rPr>
              <w:t>/</w:t>
            </w:r>
          </w:p>
        </w:tc>
        <w:tc>
          <w:tcPr>
            <w:tcW w:w="0" w:type="auto"/>
            <w:vAlign w:val="center"/>
          </w:tcPr>
          <w:p w14:paraId="2A87FE9E">
            <w:pPr>
              <w:pStyle w:val="15"/>
              <w:rPr>
                <w:color w:val="auto"/>
              </w:rPr>
            </w:pPr>
            <w:r>
              <w:rPr>
                <w:color w:val="auto"/>
              </w:rPr>
              <w:t>0</w:t>
            </w:r>
          </w:p>
        </w:tc>
        <w:tc>
          <w:tcPr>
            <w:tcW w:w="0" w:type="auto"/>
            <w:vAlign w:val="center"/>
          </w:tcPr>
          <w:p w14:paraId="634AE27E">
            <w:pPr>
              <w:pStyle w:val="15"/>
              <w:rPr>
                <w:color w:val="auto"/>
              </w:rPr>
            </w:pPr>
            <w:r>
              <w:rPr>
                <w:rFonts w:hint="eastAsia"/>
                <w:color w:val="auto"/>
              </w:rPr>
              <w:t>/</w:t>
            </w:r>
          </w:p>
        </w:tc>
      </w:tr>
      <w:tr w14:paraId="51C71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2AD23227">
            <w:pPr>
              <w:pStyle w:val="16"/>
              <w:bidi w:val="0"/>
              <w:ind w:firstLine="0" w:firstLineChars="0"/>
              <w:rPr>
                <w:color w:val="auto"/>
              </w:rPr>
            </w:pPr>
            <w:r>
              <w:rPr>
                <w:rFonts w:hint="default" w:ascii="Times New Roman" w:hAnsi="Times New Roman" w:cs="Times New Roman"/>
                <w:highlight w:val="none"/>
                <w:lang w:val="en-US" w:eastAsia="zh-CN"/>
              </w:rPr>
              <w:t>3</w:t>
            </w:r>
          </w:p>
        </w:tc>
        <w:tc>
          <w:tcPr>
            <w:tcW w:w="930" w:type="dxa"/>
            <w:vAlign w:val="center"/>
          </w:tcPr>
          <w:p w14:paraId="1174AA58">
            <w:pPr>
              <w:pStyle w:val="16"/>
              <w:bidi w:val="0"/>
              <w:ind w:firstLine="0" w:firstLineChars="0"/>
              <w:rPr>
                <w:color w:val="auto"/>
              </w:rPr>
            </w:pPr>
            <w:r>
              <w:rPr>
                <w:rFonts w:hint="default" w:ascii="Times New Roman" w:hAnsi="Times New Roman" w:cs="Times New Roman"/>
                <w:highlight w:val="none"/>
                <w:lang w:val="en-US" w:eastAsia="zh-CN"/>
              </w:rPr>
              <w:t>钉箱</w:t>
            </w:r>
          </w:p>
        </w:tc>
        <w:tc>
          <w:tcPr>
            <w:tcW w:w="1037" w:type="dxa"/>
            <w:vAlign w:val="center"/>
          </w:tcPr>
          <w:p w14:paraId="363D6F3B">
            <w:pPr>
              <w:pStyle w:val="16"/>
              <w:bidi w:val="0"/>
              <w:ind w:firstLine="0" w:firstLineChars="0"/>
              <w:rPr>
                <w:color w:val="auto"/>
              </w:rPr>
            </w:pPr>
            <w:r>
              <w:rPr>
                <w:rFonts w:hint="default" w:ascii="Times New Roman" w:hAnsi="Times New Roman" w:eastAsia="宋体" w:cs="Times New Roman"/>
                <w:color w:val="auto"/>
                <w:highlight w:val="none"/>
                <w:lang w:val="en-US" w:eastAsia="zh-CN"/>
              </w:rPr>
              <w:t>废扁丝</w:t>
            </w:r>
          </w:p>
        </w:tc>
        <w:tc>
          <w:tcPr>
            <w:tcW w:w="930" w:type="dxa"/>
            <w:vAlign w:val="center"/>
          </w:tcPr>
          <w:p w14:paraId="52D29022">
            <w:pPr>
              <w:pStyle w:val="16"/>
              <w:bidi w:val="0"/>
              <w:ind w:firstLine="0" w:firstLineChars="0"/>
              <w:rPr>
                <w:color w:val="auto"/>
              </w:rPr>
            </w:pPr>
            <w:r>
              <w:rPr>
                <w:rFonts w:hint="default" w:ascii="Times New Roman" w:hAnsi="Times New Roman" w:eastAsia="宋体" w:cs="Times New Roman"/>
                <w:color w:val="auto"/>
                <w:highlight w:val="none"/>
                <w:lang w:val="en-US" w:eastAsia="zh-CN"/>
              </w:rPr>
              <w:t>一般固废</w:t>
            </w:r>
          </w:p>
        </w:tc>
        <w:tc>
          <w:tcPr>
            <w:tcW w:w="1196" w:type="dxa"/>
            <w:vAlign w:val="center"/>
          </w:tcPr>
          <w:p w14:paraId="17531A1B">
            <w:pPr>
              <w:pStyle w:val="16"/>
              <w:bidi w:val="0"/>
              <w:ind w:firstLine="0" w:firstLineChars="0"/>
              <w:rPr>
                <w:color w:val="auto"/>
              </w:rPr>
            </w:pPr>
            <w:r>
              <w:rPr>
                <w:rFonts w:hint="default" w:ascii="Times New Roman" w:hAnsi="Times New Roman" w:eastAsia="宋体" w:cs="Times New Roman"/>
                <w:color w:val="auto"/>
                <w:highlight w:val="none"/>
                <w:lang w:val="en-US" w:eastAsia="zh-CN"/>
              </w:rPr>
              <w:t>/</w:t>
            </w:r>
          </w:p>
        </w:tc>
        <w:tc>
          <w:tcPr>
            <w:tcW w:w="0" w:type="auto"/>
            <w:vAlign w:val="center"/>
          </w:tcPr>
          <w:p w14:paraId="08ACD3BD">
            <w:pPr>
              <w:pStyle w:val="15"/>
              <w:rPr>
                <w:color w:val="auto"/>
              </w:rPr>
            </w:pPr>
            <w:r>
              <w:rPr>
                <w:rFonts w:hint="eastAsia"/>
                <w:color w:val="auto"/>
              </w:rPr>
              <w:t>/</w:t>
            </w:r>
          </w:p>
        </w:tc>
        <w:tc>
          <w:tcPr>
            <w:tcW w:w="1262" w:type="dxa"/>
            <w:vAlign w:val="center"/>
          </w:tcPr>
          <w:p w14:paraId="714AF74F">
            <w:pPr>
              <w:pStyle w:val="16"/>
              <w:bidi w:val="0"/>
              <w:ind w:firstLine="0" w:firstLineChars="0"/>
              <w:rPr>
                <w:color w:val="auto"/>
              </w:rPr>
            </w:pPr>
            <w:r>
              <w:rPr>
                <w:rFonts w:hint="default" w:ascii="Times New Roman" w:hAnsi="Times New Roman" w:cs="Times New Roman"/>
                <w:highlight w:val="none"/>
                <w:lang w:val="en-US" w:eastAsia="zh-CN"/>
              </w:rPr>
              <w:t>0.01</w:t>
            </w:r>
          </w:p>
        </w:tc>
        <w:tc>
          <w:tcPr>
            <w:tcW w:w="1656" w:type="dxa"/>
            <w:vMerge w:val="continue"/>
            <w:vAlign w:val="center"/>
          </w:tcPr>
          <w:p w14:paraId="45156210">
            <w:pPr>
              <w:pStyle w:val="15"/>
              <w:rPr>
                <w:bCs/>
                <w:color w:val="auto"/>
              </w:rPr>
            </w:pPr>
          </w:p>
        </w:tc>
        <w:tc>
          <w:tcPr>
            <w:tcW w:w="984" w:type="dxa"/>
            <w:vAlign w:val="center"/>
          </w:tcPr>
          <w:p w14:paraId="0441541C">
            <w:pPr>
              <w:pStyle w:val="15"/>
              <w:rPr>
                <w:color w:val="auto"/>
              </w:rPr>
            </w:pPr>
            <w:r>
              <w:rPr>
                <w:color w:val="auto"/>
              </w:rPr>
              <w:t>/</w:t>
            </w:r>
          </w:p>
        </w:tc>
        <w:tc>
          <w:tcPr>
            <w:tcW w:w="946" w:type="dxa"/>
            <w:vAlign w:val="center"/>
          </w:tcPr>
          <w:p w14:paraId="6EAC1D3C">
            <w:pPr>
              <w:pStyle w:val="15"/>
              <w:rPr>
                <w:color w:val="auto"/>
              </w:rPr>
            </w:pPr>
            <w:r>
              <w:rPr>
                <w:color w:val="auto"/>
              </w:rPr>
              <w:t>/</w:t>
            </w:r>
          </w:p>
        </w:tc>
        <w:tc>
          <w:tcPr>
            <w:tcW w:w="0" w:type="auto"/>
            <w:vAlign w:val="center"/>
          </w:tcPr>
          <w:p w14:paraId="631EF790">
            <w:pPr>
              <w:pStyle w:val="15"/>
              <w:rPr>
                <w:color w:val="auto"/>
              </w:rPr>
            </w:pPr>
          </w:p>
        </w:tc>
        <w:tc>
          <w:tcPr>
            <w:tcW w:w="0" w:type="auto"/>
            <w:vAlign w:val="center"/>
          </w:tcPr>
          <w:p w14:paraId="7D312624">
            <w:pPr>
              <w:pStyle w:val="15"/>
              <w:rPr>
                <w:color w:val="auto"/>
              </w:rPr>
            </w:pPr>
          </w:p>
        </w:tc>
        <w:tc>
          <w:tcPr>
            <w:tcW w:w="0" w:type="auto"/>
            <w:vAlign w:val="center"/>
          </w:tcPr>
          <w:p w14:paraId="509436FB">
            <w:pPr>
              <w:rPr>
                <w:color w:val="auto"/>
              </w:rPr>
            </w:pPr>
            <w:r>
              <w:rPr>
                <w:rFonts w:hint="eastAsia"/>
                <w:color w:val="auto"/>
              </w:rPr>
              <w:t>/</w:t>
            </w:r>
          </w:p>
        </w:tc>
        <w:tc>
          <w:tcPr>
            <w:tcW w:w="0" w:type="auto"/>
            <w:vAlign w:val="center"/>
          </w:tcPr>
          <w:p w14:paraId="4C782798">
            <w:pPr>
              <w:pStyle w:val="15"/>
              <w:rPr>
                <w:color w:val="auto"/>
              </w:rPr>
            </w:pPr>
            <w:r>
              <w:rPr>
                <w:rFonts w:hint="eastAsia"/>
                <w:color w:val="auto"/>
              </w:rPr>
              <w:t>0</w:t>
            </w:r>
          </w:p>
        </w:tc>
        <w:tc>
          <w:tcPr>
            <w:tcW w:w="0" w:type="auto"/>
            <w:vAlign w:val="center"/>
          </w:tcPr>
          <w:p w14:paraId="09983CBA">
            <w:pPr>
              <w:pStyle w:val="15"/>
              <w:rPr>
                <w:color w:val="auto"/>
              </w:rPr>
            </w:pPr>
            <w:r>
              <w:rPr>
                <w:rFonts w:hint="eastAsia"/>
                <w:color w:val="auto"/>
              </w:rPr>
              <w:t>/</w:t>
            </w:r>
          </w:p>
        </w:tc>
      </w:tr>
      <w:tr w14:paraId="40CD9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5F79E600">
            <w:pPr>
              <w:pStyle w:val="16"/>
              <w:bidi w:val="0"/>
              <w:ind w:firstLine="0" w:firstLineChars="0"/>
              <w:rPr>
                <w:color w:val="auto"/>
              </w:rPr>
            </w:pPr>
            <w:r>
              <w:rPr>
                <w:rFonts w:hint="default" w:ascii="Times New Roman" w:hAnsi="Times New Roman" w:cs="Times New Roman"/>
                <w:highlight w:val="none"/>
                <w:lang w:val="en-US" w:eastAsia="zh-CN"/>
              </w:rPr>
              <w:t>4</w:t>
            </w:r>
          </w:p>
        </w:tc>
        <w:tc>
          <w:tcPr>
            <w:tcW w:w="930" w:type="dxa"/>
            <w:vAlign w:val="center"/>
          </w:tcPr>
          <w:p w14:paraId="0408F23C">
            <w:pPr>
              <w:pStyle w:val="16"/>
              <w:bidi w:val="0"/>
              <w:ind w:firstLine="0" w:firstLineChars="0"/>
              <w:rPr>
                <w:color w:val="auto"/>
              </w:rPr>
            </w:pPr>
            <w:r>
              <w:rPr>
                <w:rFonts w:hint="default" w:ascii="Times New Roman" w:hAnsi="Times New Roman" w:cs="Times New Roman"/>
                <w:highlight w:val="none"/>
                <w:lang w:val="en-US" w:eastAsia="zh-CN"/>
              </w:rPr>
              <w:t>员工生活</w:t>
            </w:r>
          </w:p>
        </w:tc>
        <w:tc>
          <w:tcPr>
            <w:tcW w:w="1037" w:type="dxa"/>
            <w:vAlign w:val="center"/>
          </w:tcPr>
          <w:p w14:paraId="2BD105EA">
            <w:pPr>
              <w:pStyle w:val="16"/>
              <w:bidi w:val="0"/>
              <w:ind w:firstLine="0" w:firstLineChars="0"/>
              <w:rPr>
                <w:color w:val="auto"/>
              </w:rPr>
            </w:pPr>
            <w:r>
              <w:rPr>
                <w:rFonts w:hint="default" w:ascii="Times New Roman" w:hAnsi="Times New Roman" w:cs="Times New Roman"/>
                <w:highlight w:val="none"/>
                <w:lang w:val="en-US" w:eastAsia="zh-CN"/>
              </w:rPr>
              <w:t>生活垃圾</w:t>
            </w:r>
          </w:p>
        </w:tc>
        <w:tc>
          <w:tcPr>
            <w:tcW w:w="930" w:type="dxa"/>
            <w:vAlign w:val="center"/>
          </w:tcPr>
          <w:p w14:paraId="16F73906">
            <w:pPr>
              <w:pStyle w:val="16"/>
              <w:bidi w:val="0"/>
              <w:ind w:firstLine="0" w:firstLineChars="0"/>
              <w:rPr>
                <w:color w:val="auto"/>
              </w:rPr>
            </w:pPr>
            <w:r>
              <w:rPr>
                <w:rFonts w:hint="default" w:ascii="Times New Roman" w:hAnsi="Times New Roman" w:cs="Times New Roman"/>
                <w:highlight w:val="none"/>
                <w:lang w:val="en-US" w:eastAsia="zh-CN"/>
              </w:rPr>
              <w:t>/</w:t>
            </w:r>
          </w:p>
        </w:tc>
        <w:tc>
          <w:tcPr>
            <w:tcW w:w="1196" w:type="dxa"/>
            <w:vAlign w:val="center"/>
          </w:tcPr>
          <w:p w14:paraId="014FC556">
            <w:pPr>
              <w:pStyle w:val="16"/>
              <w:bidi w:val="0"/>
              <w:ind w:firstLine="0" w:firstLineChars="0"/>
              <w:rPr>
                <w:color w:val="auto"/>
              </w:rPr>
            </w:pPr>
            <w:r>
              <w:rPr>
                <w:rFonts w:hint="default" w:ascii="Times New Roman" w:hAnsi="Times New Roman" w:cs="Times New Roman"/>
                <w:highlight w:val="none"/>
                <w:lang w:val="en-US" w:eastAsia="zh-CN"/>
              </w:rPr>
              <w:t>/</w:t>
            </w:r>
          </w:p>
        </w:tc>
        <w:tc>
          <w:tcPr>
            <w:tcW w:w="0" w:type="auto"/>
            <w:vAlign w:val="center"/>
          </w:tcPr>
          <w:p w14:paraId="750E9E75">
            <w:pPr>
              <w:pStyle w:val="15"/>
              <w:rPr>
                <w:color w:val="auto"/>
              </w:rPr>
            </w:pPr>
            <w:r>
              <w:rPr>
                <w:rFonts w:hint="eastAsia"/>
                <w:color w:val="auto"/>
              </w:rPr>
              <w:t>/</w:t>
            </w:r>
          </w:p>
        </w:tc>
        <w:tc>
          <w:tcPr>
            <w:tcW w:w="1262" w:type="dxa"/>
            <w:vAlign w:val="center"/>
          </w:tcPr>
          <w:p w14:paraId="0C8DAF6A">
            <w:pPr>
              <w:pStyle w:val="16"/>
              <w:bidi w:val="0"/>
              <w:ind w:firstLine="0" w:firstLineChars="0"/>
              <w:rPr>
                <w:color w:val="auto"/>
              </w:rPr>
            </w:pPr>
            <w:r>
              <w:rPr>
                <w:rFonts w:hint="default" w:ascii="Times New Roman" w:hAnsi="Times New Roman" w:cs="Times New Roman"/>
                <w:highlight w:val="none"/>
                <w:lang w:val="en-US" w:eastAsia="zh-CN"/>
              </w:rPr>
              <w:t>6.6</w:t>
            </w:r>
          </w:p>
        </w:tc>
        <w:tc>
          <w:tcPr>
            <w:tcW w:w="1656" w:type="dxa"/>
            <w:vAlign w:val="center"/>
          </w:tcPr>
          <w:p w14:paraId="22208C67">
            <w:pPr>
              <w:pStyle w:val="16"/>
              <w:bidi w:val="0"/>
              <w:ind w:firstLine="0" w:firstLineChars="0"/>
              <w:rPr>
                <w:bCs/>
                <w:color w:val="auto"/>
              </w:rPr>
            </w:pPr>
            <w:r>
              <w:rPr>
                <w:rFonts w:hint="default" w:ascii="Times New Roman" w:hAnsi="Times New Roman" w:cs="Times New Roman"/>
                <w:highlight w:val="none"/>
              </w:rPr>
              <w:t>环卫部门处理</w:t>
            </w:r>
          </w:p>
        </w:tc>
        <w:tc>
          <w:tcPr>
            <w:tcW w:w="984" w:type="dxa"/>
            <w:vAlign w:val="center"/>
          </w:tcPr>
          <w:p w14:paraId="7B0F53D1">
            <w:pPr>
              <w:pStyle w:val="15"/>
              <w:rPr>
                <w:color w:val="auto"/>
              </w:rPr>
            </w:pPr>
            <w:r>
              <w:rPr>
                <w:rFonts w:hint="eastAsia"/>
                <w:color w:val="auto"/>
              </w:rPr>
              <w:t>/</w:t>
            </w:r>
          </w:p>
        </w:tc>
        <w:tc>
          <w:tcPr>
            <w:tcW w:w="946" w:type="dxa"/>
            <w:vAlign w:val="center"/>
          </w:tcPr>
          <w:p w14:paraId="10C03695">
            <w:pPr>
              <w:pStyle w:val="15"/>
              <w:rPr>
                <w:color w:val="auto"/>
              </w:rPr>
            </w:pPr>
            <w:r>
              <w:rPr>
                <w:rFonts w:hint="eastAsia"/>
                <w:color w:val="auto"/>
              </w:rPr>
              <w:t>/</w:t>
            </w:r>
          </w:p>
        </w:tc>
        <w:tc>
          <w:tcPr>
            <w:tcW w:w="0" w:type="auto"/>
            <w:vAlign w:val="center"/>
          </w:tcPr>
          <w:p w14:paraId="7AAF3716">
            <w:pPr>
              <w:pStyle w:val="15"/>
              <w:rPr>
                <w:color w:val="auto"/>
              </w:rPr>
            </w:pPr>
            <w:r>
              <w:rPr>
                <w:rFonts w:hint="eastAsia"/>
                <w:color w:val="auto"/>
              </w:rPr>
              <w:t>/</w:t>
            </w:r>
          </w:p>
        </w:tc>
        <w:tc>
          <w:tcPr>
            <w:tcW w:w="0" w:type="auto"/>
            <w:vAlign w:val="center"/>
          </w:tcPr>
          <w:p w14:paraId="6BE0475A">
            <w:pPr>
              <w:pStyle w:val="15"/>
              <w:rPr>
                <w:color w:val="auto"/>
              </w:rPr>
            </w:pPr>
            <w:r>
              <w:rPr>
                <w:rFonts w:hint="eastAsia"/>
                <w:color w:val="auto"/>
              </w:rPr>
              <w:t>/</w:t>
            </w:r>
          </w:p>
        </w:tc>
        <w:tc>
          <w:tcPr>
            <w:tcW w:w="0" w:type="auto"/>
            <w:vAlign w:val="center"/>
          </w:tcPr>
          <w:p w14:paraId="248C0074">
            <w:pPr>
              <w:rPr>
                <w:color w:val="auto"/>
              </w:rPr>
            </w:pPr>
            <w:r>
              <w:rPr>
                <w:rFonts w:hint="eastAsia"/>
                <w:color w:val="auto"/>
              </w:rPr>
              <w:t>/</w:t>
            </w:r>
          </w:p>
        </w:tc>
        <w:tc>
          <w:tcPr>
            <w:tcW w:w="0" w:type="auto"/>
            <w:vAlign w:val="center"/>
          </w:tcPr>
          <w:p w14:paraId="58D8ACBA">
            <w:pPr>
              <w:pStyle w:val="15"/>
              <w:rPr>
                <w:color w:val="auto"/>
              </w:rPr>
            </w:pPr>
            <w:r>
              <w:rPr>
                <w:rFonts w:hint="eastAsia"/>
                <w:color w:val="auto"/>
              </w:rPr>
              <w:t>0</w:t>
            </w:r>
          </w:p>
        </w:tc>
        <w:tc>
          <w:tcPr>
            <w:tcW w:w="0" w:type="auto"/>
            <w:vAlign w:val="center"/>
          </w:tcPr>
          <w:p w14:paraId="26B9F1EF">
            <w:pPr>
              <w:pStyle w:val="15"/>
              <w:rPr>
                <w:color w:val="auto"/>
              </w:rPr>
            </w:pPr>
            <w:r>
              <w:rPr>
                <w:rFonts w:hint="eastAsia"/>
                <w:color w:val="auto"/>
              </w:rPr>
              <w:t>/</w:t>
            </w:r>
          </w:p>
        </w:tc>
      </w:tr>
      <w:tr w14:paraId="0554A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3B362CFC">
            <w:pPr>
              <w:pStyle w:val="16"/>
              <w:bidi w:val="0"/>
              <w:ind w:firstLine="0" w:firstLineChars="0"/>
              <w:rPr>
                <w:color w:val="auto"/>
              </w:rPr>
            </w:pPr>
            <w:r>
              <w:rPr>
                <w:rFonts w:hint="default" w:ascii="Times New Roman" w:hAnsi="Times New Roman" w:cs="Times New Roman"/>
                <w:highlight w:val="none"/>
                <w:lang w:val="en-US" w:eastAsia="zh-CN"/>
              </w:rPr>
              <w:t>5</w:t>
            </w:r>
          </w:p>
        </w:tc>
        <w:tc>
          <w:tcPr>
            <w:tcW w:w="930" w:type="dxa"/>
            <w:vAlign w:val="center"/>
          </w:tcPr>
          <w:p w14:paraId="4FBEB17E">
            <w:pPr>
              <w:pStyle w:val="16"/>
              <w:bidi w:val="0"/>
              <w:ind w:firstLine="0" w:firstLineChars="0"/>
              <w:rPr>
                <w:color w:val="auto"/>
              </w:rPr>
            </w:pPr>
            <w:r>
              <w:rPr>
                <w:rFonts w:hint="default" w:ascii="Times New Roman" w:hAnsi="Times New Roman" w:cs="Times New Roman"/>
                <w:highlight w:val="none"/>
                <w:lang w:val="en-US" w:eastAsia="zh-CN"/>
              </w:rPr>
              <w:t>印刷</w:t>
            </w:r>
          </w:p>
        </w:tc>
        <w:tc>
          <w:tcPr>
            <w:tcW w:w="1037" w:type="dxa"/>
            <w:vAlign w:val="center"/>
          </w:tcPr>
          <w:p w14:paraId="03CBADE7">
            <w:pPr>
              <w:pStyle w:val="16"/>
              <w:bidi w:val="0"/>
              <w:ind w:firstLine="0" w:firstLineChars="0"/>
              <w:rPr>
                <w:color w:val="auto"/>
              </w:rPr>
            </w:pPr>
            <w:r>
              <w:rPr>
                <w:rFonts w:hint="default" w:ascii="Times New Roman" w:hAnsi="Times New Roman" w:cs="Times New Roman"/>
                <w:highlight w:val="none"/>
                <w:lang w:val="en-US" w:eastAsia="zh-CN"/>
              </w:rPr>
              <w:t>废包装桶</w:t>
            </w:r>
          </w:p>
        </w:tc>
        <w:tc>
          <w:tcPr>
            <w:tcW w:w="930" w:type="dxa"/>
            <w:vMerge w:val="restart"/>
            <w:vAlign w:val="center"/>
          </w:tcPr>
          <w:p w14:paraId="05D66C71">
            <w:pPr>
              <w:pStyle w:val="16"/>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危险废物</w:t>
            </w:r>
          </w:p>
          <w:p w14:paraId="0CEAD01C">
            <w:pPr>
              <w:pStyle w:val="16"/>
              <w:bidi w:val="0"/>
              <w:ind w:firstLine="0" w:firstLineChars="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危险废物</w:t>
            </w:r>
          </w:p>
          <w:p w14:paraId="6516E393">
            <w:pPr>
              <w:pStyle w:val="16"/>
              <w:bidi w:val="0"/>
              <w:ind w:firstLine="0" w:firstLineChars="0"/>
              <w:rPr>
                <w:color w:val="auto"/>
              </w:rPr>
            </w:pPr>
            <w:r>
              <w:rPr>
                <w:rFonts w:hint="default" w:ascii="Times New Roman" w:hAnsi="Times New Roman" w:cs="Times New Roman"/>
                <w:highlight w:val="none"/>
                <w:lang w:val="en-US" w:eastAsia="zh-CN"/>
              </w:rPr>
              <w:t>一般固废</w:t>
            </w:r>
          </w:p>
          <w:p w14:paraId="6EA8931B">
            <w:pPr>
              <w:pStyle w:val="16"/>
              <w:bidi w:val="0"/>
              <w:ind w:firstLine="0" w:firstLineChars="0"/>
              <w:rPr>
                <w:rFonts w:hint="eastAsia"/>
                <w:color w:val="auto"/>
              </w:rPr>
            </w:pPr>
            <w:r>
              <w:rPr>
                <w:rFonts w:hint="default" w:ascii="Times New Roman" w:hAnsi="Times New Roman" w:eastAsia="宋体" w:cs="Times New Roman"/>
                <w:color w:val="auto"/>
                <w:highlight w:val="none"/>
                <w:lang w:val="en-US" w:eastAsia="zh-CN"/>
              </w:rPr>
              <w:t>一般固废</w:t>
            </w:r>
          </w:p>
          <w:p w14:paraId="3A7ED2F6">
            <w:pPr>
              <w:pStyle w:val="16"/>
              <w:bidi w:val="0"/>
              <w:ind w:firstLine="0" w:firstLineChars="0"/>
              <w:rPr>
                <w:rFonts w:hint="eastAsia"/>
                <w:color w:val="auto"/>
              </w:rPr>
            </w:pPr>
            <w:r>
              <w:rPr>
                <w:rFonts w:hint="default" w:ascii="Times New Roman" w:hAnsi="Times New Roman" w:eastAsia="宋体" w:cs="Times New Roman"/>
                <w:color w:val="auto"/>
                <w:highlight w:val="none"/>
                <w:lang w:val="en-US" w:eastAsia="zh-CN"/>
              </w:rPr>
              <w:t>一般固废</w:t>
            </w:r>
          </w:p>
          <w:p w14:paraId="0DE91163">
            <w:pPr>
              <w:pStyle w:val="16"/>
              <w:bidi w:val="0"/>
              <w:ind w:firstLine="0" w:firstLineChars="0"/>
              <w:rPr>
                <w:rFonts w:hint="eastAsia"/>
                <w:color w:val="auto"/>
              </w:rPr>
            </w:pPr>
            <w:r>
              <w:rPr>
                <w:rFonts w:hint="default" w:ascii="Times New Roman" w:hAnsi="Times New Roman" w:cs="Times New Roman"/>
                <w:highlight w:val="none"/>
                <w:lang w:val="en-US" w:eastAsia="zh-CN"/>
              </w:rPr>
              <w:t>/</w:t>
            </w:r>
          </w:p>
          <w:p w14:paraId="50103128">
            <w:pPr>
              <w:pStyle w:val="16"/>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危险废物</w:t>
            </w:r>
          </w:p>
          <w:p w14:paraId="742229C5">
            <w:pPr>
              <w:pStyle w:val="16"/>
              <w:bidi w:val="0"/>
              <w:ind w:firstLine="0" w:firstLineChars="0"/>
              <w:rPr>
                <w:rFonts w:hint="eastAsia"/>
                <w:color w:val="auto"/>
              </w:rPr>
            </w:pPr>
            <w:r>
              <w:rPr>
                <w:rFonts w:hint="default" w:ascii="Times New Roman" w:hAnsi="Times New Roman" w:cs="Times New Roman"/>
                <w:highlight w:val="none"/>
                <w:lang w:val="en-US" w:eastAsia="zh-CN"/>
              </w:rPr>
              <w:t>危险废物</w:t>
            </w:r>
          </w:p>
          <w:p w14:paraId="583EC84D">
            <w:pPr>
              <w:pStyle w:val="16"/>
              <w:bidi w:val="0"/>
              <w:ind w:firstLine="0" w:firstLineChars="0"/>
              <w:rPr>
                <w:rFonts w:hint="eastAsia"/>
                <w:color w:val="auto"/>
              </w:rPr>
            </w:pPr>
            <w:r>
              <w:rPr>
                <w:rFonts w:hint="default" w:ascii="Times New Roman" w:hAnsi="Times New Roman" w:cs="Times New Roman"/>
                <w:highlight w:val="none"/>
                <w:lang w:val="en-US" w:eastAsia="zh-CN"/>
              </w:rPr>
              <w:t>一般固废</w:t>
            </w:r>
          </w:p>
          <w:p w14:paraId="2B25E2A2">
            <w:pPr>
              <w:pStyle w:val="16"/>
              <w:bidi w:val="0"/>
              <w:ind w:firstLine="0" w:firstLineChars="0"/>
              <w:rPr>
                <w:rFonts w:hint="eastAsia"/>
                <w:color w:val="auto"/>
              </w:rPr>
            </w:pPr>
            <w:r>
              <w:rPr>
                <w:rFonts w:hint="default" w:ascii="Times New Roman" w:hAnsi="Times New Roman" w:eastAsia="宋体" w:cs="Times New Roman"/>
                <w:color w:val="auto"/>
                <w:highlight w:val="none"/>
                <w:lang w:val="en-US" w:eastAsia="zh-CN"/>
              </w:rPr>
              <w:t>一般固废</w:t>
            </w:r>
          </w:p>
          <w:p w14:paraId="47C1D8B3">
            <w:pPr>
              <w:pStyle w:val="16"/>
              <w:bidi w:val="0"/>
              <w:ind w:firstLine="0" w:firstLineChars="0"/>
              <w:rPr>
                <w:rFonts w:hint="eastAsia"/>
                <w:color w:val="auto"/>
              </w:rPr>
            </w:pPr>
            <w:r>
              <w:rPr>
                <w:rFonts w:hint="default" w:ascii="Times New Roman" w:hAnsi="Times New Roman" w:eastAsia="宋体" w:cs="Times New Roman"/>
                <w:color w:val="auto"/>
                <w:highlight w:val="none"/>
                <w:lang w:val="en-US" w:eastAsia="zh-CN"/>
              </w:rPr>
              <w:t>一般固废</w:t>
            </w:r>
          </w:p>
        </w:tc>
        <w:tc>
          <w:tcPr>
            <w:tcW w:w="1196" w:type="dxa"/>
            <w:vAlign w:val="center"/>
          </w:tcPr>
          <w:p w14:paraId="2B8839FA">
            <w:pPr>
              <w:pStyle w:val="16"/>
              <w:bidi w:val="0"/>
              <w:rPr>
                <w:rFonts w:hint="default" w:ascii="Times New Roman" w:hAnsi="Times New Roman" w:cs="Times New Roman"/>
                <w:highlight w:val="none"/>
              </w:rPr>
            </w:pPr>
            <w:r>
              <w:rPr>
                <w:rFonts w:hint="default" w:ascii="Times New Roman" w:hAnsi="Times New Roman" w:cs="Times New Roman"/>
                <w:highlight w:val="none"/>
              </w:rPr>
              <w:t>HW49</w:t>
            </w:r>
          </w:p>
          <w:p w14:paraId="24385D93">
            <w:pPr>
              <w:pStyle w:val="16"/>
              <w:bidi w:val="0"/>
              <w:ind w:firstLine="0" w:firstLineChars="0"/>
              <w:rPr>
                <w:color w:val="auto"/>
              </w:rPr>
            </w:pPr>
            <w:r>
              <w:rPr>
                <w:rFonts w:hint="default" w:ascii="Times New Roman" w:hAnsi="Times New Roman" w:cs="Times New Roman"/>
                <w:highlight w:val="none"/>
              </w:rPr>
              <w:t>900-</w:t>
            </w:r>
            <w:r>
              <w:rPr>
                <w:rFonts w:hint="default" w:ascii="Times New Roman" w:hAnsi="Times New Roman" w:cs="Times New Roman"/>
                <w:highlight w:val="none"/>
                <w:lang w:val="en-US" w:eastAsia="zh-CN"/>
              </w:rPr>
              <w:t>041</w:t>
            </w:r>
            <w:r>
              <w:rPr>
                <w:rFonts w:hint="default" w:ascii="Times New Roman" w:hAnsi="Times New Roman" w:cs="Times New Roman"/>
                <w:highlight w:val="none"/>
              </w:rPr>
              <w:t>-49</w:t>
            </w:r>
          </w:p>
        </w:tc>
        <w:tc>
          <w:tcPr>
            <w:tcW w:w="0" w:type="auto"/>
            <w:vAlign w:val="center"/>
          </w:tcPr>
          <w:p w14:paraId="61496FE9">
            <w:pPr>
              <w:pStyle w:val="15"/>
              <w:rPr>
                <w:color w:val="auto"/>
              </w:rPr>
            </w:pPr>
            <w:r>
              <w:rPr>
                <w:rFonts w:hint="eastAsia"/>
                <w:color w:val="auto"/>
              </w:rPr>
              <w:t>/</w:t>
            </w:r>
          </w:p>
        </w:tc>
        <w:tc>
          <w:tcPr>
            <w:tcW w:w="1262" w:type="dxa"/>
            <w:vAlign w:val="center"/>
          </w:tcPr>
          <w:p w14:paraId="7A10A2AA">
            <w:pPr>
              <w:pStyle w:val="16"/>
              <w:bidi w:val="0"/>
              <w:ind w:firstLine="0" w:firstLineChars="0"/>
              <w:rPr>
                <w:color w:val="auto"/>
              </w:rPr>
            </w:pPr>
            <w:r>
              <w:rPr>
                <w:rFonts w:hint="default" w:ascii="Times New Roman" w:hAnsi="Times New Roman" w:cs="Times New Roman"/>
                <w:highlight w:val="none"/>
                <w:lang w:val="en-US" w:eastAsia="zh-CN"/>
              </w:rPr>
              <w:t>0.028</w:t>
            </w:r>
          </w:p>
        </w:tc>
        <w:tc>
          <w:tcPr>
            <w:tcW w:w="1656" w:type="dxa"/>
            <w:vMerge w:val="restart"/>
            <w:vAlign w:val="center"/>
          </w:tcPr>
          <w:p w14:paraId="63B0B758">
            <w:pPr>
              <w:pStyle w:val="16"/>
              <w:bidi w:val="0"/>
              <w:ind w:firstLine="0" w:firstLineChars="0"/>
              <w:rPr>
                <w:rFonts w:hint="eastAsia"/>
                <w:color w:val="auto"/>
              </w:rPr>
            </w:pPr>
            <w:r>
              <w:rPr>
                <w:rFonts w:hint="default" w:ascii="Times New Roman" w:hAnsi="Times New Roman" w:cs="Times New Roman"/>
                <w:highlight w:val="none"/>
                <w:lang w:val="en-US" w:eastAsia="zh-CN"/>
              </w:rPr>
              <w:t>委托有资质单位处理</w:t>
            </w:r>
          </w:p>
        </w:tc>
        <w:tc>
          <w:tcPr>
            <w:tcW w:w="0" w:type="auto"/>
            <w:vAlign w:val="center"/>
          </w:tcPr>
          <w:p w14:paraId="16B11838">
            <w:pPr>
              <w:pStyle w:val="15"/>
              <w:rPr>
                <w:color w:val="auto"/>
              </w:rPr>
            </w:pPr>
            <w:r>
              <w:rPr>
                <w:rFonts w:hint="eastAsia"/>
                <w:color w:val="auto"/>
              </w:rPr>
              <w:t>/</w:t>
            </w:r>
          </w:p>
        </w:tc>
        <w:tc>
          <w:tcPr>
            <w:tcW w:w="0" w:type="auto"/>
            <w:vAlign w:val="center"/>
          </w:tcPr>
          <w:p w14:paraId="194E74AB">
            <w:pPr>
              <w:pStyle w:val="15"/>
              <w:rPr>
                <w:color w:val="auto"/>
              </w:rPr>
            </w:pPr>
            <w:r>
              <w:rPr>
                <w:rFonts w:hint="eastAsia"/>
                <w:color w:val="auto"/>
              </w:rPr>
              <w:t>/</w:t>
            </w:r>
          </w:p>
        </w:tc>
        <w:tc>
          <w:tcPr>
            <w:tcW w:w="0" w:type="auto"/>
            <w:vAlign w:val="center"/>
          </w:tcPr>
          <w:p w14:paraId="03E8C3F5">
            <w:pPr>
              <w:pStyle w:val="15"/>
              <w:rPr>
                <w:color w:val="auto"/>
              </w:rPr>
            </w:pPr>
            <w:r>
              <w:rPr>
                <w:rFonts w:hint="eastAsia"/>
                <w:color w:val="auto"/>
              </w:rPr>
              <w:t>/</w:t>
            </w:r>
          </w:p>
        </w:tc>
        <w:tc>
          <w:tcPr>
            <w:tcW w:w="0" w:type="auto"/>
            <w:vAlign w:val="center"/>
          </w:tcPr>
          <w:p w14:paraId="2AC47ED5">
            <w:pPr>
              <w:pStyle w:val="15"/>
              <w:rPr>
                <w:color w:val="auto"/>
              </w:rPr>
            </w:pPr>
            <w:r>
              <w:rPr>
                <w:rFonts w:hint="eastAsia"/>
                <w:color w:val="auto"/>
              </w:rPr>
              <w:t>/</w:t>
            </w:r>
          </w:p>
        </w:tc>
        <w:tc>
          <w:tcPr>
            <w:tcW w:w="871" w:type="dxa"/>
            <w:vAlign w:val="center"/>
          </w:tcPr>
          <w:p w14:paraId="69ABBD6D">
            <w:pPr>
              <w:pStyle w:val="16"/>
              <w:bidi w:val="0"/>
              <w:ind w:firstLine="0" w:firstLineChars="0"/>
              <w:rPr>
                <w:color w:val="auto"/>
              </w:rPr>
            </w:pPr>
            <w:r>
              <w:rPr>
                <w:rFonts w:hint="default" w:ascii="Times New Roman" w:hAnsi="Times New Roman" w:cs="Times New Roman"/>
                <w:highlight w:val="none"/>
                <w:lang w:val="en-US" w:eastAsia="zh-CN"/>
              </w:rPr>
              <w:t>0.028</w:t>
            </w:r>
          </w:p>
        </w:tc>
        <w:tc>
          <w:tcPr>
            <w:tcW w:w="0" w:type="auto"/>
            <w:vAlign w:val="center"/>
          </w:tcPr>
          <w:p w14:paraId="6C7DE47E">
            <w:pPr>
              <w:pStyle w:val="15"/>
              <w:rPr>
                <w:color w:val="auto"/>
              </w:rPr>
            </w:pPr>
            <w:r>
              <w:rPr>
                <w:rFonts w:hint="eastAsia"/>
                <w:color w:val="auto"/>
              </w:rPr>
              <w:t>0</w:t>
            </w:r>
          </w:p>
        </w:tc>
        <w:tc>
          <w:tcPr>
            <w:tcW w:w="0" w:type="auto"/>
            <w:vAlign w:val="center"/>
          </w:tcPr>
          <w:p w14:paraId="135BE549">
            <w:pPr>
              <w:pStyle w:val="15"/>
              <w:rPr>
                <w:color w:val="auto"/>
              </w:rPr>
            </w:pPr>
            <w:r>
              <w:rPr>
                <w:rFonts w:hint="eastAsia"/>
                <w:color w:val="auto"/>
              </w:rPr>
              <w:t>/</w:t>
            </w:r>
          </w:p>
        </w:tc>
      </w:tr>
      <w:tr w14:paraId="16B58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0A39480E">
            <w:pPr>
              <w:pStyle w:val="16"/>
              <w:bidi w:val="0"/>
              <w:ind w:firstLine="0" w:firstLineChars="0"/>
              <w:rPr>
                <w:color w:val="auto"/>
              </w:rPr>
            </w:pPr>
            <w:r>
              <w:rPr>
                <w:rFonts w:hint="default" w:ascii="Times New Roman" w:hAnsi="Times New Roman" w:cs="Times New Roman"/>
                <w:highlight w:val="none"/>
                <w:lang w:val="en-US" w:eastAsia="zh-CN"/>
              </w:rPr>
              <w:t>6</w:t>
            </w:r>
          </w:p>
        </w:tc>
        <w:tc>
          <w:tcPr>
            <w:tcW w:w="930" w:type="dxa"/>
            <w:vAlign w:val="center"/>
          </w:tcPr>
          <w:p w14:paraId="23C4EFB6">
            <w:pPr>
              <w:pStyle w:val="16"/>
              <w:bidi w:val="0"/>
              <w:ind w:firstLine="0" w:firstLineChars="0"/>
              <w:rPr>
                <w:color w:val="auto"/>
              </w:rPr>
            </w:pPr>
            <w:r>
              <w:rPr>
                <w:rFonts w:hint="default" w:ascii="Times New Roman" w:hAnsi="Times New Roman" w:cs="Times New Roman"/>
                <w:highlight w:val="none"/>
                <w:lang w:val="en-US" w:eastAsia="zh-CN"/>
              </w:rPr>
              <w:t>设备清洗</w:t>
            </w:r>
          </w:p>
        </w:tc>
        <w:tc>
          <w:tcPr>
            <w:tcW w:w="1037" w:type="dxa"/>
            <w:vAlign w:val="center"/>
          </w:tcPr>
          <w:p w14:paraId="41A6FCCA">
            <w:pPr>
              <w:pStyle w:val="16"/>
              <w:bidi w:val="0"/>
              <w:ind w:firstLine="0" w:firstLineChars="0"/>
              <w:rPr>
                <w:color w:val="auto"/>
              </w:rPr>
            </w:pPr>
            <w:r>
              <w:rPr>
                <w:rFonts w:hint="default" w:ascii="Times New Roman" w:hAnsi="Times New Roman" w:cs="Times New Roman"/>
                <w:highlight w:val="none"/>
                <w:lang w:val="en-US" w:eastAsia="zh-CN"/>
              </w:rPr>
              <w:t>设备清洗废液</w:t>
            </w:r>
          </w:p>
        </w:tc>
        <w:tc>
          <w:tcPr>
            <w:tcW w:w="930" w:type="dxa"/>
            <w:vMerge w:val="continue"/>
            <w:vAlign w:val="center"/>
          </w:tcPr>
          <w:p w14:paraId="4363190B">
            <w:pPr>
              <w:pStyle w:val="16"/>
              <w:bidi w:val="0"/>
              <w:ind w:firstLine="0" w:firstLineChars="0"/>
              <w:rPr>
                <w:color w:val="auto"/>
              </w:rPr>
            </w:pPr>
          </w:p>
        </w:tc>
        <w:tc>
          <w:tcPr>
            <w:tcW w:w="1196" w:type="dxa"/>
            <w:vAlign w:val="center"/>
          </w:tcPr>
          <w:p w14:paraId="0CB4D29C">
            <w:pPr>
              <w:pStyle w:val="16"/>
              <w:bidi w:val="0"/>
              <w:ind w:firstLine="0" w:firstLineChars="0"/>
              <w:rPr>
                <w:color w:val="auto"/>
              </w:rPr>
            </w:pPr>
            <w:r>
              <w:rPr>
                <w:rFonts w:hint="default" w:ascii="Times New Roman" w:hAnsi="Times New Roman" w:cs="Times New Roman"/>
                <w:highlight w:val="none"/>
                <w:lang w:val="en-US" w:eastAsia="zh-CN"/>
              </w:rPr>
              <w:t>HW12 900-256-12</w:t>
            </w:r>
          </w:p>
        </w:tc>
        <w:tc>
          <w:tcPr>
            <w:tcW w:w="0" w:type="auto"/>
            <w:vAlign w:val="center"/>
          </w:tcPr>
          <w:p w14:paraId="1B7213FA">
            <w:pPr>
              <w:pStyle w:val="15"/>
              <w:rPr>
                <w:color w:val="auto"/>
              </w:rPr>
            </w:pPr>
            <w:r>
              <w:rPr>
                <w:rFonts w:hint="eastAsia"/>
                <w:color w:val="auto"/>
              </w:rPr>
              <w:t>/</w:t>
            </w:r>
          </w:p>
        </w:tc>
        <w:tc>
          <w:tcPr>
            <w:tcW w:w="1262" w:type="dxa"/>
            <w:vAlign w:val="center"/>
          </w:tcPr>
          <w:p w14:paraId="5A577E6D">
            <w:pPr>
              <w:pStyle w:val="16"/>
              <w:bidi w:val="0"/>
              <w:ind w:firstLine="0" w:firstLineChars="0"/>
              <w:rPr>
                <w:color w:val="auto"/>
              </w:rPr>
            </w:pPr>
            <w:r>
              <w:rPr>
                <w:rFonts w:hint="default" w:ascii="Times New Roman" w:hAnsi="Times New Roman" w:cs="Times New Roman"/>
                <w:highlight w:val="none"/>
                <w:lang w:val="en-US" w:eastAsia="zh-CN"/>
              </w:rPr>
              <w:t>0.28</w:t>
            </w:r>
          </w:p>
        </w:tc>
        <w:tc>
          <w:tcPr>
            <w:tcW w:w="1656" w:type="dxa"/>
            <w:vMerge w:val="continue"/>
            <w:vAlign w:val="center"/>
          </w:tcPr>
          <w:p w14:paraId="080A1B7B">
            <w:pPr>
              <w:pStyle w:val="15"/>
              <w:rPr>
                <w:color w:val="auto"/>
              </w:rPr>
            </w:pPr>
          </w:p>
        </w:tc>
        <w:tc>
          <w:tcPr>
            <w:tcW w:w="0" w:type="auto"/>
            <w:vAlign w:val="center"/>
          </w:tcPr>
          <w:p w14:paraId="4C99C035">
            <w:pPr>
              <w:pStyle w:val="15"/>
              <w:rPr>
                <w:color w:val="auto"/>
              </w:rPr>
            </w:pPr>
            <w:r>
              <w:rPr>
                <w:rFonts w:hint="eastAsia"/>
                <w:color w:val="auto"/>
              </w:rPr>
              <w:t>/</w:t>
            </w:r>
          </w:p>
        </w:tc>
        <w:tc>
          <w:tcPr>
            <w:tcW w:w="0" w:type="auto"/>
            <w:vAlign w:val="center"/>
          </w:tcPr>
          <w:p w14:paraId="239C724D">
            <w:pPr>
              <w:pStyle w:val="15"/>
              <w:rPr>
                <w:color w:val="auto"/>
              </w:rPr>
            </w:pPr>
            <w:r>
              <w:rPr>
                <w:rFonts w:hint="eastAsia"/>
                <w:color w:val="auto"/>
              </w:rPr>
              <w:t>/</w:t>
            </w:r>
          </w:p>
        </w:tc>
        <w:tc>
          <w:tcPr>
            <w:tcW w:w="0" w:type="auto"/>
            <w:vAlign w:val="center"/>
          </w:tcPr>
          <w:p w14:paraId="3F3558D9">
            <w:pPr>
              <w:pStyle w:val="15"/>
              <w:rPr>
                <w:color w:val="auto"/>
              </w:rPr>
            </w:pPr>
            <w:r>
              <w:rPr>
                <w:rFonts w:hint="eastAsia"/>
                <w:color w:val="auto"/>
              </w:rPr>
              <w:t>/</w:t>
            </w:r>
          </w:p>
        </w:tc>
        <w:tc>
          <w:tcPr>
            <w:tcW w:w="0" w:type="auto"/>
            <w:vAlign w:val="center"/>
          </w:tcPr>
          <w:p w14:paraId="237E2AD2">
            <w:pPr>
              <w:pStyle w:val="15"/>
              <w:rPr>
                <w:color w:val="auto"/>
              </w:rPr>
            </w:pPr>
            <w:r>
              <w:rPr>
                <w:rFonts w:hint="eastAsia"/>
                <w:color w:val="auto"/>
              </w:rPr>
              <w:t>/</w:t>
            </w:r>
          </w:p>
        </w:tc>
        <w:tc>
          <w:tcPr>
            <w:tcW w:w="871" w:type="dxa"/>
            <w:vAlign w:val="center"/>
          </w:tcPr>
          <w:p w14:paraId="33D07561">
            <w:pPr>
              <w:pStyle w:val="16"/>
              <w:bidi w:val="0"/>
              <w:ind w:firstLine="0" w:firstLineChars="0"/>
              <w:rPr>
                <w:color w:val="auto"/>
              </w:rPr>
            </w:pPr>
            <w:r>
              <w:rPr>
                <w:rFonts w:hint="default" w:ascii="Times New Roman" w:hAnsi="Times New Roman" w:cs="Times New Roman"/>
                <w:highlight w:val="none"/>
                <w:lang w:val="en-US" w:eastAsia="zh-CN"/>
              </w:rPr>
              <w:t>0.28</w:t>
            </w:r>
          </w:p>
        </w:tc>
        <w:tc>
          <w:tcPr>
            <w:tcW w:w="0" w:type="auto"/>
            <w:vAlign w:val="center"/>
          </w:tcPr>
          <w:p w14:paraId="5EABC37D">
            <w:pPr>
              <w:pStyle w:val="15"/>
              <w:rPr>
                <w:color w:val="auto"/>
              </w:rPr>
            </w:pPr>
            <w:r>
              <w:rPr>
                <w:rFonts w:hint="eastAsia"/>
                <w:color w:val="auto"/>
              </w:rPr>
              <w:t>0</w:t>
            </w:r>
          </w:p>
        </w:tc>
        <w:tc>
          <w:tcPr>
            <w:tcW w:w="0" w:type="auto"/>
            <w:vAlign w:val="center"/>
          </w:tcPr>
          <w:p w14:paraId="6FDE37D0">
            <w:pPr>
              <w:pStyle w:val="15"/>
              <w:rPr>
                <w:color w:val="auto"/>
              </w:rPr>
            </w:pPr>
            <w:r>
              <w:rPr>
                <w:rFonts w:hint="eastAsia"/>
                <w:color w:val="auto"/>
              </w:rPr>
              <w:t>/</w:t>
            </w:r>
          </w:p>
        </w:tc>
      </w:tr>
      <w:tr w14:paraId="28AC4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69C6365E">
            <w:pPr>
              <w:pStyle w:val="16"/>
              <w:bidi w:val="0"/>
              <w:ind w:firstLine="0" w:firstLineChars="0"/>
              <w:rPr>
                <w:rFonts w:hint="eastAsia" w:eastAsia="宋体"/>
                <w:color w:val="auto"/>
                <w:lang w:val="en-US" w:eastAsia="zh-CN"/>
              </w:rPr>
            </w:pPr>
            <w:r>
              <w:rPr>
                <w:rFonts w:hint="default" w:ascii="Times New Roman" w:hAnsi="Times New Roman" w:cs="Times New Roman"/>
                <w:highlight w:val="none"/>
                <w:lang w:val="en-US" w:eastAsia="zh-CN"/>
              </w:rPr>
              <w:t>7</w:t>
            </w:r>
          </w:p>
        </w:tc>
        <w:tc>
          <w:tcPr>
            <w:tcW w:w="930" w:type="dxa"/>
            <w:vAlign w:val="center"/>
          </w:tcPr>
          <w:p w14:paraId="7157A79A">
            <w:pPr>
              <w:pStyle w:val="16"/>
              <w:bidi w:val="0"/>
              <w:ind w:firstLine="0" w:firstLineChars="0"/>
              <w:rPr>
                <w:rFonts w:hint="eastAsia"/>
                <w:color w:val="auto"/>
              </w:rPr>
            </w:pPr>
            <w:r>
              <w:rPr>
                <w:rFonts w:hint="default" w:ascii="Times New Roman" w:hAnsi="Times New Roman" w:cs="Times New Roman"/>
                <w:highlight w:val="none"/>
                <w:lang w:val="en-US" w:eastAsia="zh-CN"/>
              </w:rPr>
              <w:t>设备维护保养</w:t>
            </w:r>
          </w:p>
        </w:tc>
        <w:tc>
          <w:tcPr>
            <w:tcW w:w="1037" w:type="dxa"/>
            <w:vAlign w:val="center"/>
          </w:tcPr>
          <w:p w14:paraId="376FB44B">
            <w:pPr>
              <w:pStyle w:val="16"/>
              <w:bidi w:val="0"/>
              <w:ind w:firstLine="0" w:firstLineChars="0"/>
              <w:rPr>
                <w:rFonts w:hint="eastAsia"/>
                <w:color w:val="auto"/>
              </w:rPr>
            </w:pPr>
            <w:r>
              <w:rPr>
                <w:rFonts w:hint="default" w:ascii="Times New Roman" w:hAnsi="Times New Roman" w:cs="Times New Roman"/>
                <w:highlight w:val="none"/>
                <w:lang w:val="en-US" w:eastAsia="zh-CN"/>
              </w:rPr>
              <w:t>废含油抹布、手套</w:t>
            </w:r>
          </w:p>
        </w:tc>
        <w:tc>
          <w:tcPr>
            <w:tcW w:w="930" w:type="dxa"/>
            <w:vMerge w:val="continue"/>
            <w:vAlign w:val="center"/>
          </w:tcPr>
          <w:p w14:paraId="3B7F5D73">
            <w:pPr>
              <w:pStyle w:val="16"/>
              <w:bidi w:val="0"/>
              <w:ind w:firstLine="0" w:firstLineChars="0"/>
              <w:rPr>
                <w:rFonts w:hint="eastAsia"/>
                <w:color w:val="auto"/>
              </w:rPr>
            </w:pPr>
          </w:p>
        </w:tc>
        <w:tc>
          <w:tcPr>
            <w:tcW w:w="1196" w:type="dxa"/>
            <w:vAlign w:val="center"/>
          </w:tcPr>
          <w:p w14:paraId="582DE272">
            <w:pPr>
              <w:pStyle w:val="16"/>
              <w:bidi w:val="0"/>
              <w:rPr>
                <w:rFonts w:hint="default" w:ascii="Times New Roman" w:hAnsi="Times New Roman" w:cs="Times New Roman"/>
                <w:highlight w:val="none"/>
              </w:rPr>
            </w:pPr>
            <w:r>
              <w:rPr>
                <w:rFonts w:hint="default" w:ascii="Times New Roman" w:hAnsi="Times New Roman" w:cs="Times New Roman"/>
                <w:highlight w:val="none"/>
              </w:rPr>
              <w:t>HW49</w:t>
            </w:r>
          </w:p>
          <w:p w14:paraId="1C9CBC6C">
            <w:pPr>
              <w:pStyle w:val="16"/>
              <w:bidi w:val="0"/>
              <w:ind w:firstLine="0" w:firstLineChars="0"/>
              <w:rPr>
                <w:rFonts w:hint="eastAsia"/>
                <w:color w:val="auto"/>
              </w:rPr>
            </w:pPr>
            <w:r>
              <w:rPr>
                <w:rFonts w:hint="default" w:ascii="Times New Roman" w:hAnsi="Times New Roman" w:cs="Times New Roman"/>
                <w:highlight w:val="none"/>
              </w:rPr>
              <w:t>900-</w:t>
            </w:r>
            <w:r>
              <w:rPr>
                <w:rFonts w:hint="default" w:ascii="Times New Roman" w:hAnsi="Times New Roman" w:cs="Times New Roman"/>
                <w:highlight w:val="none"/>
                <w:lang w:val="en-US" w:eastAsia="zh-CN"/>
              </w:rPr>
              <w:t>041</w:t>
            </w:r>
            <w:r>
              <w:rPr>
                <w:rFonts w:hint="default" w:ascii="Times New Roman" w:hAnsi="Times New Roman" w:cs="Times New Roman"/>
                <w:highlight w:val="none"/>
              </w:rPr>
              <w:t>-49</w:t>
            </w:r>
          </w:p>
        </w:tc>
        <w:tc>
          <w:tcPr>
            <w:tcW w:w="0" w:type="auto"/>
            <w:vAlign w:val="center"/>
          </w:tcPr>
          <w:p w14:paraId="0DA904AC">
            <w:pPr>
              <w:pStyle w:val="15"/>
              <w:rPr>
                <w:rFonts w:hint="eastAsia"/>
                <w:color w:val="auto"/>
              </w:rPr>
            </w:pPr>
            <w:r>
              <w:rPr>
                <w:rFonts w:hint="eastAsia"/>
                <w:color w:val="auto"/>
              </w:rPr>
              <w:t>/</w:t>
            </w:r>
          </w:p>
        </w:tc>
        <w:tc>
          <w:tcPr>
            <w:tcW w:w="1262" w:type="dxa"/>
            <w:vAlign w:val="center"/>
          </w:tcPr>
          <w:p w14:paraId="2972E97F">
            <w:pPr>
              <w:pStyle w:val="16"/>
              <w:bidi w:val="0"/>
              <w:ind w:firstLine="0" w:firstLineChars="0"/>
              <w:rPr>
                <w:rFonts w:hint="eastAsia"/>
                <w:color w:val="auto"/>
              </w:rPr>
            </w:pPr>
            <w:r>
              <w:rPr>
                <w:rFonts w:hint="default" w:ascii="Times New Roman" w:hAnsi="Times New Roman" w:cs="Times New Roman"/>
                <w:highlight w:val="none"/>
                <w:lang w:val="en-US" w:eastAsia="zh-CN"/>
              </w:rPr>
              <w:t>0.005</w:t>
            </w:r>
          </w:p>
        </w:tc>
        <w:tc>
          <w:tcPr>
            <w:tcW w:w="1656" w:type="dxa"/>
            <w:vMerge w:val="continue"/>
            <w:vAlign w:val="center"/>
          </w:tcPr>
          <w:p w14:paraId="5B85C9D9">
            <w:pPr>
              <w:pStyle w:val="15"/>
              <w:rPr>
                <w:rFonts w:hint="eastAsia"/>
                <w:color w:val="auto"/>
              </w:rPr>
            </w:pPr>
          </w:p>
        </w:tc>
        <w:tc>
          <w:tcPr>
            <w:tcW w:w="984" w:type="dxa"/>
            <w:vAlign w:val="center"/>
          </w:tcPr>
          <w:p w14:paraId="70B133CF">
            <w:pPr>
              <w:pStyle w:val="15"/>
              <w:rPr>
                <w:rFonts w:hint="eastAsia"/>
                <w:color w:val="auto"/>
              </w:rPr>
            </w:pPr>
            <w:r>
              <w:rPr>
                <w:rFonts w:hint="eastAsia"/>
                <w:color w:val="auto"/>
              </w:rPr>
              <w:t>/</w:t>
            </w:r>
          </w:p>
        </w:tc>
        <w:tc>
          <w:tcPr>
            <w:tcW w:w="946" w:type="dxa"/>
            <w:vAlign w:val="center"/>
          </w:tcPr>
          <w:p w14:paraId="627B63ED">
            <w:pPr>
              <w:pStyle w:val="15"/>
              <w:rPr>
                <w:rFonts w:hint="eastAsia"/>
                <w:color w:val="auto"/>
              </w:rPr>
            </w:pPr>
            <w:r>
              <w:rPr>
                <w:rFonts w:hint="eastAsia"/>
                <w:color w:val="auto"/>
              </w:rPr>
              <w:t>/</w:t>
            </w:r>
          </w:p>
        </w:tc>
        <w:tc>
          <w:tcPr>
            <w:tcW w:w="946" w:type="dxa"/>
            <w:vAlign w:val="center"/>
          </w:tcPr>
          <w:p w14:paraId="28DD9061">
            <w:pPr>
              <w:pStyle w:val="15"/>
              <w:rPr>
                <w:rFonts w:hint="eastAsia"/>
                <w:color w:val="auto"/>
              </w:rPr>
            </w:pPr>
            <w:r>
              <w:rPr>
                <w:rFonts w:hint="eastAsia"/>
                <w:color w:val="auto"/>
              </w:rPr>
              <w:t>/</w:t>
            </w:r>
          </w:p>
        </w:tc>
        <w:tc>
          <w:tcPr>
            <w:tcW w:w="815" w:type="dxa"/>
            <w:vAlign w:val="center"/>
          </w:tcPr>
          <w:p w14:paraId="17B69C8A">
            <w:pPr>
              <w:pStyle w:val="15"/>
              <w:rPr>
                <w:rFonts w:hint="eastAsia"/>
                <w:color w:val="auto"/>
              </w:rPr>
            </w:pPr>
            <w:r>
              <w:rPr>
                <w:rFonts w:hint="eastAsia"/>
                <w:color w:val="auto"/>
              </w:rPr>
              <w:t>/</w:t>
            </w:r>
          </w:p>
        </w:tc>
        <w:tc>
          <w:tcPr>
            <w:tcW w:w="871" w:type="dxa"/>
            <w:vAlign w:val="center"/>
          </w:tcPr>
          <w:p w14:paraId="074A0DB0">
            <w:pPr>
              <w:pStyle w:val="16"/>
              <w:bidi w:val="0"/>
              <w:ind w:firstLine="0" w:firstLineChars="0"/>
              <w:rPr>
                <w:rFonts w:hint="eastAsia"/>
                <w:color w:val="auto"/>
              </w:rPr>
            </w:pPr>
            <w:r>
              <w:rPr>
                <w:rFonts w:hint="default" w:ascii="Times New Roman" w:hAnsi="Times New Roman" w:cs="Times New Roman"/>
                <w:highlight w:val="none"/>
                <w:lang w:val="en-US" w:eastAsia="zh-CN"/>
              </w:rPr>
              <w:t>0.005</w:t>
            </w:r>
          </w:p>
        </w:tc>
        <w:tc>
          <w:tcPr>
            <w:tcW w:w="0" w:type="auto"/>
            <w:vAlign w:val="center"/>
          </w:tcPr>
          <w:p w14:paraId="60A387B5">
            <w:pPr>
              <w:pStyle w:val="15"/>
              <w:rPr>
                <w:rFonts w:hint="eastAsia"/>
                <w:color w:val="auto"/>
              </w:rPr>
            </w:pPr>
            <w:r>
              <w:rPr>
                <w:rFonts w:hint="eastAsia"/>
                <w:color w:val="auto"/>
              </w:rPr>
              <w:t>0</w:t>
            </w:r>
          </w:p>
        </w:tc>
        <w:tc>
          <w:tcPr>
            <w:tcW w:w="0" w:type="auto"/>
            <w:vAlign w:val="center"/>
          </w:tcPr>
          <w:p w14:paraId="5D847FC5">
            <w:pPr>
              <w:pStyle w:val="15"/>
              <w:rPr>
                <w:rFonts w:hint="eastAsia"/>
                <w:color w:val="auto"/>
              </w:rPr>
            </w:pPr>
            <w:r>
              <w:rPr>
                <w:rFonts w:hint="eastAsia"/>
                <w:color w:val="auto"/>
              </w:rPr>
              <w:t>/</w:t>
            </w:r>
          </w:p>
        </w:tc>
      </w:tr>
      <w:tr w14:paraId="5FAA6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3187FDC9">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8</w:t>
            </w:r>
          </w:p>
        </w:tc>
        <w:tc>
          <w:tcPr>
            <w:tcW w:w="930" w:type="dxa"/>
            <w:vAlign w:val="center"/>
          </w:tcPr>
          <w:p w14:paraId="2BDCD237">
            <w:pPr>
              <w:pStyle w:val="16"/>
              <w:bidi w:val="0"/>
              <w:ind w:firstLine="0" w:firstLineChars="0"/>
              <w:rPr>
                <w:rFonts w:hint="eastAsia"/>
                <w:color w:val="auto"/>
              </w:rPr>
            </w:pPr>
            <w:r>
              <w:rPr>
                <w:rFonts w:hint="default" w:ascii="Times New Roman" w:hAnsi="Times New Roman" w:cs="Times New Roman"/>
                <w:highlight w:val="none"/>
                <w:lang w:val="en-US" w:eastAsia="zh-CN"/>
              </w:rPr>
              <w:t>废气治理</w:t>
            </w:r>
          </w:p>
        </w:tc>
        <w:tc>
          <w:tcPr>
            <w:tcW w:w="1037" w:type="dxa"/>
            <w:vAlign w:val="center"/>
          </w:tcPr>
          <w:p w14:paraId="2B45697C">
            <w:pPr>
              <w:pStyle w:val="16"/>
              <w:bidi w:val="0"/>
              <w:ind w:firstLine="0" w:firstLineChars="0"/>
              <w:rPr>
                <w:rFonts w:hint="eastAsia"/>
                <w:color w:val="auto"/>
              </w:rPr>
            </w:pPr>
            <w:r>
              <w:rPr>
                <w:rFonts w:hint="default" w:ascii="Times New Roman" w:hAnsi="Times New Roman" w:cs="Times New Roman"/>
                <w:highlight w:val="none"/>
                <w:lang w:val="en-US" w:eastAsia="zh-CN"/>
              </w:rPr>
              <w:t>废活性炭</w:t>
            </w:r>
          </w:p>
        </w:tc>
        <w:tc>
          <w:tcPr>
            <w:tcW w:w="930" w:type="dxa"/>
            <w:vMerge w:val="continue"/>
            <w:vAlign w:val="center"/>
          </w:tcPr>
          <w:p w14:paraId="3A63DC18">
            <w:pPr>
              <w:pStyle w:val="16"/>
              <w:bidi w:val="0"/>
              <w:ind w:firstLine="0" w:firstLineChars="0"/>
              <w:rPr>
                <w:rFonts w:hint="eastAsia"/>
                <w:color w:val="auto"/>
              </w:rPr>
            </w:pPr>
          </w:p>
        </w:tc>
        <w:tc>
          <w:tcPr>
            <w:tcW w:w="1196" w:type="dxa"/>
            <w:vAlign w:val="center"/>
          </w:tcPr>
          <w:p w14:paraId="219F3167">
            <w:pPr>
              <w:pStyle w:val="16"/>
              <w:bidi w:val="0"/>
              <w:rPr>
                <w:rFonts w:hint="default" w:ascii="Times New Roman" w:hAnsi="Times New Roman" w:cs="Times New Roman"/>
                <w:highlight w:val="none"/>
              </w:rPr>
            </w:pPr>
            <w:r>
              <w:rPr>
                <w:rFonts w:hint="default" w:ascii="Times New Roman" w:hAnsi="Times New Roman" w:cs="Times New Roman"/>
                <w:highlight w:val="none"/>
              </w:rPr>
              <w:t>HW49</w:t>
            </w:r>
          </w:p>
          <w:p w14:paraId="63F2260A">
            <w:pPr>
              <w:pStyle w:val="16"/>
              <w:bidi w:val="0"/>
              <w:ind w:firstLine="0" w:firstLineChars="0"/>
              <w:rPr>
                <w:rFonts w:hint="eastAsia"/>
                <w:color w:val="auto"/>
              </w:rPr>
            </w:pPr>
            <w:r>
              <w:rPr>
                <w:rFonts w:hint="default" w:ascii="Times New Roman" w:hAnsi="Times New Roman" w:cs="Times New Roman"/>
                <w:highlight w:val="none"/>
              </w:rPr>
              <w:t>900-</w:t>
            </w:r>
            <w:r>
              <w:rPr>
                <w:rFonts w:hint="default" w:ascii="Times New Roman" w:hAnsi="Times New Roman" w:cs="Times New Roman"/>
                <w:highlight w:val="none"/>
                <w:lang w:val="en-US" w:eastAsia="zh-CN"/>
              </w:rPr>
              <w:t>039</w:t>
            </w:r>
            <w:r>
              <w:rPr>
                <w:rFonts w:hint="default" w:ascii="Times New Roman" w:hAnsi="Times New Roman" w:cs="Times New Roman"/>
                <w:highlight w:val="none"/>
              </w:rPr>
              <w:t>-49</w:t>
            </w:r>
          </w:p>
        </w:tc>
        <w:tc>
          <w:tcPr>
            <w:tcW w:w="0" w:type="auto"/>
            <w:vAlign w:val="center"/>
          </w:tcPr>
          <w:p w14:paraId="0208E2E9">
            <w:pPr>
              <w:pStyle w:val="15"/>
              <w:rPr>
                <w:rFonts w:hint="eastAsia"/>
                <w:color w:val="auto"/>
              </w:rPr>
            </w:pPr>
          </w:p>
        </w:tc>
        <w:tc>
          <w:tcPr>
            <w:tcW w:w="1262" w:type="dxa"/>
            <w:vAlign w:val="center"/>
          </w:tcPr>
          <w:p w14:paraId="31F173A1">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0.3</w:t>
            </w:r>
          </w:p>
        </w:tc>
        <w:tc>
          <w:tcPr>
            <w:tcW w:w="1656" w:type="dxa"/>
            <w:vMerge w:val="continue"/>
            <w:vAlign w:val="center"/>
          </w:tcPr>
          <w:p w14:paraId="6902BC43">
            <w:pPr>
              <w:pStyle w:val="15"/>
              <w:rPr>
                <w:rFonts w:hint="eastAsia"/>
                <w:color w:val="auto"/>
              </w:rPr>
            </w:pPr>
          </w:p>
        </w:tc>
        <w:tc>
          <w:tcPr>
            <w:tcW w:w="984" w:type="dxa"/>
            <w:vAlign w:val="center"/>
          </w:tcPr>
          <w:p w14:paraId="029572A3">
            <w:pPr>
              <w:pStyle w:val="15"/>
              <w:rPr>
                <w:rFonts w:hint="eastAsia"/>
                <w:color w:val="auto"/>
              </w:rPr>
            </w:pPr>
          </w:p>
        </w:tc>
        <w:tc>
          <w:tcPr>
            <w:tcW w:w="946" w:type="dxa"/>
            <w:vAlign w:val="center"/>
          </w:tcPr>
          <w:p w14:paraId="2402D780">
            <w:pPr>
              <w:pStyle w:val="15"/>
              <w:rPr>
                <w:rFonts w:hint="eastAsia"/>
                <w:color w:val="auto"/>
              </w:rPr>
            </w:pPr>
          </w:p>
        </w:tc>
        <w:tc>
          <w:tcPr>
            <w:tcW w:w="946" w:type="dxa"/>
            <w:vAlign w:val="center"/>
          </w:tcPr>
          <w:p w14:paraId="150E1401">
            <w:pPr>
              <w:pStyle w:val="15"/>
              <w:rPr>
                <w:rFonts w:hint="eastAsia"/>
                <w:color w:val="auto"/>
              </w:rPr>
            </w:pPr>
          </w:p>
        </w:tc>
        <w:tc>
          <w:tcPr>
            <w:tcW w:w="815" w:type="dxa"/>
            <w:vAlign w:val="center"/>
          </w:tcPr>
          <w:p w14:paraId="13E654C3">
            <w:pPr>
              <w:pStyle w:val="15"/>
              <w:rPr>
                <w:rFonts w:hint="eastAsia"/>
                <w:color w:val="auto"/>
              </w:rPr>
            </w:pPr>
          </w:p>
        </w:tc>
        <w:tc>
          <w:tcPr>
            <w:tcW w:w="871" w:type="dxa"/>
            <w:vAlign w:val="center"/>
          </w:tcPr>
          <w:p w14:paraId="13F83035">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0.3</w:t>
            </w:r>
          </w:p>
        </w:tc>
        <w:tc>
          <w:tcPr>
            <w:tcW w:w="0" w:type="auto"/>
            <w:vAlign w:val="center"/>
          </w:tcPr>
          <w:p w14:paraId="07BE1316">
            <w:pPr>
              <w:pStyle w:val="15"/>
              <w:rPr>
                <w:rFonts w:hint="eastAsia"/>
                <w:color w:val="auto"/>
              </w:rPr>
            </w:pPr>
          </w:p>
        </w:tc>
        <w:tc>
          <w:tcPr>
            <w:tcW w:w="0" w:type="auto"/>
            <w:vAlign w:val="center"/>
          </w:tcPr>
          <w:p w14:paraId="6F6033B2">
            <w:pPr>
              <w:pStyle w:val="15"/>
              <w:rPr>
                <w:rFonts w:hint="eastAsia"/>
                <w:color w:val="auto"/>
              </w:rPr>
            </w:pPr>
          </w:p>
        </w:tc>
      </w:tr>
      <w:tr w14:paraId="12078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107ADBE1">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9</w:t>
            </w:r>
          </w:p>
        </w:tc>
        <w:tc>
          <w:tcPr>
            <w:tcW w:w="930" w:type="dxa"/>
            <w:vAlign w:val="center"/>
          </w:tcPr>
          <w:p w14:paraId="7640D168">
            <w:pPr>
              <w:pStyle w:val="16"/>
              <w:bidi w:val="0"/>
              <w:ind w:firstLine="0" w:firstLineChars="0"/>
              <w:rPr>
                <w:rFonts w:hint="eastAsia"/>
                <w:color w:val="auto"/>
              </w:rPr>
            </w:pPr>
            <w:r>
              <w:rPr>
                <w:rFonts w:hint="default" w:ascii="Times New Roman" w:hAnsi="Times New Roman" w:cs="Times New Roman"/>
                <w:highlight w:val="none"/>
                <w:lang w:val="en-US" w:eastAsia="zh-CN"/>
              </w:rPr>
              <w:t>设备维护保养</w:t>
            </w:r>
          </w:p>
        </w:tc>
        <w:tc>
          <w:tcPr>
            <w:tcW w:w="1037" w:type="dxa"/>
            <w:vAlign w:val="center"/>
          </w:tcPr>
          <w:p w14:paraId="26DE9A4D">
            <w:pPr>
              <w:pStyle w:val="16"/>
              <w:bidi w:val="0"/>
              <w:ind w:firstLine="0" w:firstLineChars="0"/>
              <w:rPr>
                <w:rFonts w:hint="eastAsia"/>
                <w:color w:val="auto"/>
              </w:rPr>
            </w:pPr>
            <w:r>
              <w:rPr>
                <w:rFonts w:hint="default" w:ascii="Times New Roman" w:hAnsi="Times New Roman" w:eastAsia="宋体" w:cs="Times New Roman"/>
                <w:highlight w:val="none"/>
                <w:lang w:val="en-US" w:eastAsia="zh-CN"/>
              </w:rPr>
              <w:t>废机油及其包装桶</w:t>
            </w:r>
          </w:p>
        </w:tc>
        <w:tc>
          <w:tcPr>
            <w:tcW w:w="930" w:type="dxa"/>
            <w:vMerge w:val="continue"/>
            <w:vAlign w:val="center"/>
          </w:tcPr>
          <w:p w14:paraId="695A2ADE">
            <w:pPr>
              <w:pStyle w:val="16"/>
              <w:bidi w:val="0"/>
              <w:ind w:firstLine="0" w:firstLineChars="0"/>
              <w:rPr>
                <w:rFonts w:hint="eastAsia"/>
                <w:color w:val="auto"/>
              </w:rPr>
            </w:pPr>
          </w:p>
        </w:tc>
        <w:tc>
          <w:tcPr>
            <w:tcW w:w="1196" w:type="dxa"/>
            <w:vAlign w:val="center"/>
          </w:tcPr>
          <w:p w14:paraId="6DB9F6A4">
            <w:pPr>
              <w:pStyle w:val="16"/>
              <w:bidi w:val="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HW08</w:t>
            </w:r>
          </w:p>
          <w:p w14:paraId="6DE9F065">
            <w:pPr>
              <w:pStyle w:val="16"/>
              <w:bidi w:val="0"/>
              <w:ind w:firstLine="0" w:firstLineChars="0"/>
              <w:rPr>
                <w:rFonts w:hint="eastAsia"/>
                <w:color w:val="auto"/>
              </w:rPr>
            </w:pPr>
            <w:r>
              <w:rPr>
                <w:rFonts w:hint="default" w:ascii="Times New Roman" w:hAnsi="Times New Roman" w:eastAsia="宋体" w:cs="Times New Roman"/>
                <w:highlight w:val="none"/>
                <w:lang w:val="en-US" w:eastAsia="zh-CN"/>
              </w:rPr>
              <w:t>900-249-08</w:t>
            </w:r>
          </w:p>
        </w:tc>
        <w:tc>
          <w:tcPr>
            <w:tcW w:w="0" w:type="auto"/>
            <w:vAlign w:val="center"/>
          </w:tcPr>
          <w:p w14:paraId="6FFC6957">
            <w:pPr>
              <w:pStyle w:val="15"/>
              <w:rPr>
                <w:rFonts w:hint="eastAsia"/>
                <w:color w:val="auto"/>
              </w:rPr>
            </w:pPr>
          </w:p>
        </w:tc>
        <w:tc>
          <w:tcPr>
            <w:tcW w:w="1262" w:type="dxa"/>
            <w:vAlign w:val="center"/>
          </w:tcPr>
          <w:p w14:paraId="0D8422A5">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0.1</w:t>
            </w:r>
          </w:p>
        </w:tc>
        <w:tc>
          <w:tcPr>
            <w:tcW w:w="1656" w:type="dxa"/>
            <w:vMerge w:val="continue"/>
            <w:vAlign w:val="center"/>
          </w:tcPr>
          <w:p w14:paraId="4CA2B750">
            <w:pPr>
              <w:pStyle w:val="15"/>
              <w:rPr>
                <w:rFonts w:hint="eastAsia"/>
                <w:color w:val="auto"/>
              </w:rPr>
            </w:pPr>
          </w:p>
        </w:tc>
        <w:tc>
          <w:tcPr>
            <w:tcW w:w="984" w:type="dxa"/>
            <w:vAlign w:val="center"/>
          </w:tcPr>
          <w:p w14:paraId="41A92934">
            <w:pPr>
              <w:pStyle w:val="15"/>
              <w:rPr>
                <w:rFonts w:hint="eastAsia"/>
                <w:color w:val="auto"/>
              </w:rPr>
            </w:pPr>
          </w:p>
        </w:tc>
        <w:tc>
          <w:tcPr>
            <w:tcW w:w="946" w:type="dxa"/>
            <w:vAlign w:val="center"/>
          </w:tcPr>
          <w:p w14:paraId="659DA66F">
            <w:pPr>
              <w:pStyle w:val="15"/>
              <w:rPr>
                <w:rFonts w:hint="eastAsia"/>
                <w:color w:val="auto"/>
              </w:rPr>
            </w:pPr>
          </w:p>
        </w:tc>
        <w:tc>
          <w:tcPr>
            <w:tcW w:w="946" w:type="dxa"/>
            <w:vAlign w:val="center"/>
          </w:tcPr>
          <w:p w14:paraId="5D0D4ACB">
            <w:pPr>
              <w:pStyle w:val="15"/>
              <w:rPr>
                <w:rFonts w:hint="eastAsia"/>
                <w:color w:val="auto"/>
              </w:rPr>
            </w:pPr>
          </w:p>
        </w:tc>
        <w:tc>
          <w:tcPr>
            <w:tcW w:w="815" w:type="dxa"/>
            <w:vAlign w:val="center"/>
          </w:tcPr>
          <w:p w14:paraId="71BC4AD9">
            <w:pPr>
              <w:pStyle w:val="15"/>
              <w:rPr>
                <w:rFonts w:hint="eastAsia"/>
                <w:color w:val="auto"/>
              </w:rPr>
            </w:pPr>
          </w:p>
        </w:tc>
        <w:tc>
          <w:tcPr>
            <w:tcW w:w="871" w:type="dxa"/>
            <w:vAlign w:val="center"/>
          </w:tcPr>
          <w:p w14:paraId="3D865738">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0.1</w:t>
            </w:r>
          </w:p>
        </w:tc>
        <w:tc>
          <w:tcPr>
            <w:tcW w:w="0" w:type="auto"/>
            <w:vAlign w:val="center"/>
          </w:tcPr>
          <w:p w14:paraId="2205F9CF">
            <w:pPr>
              <w:pStyle w:val="15"/>
              <w:rPr>
                <w:rFonts w:hint="eastAsia"/>
                <w:color w:val="auto"/>
              </w:rPr>
            </w:pPr>
          </w:p>
        </w:tc>
        <w:tc>
          <w:tcPr>
            <w:tcW w:w="0" w:type="auto"/>
            <w:vAlign w:val="center"/>
          </w:tcPr>
          <w:p w14:paraId="3CB60496">
            <w:pPr>
              <w:pStyle w:val="15"/>
              <w:rPr>
                <w:rFonts w:hint="eastAsia"/>
                <w:color w:val="auto"/>
              </w:rPr>
            </w:pPr>
          </w:p>
        </w:tc>
      </w:tr>
      <w:tr w14:paraId="667F8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60D77F49">
            <w:pPr>
              <w:pStyle w:val="16"/>
              <w:bidi w:val="0"/>
              <w:ind w:firstLine="0" w:firstLineChars="0"/>
              <w:rPr>
                <w:rFonts w:hint="eastAsia"/>
                <w:color w:val="auto"/>
                <w:lang w:val="en-US" w:eastAsia="zh-CN"/>
              </w:rPr>
            </w:pPr>
            <w:r>
              <w:rPr>
                <w:rFonts w:hint="default" w:ascii="Times New Roman" w:hAnsi="Times New Roman" w:eastAsia="宋体" w:cs="Times New Roman"/>
                <w:highlight w:val="none"/>
                <w:lang w:val="en-US" w:eastAsia="zh-CN"/>
              </w:rPr>
              <w:t>10</w:t>
            </w:r>
          </w:p>
        </w:tc>
        <w:tc>
          <w:tcPr>
            <w:tcW w:w="930" w:type="dxa"/>
            <w:vAlign w:val="center"/>
          </w:tcPr>
          <w:p w14:paraId="611783C6">
            <w:pPr>
              <w:pStyle w:val="16"/>
              <w:bidi w:val="0"/>
              <w:ind w:firstLine="0" w:firstLineChars="0"/>
              <w:rPr>
                <w:rFonts w:hint="eastAsia"/>
                <w:color w:val="auto"/>
              </w:rPr>
            </w:pPr>
            <w:r>
              <w:rPr>
                <w:rFonts w:hint="default" w:ascii="Times New Roman" w:hAnsi="Times New Roman" w:eastAsia="宋体" w:cs="Times New Roman"/>
                <w:highlight w:val="none"/>
                <w:lang w:val="en-US" w:eastAsia="zh-CN"/>
              </w:rPr>
              <w:t>制胶</w:t>
            </w:r>
          </w:p>
        </w:tc>
        <w:tc>
          <w:tcPr>
            <w:tcW w:w="1037" w:type="dxa"/>
            <w:vAlign w:val="center"/>
          </w:tcPr>
          <w:p w14:paraId="5FE640EF">
            <w:pPr>
              <w:pStyle w:val="16"/>
              <w:bidi w:val="0"/>
              <w:ind w:firstLine="0" w:firstLineChars="0"/>
              <w:rPr>
                <w:rFonts w:hint="eastAsia"/>
                <w:color w:val="auto"/>
              </w:rPr>
            </w:pPr>
            <w:r>
              <w:rPr>
                <w:rFonts w:hint="default" w:ascii="Times New Roman" w:hAnsi="Times New Roman" w:eastAsia="宋体" w:cs="Times New Roman"/>
                <w:highlight w:val="none"/>
                <w:lang w:val="en-US" w:eastAsia="zh-CN"/>
              </w:rPr>
              <w:t>废氢氧化钠包装袋</w:t>
            </w:r>
          </w:p>
        </w:tc>
        <w:tc>
          <w:tcPr>
            <w:tcW w:w="930" w:type="dxa"/>
            <w:vMerge w:val="continue"/>
            <w:vAlign w:val="center"/>
          </w:tcPr>
          <w:p w14:paraId="2184DDF2">
            <w:pPr>
              <w:pStyle w:val="16"/>
              <w:bidi w:val="0"/>
              <w:ind w:firstLine="0" w:firstLineChars="0"/>
              <w:rPr>
                <w:rFonts w:hint="eastAsia"/>
                <w:color w:val="auto"/>
              </w:rPr>
            </w:pPr>
          </w:p>
        </w:tc>
        <w:tc>
          <w:tcPr>
            <w:tcW w:w="1196" w:type="dxa"/>
            <w:vAlign w:val="center"/>
          </w:tcPr>
          <w:p w14:paraId="301C7D59">
            <w:pPr>
              <w:pStyle w:val="16"/>
              <w:bidi w:val="0"/>
              <w:rPr>
                <w:rFonts w:hint="default" w:ascii="Times New Roman" w:hAnsi="Times New Roman" w:cs="Times New Roman"/>
                <w:highlight w:val="none"/>
              </w:rPr>
            </w:pPr>
            <w:r>
              <w:rPr>
                <w:rFonts w:hint="default" w:ascii="Times New Roman" w:hAnsi="Times New Roman" w:cs="Times New Roman"/>
                <w:highlight w:val="none"/>
              </w:rPr>
              <w:t>HW49</w:t>
            </w:r>
          </w:p>
          <w:p w14:paraId="79A8DBCA">
            <w:pPr>
              <w:pStyle w:val="16"/>
              <w:bidi w:val="0"/>
              <w:ind w:firstLine="0" w:firstLineChars="0"/>
              <w:rPr>
                <w:rFonts w:hint="eastAsia"/>
                <w:color w:val="auto"/>
              </w:rPr>
            </w:pPr>
            <w:r>
              <w:rPr>
                <w:rFonts w:hint="default" w:ascii="Times New Roman" w:hAnsi="Times New Roman" w:cs="Times New Roman"/>
                <w:highlight w:val="none"/>
              </w:rPr>
              <w:t>900-</w:t>
            </w:r>
            <w:r>
              <w:rPr>
                <w:rFonts w:hint="default" w:ascii="Times New Roman" w:hAnsi="Times New Roman" w:cs="Times New Roman"/>
                <w:highlight w:val="none"/>
                <w:lang w:val="en-US" w:eastAsia="zh-CN"/>
              </w:rPr>
              <w:t>041</w:t>
            </w:r>
            <w:r>
              <w:rPr>
                <w:rFonts w:hint="default" w:ascii="Times New Roman" w:hAnsi="Times New Roman" w:cs="Times New Roman"/>
                <w:highlight w:val="none"/>
              </w:rPr>
              <w:t>-49</w:t>
            </w:r>
          </w:p>
        </w:tc>
        <w:tc>
          <w:tcPr>
            <w:tcW w:w="0" w:type="auto"/>
            <w:vAlign w:val="center"/>
          </w:tcPr>
          <w:p w14:paraId="515CC211">
            <w:pPr>
              <w:pStyle w:val="15"/>
              <w:rPr>
                <w:rFonts w:hint="eastAsia"/>
                <w:color w:val="auto"/>
              </w:rPr>
            </w:pPr>
          </w:p>
        </w:tc>
        <w:tc>
          <w:tcPr>
            <w:tcW w:w="1262" w:type="dxa"/>
            <w:vAlign w:val="center"/>
          </w:tcPr>
          <w:p w14:paraId="49567E35">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0.01</w:t>
            </w:r>
          </w:p>
        </w:tc>
        <w:tc>
          <w:tcPr>
            <w:tcW w:w="1656" w:type="dxa"/>
            <w:vMerge w:val="continue"/>
            <w:vAlign w:val="center"/>
          </w:tcPr>
          <w:p w14:paraId="60D4B2C7">
            <w:pPr>
              <w:pStyle w:val="15"/>
              <w:rPr>
                <w:rFonts w:hint="eastAsia"/>
                <w:color w:val="auto"/>
              </w:rPr>
            </w:pPr>
          </w:p>
        </w:tc>
        <w:tc>
          <w:tcPr>
            <w:tcW w:w="984" w:type="dxa"/>
            <w:vAlign w:val="center"/>
          </w:tcPr>
          <w:p w14:paraId="22517C93">
            <w:pPr>
              <w:pStyle w:val="15"/>
              <w:rPr>
                <w:rFonts w:hint="eastAsia"/>
                <w:color w:val="auto"/>
              </w:rPr>
            </w:pPr>
          </w:p>
        </w:tc>
        <w:tc>
          <w:tcPr>
            <w:tcW w:w="946" w:type="dxa"/>
            <w:vAlign w:val="center"/>
          </w:tcPr>
          <w:p w14:paraId="6D14A410">
            <w:pPr>
              <w:pStyle w:val="15"/>
              <w:rPr>
                <w:rFonts w:hint="eastAsia"/>
                <w:color w:val="auto"/>
              </w:rPr>
            </w:pPr>
          </w:p>
        </w:tc>
        <w:tc>
          <w:tcPr>
            <w:tcW w:w="946" w:type="dxa"/>
            <w:vAlign w:val="center"/>
          </w:tcPr>
          <w:p w14:paraId="516ACE61">
            <w:pPr>
              <w:pStyle w:val="15"/>
              <w:rPr>
                <w:rFonts w:hint="eastAsia"/>
                <w:color w:val="auto"/>
              </w:rPr>
            </w:pPr>
          </w:p>
        </w:tc>
        <w:tc>
          <w:tcPr>
            <w:tcW w:w="815" w:type="dxa"/>
            <w:vAlign w:val="center"/>
          </w:tcPr>
          <w:p w14:paraId="5EA7F56A">
            <w:pPr>
              <w:pStyle w:val="15"/>
              <w:rPr>
                <w:rFonts w:hint="eastAsia"/>
                <w:color w:val="auto"/>
              </w:rPr>
            </w:pPr>
          </w:p>
        </w:tc>
        <w:tc>
          <w:tcPr>
            <w:tcW w:w="871" w:type="dxa"/>
            <w:vAlign w:val="center"/>
          </w:tcPr>
          <w:p w14:paraId="271E6158">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0.01</w:t>
            </w:r>
          </w:p>
        </w:tc>
        <w:tc>
          <w:tcPr>
            <w:tcW w:w="0" w:type="auto"/>
            <w:vAlign w:val="center"/>
          </w:tcPr>
          <w:p w14:paraId="7EEA63CB">
            <w:pPr>
              <w:pStyle w:val="15"/>
              <w:rPr>
                <w:rFonts w:hint="eastAsia"/>
                <w:color w:val="auto"/>
              </w:rPr>
            </w:pPr>
          </w:p>
        </w:tc>
        <w:tc>
          <w:tcPr>
            <w:tcW w:w="0" w:type="auto"/>
            <w:vAlign w:val="center"/>
          </w:tcPr>
          <w:p w14:paraId="475E4729">
            <w:pPr>
              <w:pStyle w:val="15"/>
              <w:rPr>
                <w:rFonts w:hint="eastAsia"/>
                <w:color w:val="auto"/>
              </w:rPr>
            </w:pPr>
          </w:p>
        </w:tc>
      </w:tr>
      <w:tr w14:paraId="5603D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6D4E47A2">
            <w:pPr>
              <w:pStyle w:val="16"/>
              <w:bidi w:val="0"/>
              <w:ind w:firstLine="0" w:firstLineChars="0"/>
              <w:rPr>
                <w:rFonts w:hint="eastAsia"/>
                <w:color w:val="auto"/>
                <w:lang w:val="en-US" w:eastAsia="zh-CN"/>
              </w:rPr>
            </w:pPr>
            <w:r>
              <w:rPr>
                <w:rFonts w:hint="default" w:ascii="Times New Roman" w:hAnsi="Times New Roman" w:eastAsia="宋体" w:cs="Times New Roman"/>
                <w:highlight w:val="none"/>
                <w:lang w:val="en-US" w:eastAsia="zh-CN"/>
              </w:rPr>
              <w:t>11</w:t>
            </w:r>
          </w:p>
        </w:tc>
        <w:tc>
          <w:tcPr>
            <w:tcW w:w="930" w:type="dxa"/>
            <w:vAlign w:val="center"/>
          </w:tcPr>
          <w:p w14:paraId="726812D3">
            <w:pPr>
              <w:pStyle w:val="16"/>
              <w:bidi w:val="0"/>
              <w:ind w:firstLine="0" w:firstLineChars="0"/>
              <w:rPr>
                <w:rFonts w:hint="eastAsia"/>
                <w:color w:val="auto"/>
              </w:rPr>
            </w:pPr>
            <w:r>
              <w:rPr>
                <w:rFonts w:hint="default" w:ascii="Times New Roman" w:hAnsi="Times New Roman" w:eastAsia="宋体" w:cs="Times New Roman"/>
                <w:highlight w:val="none"/>
                <w:lang w:val="en-US" w:eastAsia="zh-CN"/>
              </w:rPr>
              <w:t>制胶</w:t>
            </w:r>
          </w:p>
        </w:tc>
        <w:tc>
          <w:tcPr>
            <w:tcW w:w="1037" w:type="dxa"/>
            <w:vAlign w:val="center"/>
          </w:tcPr>
          <w:p w14:paraId="33F33F3A">
            <w:pPr>
              <w:pStyle w:val="16"/>
              <w:bidi w:val="0"/>
              <w:ind w:firstLine="0" w:firstLineChars="0"/>
              <w:rPr>
                <w:rFonts w:hint="eastAsia"/>
                <w:color w:val="auto"/>
              </w:rPr>
            </w:pPr>
            <w:r>
              <w:rPr>
                <w:rFonts w:hint="default" w:ascii="Times New Roman" w:hAnsi="Times New Roman" w:eastAsia="宋体" w:cs="Times New Roman"/>
                <w:highlight w:val="none"/>
                <w:lang w:val="en-US" w:eastAsia="zh-CN"/>
              </w:rPr>
              <w:t>废硼砂包装袋</w:t>
            </w:r>
          </w:p>
        </w:tc>
        <w:tc>
          <w:tcPr>
            <w:tcW w:w="930" w:type="dxa"/>
            <w:vMerge w:val="continue"/>
            <w:vAlign w:val="center"/>
          </w:tcPr>
          <w:p w14:paraId="55F70D69">
            <w:pPr>
              <w:pStyle w:val="16"/>
              <w:bidi w:val="0"/>
              <w:ind w:firstLine="0" w:firstLineChars="0"/>
              <w:rPr>
                <w:rFonts w:hint="eastAsia"/>
                <w:color w:val="auto"/>
              </w:rPr>
            </w:pPr>
          </w:p>
        </w:tc>
        <w:tc>
          <w:tcPr>
            <w:tcW w:w="1196" w:type="dxa"/>
            <w:vAlign w:val="center"/>
          </w:tcPr>
          <w:p w14:paraId="23014EC8">
            <w:pPr>
              <w:pStyle w:val="16"/>
              <w:bidi w:val="0"/>
              <w:rPr>
                <w:rFonts w:hint="default" w:ascii="Times New Roman" w:hAnsi="Times New Roman" w:cs="Times New Roman"/>
                <w:highlight w:val="none"/>
              </w:rPr>
            </w:pPr>
            <w:r>
              <w:rPr>
                <w:rFonts w:hint="default" w:ascii="Times New Roman" w:hAnsi="Times New Roman" w:cs="Times New Roman"/>
                <w:highlight w:val="none"/>
              </w:rPr>
              <w:t>HW49</w:t>
            </w:r>
          </w:p>
          <w:p w14:paraId="1AECCAEF">
            <w:pPr>
              <w:pStyle w:val="16"/>
              <w:bidi w:val="0"/>
              <w:ind w:firstLine="0" w:firstLineChars="0"/>
              <w:rPr>
                <w:rFonts w:hint="eastAsia"/>
                <w:color w:val="auto"/>
              </w:rPr>
            </w:pPr>
            <w:r>
              <w:rPr>
                <w:rFonts w:hint="default" w:ascii="Times New Roman" w:hAnsi="Times New Roman" w:cs="Times New Roman"/>
                <w:highlight w:val="none"/>
              </w:rPr>
              <w:t>900-</w:t>
            </w:r>
            <w:r>
              <w:rPr>
                <w:rFonts w:hint="default" w:ascii="Times New Roman" w:hAnsi="Times New Roman" w:cs="Times New Roman"/>
                <w:highlight w:val="none"/>
                <w:lang w:val="en-US" w:eastAsia="zh-CN"/>
              </w:rPr>
              <w:t>041</w:t>
            </w:r>
            <w:r>
              <w:rPr>
                <w:rFonts w:hint="default" w:ascii="Times New Roman" w:hAnsi="Times New Roman" w:cs="Times New Roman"/>
                <w:highlight w:val="none"/>
              </w:rPr>
              <w:t>-49</w:t>
            </w:r>
          </w:p>
        </w:tc>
        <w:tc>
          <w:tcPr>
            <w:tcW w:w="0" w:type="auto"/>
            <w:vAlign w:val="center"/>
          </w:tcPr>
          <w:p w14:paraId="432CF27F">
            <w:pPr>
              <w:pStyle w:val="15"/>
              <w:rPr>
                <w:rFonts w:hint="eastAsia"/>
                <w:color w:val="auto"/>
              </w:rPr>
            </w:pPr>
          </w:p>
        </w:tc>
        <w:tc>
          <w:tcPr>
            <w:tcW w:w="1262" w:type="dxa"/>
            <w:vAlign w:val="center"/>
          </w:tcPr>
          <w:p w14:paraId="66616C3E">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0.01</w:t>
            </w:r>
          </w:p>
        </w:tc>
        <w:tc>
          <w:tcPr>
            <w:tcW w:w="1656" w:type="dxa"/>
            <w:vMerge w:val="continue"/>
            <w:vAlign w:val="center"/>
          </w:tcPr>
          <w:p w14:paraId="4E6652B9">
            <w:pPr>
              <w:pStyle w:val="15"/>
              <w:rPr>
                <w:rFonts w:hint="eastAsia"/>
                <w:color w:val="auto"/>
              </w:rPr>
            </w:pPr>
          </w:p>
        </w:tc>
        <w:tc>
          <w:tcPr>
            <w:tcW w:w="984" w:type="dxa"/>
            <w:vAlign w:val="center"/>
          </w:tcPr>
          <w:p w14:paraId="3EFD5B55">
            <w:pPr>
              <w:pStyle w:val="15"/>
              <w:rPr>
                <w:rFonts w:hint="eastAsia"/>
                <w:color w:val="auto"/>
              </w:rPr>
            </w:pPr>
          </w:p>
        </w:tc>
        <w:tc>
          <w:tcPr>
            <w:tcW w:w="946" w:type="dxa"/>
            <w:vAlign w:val="center"/>
          </w:tcPr>
          <w:p w14:paraId="2E19B1C1">
            <w:pPr>
              <w:pStyle w:val="15"/>
              <w:rPr>
                <w:rFonts w:hint="eastAsia"/>
                <w:color w:val="auto"/>
              </w:rPr>
            </w:pPr>
          </w:p>
        </w:tc>
        <w:tc>
          <w:tcPr>
            <w:tcW w:w="946" w:type="dxa"/>
            <w:vAlign w:val="center"/>
          </w:tcPr>
          <w:p w14:paraId="43FEF491">
            <w:pPr>
              <w:pStyle w:val="15"/>
              <w:rPr>
                <w:rFonts w:hint="eastAsia"/>
                <w:color w:val="auto"/>
              </w:rPr>
            </w:pPr>
          </w:p>
        </w:tc>
        <w:tc>
          <w:tcPr>
            <w:tcW w:w="815" w:type="dxa"/>
            <w:vAlign w:val="center"/>
          </w:tcPr>
          <w:p w14:paraId="19CB7787">
            <w:pPr>
              <w:pStyle w:val="15"/>
              <w:rPr>
                <w:rFonts w:hint="eastAsia"/>
                <w:color w:val="auto"/>
              </w:rPr>
            </w:pPr>
          </w:p>
        </w:tc>
        <w:tc>
          <w:tcPr>
            <w:tcW w:w="871" w:type="dxa"/>
            <w:vAlign w:val="center"/>
          </w:tcPr>
          <w:p w14:paraId="16EE0AFE">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0.01</w:t>
            </w:r>
          </w:p>
        </w:tc>
        <w:tc>
          <w:tcPr>
            <w:tcW w:w="0" w:type="auto"/>
            <w:vAlign w:val="center"/>
          </w:tcPr>
          <w:p w14:paraId="3F43BAA6">
            <w:pPr>
              <w:pStyle w:val="15"/>
              <w:rPr>
                <w:rFonts w:hint="eastAsia"/>
                <w:color w:val="auto"/>
              </w:rPr>
            </w:pPr>
          </w:p>
        </w:tc>
        <w:tc>
          <w:tcPr>
            <w:tcW w:w="0" w:type="auto"/>
            <w:vAlign w:val="center"/>
          </w:tcPr>
          <w:p w14:paraId="66265A27">
            <w:pPr>
              <w:pStyle w:val="15"/>
              <w:rPr>
                <w:rFonts w:hint="eastAsia"/>
                <w:color w:val="auto"/>
              </w:rPr>
            </w:pPr>
          </w:p>
        </w:tc>
      </w:tr>
      <w:tr w14:paraId="44FC9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78FB8CEF">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12</w:t>
            </w:r>
          </w:p>
        </w:tc>
        <w:tc>
          <w:tcPr>
            <w:tcW w:w="930" w:type="dxa"/>
            <w:vAlign w:val="center"/>
          </w:tcPr>
          <w:p w14:paraId="50CE0E45">
            <w:pPr>
              <w:pStyle w:val="16"/>
              <w:bidi w:val="0"/>
              <w:ind w:firstLine="0" w:firstLineChars="0"/>
              <w:rPr>
                <w:rFonts w:hint="eastAsia"/>
                <w:color w:val="auto"/>
              </w:rPr>
            </w:pPr>
            <w:r>
              <w:rPr>
                <w:rFonts w:hint="default" w:ascii="Times New Roman" w:hAnsi="Times New Roman" w:cs="Times New Roman"/>
                <w:highlight w:val="none"/>
                <w:lang w:val="en-US" w:eastAsia="zh-CN"/>
              </w:rPr>
              <w:t>印刷</w:t>
            </w:r>
          </w:p>
        </w:tc>
        <w:tc>
          <w:tcPr>
            <w:tcW w:w="1037" w:type="dxa"/>
            <w:vAlign w:val="center"/>
          </w:tcPr>
          <w:p w14:paraId="6919DC63">
            <w:pPr>
              <w:pStyle w:val="16"/>
              <w:bidi w:val="0"/>
              <w:ind w:firstLine="0" w:firstLineChars="0"/>
              <w:rPr>
                <w:rFonts w:hint="eastAsia"/>
                <w:color w:val="auto"/>
              </w:rPr>
            </w:pPr>
            <w:r>
              <w:rPr>
                <w:rFonts w:hint="default" w:ascii="Times New Roman" w:hAnsi="Times New Roman" w:cs="Times New Roman"/>
                <w:highlight w:val="none"/>
                <w:lang w:val="en-US" w:eastAsia="zh-CN"/>
              </w:rPr>
              <w:t>废印版</w:t>
            </w:r>
          </w:p>
        </w:tc>
        <w:tc>
          <w:tcPr>
            <w:tcW w:w="930" w:type="dxa"/>
            <w:vMerge w:val="continue"/>
            <w:vAlign w:val="center"/>
          </w:tcPr>
          <w:p w14:paraId="204A1A3D">
            <w:pPr>
              <w:pStyle w:val="16"/>
              <w:bidi w:val="0"/>
              <w:ind w:firstLine="0" w:firstLineChars="0"/>
              <w:rPr>
                <w:rFonts w:hint="eastAsia"/>
                <w:color w:val="auto"/>
              </w:rPr>
            </w:pPr>
          </w:p>
        </w:tc>
        <w:tc>
          <w:tcPr>
            <w:tcW w:w="1196" w:type="dxa"/>
            <w:vAlign w:val="center"/>
          </w:tcPr>
          <w:p w14:paraId="2D869080">
            <w:pPr>
              <w:pStyle w:val="16"/>
              <w:bidi w:val="0"/>
              <w:rPr>
                <w:rFonts w:hint="default" w:ascii="Times New Roman" w:hAnsi="Times New Roman" w:cs="Times New Roman"/>
                <w:highlight w:val="none"/>
              </w:rPr>
            </w:pPr>
            <w:r>
              <w:rPr>
                <w:rFonts w:hint="default" w:ascii="Times New Roman" w:hAnsi="Times New Roman" w:cs="Times New Roman"/>
                <w:highlight w:val="none"/>
              </w:rPr>
              <w:t>HW49</w:t>
            </w:r>
          </w:p>
          <w:p w14:paraId="3877850F">
            <w:pPr>
              <w:pStyle w:val="16"/>
              <w:bidi w:val="0"/>
              <w:ind w:firstLine="0" w:firstLineChars="0"/>
              <w:rPr>
                <w:rFonts w:hint="eastAsia"/>
                <w:color w:val="auto"/>
              </w:rPr>
            </w:pPr>
            <w:r>
              <w:rPr>
                <w:rFonts w:hint="default" w:ascii="Times New Roman" w:hAnsi="Times New Roman" w:cs="Times New Roman"/>
                <w:highlight w:val="none"/>
              </w:rPr>
              <w:t>900-</w:t>
            </w:r>
            <w:r>
              <w:rPr>
                <w:rFonts w:hint="default" w:ascii="Times New Roman" w:hAnsi="Times New Roman" w:cs="Times New Roman"/>
                <w:highlight w:val="none"/>
                <w:lang w:val="en-US" w:eastAsia="zh-CN"/>
              </w:rPr>
              <w:t>041</w:t>
            </w:r>
            <w:r>
              <w:rPr>
                <w:rFonts w:hint="default" w:ascii="Times New Roman" w:hAnsi="Times New Roman" w:cs="Times New Roman"/>
                <w:highlight w:val="none"/>
              </w:rPr>
              <w:t>-49</w:t>
            </w:r>
          </w:p>
        </w:tc>
        <w:tc>
          <w:tcPr>
            <w:tcW w:w="801" w:type="dxa"/>
            <w:vAlign w:val="center"/>
          </w:tcPr>
          <w:p w14:paraId="34ACD0F2">
            <w:pPr>
              <w:pStyle w:val="15"/>
              <w:rPr>
                <w:rFonts w:hint="eastAsia"/>
                <w:color w:val="auto"/>
              </w:rPr>
            </w:pPr>
            <w:r>
              <w:rPr>
                <w:rFonts w:hint="eastAsia"/>
                <w:color w:val="auto"/>
              </w:rPr>
              <w:t>/</w:t>
            </w:r>
          </w:p>
        </w:tc>
        <w:tc>
          <w:tcPr>
            <w:tcW w:w="1262" w:type="dxa"/>
            <w:vAlign w:val="center"/>
          </w:tcPr>
          <w:p w14:paraId="479D9149">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0.004</w:t>
            </w:r>
          </w:p>
        </w:tc>
        <w:tc>
          <w:tcPr>
            <w:tcW w:w="1656" w:type="dxa"/>
            <w:vMerge w:val="continue"/>
            <w:vAlign w:val="center"/>
          </w:tcPr>
          <w:p w14:paraId="7E0FFD03">
            <w:pPr>
              <w:pStyle w:val="15"/>
              <w:rPr>
                <w:rFonts w:hint="eastAsia"/>
                <w:color w:val="auto"/>
              </w:rPr>
            </w:pPr>
          </w:p>
        </w:tc>
        <w:tc>
          <w:tcPr>
            <w:tcW w:w="984" w:type="dxa"/>
            <w:vAlign w:val="center"/>
          </w:tcPr>
          <w:p w14:paraId="093FD450">
            <w:pPr>
              <w:pStyle w:val="15"/>
              <w:rPr>
                <w:rFonts w:hint="eastAsia"/>
                <w:color w:val="auto"/>
              </w:rPr>
            </w:pPr>
          </w:p>
        </w:tc>
        <w:tc>
          <w:tcPr>
            <w:tcW w:w="946" w:type="dxa"/>
            <w:vAlign w:val="center"/>
          </w:tcPr>
          <w:p w14:paraId="4989A45E">
            <w:pPr>
              <w:pStyle w:val="15"/>
              <w:rPr>
                <w:rFonts w:hint="eastAsia"/>
                <w:color w:val="auto"/>
              </w:rPr>
            </w:pPr>
          </w:p>
        </w:tc>
        <w:tc>
          <w:tcPr>
            <w:tcW w:w="946" w:type="dxa"/>
            <w:vAlign w:val="center"/>
          </w:tcPr>
          <w:p w14:paraId="113A3A4C">
            <w:pPr>
              <w:pStyle w:val="15"/>
              <w:rPr>
                <w:rFonts w:hint="eastAsia"/>
                <w:color w:val="auto"/>
              </w:rPr>
            </w:pPr>
          </w:p>
        </w:tc>
        <w:tc>
          <w:tcPr>
            <w:tcW w:w="815" w:type="dxa"/>
            <w:vAlign w:val="center"/>
          </w:tcPr>
          <w:p w14:paraId="5E3418DC">
            <w:pPr>
              <w:pStyle w:val="15"/>
              <w:rPr>
                <w:rFonts w:hint="eastAsia"/>
                <w:color w:val="auto"/>
              </w:rPr>
            </w:pPr>
          </w:p>
        </w:tc>
        <w:tc>
          <w:tcPr>
            <w:tcW w:w="871" w:type="dxa"/>
            <w:vAlign w:val="center"/>
          </w:tcPr>
          <w:p w14:paraId="0F9A64A7">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0.004</w:t>
            </w:r>
          </w:p>
        </w:tc>
        <w:tc>
          <w:tcPr>
            <w:tcW w:w="0" w:type="auto"/>
            <w:vAlign w:val="center"/>
          </w:tcPr>
          <w:p w14:paraId="5660EBB9">
            <w:pPr>
              <w:pStyle w:val="15"/>
              <w:rPr>
                <w:rFonts w:hint="eastAsia"/>
                <w:color w:val="auto"/>
              </w:rPr>
            </w:pPr>
          </w:p>
        </w:tc>
        <w:tc>
          <w:tcPr>
            <w:tcW w:w="0" w:type="auto"/>
            <w:vAlign w:val="center"/>
          </w:tcPr>
          <w:p w14:paraId="46E51D3A">
            <w:pPr>
              <w:pStyle w:val="15"/>
              <w:rPr>
                <w:rFonts w:hint="eastAsia"/>
                <w:color w:val="auto"/>
              </w:rPr>
            </w:pPr>
          </w:p>
        </w:tc>
      </w:tr>
      <w:tr w14:paraId="1F406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1" w:type="dxa"/>
            <w:vAlign w:val="center"/>
          </w:tcPr>
          <w:p w14:paraId="5A4B6114">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13</w:t>
            </w:r>
          </w:p>
        </w:tc>
        <w:tc>
          <w:tcPr>
            <w:tcW w:w="930" w:type="dxa"/>
            <w:vAlign w:val="center"/>
          </w:tcPr>
          <w:p w14:paraId="7DA1E62C">
            <w:pPr>
              <w:pStyle w:val="16"/>
              <w:bidi w:val="0"/>
              <w:ind w:firstLine="0" w:firstLineChars="0"/>
              <w:rPr>
                <w:rFonts w:hint="eastAsia"/>
                <w:color w:val="auto"/>
              </w:rPr>
            </w:pPr>
            <w:r>
              <w:rPr>
                <w:rFonts w:hint="default" w:ascii="Times New Roman" w:hAnsi="Times New Roman" w:cs="Times New Roman"/>
                <w:highlight w:val="none"/>
                <w:lang w:val="en-US" w:eastAsia="zh-CN"/>
              </w:rPr>
              <w:t>软水制备</w:t>
            </w:r>
          </w:p>
        </w:tc>
        <w:tc>
          <w:tcPr>
            <w:tcW w:w="1037" w:type="dxa"/>
            <w:vAlign w:val="center"/>
          </w:tcPr>
          <w:p w14:paraId="6582A52D">
            <w:pPr>
              <w:pStyle w:val="15"/>
              <w:rPr>
                <w:rFonts w:hint="eastAsia"/>
                <w:color w:val="auto"/>
              </w:rPr>
            </w:pPr>
            <w:r>
              <w:rPr>
                <w:rFonts w:hint="default" w:ascii="Times New Roman" w:hAnsi="Times New Roman" w:cs="Times New Roman"/>
                <w:color w:val="auto"/>
                <w:highlight w:val="none"/>
                <w:lang w:val="en-US" w:eastAsia="zh-CN"/>
              </w:rPr>
              <w:t>废反渗透膜</w:t>
            </w:r>
          </w:p>
        </w:tc>
        <w:tc>
          <w:tcPr>
            <w:tcW w:w="930" w:type="dxa"/>
            <w:vMerge w:val="continue"/>
            <w:vAlign w:val="center"/>
          </w:tcPr>
          <w:p w14:paraId="45FF6623">
            <w:pPr>
              <w:pStyle w:val="16"/>
              <w:bidi w:val="0"/>
              <w:ind w:firstLine="0" w:firstLineChars="0"/>
              <w:rPr>
                <w:rFonts w:hint="eastAsia"/>
                <w:color w:val="auto"/>
              </w:rPr>
            </w:pPr>
          </w:p>
        </w:tc>
        <w:tc>
          <w:tcPr>
            <w:tcW w:w="1196" w:type="dxa"/>
            <w:vAlign w:val="center"/>
          </w:tcPr>
          <w:p w14:paraId="703140CA">
            <w:pPr>
              <w:pStyle w:val="1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HW13</w:t>
            </w:r>
          </w:p>
          <w:p w14:paraId="54E41454">
            <w:pPr>
              <w:rPr>
                <w:rFonts w:hint="eastAsia"/>
                <w:color w:val="auto"/>
              </w:rPr>
            </w:pPr>
            <w:r>
              <w:rPr>
                <w:rFonts w:hint="default" w:ascii="Times New Roman" w:hAnsi="Times New Roman" w:cs="Times New Roman"/>
                <w:color w:val="auto"/>
                <w:highlight w:val="none"/>
                <w:lang w:val="en-US" w:eastAsia="zh-CN"/>
              </w:rPr>
              <w:t>900-015-13</w:t>
            </w:r>
          </w:p>
        </w:tc>
        <w:tc>
          <w:tcPr>
            <w:tcW w:w="801" w:type="dxa"/>
            <w:vAlign w:val="center"/>
          </w:tcPr>
          <w:p w14:paraId="23B9465C">
            <w:pPr>
              <w:pStyle w:val="15"/>
              <w:rPr>
                <w:rFonts w:hint="eastAsia"/>
                <w:color w:val="auto"/>
              </w:rPr>
            </w:pPr>
            <w:r>
              <w:rPr>
                <w:rFonts w:hint="eastAsia"/>
                <w:color w:val="auto"/>
              </w:rPr>
              <w:t>/</w:t>
            </w:r>
          </w:p>
        </w:tc>
        <w:tc>
          <w:tcPr>
            <w:tcW w:w="1262" w:type="dxa"/>
            <w:vAlign w:val="center"/>
          </w:tcPr>
          <w:p w14:paraId="2DD8AE7C">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0.05</w:t>
            </w:r>
          </w:p>
        </w:tc>
        <w:tc>
          <w:tcPr>
            <w:tcW w:w="1656" w:type="dxa"/>
            <w:vMerge w:val="continue"/>
            <w:vAlign w:val="center"/>
          </w:tcPr>
          <w:p w14:paraId="01F42D28">
            <w:pPr>
              <w:pStyle w:val="15"/>
              <w:rPr>
                <w:rFonts w:hint="eastAsia"/>
                <w:color w:val="auto"/>
              </w:rPr>
            </w:pPr>
          </w:p>
        </w:tc>
        <w:tc>
          <w:tcPr>
            <w:tcW w:w="984" w:type="dxa"/>
            <w:vAlign w:val="center"/>
          </w:tcPr>
          <w:p w14:paraId="6D41AB09">
            <w:pPr>
              <w:pStyle w:val="15"/>
              <w:rPr>
                <w:rFonts w:hint="eastAsia"/>
                <w:color w:val="auto"/>
              </w:rPr>
            </w:pPr>
          </w:p>
        </w:tc>
        <w:tc>
          <w:tcPr>
            <w:tcW w:w="946" w:type="dxa"/>
            <w:vAlign w:val="center"/>
          </w:tcPr>
          <w:p w14:paraId="60E43553">
            <w:pPr>
              <w:pStyle w:val="15"/>
              <w:rPr>
                <w:rFonts w:hint="eastAsia"/>
                <w:color w:val="auto"/>
              </w:rPr>
            </w:pPr>
          </w:p>
        </w:tc>
        <w:tc>
          <w:tcPr>
            <w:tcW w:w="946" w:type="dxa"/>
            <w:vAlign w:val="center"/>
          </w:tcPr>
          <w:p w14:paraId="4200DA04">
            <w:pPr>
              <w:pStyle w:val="15"/>
              <w:rPr>
                <w:rFonts w:hint="eastAsia"/>
                <w:color w:val="auto"/>
              </w:rPr>
            </w:pPr>
          </w:p>
        </w:tc>
        <w:tc>
          <w:tcPr>
            <w:tcW w:w="815" w:type="dxa"/>
            <w:vAlign w:val="center"/>
          </w:tcPr>
          <w:p w14:paraId="63A91790">
            <w:pPr>
              <w:pStyle w:val="15"/>
              <w:rPr>
                <w:rFonts w:hint="eastAsia"/>
                <w:color w:val="auto"/>
              </w:rPr>
            </w:pPr>
          </w:p>
        </w:tc>
        <w:tc>
          <w:tcPr>
            <w:tcW w:w="871" w:type="dxa"/>
            <w:vAlign w:val="center"/>
          </w:tcPr>
          <w:p w14:paraId="2D9F8FBD">
            <w:pPr>
              <w:pStyle w:val="16"/>
              <w:bidi w:val="0"/>
              <w:ind w:firstLine="0" w:firstLineChars="0"/>
              <w:rPr>
                <w:rFonts w:hint="eastAsia"/>
                <w:color w:val="auto"/>
                <w:lang w:val="en-US" w:eastAsia="zh-CN"/>
              </w:rPr>
            </w:pPr>
            <w:r>
              <w:rPr>
                <w:rFonts w:hint="default" w:ascii="Times New Roman" w:hAnsi="Times New Roman" w:cs="Times New Roman"/>
                <w:highlight w:val="none"/>
                <w:lang w:val="en-US" w:eastAsia="zh-CN"/>
              </w:rPr>
              <w:t>0.05</w:t>
            </w:r>
          </w:p>
        </w:tc>
        <w:tc>
          <w:tcPr>
            <w:tcW w:w="0" w:type="auto"/>
            <w:vAlign w:val="center"/>
          </w:tcPr>
          <w:p w14:paraId="4DB19D3E">
            <w:pPr>
              <w:pStyle w:val="15"/>
              <w:rPr>
                <w:rFonts w:hint="eastAsia"/>
                <w:color w:val="auto"/>
              </w:rPr>
            </w:pPr>
          </w:p>
        </w:tc>
        <w:tc>
          <w:tcPr>
            <w:tcW w:w="0" w:type="auto"/>
            <w:vAlign w:val="center"/>
          </w:tcPr>
          <w:p w14:paraId="2640A224">
            <w:pPr>
              <w:pStyle w:val="15"/>
              <w:rPr>
                <w:rFonts w:hint="eastAsia"/>
                <w:color w:val="auto"/>
              </w:rPr>
            </w:pPr>
          </w:p>
        </w:tc>
      </w:tr>
    </w:tbl>
    <w:p w14:paraId="76823BA4">
      <w:pPr>
        <w:pStyle w:val="14"/>
        <w:ind w:firstLine="156"/>
        <w:rPr>
          <w:rFonts w:hint="eastAsia"/>
          <w:color w:val="auto"/>
        </w:rPr>
      </w:pPr>
    </w:p>
    <w:p w14:paraId="24A485C0">
      <w:pPr>
        <w:pStyle w:val="14"/>
        <w:ind w:firstLine="156"/>
        <w:rPr>
          <w:rFonts w:hint="eastAsia"/>
          <w:color w:val="auto"/>
        </w:rPr>
      </w:pPr>
    </w:p>
    <w:p w14:paraId="6F7CE005">
      <w:pPr>
        <w:pStyle w:val="14"/>
        <w:ind w:firstLine="156"/>
        <w:rPr>
          <w:color w:val="auto"/>
          <w:lang w:val="zh-CN"/>
        </w:rPr>
      </w:pPr>
      <w:r>
        <w:rPr>
          <w:color w:val="auto"/>
          <w:lang w:val="zh-CN"/>
        </w:rPr>
        <w:t>表1</w:t>
      </w:r>
      <w:r>
        <w:rPr>
          <w:rFonts w:hint="eastAsia"/>
          <w:color w:val="auto"/>
          <w:lang w:val="en-US" w:eastAsia="zh-CN"/>
        </w:rPr>
        <w:t>0</w:t>
      </w:r>
      <w:r>
        <w:rPr>
          <w:color w:val="auto"/>
          <w:lang w:val="zh-CN"/>
        </w:rPr>
        <w:t xml:space="preserve">  </w:t>
      </w:r>
      <w:r>
        <w:rPr>
          <w:rFonts w:hint="eastAsia"/>
          <w:color w:val="auto"/>
        </w:rPr>
        <w:t>噪声</w:t>
      </w:r>
      <w:r>
        <w:rPr>
          <w:color w:val="auto"/>
        </w:rPr>
        <w:t>自行监测</w:t>
      </w:r>
      <w:r>
        <w:rPr>
          <w:rFonts w:hint="eastAsia"/>
          <w:color w:val="auto"/>
        </w:rPr>
        <w:t>及</w:t>
      </w:r>
      <w:r>
        <w:rPr>
          <w:color w:val="auto"/>
        </w:rPr>
        <w:t>记录信息表</w:t>
      </w:r>
    </w:p>
    <w:tbl>
      <w:tblPr>
        <w:tblStyle w:val="1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1"/>
        <w:gridCol w:w="1936"/>
        <w:gridCol w:w="1111"/>
        <w:gridCol w:w="3765"/>
        <w:gridCol w:w="1553"/>
        <w:gridCol w:w="4698"/>
      </w:tblGrid>
      <w:tr w14:paraId="3B9C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pct"/>
          </w:tcPr>
          <w:p w14:paraId="6D13AD79">
            <w:pPr>
              <w:pStyle w:val="15"/>
              <w:widowControl w:val="0"/>
              <w:rPr>
                <w:rStyle w:val="17"/>
                <w:color w:val="auto"/>
                <w:szCs w:val="18"/>
              </w:rPr>
            </w:pPr>
            <w:r>
              <w:rPr>
                <w:rStyle w:val="17"/>
                <w:color w:val="auto"/>
                <w:szCs w:val="18"/>
              </w:rPr>
              <w:t>监测点位</w:t>
            </w:r>
          </w:p>
        </w:tc>
        <w:tc>
          <w:tcPr>
            <w:tcW w:w="683" w:type="pct"/>
          </w:tcPr>
          <w:p w14:paraId="2E29BAA5">
            <w:pPr>
              <w:pStyle w:val="15"/>
              <w:widowControl w:val="0"/>
              <w:rPr>
                <w:rStyle w:val="17"/>
                <w:color w:val="auto"/>
                <w:szCs w:val="18"/>
              </w:rPr>
            </w:pPr>
            <w:r>
              <w:rPr>
                <w:rStyle w:val="17"/>
                <w:color w:val="auto"/>
                <w:szCs w:val="18"/>
              </w:rPr>
              <w:t>监测项目</w:t>
            </w:r>
          </w:p>
        </w:tc>
        <w:tc>
          <w:tcPr>
            <w:tcW w:w="392" w:type="pct"/>
          </w:tcPr>
          <w:p w14:paraId="0467C879">
            <w:pPr>
              <w:pStyle w:val="15"/>
              <w:widowControl w:val="0"/>
              <w:rPr>
                <w:rStyle w:val="17"/>
                <w:color w:val="auto"/>
                <w:szCs w:val="18"/>
              </w:rPr>
            </w:pPr>
            <w:r>
              <w:rPr>
                <w:rStyle w:val="17"/>
                <w:color w:val="auto"/>
                <w:szCs w:val="18"/>
              </w:rPr>
              <w:t>监测设施</w:t>
            </w:r>
          </w:p>
        </w:tc>
        <w:tc>
          <w:tcPr>
            <w:tcW w:w="1328" w:type="pct"/>
          </w:tcPr>
          <w:p w14:paraId="3270CE35">
            <w:pPr>
              <w:pStyle w:val="15"/>
              <w:widowControl w:val="0"/>
              <w:rPr>
                <w:rStyle w:val="17"/>
                <w:color w:val="auto"/>
                <w:szCs w:val="18"/>
              </w:rPr>
            </w:pPr>
            <w:r>
              <w:rPr>
                <w:rStyle w:val="17"/>
                <w:color w:val="auto"/>
                <w:szCs w:val="18"/>
              </w:rPr>
              <w:t>手工监测采样方法及个数</w:t>
            </w:r>
          </w:p>
        </w:tc>
        <w:tc>
          <w:tcPr>
            <w:tcW w:w="548" w:type="pct"/>
          </w:tcPr>
          <w:p w14:paraId="2EC01333">
            <w:pPr>
              <w:pStyle w:val="15"/>
              <w:widowControl w:val="0"/>
              <w:rPr>
                <w:rStyle w:val="17"/>
                <w:color w:val="auto"/>
                <w:szCs w:val="18"/>
              </w:rPr>
            </w:pPr>
            <w:r>
              <w:rPr>
                <w:rStyle w:val="17"/>
                <w:color w:val="auto"/>
                <w:szCs w:val="18"/>
              </w:rPr>
              <w:t>手工监测频次</w:t>
            </w:r>
          </w:p>
        </w:tc>
        <w:tc>
          <w:tcPr>
            <w:tcW w:w="1657" w:type="pct"/>
          </w:tcPr>
          <w:p w14:paraId="38BAADDD">
            <w:pPr>
              <w:pStyle w:val="15"/>
              <w:widowControl w:val="0"/>
              <w:rPr>
                <w:rStyle w:val="17"/>
                <w:color w:val="auto"/>
                <w:szCs w:val="18"/>
              </w:rPr>
            </w:pPr>
            <w:r>
              <w:rPr>
                <w:rStyle w:val="17"/>
                <w:color w:val="auto"/>
                <w:szCs w:val="18"/>
              </w:rPr>
              <w:t>手工测定方法</w:t>
            </w:r>
          </w:p>
        </w:tc>
      </w:tr>
      <w:tr w14:paraId="01D5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pct"/>
          </w:tcPr>
          <w:p w14:paraId="4909CECA">
            <w:pPr>
              <w:pStyle w:val="15"/>
              <w:widowControl w:val="0"/>
              <w:rPr>
                <w:rStyle w:val="17"/>
                <w:color w:val="auto"/>
                <w:szCs w:val="18"/>
              </w:rPr>
            </w:pPr>
            <w:r>
              <w:rPr>
                <w:rStyle w:val="17"/>
                <w:color w:val="auto"/>
                <w:szCs w:val="18"/>
              </w:rPr>
              <w:t>厂界四周</w:t>
            </w:r>
          </w:p>
        </w:tc>
        <w:tc>
          <w:tcPr>
            <w:tcW w:w="683" w:type="pct"/>
          </w:tcPr>
          <w:p w14:paraId="23FEECBD">
            <w:pPr>
              <w:pStyle w:val="15"/>
              <w:widowControl w:val="0"/>
              <w:rPr>
                <w:rStyle w:val="17"/>
                <w:color w:val="auto"/>
                <w:szCs w:val="18"/>
              </w:rPr>
            </w:pPr>
            <w:r>
              <w:rPr>
                <w:rStyle w:val="17"/>
                <w:color w:val="auto"/>
                <w:szCs w:val="18"/>
              </w:rPr>
              <w:t>等效连续 A 声级</w:t>
            </w:r>
          </w:p>
        </w:tc>
        <w:tc>
          <w:tcPr>
            <w:tcW w:w="392" w:type="pct"/>
          </w:tcPr>
          <w:p w14:paraId="4393D4F3">
            <w:pPr>
              <w:pStyle w:val="15"/>
              <w:widowControl w:val="0"/>
              <w:rPr>
                <w:rStyle w:val="17"/>
                <w:color w:val="auto"/>
                <w:szCs w:val="18"/>
              </w:rPr>
            </w:pPr>
            <w:r>
              <w:rPr>
                <w:rStyle w:val="17"/>
                <w:color w:val="auto"/>
                <w:szCs w:val="18"/>
              </w:rPr>
              <w:t>手工</w:t>
            </w:r>
          </w:p>
        </w:tc>
        <w:tc>
          <w:tcPr>
            <w:tcW w:w="1328" w:type="pct"/>
          </w:tcPr>
          <w:p w14:paraId="13466A60">
            <w:pPr>
              <w:pStyle w:val="15"/>
              <w:widowControl w:val="0"/>
              <w:rPr>
                <w:rStyle w:val="17"/>
                <w:color w:val="auto"/>
                <w:szCs w:val="18"/>
              </w:rPr>
            </w:pPr>
            <w:r>
              <w:rPr>
                <w:rStyle w:val="17"/>
                <w:rFonts w:hint="eastAsia"/>
                <w:color w:val="auto"/>
                <w:szCs w:val="18"/>
              </w:rPr>
              <w:t>厂界</w:t>
            </w:r>
            <w:r>
              <w:rPr>
                <w:rStyle w:val="17"/>
                <w:color w:val="auto"/>
                <w:szCs w:val="18"/>
              </w:rPr>
              <w:t>四周布设4个点位，昼夜各一次</w:t>
            </w:r>
          </w:p>
        </w:tc>
        <w:tc>
          <w:tcPr>
            <w:tcW w:w="548" w:type="pct"/>
          </w:tcPr>
          <w:p w14:paraId="24D32C13">
            <w:pPr>
              <w:pStyle w:val="15"/>
              <w:widowControl w:val="0"/>
              <w:rPr>
                <w:rStyle w:val="17"/>
                <w:color w:val="auto"/>
                <w:szCs w:val="18"/>
              </w:rPr>
            </w:pPr>
            <w:r>
              <w:rPr>
                <w:rStyle w:val="17"/>
                <w:color w:val="auto"/>
                <w:szCs w:val="18"/>
              </w:rPr>
              <w:t>1次/</w:t>
            </w:r>
            <w:r>
              <w:rPr>
                <w:rStyle w:val="17"/>
                <w:rFonts w:hint="eastAsia"/>
                <w:color w:val="auto"/>
                <w:szCs w:val="18"/>
              </w:rPr>
              <w:t>季</w:t>
            </w:r>
          </w:p>
        </w:tc>
        <w:tc>
          <w:tcPr>
            <w:tcW w:w="1657" w:type="pct"/>
          </w:tcPr>
          <w:p w14:paraId="322EEC40">
            <w:pPr>
              <w:pStyle w:val="15"/>
              <w:widowControl w:val="0"/>
              <w:rPr>
                <w:rStyle w:val="17"/>
                <w:color w:val="auto"/>
                <w:szCs w:val="18"/>
              </w:rPr>
            </w:pPr>
            <w:r>
              <w:rPr>
                <w:rStyle w:val="17"/>
                <w:color w:val="auto"/>
                <w:szCs w:val="18"/>
              </w:rPr>
              <w:t>工业企业厂界噪声排放标准（GB12348-2008）</w:t>
            </w:r>
          </w:p>
        </w:tc>
      </w:tr>
    </w:tbl>
    <w:p w14:paraId="345F691F"/>
    <w:p w14:paraId="55B7754A">
      <w:pPr>
        <w:pStyle w:val="7"/>
        <w:rPr>
          <w:rFonts w:hint="eastAsia"/>
          <w:lang w:val="en-US" w:eastAsia="zh-CN"/>
        </w:rPr>
      </w:pP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Wingdings 2">
    <w:altName w:val="Wingdings"/>
    <w:panose1 w:val="05020102010507070707"/>
    <w:charset w:val="02"/>
    <w:family w:val="roman"/>
    <w:pitch w:val="default"/>
    <w:sig w:usb0="00000000" w:usb1="00000000" w:usb2="00000000" w:usb3="00000000" w:csb0="80000000" w:csb1="00000000"/>
  </w:font>
  <w:font w:name="Kingsoft UE">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0100DEC"/>
    <w:rsid w:val="05025F47"/>
    <w:rsid w:val="0EAC6528"/>
    <w:rsid w:val="10100DEC"/>
    <w:rsid w:val="62972D34"/>
    <w:rsid w:val="75C040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qFormat="1"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2"/>
    <w:basedOn w:val="1"/>
    <w:next w:val="1"/>
    <w:unhideWhenUsed/>
    <w:qFormat/>
    <w:uiPriority w:val="0"/>
    <w:pPr>
      <w:spacing w:line="480" w:lineRule="exact"/>
      <w:outlineLvl w:val="1"/>
    </w:pPr>
    <w:rPr>
      <w:rFonts w:ascii="Times New Roman" w:hAnsi="Times New Roman" w:cs="Times New Roman"/>
      <w:b/>
      <w:sz w:val="28"/>
      <w:szCs w:val="28"/>
    </w:rPr>
  </w:style>
  <w:style w:type="paragraph" w:styleId="2">
    <w:name w:val="heading 3"/>
    <w:basedOn w:val="1"/>
    <w:next w:val="1"/>
    <w:semiHidden/>
    <w:unhideWhenUsed/>
    <w:qFormat/>
    <w:uiPriority w:val="0"/>
    <w:pPr>
      <w:keepNext/>
      <w:keepLines/>
      <w:spacing w:before="260" w:beforeLines="0" w:beforeAutospacing="0" w:after="260" w:afterLines="0" w:afterAutospacing="0" w:line="360" w:lineRule="auto"/>
      <w:ind w:firstLine="0" w:firstLineChars="0"/>
      <w:outlineLvl w:val="2"/>
    </w:pPr>
    <w:rPr>
      <w:rFonts w:ascii="Times New Roman" w:hAnsi="Times New Roman" w:eastAsia="宋体" w:cs="Times New Roman"/>
      <w:b/>
      <w:sz w:val="28"/>
      <w:szCs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4">
    <w:name w:val="Body Text Indent"/>
    <w:basedOn w:val="1"/>
    <w:next w:val="5"/>
    <w:qFormat/>
    <w:uiPriority w:val="0"/>
    <w:pPr>
      <w:spacing w:line="400" w:lineRule="exact"/>
      <w:ind w:firstLine="630"/>
    </w:pPr>
    <w:rPr>
      <w:rFonts w:ascii="Times New Roman" w:hAnsi="Times New Roman"/>
      <w:sz w:val="32"/>
    </w:rPr>
  </w:style>
  <w:style w:type="paragraph" w:styleId="5">
    <w:name w:val="toc 9"/>
    <w:next w:val="1"/>
    <w:qFormat/>
    <w:uiPriority w:val="0"/>
    <w:pPr>
      <w:wordWrap w:val="0"/>
      <w:ind w:left="2975"/>
      <w:jc w:val="both"/>
    </w:pPr>
    <w:rPr>
      <w:rFonts w:ascii="Times New Roman" w:hAnsi="Times New Roman" w:eastAsia="宋体" w:cs="Times New Roman"/>
      <w:snapToGrid w:val="0"/>
      <w:kern w:val="2"/>
      <w:sz w:val="21"/>
      <w:szCs w:val="22"/>
      <w:lang w:val="en-US" w:eastAsia="zh-CN" w:bidi="ar-SA"/>
    </w:rPr>
  </w:style>
  <w:style w:type="paragraph" w:styleId="6">
    <w:name w:val="Plain Text"/>
    <w:basedOn w:val="1"/>
    <w:next w:val="7"/>
    <w:qFormat/>
    <w:uiPriority w:val="0"/>
    <w:rPr>
      <w:b/>
      <w:sz w:val="24"/>
    </w:rPr>
  </w:style>
  <w:style w:type="paragraph" w:styleId="7">
    <w:name w:val="toc 1"/>
    <w:basedOn w:val="1"/>
    <w:next w:val="1"/>
    <w:qFormat/>
    <w:uiPriority w:val="39"/>
    <w:rPr>
      <w:b/>
      <w:bCs/>
      <w:caps/>
      <w:sz w:val="20"/>
    </w:rPr>
  </w:style>
  <w:style w:type="paragraph" w:styleId="8">
    <w:name w:val="Body Text First Indent 2"/>
    <w:basedOn w:val="4"/>
    <w:next w:val="1"/>
    <w:unhideWhenUsed/>
    <w:qFormat/>
    <w:uiPriority w:val="99"/>
    <w:pPr>
      <w:spacing w:after="120" w:line="240" w:lineRule="auto"/>
      <w:ind w:left="420" w:leftChars="200" w:firstLine="420"/>
    </w:pPr>
    <w:rPr>
      <w:sz w:val="21"/>
    </w:rPr>
  </w:style>
  <w:style w:type="table" w:styleId="10">
    <w:name w:val="Table Grid"/>
    <w:basedOn w:val="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正文最终"/>
    <w:qFormat/>
    <w:uiPriority w:val="0"/>
    <w:pPr>
      <w:widowControl w:val="0"/>
      <w:snapToGrid w:val="0"/>
      <w:spacing w:line="360" w:lineRule="auto"/>
      <w:ind w:firstLine="200" w:firstLineChars="200"/>
      <w:jc w:val="left"/>
    </w:pPr>
    <w:rPr>
      <w:rFonts w:ascii="Times New Roman" w:hAnsi="Times New Roman" w:eastAsia="宋体" w:cs="Times New Roman"/>
      <w:kern w:val="2"/>
      <w:sz w:val="24"/>
      <w:szCs w:val="24"/>
      <w:lang w:val="en-US" w:eastAsia="zh-CN" w:bidi="ar-SA"/>
    </w:rPr>
  </w:style>
  <w:style w:type="paragraph" w:customStyle="1" w:styleId="13">
    <w:name w:val="Default"/>
    <w:qFormat/>
    <w:uiPriority w:val="0"/>
    <w:pPr>
      <w:widowControl w:val="0"/>
      <w:autoSpaceDE w:val="0"/>
      <w:autoSpaceDN w:val="0"/>
    </w:pPr>
    <w:rPr>
      <w:rFonts w:hint="eastAsia" w:ascii="黑体" w:hAnsi="黑体" w:eastAsia="黑体" w:cs="Times New Roman"/>
      <w:color w:val="000000"/>
      <w:sz w:val="24"/>
      <w:lang w:val="en-US" w:eastAsia="zh-CN" w:bidi="ar-SA"/>
    </w:rPr>
  </w:style>
  <w:style w:type="paragraph" w:customStyle="1" w:styleId="14">
    <w:name w:val="本项目表标题"/>
    <w:basedOn w:val="1"/>
    <w:qFormat/>
    <w:uiPriority w:val="0"/>
    <w:pPr>
      <w:widowControl/>
      <w:adjustRightInd w:val="0"/>
      <w:snapToGrid w:val="0"/>
      <w:ind w:firstLine="74" w:firstLineChars="74"/>
      <w:jc w:val="center"/>
    </w:pPr>
    <w:rPr>
      <w:rFonts w:ascii="Times New Roman" w:hAnsi="Times New Roman" w:eastAsia="宋体" w:cs="Times New Roman"/>
      <w:b/>
      <w:color w:val="000000"/>
      <w:szCs w:val="21"/>
    </w:rPr>
  </w:style>
  <w:style w:type="paragraph" w:customStyle="1" w:styleId="15">
    <w:name w:val="本项目表格"/>
    <w:basedOn w:val="1"/>
    <w:qFormat/>
    <w:uiPriority w:val="0"/>
    <w:pPr>
      <w:widowControl/>
      <w:snapToGrid w:val="0"/>
      <w:jc w:val="center"/>
    </w:pPr>
    <w:rPr>
      <w:rFonts w:ascii="Times New Roman" w:hAnsi="Times New Roman" w:eastAsia="宋体" w:cs="Times New Roman"/>
      <w:sz w:val="18"/>
      <w:szCs w:val="28"/>
    </w:rPr>
  </w:style>
  <w:style w:type="paragraph" w:customStyle="1" w:styleId="16">
    <w:name w:val="表格"/>
    <w:basedOn w:val="6"/>
    <w:next w:val="1"/>
    <w:autoRedefine/>
    <w:qFormat/>
    <w:uiPriority w:val="0"/>
    <w:pPr>
      <w:adjustRightInd/>
      <w:snapToGrid/>
      <w:spacing w:line="240" w:lineRule="auto"/>
      <w:ind w:firstLine="0" w:firstLineChars="0"/>
      <w:jc w:val="center"/>
    </w:pPr>
    <w:rPr>
      <w:rFonts w:ascii="Times New Roman" w:hAnsi="Times New Roman" w:eastAsia="宋体" w:cs="Times New Roman"/>
      <w:kern w:val="0"/>
      <w:sz w:val="18"/>
      <w:szCs w:val="18"/>
    </w:rPr>
  </w:style>
  <w:style w:type="character" w:customStyle="1" w:styleId="17">
    <w:name w:val="表格正文 Char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7" Type="http://schemas.openxmlformats.org/officeDocument/2006/relationships/fontTable" Target="fontTable.xml"/><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40</Pages>
  <Words>672</Words>
  <Characters>787</Characters>
  <Lines>0</Lines>
  <Paragraphs>0</Paragraphs>
  <TotalTime>4</TotalTime>
  <ScaleCrop>false</ScaleCrop>
  <LinksUpToDate>false</LinksUpToDate>
  <CharactersWithSpaces>816</CharactersWithSpaces>
  <Application>WPS Office_12.1.0.22089_F1E327BC-269C-435d-A152-05C5408002CA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2025-08-22T08:24:00Z</dcterms:created>
  <dc:creator>DearAurora</dc:creator>
  <cp:lastModifiedBy>DearAurora</cp:lastModifiedBy>
  <dcterms:modified xsi:type="dcterms:W3CDTF">2025-09-01T07:28:53Z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2052-12.1.0.22089</vt:lpwstr>
  </property>
  <property fmtid="{D5CDD505-2E9C-101B-9397-08002B2CF9AE}" pid="3" name="ICV">
    <vt:lpwstr>CF22E11696C84A49B6F3E479C987EE88_13</vt:lpwstr>
  </property>
  <property fmtid="{D5CDD505-2E9C-101B-9397-08002B2CF9AE}" pid="4" name="KSOTemplateDocerSaveRecord">
    <vt:lpwstr>eyJoZGlkIjoiYWVkNDEwMGE1ZWZmNzQ2MDI1OTk1YzUwNjBmMjVlNWEiLCJ1c2VySWQiOiIxNDE0MzEzNyJ9</vt:lpwstr>
  </property>
</Properties>
</file>