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605B0C4">
      <w:pPr>
        <w:ind w:firstLine="480"/>
        <w:rPr>
          <w:rFonts w:hint="eastAsia"/>
          <w:color w:val="0000FF"/>
        </w:rPr>
      </w:pPr>
    </w:p>
    <w:p w14:paraId="1B2DB89F">
      <w:pPr>
        <w:ind w:firstLine="480"/>
        <w:rPr>
          <w:color w:val="0000FF"/>
        </w:rPr>
      </w:pPr>
    </w:p>
    <w:p w14:paraId="78692A96">
      <w:pPr>
        <w:ind w:firstLine="480"/>
        <w:rPr>
          <w:color w:val="0000FF"/>
        </w:rPr>
      </w:pPr>
    </w:p>
    <w:p w14:paraId="62DF2960">
      <w:pPr>
        <w:ind w:firstLine="1446"/>
        <w:jc w:val="center"/>
        <w:rPr>
          <w:rFonts w:eastAsiaTheme="minorEastAsia"/>
          <w:b/>
          <w:bCs/>
          <w:color w:val="0000FF"/>
          <w:sz w:val="72"/>
          <w:szCs w:val="72"/>
        </w:rPr>
      </w:pPr>
    </w:p>
    <w:p w14:paraId="6C1890D8">
      <w:pPr>
        <w:spacing w:line="720" w:lineRule="auto"/>
        <w:ind w:firstLine="0" w:firstLineChars="0"/>
        <w:jc w:val="center"/>
        <w:rPr>
          <w:rFonts w:hint="eastAsia" w:ascii="Times New Roman" w:hAnsi="Times New Roman"/>
          <w:b/>
          <w:color w:val="auto"/>
          <w:kern w:val="0"/>
          <w:sz w:val="48"/>
          <w:szCs w:val="48"/>
        </w:rPr>
      </w:pPr>
      <w:r>
        <w:rPr>
          <w:rFonts w:hint="eastAsia" w:ascii="Times New Roman" w:hAnsi="Times New Roman"/>
          <w:b/>
          <w:color w:val="auto"/>
          <w:kern w:val="0"/>
          <w:sz w:val="48"/>
          <w:szCs w:val="48"/>
        </w:rPr>
        <w:t>安徽氢环生物质沼气便携式制氢设备制造及综合能源供应项目</w:t>
      </w:r>
    </w:p>
    <w:p w14:paraId="112E358F">
      <w:pPr>
        <w:spacing w:line="720" w:lineRule="auto"/>
        <w:ind w:firstLine="0" w:firstLineChars="0"/>
        <w:jc w:val="center"/>
        <w:rPr>
          <w:b/>
          <w:color w:val="auto"/>
          <w:sz w:val="48"/>
          <w:szCs w:val="48"/>
        </w:rPr>
      </w:pPr>
      <w:r>
        <w:rPr>
          <w:b/>
          <w:color w:val="auto"/>
          <w:sz w:val="48"/>
          <w:szCs w:val="48"/>
        </w:rPr>
        <w:t>环境影响评价公众参与说明</w:t>
      </w:r>
    </w:p>
    <w:p w14:paraId="6BBC34E7">
      <w:pPr>
        <w:pStyle w:val="16"/>
        <w:ind w:firstLine="1044"/>
        <w:rPr>
          <w:color w:val="auto"/>
          <w:sz w:val="52"/>
          <w:szCs w:val="52"/>
        </w:rPr>
      </w:pPr>
    </w:p>
    <w:p w14:paraId="62B26FC1">
      <w:pPr>
        <w:ind w:firstLine="480"/>
        <w:rPr>
          <w:color w:val="auto"/>
        </w:rPr>
      </w:pPr>
    </w:p>
    <w:p w14:paraId="6F9D6E43">
      <w:pPr>
        <w:ind w:firstLine="480"/>
        <w:rPr>
          <w:color w:val="auto"/>
        </w:rPr>
      </w:pPr>
    </w:p>
    <w:p w14:paraId="495F7654">
      <w:pPr>
        <w:ind w:firstLine="480"/>
        <w:rPr>
          <w:rFonts w:hint="eastAsia" w:eastAsia="宋体"/>
          <w:color w:val="auto"/>
          <w:lang w:eastAsia="zh-CN"/>
        </w:rPr>
      </w:pPr>
    </w:p>
    <w:p w14:paraId="563B2E93">
      <w:pPr>
        <w:ind w:firstLine="480"/>
        <w:rPr>
          <w:color w:val="auto"/>
        </w:rPr>
      </w:pPr>
    </w:p>
    <w:p w14:paraId="7D73F128">
      <w:pPr>
        <w:ind w:firstLine="480"/>
        <w:rPr>
          <w:color w:val="auto"/>
        </w:rPr>
      </w:pPr>
    </w:p>
    <w:p w14:paraId="68A7EB9B">
      <w:pPr>
        <w:ind w:firstLine="480"/>
        <w:rPr>
          <w:color w:val="auto"/>
        </w:rPr>
      </w:pPr>
    </w:p>
    <w:p w14:paraId="0C3F2CBD">
      <w:pPr>
        <w:ind w:firstLine="480"/>
        <w:rPr>
          <w:color w:val="auto"/>
        </w:rPr>
      </w:pPr>
    </w:p>
    <w:p w14:paraId="4C8C13E2">
      <w:pPr>
        <w:ind w:firstLine="480"/>
        <w:rPr>
          <w:color w:val="auto"/>
        </w:rPr>
      </w:pPr>
    </w:p>
    <w:p w14:paraId="11E3E8A2">
      <w:pPr>
        <w:ind w:firstLine="480"/>
        <w:rPr>
          <w:color w:val="auto"/>
        </w:rPr>
      </w:pPr>
    </w:p>
    <w:p w14:paraId="1DBB49F9">
      <w:pPr>
        <w:ind w:firstLine="0" w:firstLineChars="0"/>
        <w:rPr>
          <w:color w:val="auto"/>
        </w:rPr>
      </w:pPr>
    </w:p>
    <w:p w14:paraId="3CB482EB">
      <w:pPr>
        <w:ind w:firstLine="480"/>
        <w:rPr>
          <w:color w:val="auto"/>
        </w:rPr>
      </w:pPr>
    </w:p>
    <w:p w14:paraId="40D3F8DB">
      <w:pPr>
        <w:pStyle w:val="12"/>
        <w:snapToGrid w:val="0"/>
        <w:spacing w:line="360" w:lineRule="auto"/>
        <w:jc w:val="center"/>
        <w:rPr>
          <w:rFonts w:hint="eastAsia" w:ascii="Times New Roman" w:hAnsi="Times New Roman"/>
          <w:b/>
          <w:color w:val="auto"/>
          <w:kern w:val="0"/>
          <w:sz w:val="48"/>
          <w:szCs w:val="48"/>
        </w:rPr>
      </w:pPr>
      <w:r>
        <w:rPr>
          <w:rFonts w:hint="eastAsia" w:ascii="Times New Roman" w:hAnsi="Times New Roman"/>
          <w:b/>
          <w:color w:val="auto"/>
          <w:kern w:val="0"/>
          <w:sz w:val="48"/>
          <w:szCs w:val="48"/>
        </w:rPr>
        <w:t>安徽氢环能源技术有限公司</w:t>
      </w:r>
    </w:p>
    <w:p w14:paraId="1EC4FC9D">
      <w:pPr>
        <w:pStyle w:val="16"/>
        <w:ind w:firstLine="0" w:firstLineChars="0"/>
        <w:rPr>
          <w:color w:val="auto"/>
        </w:rPr>
      </w:pPr>
      <w:r>
        <w:rPr>
          <w:color w:val="auto"/>
        </w:rPr>
        <w:t>二</w:t>
      </w:r>
      <w:r>
        <w:rPr>
          <w:rFonts w:hint="eastAsia"/>
          <w:color w:val="auto"/>
        </w:rPr>
        <w:t>〇</w:t>
      </w:r>
      <w:r>
        <w:rPr>
          <w:color w:val="auto"/>
        </w:rPr>
        <w:t>二</w:t>
      </w:r>
      <w:r>
        <w:rPr>
          <w:rFonts w:hint="eastAsia"/>
          <w:color w:val="auto"/>
          <w:lang w:val="en-US" w:eastAsia="zh-CN"/>
        </w:rPr>
        <w:t>五</w:t>
      </w:r>
      <w:r>
        <w:rPr>
          <w:color w:val="auto"/>
        </w:rPr>
        <w:t>年</w:t>
      </w:r>
      <w:r>
        <w:rPr>
          <w:rFonts w:hint="eastAsia"/>
          <w:color w:val="auto"/>
          <w:lang w:val="en-US" w:eastAsia="zh-CN"/>
        </w:rPr>
        <w:t>十一</w:t>
      </w:r>
      <w:r>
        <w:rPr>
          <w:color w:val="auto"/>
        </w:rPr>
        <w:t>月</w:t>
      </w:r>
    </w:p>
    <w:p w14:paraId="3D668CA7">
      <w:pPr>
        <w:ind w:firstLine="480"/>
        <w:rPr>
          <w:color w:val="0000FF"/>
        </w:rPr>
      </w:pPr>
      <w:r>
        <w:rPr>
          <w:rFonts w:hint="eastAsia"/>
          <w:color w:val="0000FF"/>
        </w:rPr>
        <w:br w:type="page"/>
      </w:r>
    </w:p>
    <w:p w14:paraId="7956B853">
      <w:pPr>
        <w:pStyle w:val="16"/>
        <w:rPr>
          <w:color w:val="auto"/>
        </w:rPr>
      </w:pPr>
      <w:r>
        <w:rPr>
          <w:rFonts w:hint="eastAsia"/>
          <w:color w:val="auto"/>
        </w:rPr>
        <w:t>目  录</w:t>
      </w:r>
    </w:p>
    <w:p w14:paraId="516F6C64">
      <w:pPr>
        <w:pStyle w:val="16"/>
        <w:ind w:firstLine="480"/>
        <w:rPr>
          <w:rFonts w:cs="Times New Roman"/>
          <w:b w:val="0"/>
          <w:color w:val="0000FF"/>
          <w:sz w:val="21"/>
          <w:szCs w:val="21"/>
        </w:rPr>
      </w:pPr>
      <w:r>
        <w:rPr>
          <w:rFonts w:cs="Times New Roman"/>
          <w:b w:val="0"/>
          <w:bCs/>
          <w:color w:val="0000FF"/>
          <w:sz w:val="24"/>
          <w:szCs w:val="24"/>
        </w:rPr>
        <w:fldChar w:fldCharType="begin"/>
      </w:r>
      <w:r>
        <w:rPr>
          <w:rFonts w:cs="Times New Roman"/>
          <w:b w:val="0"/>
          <w:bCs/>
          <w:color w:val="0000FF"/>
          <w:sz w:val="24"/>
          <w:szCs w:val="24"/>
        </w:rPr>
        <w:instrText xml:space="preserve"> TOC \o "1-3" \h \z \u </w:instrText>
      </w:r>
      <w:r>
        <w:rPr>
          <w:rFonts w:cs="Times New Roman"/>
          <w:b w:val="0"/>
          <w:bCs/>
          <w:color w:val="0000FF"/>
          <w:sz w:val="24"/>
          <w:szCs w:val="24"/>
        </w:rPr>
        <w:fldChar w:fldCharType="separate"/>
      </w:r>
      <w:r>
        <w:rPr>
          <w:color w:val="0000FF"/>
        </w:rPr>
        <w:fldChar w:fldCharType="begin"/>
      </w:r>
      <w:r>
        <w:rPr>
          <w:color w:val="0000FF"/>
        </w:rPr>
        <w:instrText xml:space="preserve"> HYPERLINK \l "_Toc113356643" </w:instrText>
      </w:r>
      <w:r>
        <w:rPr>
          <w:color w:val="0000FF"/>
        </w:rPr>
        <w:fldChar w:fldCharType="separate"/>
      </w:r>
      <w:r>
        <w:rPr>
          <w:rStyle w:val="22"/>
          <w:rFonts w:cs="Times New Roman"/>
          <w:b w:val="0"/>
          <w:color w:val="0000FF"/>
          <w:sz w:val="21"/>
          <w:szCs w:val="21"/>
        </w:rPr>
        <w:t>1 概述</w:t>
      </w:r>
      <w:r>
        <w:rPr>
          <w:rFonts w:cs="Times New Roman"/>
          <w:b w:val="0"/>
          <w:color w:val="0000FF"/>
          <w:sz w:val="21"/>
          <w:szCs w:val="21"/>
        </w:rPr>
        <w:tab/>
      </w:r>
      <w:r>
        <w:rPr>
          <w:rFonts w:cs="Times New Roman"/>
          <w:b w:val="0"/>
          <w:color w:val="0000FF"/>
          <w:sz w:val="21"/>
          <w:szCs w:val="21"/>
        </w:rPr>
        <w:fldChar w:fldCharType="begin"/>
      </w:r>
      <w:r>
        <w:rPr>
          <w:rFonts w:cs="Times New Roman"/>
          <w:b w:val="0"/>
          <w:color w:val="0000FF"/>
          <w:sz w:val="21"/>
          <w:szCs w:val="21"/>
        </w:rPr>
        <w:instrText xml:space="preserve"> PAGEREF _Toc113356643 \h </w:instrText>
      </w:r>
      <w:r>
        <w:rPr>
          <w:rFonts w:cs="Times New Roman"/>
          <w:b w:val="0"/>
          <w:color w:val="0000FF"/>
          <w:sz w:val="21"/>
          <w:szCs w:val="21"/>
        </w:rPr>
        <w:fldChar w:fldCharType="separate"/>
      </w:r>
      <w:r>
        <w:rPr>
          <w:rFonts w:cs="Times New Roman"/>
          <w:b w:val="0"/>
          <w:color w:val="0000FF"/>
          <w:sz w:val="21"/>
          <w:szCs w:val="21"/>
        </w:rPr>
        <w:t>1</w:t>
      </w:r>
      <w:r>
        <w:rPr>
          <w:rFonts w:cs="Times New Roman"/>
          <w:b w:val="0"/>
          <w:color w:val="0000FF"/>
          <w:sz w:val="21"/>
          <w:szCs w:val="21"/>
        </w:rPr>
        <w:fldChar w:fldCharType="end"/>
      </w:r>
      <w:r>
        <w:rPr>
          <w:rFonts w:cs="Times New Roman"/>
          <w:b w:val="0"/>
          <w:color w:val="0000FF"/>
          <w:sz w:val="21"/>
          <w:szCs w:val="21"/>
        </w:rPr>
        <w:fldChar w:fldCharType="end"/>
      </w:r>
    </w:p>
    <w:p w14:paraId="697D9636">
      <w:pPr>
        <w:pStyle w:val="16"/>
        <w:rPr>
          <w:rFonts w:cs="Times New Roman"/>
          <w:b w:val="0"/>
          <w:color w:val="0000FF"/>
          <w:sz w:val="21"/>
          <w:szCs w:val="21"/>
        </w:rPr>
      </w:pPr>
      <w:r>
        <w:rPr>
          <w:color w:val="0000FF"/>
        </w:rPr>
        <w:fldChar w:fldCharType="begin"/>
      </w:r>
      <w:r>
        <w:rPr>
          <w:color w:val="0000FF"/>
        </w:rPr>
        <w:instrText xml:space="preserve"> HYPERLINK \l "_Toc113356644" </w:instrText>
      </w:r>
      <w:r>
        <w:rPr>
          <w:color w:val="0000FF"/>
        </w:rPr>
        <w:fldChar w:fldCharType="separate"/>
      </w:r>
      <w:r>
        <w:rPr>
          <w:rStyle w:val="22"/>
          <w:rFonts w:cs="Times New Roman"/>
          <w:b w:val="0"/>
          <w:color w:val="0000FF"/>
          <w:sz w:val="21"/>
          <w:szCs w:val="21"/>
        </w:rPr>
        <w:t>2 首次环境影响评价信息公开情况</w:t>
      </w:r>
      <w:r>
        <w:rPr>
          <w:rFonts w:cs="Times New Roman"/>
          <w:b w:val="0"/>
          <w:color w:val="0000FF"/>
          <w:sz w:val="21"/>
          <w:szCs w:val="21"/>
        </w:rPr>
        <w:tab/>
      </w:r>
      <w:r>
        <w:rPr>
          <w:rFonts w:cs="Times New Roman"/>
          <w:b w:val="0"/>
          <w:color w:val="0000FF"/>
          <w:sz w:val="21"/>
          <w:szCs w:val="21"/>
        </w:rPr>
        <w:fldChar w:fldCharType="begin"/>
      </w:r>
      <w:r>
        <w:rPr>
          <w:rFonts w:cs="Times New Roman"/>
          <w:b w:val="0"/>
          <w:color w:val="0000FF"/>
          <w:sz w:val="21"/>
          <w:szCs w:val="21"/>
        </w:rPr>
        <w:instrText xml:space="preserve"> PAGEREF _Toc113356644 \h </w:instrText>
      </w:r>
      <w:r>
        <w:rPr>
          <w:rFonts w:cs="Times New Roman"/>
          <w:b w:val="0"/>
          <w:color w:val="0000FF"/>
          <w:sz w:val="21"/>
          <w:szCs w:val="21"/>
        </w:rPr>
        <w:fldChar w:fldCharType="separate"/>
      </w:r>
      <w:r>
        <w:rPr>
          <w:rFonts w:cs="Times New Roman"/>
          <w:b w:val="0"/>
          <w:color w:val="0000FF"/>
          <w:sz w:val="21"/>
          <w:szCs w:val="21"/>
        </w:rPr>
        <w:t>1</w:t>
      </w:r>
      <w:r>
        <w:rPr>
          <w:rFonts w:cs="Times New Roman"/>
          <w:b w:val="0"/>
          <w:color w:val="0000FF"/>
          <w:sz w:val="21"/>
          <w:szCs w:val="21"/>
        </w:rPr>
        <w:fldChar w:fldCharType="end"/>
      </w:r>
      <w:r>
        <w:rPr>
          <w:rFonts w:cs="Times New Roman"/>
          <w:b w:val="0"/>
          <w:color w:val="0000FF"/>
          <w:sz w:val="21"/>
          <w:szCs w:val="21"/>
        </w:rPr>
        <w:fldChar w:fldCharType="end"/>
      </w:r>
    </w:p>
    <w:p w14:paraId="6ED553D1">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"_Toc113356645" </w:instrText>
      </w:r>
      <w:r>
        <w:rPr>
          <w:color w:val="0000FF"/>
        </w:rPr>
        <w:fldChar w:fldCharType="separate"/>
      </w:r>
      <w:r>
        <w:rPr>
          <w:rStyle w:val="22"/>
          <w:rFonts w:cs="Times New Roman"/>
          <w:color w:val="0000FF"/>
          <w:sz w:val="21"/>
          <w:szCs w:val="21"/>
          <w:shd w:val="clear" w:color="auto" w:fill="FFFFFF"/>
        </w:rPr>
        <w:t>2.1 公开内容及日期</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_Toc113356645 \h </w:instrText>
      </w:r>
      <w:r>
        <w:rPr>
          <w:rFonts w:cs="Times New Roman"/>
          <w:color w:val="0000FF"/>
          <w:sz w:val="21"/>
          <w:szCs w:val="21"/>
        </w:rPr>
        <w:fldChar w:fldCharType="separate"/>
      </w:r>
      <w:r>
        <w:rPr>
          <w:rFonts w:cs="Times New Roman"/>
          <w:color w:val="0000FF"/>
          <w:sz w:val="21"/>
          <w:szCs w:val="21"/>
        </w:rPr>
        <w:t>1</w:t>
      </w:r>
      <w:r>
        <w:rPr>
          <w:rFonts w:cs="Times New Roman"/>
          <w:color w:val="0000FF"/>
          <w:sz w:val="21"/>
          <w:szCs w:val="21"/>
        </w:rPr>
        <w:fldChar w:fldCharType="end"/>
      </w:r>
      <w:r>
        <w:rPr>
          <w:rFonts w:cs="Times New Roman"/>
          <w:color w:val="0000FF"/>
          <w:sz w:val="21"/>
          <w:szCs w:val="21"/>
        </w:rPr>
        <w:fldChar w:fldCharType="end"/>
      </w:r>
    </w:p>
    <w:p w14:paraId="75A368DE">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"_Toc113356646" </w:instrText>
      </w:r>
      <w:r>
        <w:rPr>
          <w:color w:val="0000FF"/>
        </w:rPr>
        <w:fldChar w:fldCharType="separate"/>
      </w:r>
      <w:r>
        <w:rPr>
          <w:rStyle w:val="22"/>
          <w:rFonts w:cs="Times New Roman"/>
          <w:color w:val="0000FF"/>
          <w:sz w:val="21"/>
          <w:szCs w:val="21"/>
        </w:rPr>
        <w:t>2.2 公开方式</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_Toc113356646 \h </w:instrText>
      </w:r>
      <w:r>
        <w:rPr>
          <w:rFonts w:cs="Times New Roman"/>
          <w:color w:val="0000FF"/>
          <w:sz w:val="21"/>
          <w:szCs w:val="21"/>
        </w:rPr>
        <w:fldChar w:fldCharType="separate"/>
      </w:r>
      <w:r>
        <w:rPr>
          <w:rFonts w:cs="Times New Roman"/>
          <w:color w:val="0000FF"/>
          <w:sz w:val="21"/>
          <w:szCs w:val="21"/>
        </w:rPr>
        <w:t>1</w:t>
      </w:r>
      <w:r>
        <w:rPr>
          <w:rFonts w:cs="Times New Roman"/>
          <w:color w:val="0000FF"/>
          <w:sz w:val="21"/>
          <w:szCs w:val="21"/>
        </w:rPr>
        <w:fldChar w:fldCharType="end"/>
      </w:r>
      <w:r>
        <w:rPr>
          <w:rFonts w:cs="Times New Roman"/>
          <w:color w:val="0000FF"/>
          <w:sz w:val="21"/>
          <w:szCs w:val="21"/>
        </w:rPr>
        <w:fldChar w:fldCharType="end"/>
      </w:r>
    </w:p>
    <w:p w14:paraId="4276CC88">
      <w:pPr>
        <w:pStyle w:val="11"/>
        <w:tabs>
          <w:tab w:val="right" w:leader="dot" w:pos="8528"/>
        </w:tabs>
        <w:ind w:left="960" w:firstLine="480"/>
        <w:rPr>
          <w:rFonts w:cs="Times New Roman"/>
          <w:color w:val="0000FF"/>
          <w:sz w:val="21"/>
          <w:szCs w:val="21"/>
        </w:rPr>
      </w:pPr>
      <w:r>
        <w:rPr>
          <w:color w:val="0000FF"/>
        </w:rPr>
        <w:fldChar w:fldCharType="begin"/>
      </w:r>
      <w:r>
        <w:rPr>
          <w:color w:val="0000FF"/>
        </w:rPr>
        <w:instrText xml:space="preserve"> HYPERLINK \l "_Toc113356647" </w:instrText>
      </w:r>
      <w:r>
        <w:rPr>
          <w:color w:val="0000FF"/>
        </w:rPr>
        <w:fldChar w:fldCharType="separate"/>
      </w:r>
      <w:r>
        <w:rPr>
          <w:rStyle w:val="22"/>
          <w:rFonts w:cs="Times New Roman"/>
          <w:color w:val="0000FF"/>
          <w:sz w:val="21"/>
          <w:szCs w:val="21"/>
        </w:rPr>
        <w:t>2.2.1 网络</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_Toc113356647 \h </w:instrText>
      </w:r>
      <w:r>
        <w:rPr>
          <w:rFonts w:cs="Times New Roman"/>
          <w:color w:val="0000FF"/>
          <w:sz w:val="21"/>
          <w:szCs w:val="21"/>
        </w:rPr>
        <w:fldChar w:fldCharType="separate"/>
      </w:r>
      <w:r>
        <w:rPr>
          <w:rFonts w:cs="Times New Roman"/>
          <w:color w:val="0000FF"/>
          <w:sz w:val="21"/>
          <w:szCs w:val="21"/>
        </w:rPr>
        <w:t>1</w:t>
      </w:r>
      <w:r>
        <w:rPr>
          <w:rFonts w:cs="Times New Roman"/>
          <w:color w:val="0000FF"/>
          <w:sz w:val="21"/>
          <w:szCs w:val="21"/>
        </w:rPr>
        <w:fldChar w:fldCharType="end"/>
      </w:r>
      <w:r>
        <w:rPr>
          <w:rFonts w:cs="Times New Roman"/>
          <w:color w:val="0000FF"/>
          <w:sz w:val="21"/>
          <w:szCs w:val="21"/>
        </w:rPr>
        <w:fldChar w:fldCharType="end"/>
      </w:r>
    </w:p>
    <w:p w14:paraId="32AEE2DF">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"_Toc113356648" </w:instrText>
      </w:r>
      <w:r>
        <w:rPr>
          <w:color w:val="0000FF"/>
        </w:rPr>
        <w:fldChar w:fldCharType="separate"/>
      </w:r>
      <w:r>
        <w:rPr>
          <w:rStyle w:val="22"/>
          <w:rFonts w:cs="Times New Roman"/>
          <w:color w:val="0000FF"/>
          <w:sz w:val="21"/>
          <w:szCs w:val="21"/>
        </w:rPr>
        <w:t>2.3公众意见情况</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_Toc113356648 \h </w:instrText>
      </w:r>
      <w:r>
        <w:rPr>
          <w:rFonts w:cs="Times New Roman"/>
          <w:color w:val="0000FF"/>
          <w:sz w:val="21"/>
          <w:szCs w:val="21"/>
        </w:rPr>
        <w:fldChar w:fldCharType="separate"/>
      </w:r>
      <w:r>
        <w:rPr>
          <w:rFonts w:cs="Times New Roman"/>
          <w:color w:val="0000FF"/>
          <w:sz w:val="21"/>
          <w:szCs w:val="21"/>
        </w:rPr>
        <w:t>3</w:t>
      </w:r>
      <w:r>
        <w:rPr>
          <w:rFonts w:cs="Times New Roman"/>
          <w:color w:val="0000FF"/>
          <w:sz w:val="21"/>
          <w:szCs w:val="21"/>
        </w:rPr>
        <w:fldChar w:fldCharType="end"/>
      </w:r>
      <w:r>
        <w:rPr>
          <w:rFonts w:cs="Times New Roman"/>
          <w:color w:val="0000FF"/>
          <w:sz w:val="21"/>
          <w:szCs w:val="21"/>
        </w:rPr>
        <w:fldChar w:fldCharType="end"/>
      </w:r>
    </w:p>
    <w:p w14:paraId="64695782">
      <w:pPr>
        <w:pStyle w:val="16"/>
        <w:rPr>
          <w:rFonts w:cs="Times New Roman"/>
          <w:b w:val="0"/>
          <w:color w:val="0000FF"/>
          <w:sz w:val="21"/>
          <w:szCs w:val="21"/>
        </w:rPr>
      </w:pPr>
      <w:r>
        <w:rPr>
          <w:color w:val="0000FF"/>
        </w:rPr>
        <w:fldChar w:fldCharType="begin"/>
      </w:r>
      <w:r>
        <w:rPr>
          <w:color w:val="0000FF"/>
        </w:rPr>
        <w:instrText xml:space="preserve"> HYPERLINK \l "_Toc113356649" </w:instrText>
      </w:r>
      <w:r>
        <w:rPr>
          <w:color w:val="0000FF"/>
        </w:rPr>
        <w:fldChar w:fldCharType="separate"/>
      </w:r>
      <w:r>
        <w:rPr>
          <w:rStyle w:val="22"/>
          <w:rFonts w:cs="Times New Roman"/>
          <w:b w:val="0"/>
          <w:color w:val="0000FF"/>
          <w:sz w:val="21"/>
          <w:szCs w:val="21"/>
        </w:rPr>
        <w:t>3 征求意见稿公示情况</w:t>
      </w:r>
      <w:r>
        <w:rPr>
          <w:rFonts w:cs="Times New Roman"/>
          <w:b w:val="0"/>
          <w:color w:val="0000FF"/>
          <w:sz w:val="21"/>
          <w:szCs w:val="21"/>
        </w:rPr>
        <w:tab/>
      </w:r>
      <w:r>
        <w:rPr>
          <w:rFonts w:cs="Times New Roman"/>
          <w:b w:val="0"/>
          <w:color w:val="0000FF"/>
          <w:sz w:val="21"/>
          <w:szCs w:val="21"/>
        </w:rPr>
        <w:fldChar w:fldCharType="begin"/>
      </w:r>
      <w:r>
        <w:rPr>
          <w:rFonts w:cs="Times New Roman"/>
          <w:b w:val="0"/>
          <w:color w:val="0000FF"/>
          <w:sz w:val="21"/>
          <w:szCs w:val="21"/>
        </w:rPr>
        <w:instrText xml:space="preserve"> PAGEREF _Toc113356649 \h </w:instrText>
      </w:r>
      <w:r>
        <w:rPr>
          <w:rFonts w:cs="Times New Roman"/>
          <w:b w:val="0"/>
          <w:color w:val="0000FF"/>
          <w:sz w:val="21"/>
          <w:szCs w:val="21"/>
        </w:rPr>
        <w:fldChar w:fldCharType="separate"/>
      </w:r>
      <w:r>
        <w:rPr>
          <w:rFonts w:cs="Times New Roman"/>
          <w:b w:val="0"/>
          <w:color w:val="0000FF"/>
          <w:sz w:val="21"/>
          <w:szCs w:val="21"/>
        </w:rPr>
        <w:t>3</w:t>
      </w:r>
      <w:r>
        <w:rPr>
          <w:rFonts w:cs="Times New Roman"/>
          <w:b w:val="0"/>
          <w:color w:val="0000FF"/>
          <w:sz w:val="21"/>
          <w:szCs w:val="21"/>
        </w:rPr>
        <w:fldChar w:fldCharType="end"/>
      </w:r>
      <w:r>
        <w:rPr>
          <w:rFonts w:cs="Times New Roman"/>
          <w:b w:val="0"/>
          <w:color w:val="0000FF"/>
          <w:sz w:val="21"/>
          <w:szCs w:val="21"/>
        </w:rPr>
        <w:fldChar w:fldCharType="end"/>
      </w:r>
    </w:p>
    <w:p w14:paraId="7479F6C0">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"_Toc113356650" </w:instrText>
      </w:r>
      <w:r>
        <w:rPr>
          <w:color w:val="0000FF"/>
        </w:rPr>
        <w:fldChar w:fldCharType="separate"/>
      </w:r>
      <w:r>
        <w:rPr>
          <w:rStyle w:val="22"/>
          <w:rFonts w:cs="Times New Roman"/>
          <w:color w:val="0000FF"/>
          <w:sz w:val="21"/>
          <w:szCs w:val="21"/>
        </w:rPr>
        <w:t>3.1 公示内容及时限</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_Toc113356650 \h </w:instrText>
      </w:r>
      <w:r>
        <w:rPr>
          <w:rFonts w:cs="Times New Roman"/>
          <w:color w:val="0000FF"/>
          <w:sz w:val="21"/>
          <w:szCs w:val="21"/>
        </w:rPr>
        <w:fldChar w:fldCharType="separate"/>
      </w:r>
      <w:r>
        <w:rPr>
          <w:rFonts w:cs="Times New Roman"/>
          <w:color w:val="0000FF"/>
          <w:sz w:val="21"/>
          <w:szCs w:val="21"/>
        </w:rPr>
        <w:t>3</w:t>
      </w:r>
      <w:r>
        <w:rPr>
          <w:rFonts w:cs="Times New Roman"/>
          <w:color w:val="0000FF"/>
          <w:sz w:val="21"/>
          <w:szCs w:val="21"/>
        </w:rPr>
        <w:fldChar w:fldCharType="end"/>
      </w:r>
      <w:r>
        <w:rPr>
          <w:rFonts w:cs="Times New Roman"/>
          <w:color w:val="0000FF"/>
          <w:sz w:val="21"/>
          <w:szCs w:val="21"/>
        </w:rPr>
        <w:fldChar w:fldCharType="end"/>
      </w:r>
    </w:p>
    <w:p w14:paraId="3A66C61F">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"_Toc113356651" </w:instrText>
      </w:r>
      <w:r>
        <w:rPr>
          <w:color w:val="0000FF"/>
        </w:rPr>
        <w:fldChar w:fldCharType="separate"/>
      </w:r>
      <w:r>
        <w:rPr>
          <w:rStyle w:val="22"/>
          <w:rFonts w:cs="Times New Roman"/>
          <w:color w:val="0000FF"/>
          <w:sz w:val="21"/>
          <w:szCs w:val="21"/>
        </w:rPr>
        <w:t>3.2 公示方式</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_Toc113356651 \h </w:instrText>
      </w:r>
      <w:r>
        <w:rPr>
          <w:rFonts w:cs="Times New Roman"/>
          <w:color w:val="0000FF"/>
          <w:sz w:val="21"/>
          <w:szCs w:val="21"/>
        </w:rPr>
        <w:fldChar w:fldCharType="separate"/>
      </w:r>
      <w:r>
        <w:rPr>
          <w:rFonts w:cs="Times New Roman"/>
          <w:color w:val="0000FF"/>
          <w:sz w:val="21"/>
          <w:szCs w:val="21"/>
        </w:rPr>
        <w:t>3</w:t>
      </w:r>
      <w:r>
        <w:rPr>
          <w:rFonts w:cs="Times New Roman"/>
          <w:color w:val="0000FF"/>
          <w:sz w:val="21"/>
          <w:szCs w:val="21"/>
        </w:rPr>
        <w:fldChar w:fldCharType="end"/>
      </w:r>
      <w:r>
        <w:rPr>
          <w:rFonts w:cs="Times New Roman"/>
          <w:color w:val="0000FF"/>
          <w:sz w:val="21"/>
          <w:szCs w:val="21"/>
        </w:rPr>
        <w:fldChar w:fldCharType="end"/>
      </w:r>
    </w:p>
    <w:p w14:paraId="2649A82E">
      <w:pPr>
        <w:pStyle w:val="11"/>
        <w:tabs>
          <w:tab w:val="right" w:leader="dot" w:pos="8528"/>
        </w:tabs>
        <w:ind w:left="960" w:firstLine="480"/>
        <w:rPr>
          <w:rFonts w:cs="Times New Roman"/>
          <w:color w:val="0000FF"/>
          <w:sz w:val="21"/>
          <w:szCs w:val="21"/>
        </w:rPr>
      </w:pPr>
      <w:r>
        <w:rPr>
          <w:color w:val="0000FF"/>
        </w:rPr>
        <w:fldChar w:fldCharType="begin"/>
      </w:r>
      <w:r>
        <w:rPr>
          <w:color w:val="0000FF"/>
        </w:rPr>
        <w:instrText xml:space="preserve"> HYPERLINK \l "_Toc113356652" </w:instrText>
      </w:r>
      <w:r>
        <w:rPr>
          <w:color w:val="0000FF"/>
        </w:rPr>
        <w:fldChar w:fldCharType="separate"/>
      </w:r>
      <w:r>
        <w:rPr>
          <w:rStyle w:val="22"/>
          <w:rFonts w:cs="Times New Roman"/>
          <w:color w:val="0000FF"/>
          <w:sz w:val="21"/>
          <w:szCs w:val="21"/>
        </w:rPr>
        <w:t>3.2.1 网络</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_Toc113356652 \h </w:instrText>
      </w:r>
      <w:r>
        <w:rPr>
          <w:rFonts w:cs="Times New Roman"/>
          <w:color w:val="0000FF"/>
          <w:sz w:val="21"/>
          <w:szCs w:val="21"/>
        </w:rPr>
        <w:fldChar w:fldCharType="separate"/>
      </w:r>
      <w:r>
        <w:rPr>
          <w:rFonts w:cs="Times New Roman"/>
          <w:color w:val="0000FF"/>
          <w:sz w:val="21"/>
          <w:szCs w:val="21"/>
        </w:rPr>
        <w:t>3</w:t>
      </w:r>
      <w:r>
        <w:rPr>
          <w:rFonts w:cs="Times New Roman"/>
          <w:color w:val="0000FF"/>
          <w:sz w:val="21"/>
          <w:szCs w:val="21"/>
        </w:rPr>
        <w:fldChar w:fldCharType="end"/>
      </w:r>
      <w:r>
        <w:rPr>
          <w:rFonts w:cs="Times New Roman"/>
          <w:color w:val="0000FF"/>
          <w:sz w:val="21"/>
          <w:szCs w:val="21"/>
        </w:rPr>
        <w:fldChar w:fldCharType="end"/>
      </w:r>
    </w:p>
    <w:p w14:paraId="679A3150">
      <w:pPr>
        <w:pStyle w:val="11"/>
        <w:tabs>
          <w:tab w:val="right" w:leader="dot" w:pos="8528"/>
        </w:tabs>
        <w:ind w:left="960" w:firstLine="480"/>
        <w:rPr>
          <w:rFonts w:cs="Times New Roman"/>
          <w:color w:val="0000FF"/>
          <w:sz w:val="21"/>
          <w:szCs w:val="21"/>
        </w:rPr>
      </w:pPr>
      <w:r>
        <w:rPr>
          <w:color w:val="0000FF"/>
        </w:rPr>
        <w:fldChar w:fldCharType="begin"/>
      </w:r>
      <w:r>
        <w:rPr>
          <w:color w:val="0000FF"/>
        </w:rPr>
        <w:instrText xml:space="preserve"> HYPERLINK \l "_Toc113356653" </w:instrText>
      </w:r>
      <w:r>
        <w:rPr>
          <w:color w:val="0000FF"/>
        </w:rPr>
        <w:fldChar w:fldCharType="separate"/>
      </w:r>
      <w:r>
        <w:rPr>
          <w:rStyle w:val="22"/>
          <w:rFonts w:cs="Times New Roman"/>
          <w:color w:val="0000FF"/>
          <w:sz w:val="21"/>
          <w:szCs w:val="21"/>
        </w:rPr>
        <w:t>3.2.2 报纸</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_Toc113356653 \h </w:instrText>
      </w:r>
      <w:r>
        <w:rPr>
          <w:rFonts w:cs="Times New Roman"/>
          <w:color w:val="0000FF"/>
          <w:sz w:val="21"/>
          <w:szCs w:val="21"/>
        </w:rPr>
        <w:fldChar w:fldCharType="separate"/>
      </w:r>
      <w:r>
        <w:rPr>
          <w:rFonts w:cs="Times New Roman"/>
          <w:color w:val="0000FF"/>
          <w:sz w:val="21"/>
          <w:szCs w:val="21"/>
        </w:rPr>
        <w:t>4</w:t>
      </w:r>
      <w:r>
        <w:rPr>
          <w:rFonts w:cs="Times New Roman"/>
          <w:color w:val="0000FF"/>
          <w:sz w:val="21"/>
          <w:szCs w:val="21"/>
        </w:rPr>
        <w:fldChar w:fldCharType="end"/>
      </w:r>
      <w:r>
        <w:rPr>
          <w:rFonts w:cs="Times New Roman"/>
          <w:color w:val="0000FF"/>
          <w:sz w:val="21"/>
          <w:szCs w:val="21"/>
        </w:rPr>
        <w:fldChar w:fldCharType="end"/>
      </w:r>
    </w:p>
    <w:p w14:paraId="7B6D74A2">
      <w:pPr>
        <w:pStyle w:val="11"/>
        <w:tabs>
          <w:tab w:val="right" w:leader="dot" w:pos="8528"/>
        </w:tabs>
        <w:ind w:left="960" w:firstLine="480"/>
        <w:rPr>
          <w:rFonts w:cs="Times New Roman"/>
          <w:color w:val="0000FF"/>
          <w:sz w:val="21"/>
          <w:szCs w:val="21"/>
        </w:rPr>
      </w:pPr>
      <w:r>
        <w:rPr>
          <w:color w:val="0000FF"/>
        </w:rPr>
        <w:fldChar w:fldCharType="begin"/>
      </w:r>
      <w:r>
        <w:rPr>
          <w:color w:val="0000FF"/>
        </w:rPr>
        <w:instrText xml:space="preserve"> HYPERLINK \l "_Toc113356654" </w:instrText>
      </w:r>
      <w:r>
        <w:rPr>
          <w:color w:val="0000FF"/>
        </w:rPr>
        <w:fldChar w:fldCharType="separate"/>
      </w:r>
      <w:r>
        <w:rPr>
          <w:rStyle w:val="22"/>
          <w:rFonts w:cs="Times New Roman"/>
          <w:color w:val="0000FF"/>
          <w:sz w:val="21"/>
          <w:szCs w:val="21"/>
        </w:rPr>
        <w:t>3.2.3 其他</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_Toc113356654 \h </w:instrText>
      </w:r>
      <w:r>
        <w:rPr>
          <w:rFonts w:cs="Times New Roman"/>
          <w:color w:val="0000FF"/>
          <w:sz w:val="21"/>
          <w:szCs w:val="21"/>
        </w:rPr>
        <w:fldChar w:fldCharType="separate"/>
      </w:r>
      <w:r>
        <w:rPr>
          <w:rFonts w:cs="Times New Roman"/>
          <w:color w:val="0000FF"/>
          <w:sz w:val="21"/>
          <w:szCs w:val="21"/>
        </w:rPr>
        <w:t>8</w:t>
      </w:r>
      <w:r>
        <w:rPr>
          <w:rFonts w:cs="Times New Roman"/>
          <w:color w:val="0000FF"/>
          <w:sz w:val="21"/>
          <w:szCs w:val="21"/>
        </w:rPr>
        <w:fldChar w:fldCharType="end"/>
      </w:r>
      <w:r>
        <w:rPr>
          <w:rFonts w:cs="Times New Roman"/>
          <w:color w:val="0000FF"/>
          <w:sz w:val="21"/>
          <w:szCs w:val="21"/>
        </w:rPr>
        <w:fldChar w:fldCharType="end"/>
      </w:r>
    </w:p>
    <w:p w14:paraId="3918EA66">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"_Toc113356655" </w:instrText>
      </w:r>
      <w:r>
        <w:rPr>
          <w:color w:val="0000FF"/>
        </w:rPr>
        <w:fldChar w:fldCharType="separate"/>
      </w:r>
      <w:r>
        <w:rPr>
          <w:rStyle w:val="22"/>
          <w:rFonts w:cs="Times New Roman"/>
          <w:color w:val="0000FF"/>
          <w:sz w:val="21"/>
          <w:szCs w:val="21"/>
        </w:rPr>
        <w:t>3.3 查阅情况</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_Toc113356655 \h </w:instrText>
      </w:r>
      <w:r>
        <w:rPr>
          <w:rFonts w:cs="Times New Roman"/>
          <w:color w:val="0000FF"/>
          <w:sz w:val="21"/>
          <w:szCs w:val="21"/>
        </w:rPr>
        <w:fldChar w:fldCharType="separate"/>
      </w:r>
      <w:r>
        <w:rPr>
          <w:rFonts w:cs="Times New Roman"/>
          <w:color w:val="0000FF"/>
          <w:sz w:val="21"/>
          <w:szCs w:val="21"/>
        </w:rPr>
        <w:t>8</w:t>
      </w:r>
      <w:r>
        <w:rPr>
          <w:rFonts w:cs="Times New Roman"/>
          <w:color w:val="0000FF"/>
          <w:sz w:val="21"/>
          <w:szCs w:val="21"/>
        </w:rPr>
        <w:fldChar w:fldCharType="end"/>
      </w:r>
      <w:r>
        <w:rPr>
          <w:rFonts w:cs="Times New Roman"/>
          <w:color w:val="0000FF"/>
          <w:sz w:val="21"/>
          <w:szCs w:val="21"/>
        </w:rPr>
        <w:fldChar w:fldCharType="end"/>
      </w:r>
    </w:p>
    <w:p w14:paraId="343D9FDE">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"_Toc113356656" </w:instrText>
      </w:r>
      <w:r>
        <w:rPr>
          <w:color w:val="0000FF"/>
        </w:rPr>
        <w:fldChar w:fldCharType="separate"/>
      </w:r>
      <w:r>
        <w:rPr>
          <w:rStyle w:val="22"/>
          <w:rFonts w:cs="Times New Roman"/>
          <w:color w:val="0000FF"/>
          <w:sz w:val="21"/>
          <w:szCs w:val="21"/>
        </w:rPr>
        <w:t>3.4 公众提出意见情况</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_Toc113356656 \h </w:instrText>
      </w:r>
      <w:r>
        <w:rPr>
          <w:rFonts w:cs="Times New Roman"/>
          <w:color w:val="0000FF"/>
          <w:sz w:val="21"/>
          <w:szCs w:val="21"/>
        </w:rPr>
        <w:fldChar w:fldCharType="separate"/>
      </w:r>
      <w:r>
        <w:rPr>
          <w:rFonts w:cs="Times New Roman"/>
          <w:color w:val="0000FF"/>
          <w:sz w:val="21"/>
          <w:szCs w:val="21"/>
        </w:rPr>
        <w:t>8</w:t>
      </w:r>
      <w:r>
        <w:rPr>
          <w:rFonts w:cs="Times New Roman"/>
          <w:color w:val="0000FF"/>
          <w:sz w:val="21"/>
          <w:szCs w:val="21"/>
        </w:rPr>
        <w:fldChar w:fldCharType="end"/>
      </w:r>
      <w:r>
        <w:rPr>
          <w:rFonts w:cs="Times New Roman"/>
          <w:color w:val="0000FF"/>
          <w:sz w:val="21"/>
          <w:szCs w:val="21"/>
        </w:rPr>
        <w:fldChar w:fldCharType="end"/>
      </w:r>
    </w:p>
    <w:p w14:paraId="6DB74EBD">
      <w:pPr>
        <w:pStyle w:val="16"/>
        <w:rPr>
          <w:rFonts w:cs="Times New Roman"/>
          <w:b w:val="0"/>
          <w:color w:val="0000FF"/>
          <w:sz w:val="21"/>
          <w:szCs w:val="21"/>
        </w:rPr>
      </w:pPr>
      <w:r>
        <w:rPr>
          <w:color w:val="0000FF"/>
        </w:rPr>
        <w:fldChar w:fldCharType="begin"/>
      </w:r>
      <w:r>
        <w:rPr>
          <w:color w:val="0000FF"/>
        </w:rPr>
        <w:instrText xml:space="preserve"> HYPERLINK \l "_Toc113356657" </w:instrText>
      </w:r>
      <w:r>
        <w:rPr>
          <w:color w:val="0000FF"/>
        </w:rPr>
        <w:fldChar w:fldCharType="separate"/>
      </w:r>
      <w:r>
        <w:rPr>
          <w:rStyle w:val="22"/>
          <w:rFonts w:cs="Times New Roman"/>
          <w:b w:val="0"/>
          <w:color w:val="0000FF"/>
          <w:sz w:val="21"/>
          <w:szCs w:val="21"/>
        </w:rPr>
        <w:t>4 其他公众参与情况</w:t>
      </w:r>
      <w:r>
        <w:rPr>
          <w:rFonts w:cs="Times New Roman"/>
          <w:b w:val="0"/>
          <w:color w:val="0000FF"/>
          <w:sz w:val="21"/>
          <w:szCs w:val="21"/>
        </w:rPr>
        <w:tab/>
      </w:r>
      <w:r>
        <w:rPr>
          <w:rFonts w:cs="Times New Roman"/>
          <w:b w:val="0"/>
          <w:color w:val="0000FF"/>
          <w:sz w:val="21"/>
          <w:szCs w:val="21"/>
        </w:rPr>
        <w:fldChar w:fldCharType="begin"/>
      </w:r>
      <w:r>
        <w:rPr>
          <w:rFonts w:cs="Times New Roman"/>
          <w:b w:val="0"/>
          <w:color w:val="0000FF"/>
          <w:sz w:val="21"/>
          <w:szCs w:val="21"/>
        </w:rPr>
        <w:instrText xml:space="preserve"> PAGEREF _Toc113356657 \h </w:instrText>
      </w:r>
      <w:r>
        <w:rPr>
          <w:rFonts w:cs="Times New Roman"/>
          <w:b w:val="0"/>
          <w:color w:val="0000FF"/>
          <w:sz w:val="21"/>
          <w:szCs w:val="21"/>
        </w:rPr>
        <w:fldChar w:fldCharType="separate"/>
      </w:r>
      <w:r>
        <w:rPr>
          <w:rFonts w:cs="Times New Roman"/>
          <w:b w:val="0"/>
          <w:color w:val="0000FF"/>
          <w:sz w:val="21"/>
          <w:szCs w:val="21"/>
        </w:rPr>
        <w:t>9</w:t>
      </w:r>
      <w:r>
        <w:rPr>
          <w:rFonts w:cs="Times New Roman"/>
          <w:b w:val="0"/>
          <w:color w:val="0000FF"/>
          <w:sz w:val="21"/>
          <w:szCs w:val="21"/>
        </w:rPr>
        <w:fldChar w:fldCharType="end"/>
      </w:r>
      <w:r>
        <w:rPr>
          <w:rFonts w:cs="Times New Roman"/>
          <w:b w:val="0"/>
          <w:color w:val="0000FF"/>
          <w:sz w:val="21"/>
          <w:szCs w:val="21"/>
        </w:rPr>
        <w:fldChar w:fldCharType="end"/>
      </w:r>
    </w:p>
    <w:p w14:paraId="09834044">
      <w:pPr>
        <w:pStyle w:val="16"/>
        <w:rPr>
          <w:rFonts w:cs="Times New Roman"/>
          <w:b w:val="0"/>
          <w:color w:val="0000FF"/>
          <w:sz w:val="21"/>
          <w:szCs w:val="21"/>
        </w:rPr>
      </w:pPr>
      <w:r>
        <w:rPr>
          <w:color w:val="0000FF"/>
        </w:rPr>
        <w:fldChar w:fldCharType="begin"/>
      </w:r>
      <w:r>
        <w:rPr>
          <w:color w:val="0000FF"/>
        </w:rPr>
        <w:instrText xml:space="preserve"> HYPERLINK \l "_Toc113356658" </w:instrText>
      </w:r>
      <w:r>
        <w:rPr>
          <w:color w:val="0000FF"/>
        </w:rPr>
        <w:fldChar w:fldCharType="separate"/>
      </w:r>
      <w:r>
        <w:rPr>
          <w:rStyle w:val="22"/>
          <w:rFonts w:cs="Times New Roman"/>
          <w:b w:val="0"/>
          <w:color w:val="0000FF"/>
          <w:sz w:val="21"/>
          <w:szCs w:val="21"/>
        </w:rPr>
        <w:t>5公众意见处理情况</w:t>
      </w:r>
      <w:r>
        <w:rPr>
          <w:rFonts w:cs="Times New Roman"/>
          <w:b w:val="0"/>
          <w:color w:val="0000FF"/>
          <w:sz w:val="21"/>
          <w:szCs w:val="21"/>
        </w:rPr>
        <w:tab/>
      </w:r>
      <w:r>
        <w:rPr>
          <w:rFonts w:cs="Times New Roman"/>
          <w:b w:val="0"/>
          <w:color w:val="0000FF"/>
          <w:sz w:val="21"/>
          <w:szCs w:val="21"/>
        </w:rPr>
        <w:fldChar w:fldCharType="begin"/>
      </w:r>
      <w:r>
        <w:rPr>
          <w:rFonts w:cs="Times New Roman"/>
          <w:b w:val="0"/>
          <w:color w:val="0000FF"/>
          <w:sz w:val="21"/>
          <w:szCs w:val="21"/>
        </w:rPr>
        <w:instrText xml:space="preserve"> PAGEREF _Toc113356658 \h </w:instrText>
      </w:r>
      <w:r>
        <w:rPr>
          <w:rFonts w:cs="Times New Roman"/>
          <w:b w:val="0"/>
          <w:color w:val="0000FF"/>
          <w:sz w:val="21"/>
          <w:szCs w:val="21"/>
        </w:rPr>
        <w:fldChar w:fldCharType="separate"/>
      </w:r>
      <w:r>
        <w:rPr>
          <w:rFonts w:cs="Times New Roman"/>
          <w:b w:val="0"/>
          <w:color w:val="0000FF"/>
          <w:sz w:val="21"/>
          <w:szCs w:val="21"/>
        </w:rPr>
        <w:t>9</w:t>
      </w:r>
      <w:r>
        <w:rPr>
          <w:rFonts w:cs="Times New Roman"/>
          <w:b w:val="0"/>
          <w:color w:val="0000FF"/>
          <w:sz w:val="21"/>
          <w:szCs w:val="21"/>
        </w:rPr>
        <w:fldChar w:fldCharType="end"/>
      </w:r>
      <w:r>
        <w:rPr>
          <w:rFonts w:cs="Times New Roman"/>
          <w:b w:val="0"/>
          <w:color w:val="0000FF"/>
          <w:sz w:val="21"/>
          <w:szCs w:val="21"/>
        </w:rPr>
        <w:fldChar w:fldCharType="end"/>
      </w:r>
    </w:p>
    <w:p w14:paraId="0228E91F">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"_Toc113356659" </w:instrText>
      </w:r>
      <w:r>
        <w:rPr>
          <w:color w:val="0000FF"/>
        </w:rPr>
        <w:fldChar w:fldCharType="separate"/>
      </w:r>
      <w:r>
        <w:rPr>
          <w:rStyle w:val="22"/>
          <w:rFonts w:cs="Times New Roman"/>
          <w:color w:val="0000FF"/>
          <w:sz w:val="21"/>
          <w:szCs w:val="21"/>
        </w:rPr>
        <w:t>5.1 公众意见概述和分析</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_Toc113356659 \h </w:instrText>
      </w:r>
      <w:r>
        <w:rPr>
          <w:rFonts w:cs="Times New Roman"/>
          <w:color w:val="0000FF"/>
          <w:sz w:val="21"/>
          <w:szCs w:val="21"/>
        </w:rPr>
        <w:fldChar w:fldCharType="separate"/>
      </w:r>
      <w:r>
        <w:rPr>
          <w:rFonts w:cs="Times New Roman"/>
          <w:color w:val="0000FF"/>
          <w:sz w:val="21"/>
          <w:szCs w:val="21"/>
        </w:rPr>
        <w:t>9</w:t>
      </w:r>
      <w:r>
        <w:rPr>
          <w:rFonts w:cs="Times New Roman"/>
          <w:color w:val="0000FF"/>
          <w:sz w:val="21"/>
          <w:szCs w:val="21"/>
        </w:rPr>
        <w:fldChar w:fldCharType="end"/>
      </w:r>
      <w:r>
        <w:rPr>
          <w:rFonts w:cs="Times New Roman"/>
          <w:color w:val="0000FF"/>
          <w:sz w:val="21"/>
          <w:szCs w:val="21"/>
        </w:rPr>
        <w:fldChar w:fldCharType="end"/>
      </w:r>
    </w:p>
    <w:p w14:paraId="1B125EC3">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"_Toc113356660" </w:instrText>
      </w:r>
      <w:r>
        <w:rPr>
          <w:color w:val="0000FF"/>
        </w:rPr>
        <w:fldChar w:fldCharType="separate"/>
      </w:r>
      <w:r>
        <w:rPr>
          <w:rStyle w:val="22"/>
          <w:rFonts w:cs="Times New Roman"/>
          <w:color w:val="0000FF"/>
          <w:sz w:val="21"/>
          <w:szCs w:val="21"/>
        </w:rPr>
        <w:t>5.2 公众意见采纳情况</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_Toc113356660 \h </w:instrText>
      </w:r>
      <w:r>
        <w:rPr>
          <w:rFonts w:cs="Times New Roman"/>
          <w:color w:val="0000FF"/>
          <w:sz w:val="21"/>
          <w:szCs w:val="21"/>
        </w:rPr>
        <w:fldChar w:fldCharType="separate"/>
      </w:r>
      <w:r>
        <w:rPr>
          <w:rFonts w:cs="Times New Roman"/>
          <w:color w:val="0000FF"/>
          <w:sz w:val="21"/>
          <w:szCs w:val="21"/>
        </w:rPr>
        <w:t>9</w:t>
      </w:r>
      <w:r>
        <w:rPr>
          <w:rFonts w:cs="Times New Roman"/>
          <w:color w:val="0000FF"/>
          <w:sz w:val="21"/>
          <w:szCs w:val="21"/>
        </w:rPr>
        <w:fldChar w:fldCharType="end"/>
      </w:r>
      <w:r>
        <w:rPr>
          <w:rFonts w:cs="Times New Roman"/>
          <w:color w:val="0000FF"/>
          <w:sz w:val="21"/>
          <w:szCs w:val="21"/>
        </w:rPr>
        <w:fldChar w:fldCharType="end"/>
      </w:r>
    </w:p>
    <w:p w14:paraId="2FD77C61">
      <w:pPr>
        <w:pStyle w:val="17"/>
        <w:tabs>
          <w:tab w:val="right" w:leader="dot" w:pos="8528"/>
        </w:tabs>
        <w:ind w:left="480" w:firstLine="480"/>
        <w:rPr>
          <w:rFonts w:cs="Times New Roman"/>
          <w:color w:val="0000FF"/>
          <w:sz w:val="21"/>
          <w:szCs w:val="21"/>
        </w:rPr>
      </w:pPr>
      <w:r>
        <w:rPr>
          <w:color w:val="0000FF"/>
        </w:rPr>
        <w:fldChar w:fldCharType="begin"/>
      </w:r>
      <w:r>
        <w:rPr>
          <w:color w:val="0000FF"/>
        </w:rPr>
        <w:instrText xml:space="preserve"> HYPERLINK \l "_Toc113356661" </w:instrText>
      </w:r>
      <w:r>
        <w:rPr>
          <w:color w:val="0000FF"/>
        </w:rPr>
        <w:fldChar w:fldCharType="separate"/>
      </w:r>
      <w:r>
        <w:rPr>
          <w:rStyle w:val="22"/>
          <w:rFonts w:cs="Times New Roman"/>
          <w:color w:val="0000FF"/>
          <w:sz w:val="21"/>
          <w:szCs w:val="21"/>
        </w:rPr>
        <w:t>5.3 公众意见未采纳情况</w:t>
      </w:r>
      <w:r>
        <w:rPr>
          <w:rFonts w:cs="Times New Roman"/>
          <w:color w:val="0000FF"/>
          <w:sz w:val="21"/>
          <w:szCs w:val="21"/>
        </w:rPr>
        <w:tab/>
      </w:r>
      <w:r>
        <w:rPr>
          <w:rFonts w:cs="Times New Roman"/>
          <w:color w:val="0000FF"/>
          <w:sz w:val="21"/>
          <w:szCs w:val="21"/>
        </w:rPr>
        <w:fldChar w:fldCharType="begin"/>
      </w:r>
      <w:r>
        <w:rPr>
          <w:rFonts w:cs="Times New Roman"/>
          <w:color w:val="0000FF"/>
          <w:sz w:val="21"/>
          <w:szCs w:val="21"/>
        </w:rPr>
        <w:instrText xml:space="preserve"> PAGEREF _Toc113356661 \h </w:instrText>
      </w:r>
      <w:r>
        <w:rPr>
          <w:rFonts w:cs="Times New Roman"/>
          <w:color w:val="0000FF"/>
          <w:sz w:val="21"/>
          <w:szCs w:val="21"/>
        </w:rPr>
        <w:fldChar w:fldCharType="separate"/>
      </w:r>
      <w:r>
        <w:rPr>
          <w:rFonts w:cs="Times New Roman"/>
          <w:color w:val="0000FF"/>
          <w:sz w:val="21"/>
          <w:szCs w:val="21"/>
        </w:rPr>
        <w:t>9</w:t>
      </w:r>
      <w:r>
        <w:rPr>
          <w:rFonts w:cs="Times New Roman"/>
          <w:color w:val="0000FF"/>
          <w:sz w:val="21"/>
          <w:szCs w:val="21"/>
        </w:rPr>
        <w:fldChar w:fldCharType="end"/>
      </w:r>
      <w:r>
        <w:rPr>
          <w:rFonts w:cs="Times New Roman"/>
          <w:color w:val="0000FF"/>
          <w:sz w:val="21"/>
          <w:szCs w:val="21"/>
        </w:rPr>
        <w:fldChar w:fldCharType="end"/>
      </w:r>
    </w:p>
    <w:p w14:paraId="0FEED783">
      <w:pPr>
        <w:pStyle w:val="16"/>
        <w:rPr>
          <w:rFonts w:cs="Times New Roman"/>
          <w:b w:val="0"/>
          <w:color w:val="0000FF"/>
          <w:sz w:val="21"/>
          <w:szCs w:val="21"/>
        </w:rPr>
      </w:pPr>
      <w:r>
        <w:rPr>
          <w:color w:val="0000FF"/>
        </w:rPr>
        <w:fldChar w:fldCharType="begin"/>
      </w:r>
      <w:r>
        <w:rPr>
          <w:color w:val="0000FF"/>
        </w:rPr>
        <w:instrText xml:space="preserve"> HYPERLINK \l "_Toc113356662" </w:instrText>
      </w:r>
      <w:r>
        <w:rPr>
          <w:color w:val="0000FF"/>
        </w:rPr>
        <w:fldChar w:fldCharType="separate"/>
      </w:r>
      <w:r>
        <w:rPr>
          <w:rStyle w:val="22"/>
          <w:rFonts w:cs="Times New Roman"/>
          <w:b w:val="0"/>
          <w:color w:val="0000FF"/>
          <w:sz w:val="21"/>
          <w:szCs w:val="21"/>
        </w:rPr>
        <w:t>6其他</w:t>
      </w:r>
      <w:r>
        <w:rPr>
          <w:rFonts w:cs="Times New Roman"/>
          <w:b w:val="0"/>
          <w:color w:val="0000FF"/>
          <w:sz w:val="21"/>
          <w:szCs w:val="21"/>
        </w:rPr>
        <w:tab/>
      </w:r>
      <w:r>
        <w:rPr>
          <w:rFonts w:cs="Times New Roman"/>
          <w:b w:val="0"/>
          <w:color w:val="0000FF"/>
          <w:sz w:val="21"/>
          <w:szCs w:val="21"/>
        </w:rPr>
        <w:fldChar w:fldCharType="begin"/>
      </w:r>
      <w:r>
        <w:rPr>
          <w:rFonts w:cs="Times New Roman"/>
          <w:b w:val="0"/>
          <w:color w:val="0000FF"/>
          <w:sz w:val="21"/>
          <w:szCs w:val="21"/>
        </w:rPr>
        <w:instrText xml:space="preserve"> PAGEREF _Toc113356662 \h </w:instrText>
      </w:r>
      <w:r>
        <w:rPr>
          <w:rFonts w:cs="Times New Roman"/>
          <w:b w:val="0"/>
          <w:color w:val="0000FF"/>
          <w:sz w:val="21"/>
          <w:szCs w:val="21"/>
        </w:rPr>
        <w:fldChar w:fldCharType="separate"/>
      </w:r>
      <w:r>
        <w:rPr>
          <w:rFonts w:cs="Times New Roman"/>
          <w:b w:val="0"/>
          <w:color w:val="0000FF"/>
          <w:sz w:val="21"/>
          <w:szCs w:val="21"/>
        </w:rPr>
        <w:t>9</w:t>
      </w:r>
      <w:r>
        <w:rPr>
          <w:rFonts w:cs="Times New Roman"/>
          <w:b w:val="0"/>
          <w:color w:val="0000FF"/>
          <w:sz w:val="21"/>
          <w:szCs w:val="21"/>
        </w:rPr>
        <w:fldChar w:fldCharType="end"/>
      </w:r>
      <w:r>
        <w:rPr>
          <w:rFonts w:cs="Times New Roman"/>
          <w:b w:val="0"/>
          <w:color w:val="0000FF"/>
          <w:sz w:val="21"/>
          <w:szCs w:val="21"/>
        </w:rPr>
        <w:fldChar w:fldCharType="end"/>
      </w:r>
    </w:p>
    <w:p w14:paraId="3C5F3B11">
      <w:pPr>
        <w:pStyle w:val="16"/>
        <w:rPr>
          <w:rFonts w:asciiTheme="minorHAnsi" w:hAnsiTheme="minorHAnsi" w:eastAsiaTheme="minorEastAsia"/>
          <w:b w:val="0"/>
          <w:color w:val="0000FF"/>
          <w:sz w:val="21"/>
          <w:szCs w:val="22"/>
        </w:rPr>
      </w:pPr>
      <w:r>
        <w:rPr>
          <w:color w:val="0000FF"/>
        </w:rPr>
        <w:fldChar w:fldCharType="begin"/>
      </w:r>
      <w:r>
        <w:rPr>
          <w:color w:val="0000FF"/>
        </w:rPr>
        <w:instrText xml:space="preserve"> HYPERLINK \l "_Toc113356663" </w:instrText>
      </w:r>
      <w:r>
        <w:rPr>
          <w:color w:val="0000FF"/>
        </w:rPr>
        <w:fldChar w:fldCharType="separate"/>
      </w:r>
      <w:r>
        <w:rPr>
          <w:rStyle w:val="22"/>
          <w:rFonts w:cs="Times New Roman"/>
          <w:b w:val="0"/>
          <w:color w:val="0000FF"/>
          <w:sz w:val="21"/>
          <w:szCs w:val="21"/>
        </w:rPr>
        <w:t>7 诚信承诺</w:t>
      </w:r>
      <w:r>
        <w:rPr>
          <w:rFonts w:cs="Times New Roman"/>
          <w:b w:val="0"/>
          <w:color w:val="0000FF"/>
          <w:sz w:val="21"/>
          <w:szCs w:val="21"/>
        </w:rPr>
        <w:tab/>
      </w:r>
      <w:r>
        <w:rPr>
          <w:rFonts w:cs="Times New Roman"/>
          <w:b w:val="0"/>
          <w:color w:val="0000FF"/>
          <w:sz w:val="21"/>
          <w:szCs w:val="21"/>
        </w:rPr>
        <w:fldChar w:fldCharType="begin"/>
      </w:r>
      <w:r>
        <w:rPr>
          <w:rFonts w:cs="Times New Roman"/>
          <w:b w:val="0"/>
          <w:color w:val="0000FF"/>
          <w:sz w:val="21"/>
          <w:szCs w:val="21"/>
        </w:rPr>
        <w:instrText xml:space="preserve"> PAGEREF _Toc113356663 \h </w:instrText>
      </w:r>
      <w:r>
        <w:rPr>
          <w:rFonts w:cs="Times New Roman"/>
          <w:b w:val="0"/>
          <w:color w:val="0000FF"/>
          <w:sz w:val="21"/>
          <w:szCs w:val="21"/>
        </w:rPr>
        <w:fldChar w:fldCharType="separate"/>
      </w:r>
      <w:r>
        <w:rPr>
          <w:rFonts w:cs="Times New Roman"/>
          <w:b w:val="0"/>
          <w:color w:val="0000FF"/>
          <w:sz w:val="21"/>
          <w:szCs w:val="21"/>
        </w:rPr>
        <w:t>9</w:t>
      </w:r>
      <w:r>
        <w:rPr>
          <w:rFonts w:cs="Times New Roman"/>
          <w:b w:val="0"/>
          <w:color w:val="0000FF"/>
          <w:sz w:val="21"/>
          <w:szCs w:val="21"/>
        </w:rPr>
        <w:fldChar w:fldCharType="end"/>
      </w:r>
      <w:r>
        <w:rPr>
          <w:rFonts w:cs="Times New Roman"/>
          <w:b w:val="0"/>
          <w:color w:val="0000FF"/>
          <w:sz w:val="21"/>
          <w:szCs w:val="21"/>
        </w:rPr>
        <w:fldChar w:fldCharType="end"/>
      </w:r>
    </w:p>
    <w:p w14:paraId="38AD1C58">
      <w:pPr>
        <w:ind w:firstLine="480"/>
        <w:rPr>
          <w:rFonts w:asciiTheme="minorEastAsia" w:hAnsiTheme="minorEastAsia"/>
          <w:color w:val="0000FF"/>
          <w:szCs w:val="32"/>
        </w:rPr>
      </w:pPr>
      <w:r>
        <w:rPr>
          <w:color w:val="0000FF"/>
        </w:rPr>
        <w:fldChar w:fldCharType="end"/>
      </w:r>
    </w:p>
    <w:p w14:paraId="79FCCC9C">
      <w:pPr>
        <w:ind w:firstLine="480"/>
        <w:rPr>
          <w:color w:val="0000FF"/>
        </w:rPr>
        <w:sectPr>
          <w:headerReference r:id="rId7" w:type="first"/>
          <w:footerReference r:id="rId10" w:type="first"/>
          <w:headerReference r:id="rId5" w:type="default"/>
          <w:footerReference r:id="rId8" w:type="default"/>
          <w:headerReference r:id="rId6" w:type="even"/>
          <w:footerReference r:id="rId9" w:type="even"/>
          <w:pgSz w:w="11906" w:h="16838"/>
          <w:pgMar w:top="1440" w:right="1684" w:bottom="1440" w:left="1684" w:header="851" w:footer="992" w:gutter="0"/>
          <w:cols w:space="425" w:num="1"/>
          <w:docGrid w:type="lines" w:linePitch="312" w:charSpace="0"/>
        </w:sectPr>
      </w:pPr>
    </w:p>
    <w:p w14:paraId="5940AFE7">
      <w:pPr>
        <w:pStyle w:val="2"/>
        <w:rPr>
          <w:rFonts w:asciiTheme="minorEastAsia" w:hAnsiTheme="minorEastAsia"/>
          <w:color w:val="auto"/>
          <w:szCs w:val="32"/>
        </w:rPr>
      </w:pPr>
      <w:bookmarkStart w:id="0" w:name="_Toc113356643"/>
      <w:r>
        <w:rPr>
          <w:rFonts w:asciiTheme="minorEastAsia" w:hAnsiTheme="minorEastAsia"/>
          <w:color w:val="auto"/>
          <w:szCs w:val="32"/>
        </w:rPr>
        <w:t>1 概述</w:t>
      </w:r>
      <w:bookmarkEnd w:id="0"/>
    </w:p>
    <w:p w14:paraId="6E507C8D">
      <w:pPr>
        <w:ind w:firstLine="480"/>
        <w:jc w:val="left"/>
        <w:rPr>
          <w:color w:val="auto"/>
        </w:rPr>
      </w:pPr>
      <w:r>
        <w:rPr>
          <w:color w:val="auto"/>
          <w:szCs w:val="20"/>
        </w:rPr>
        <w:t>202</w:t>
      </w:r>
      <w:r>
        <w:rPr>
          <w:rFonts w:hint="eastAsia"/>
          <w:color w:val="auto"/>
          <w:szCs w:val="20"/>
          <w:lang w:val="en-US" w:eastAsia="zh-CN"/>
        </w:rPr>
        <w:t>5</w:t>
      </w:r>
      <w:r>
        <w:rPr>
          <w:rFonts w:hint="eastAsia"/>
          <w:color w:val="auto"/>
          <w:szCs w:val="20"/>
        </w:rPr>
        <w:t>年</w:t>
      </w:r>
      <w:r>
        <w:rPr>
          <w:rFonts w:hint="eastAsia"/>
          <w:color w:val="auto"/>
          <w:szCs w:val="20"/>
          <w:lang w:val="en-US" w:eastAsia="zh-CN"/>
        </w:rPr>
        <w:t>9</w:t>
      </w:r>
      <w:r>
        <w:rPr>
          <w:rFonts w:hint="eastAsia"/>
          <w:color w:val="auto"/>
          <w:szCs w:val="20"/>
        </w:rPr>
        <w:t>月</w:t>
      </w:r>
      <w:r>
        <w:rPr>
          <w:rFonts w:hint="eastAsia"/>
          <w:color w:val="auto"/>
          <w:szCs w:val="20"/>
          <w:lang w:val="en-US" w:eastAsia="zh-CN"/>
        </w:rPr>
        <w:t>15</w:t>
      </w:r>
      <w:r>
        <w:rPr>
          <w:rFonts w:hint="eastAsia"/>
          <w:color w:val="auto"/>
          <w:szCs w:val="20"/>
        </w:rPr>
        <w:t>日</w:t>
      </w:r>
      <w:r>
        <w:rPr>
          <w:rFonts w:hint="eastAsia"/>
          <w:color w:val="auto"/>
          <w:lang w:val="en-GB"/>
        </w:rPr>
        <w:t>，安徽氢环能源技术有限公司</w:t>
      </w:r>
      <w:r>
        <w:rPr>
          <w:rFonts w:hint="eastAsia"/>
          <w:color w:val="auto"/>
        </w:rPr>
        <w:t>正式委托安徽</w:t>
      </w:r>
      <w:r>
        <w:rPr>
          <w:rFonts w:hint="eastAsia"/>
          <w:color w:val="auto"/>
          <w:lang w:val="en-US" w:eastAsia="zh-CN"/>
        </w:rPr>
        <w:t>环晟环保</w:t>
      </w:r>
      <w:r>
        <w:rPr>
          <w:rFonts w:hint="eastAsia"/>
          <w:color w:val="auto"/>
        </w:rPr>
        <w:t>科技有限公司</w:t>
      </w:r>
      <w:r>
        <w:rPr>
          <w:rFonts w:hint="eastAsia"/>
          <w:color w:val="auto"/>
          <w:lang w:val="en-GB"/>
        </w:rPr>
        <w:t>承担</w:t>
      </w:r>
      <w:r>
        <w:rPr>
          <w:color w:val="auto"/>
        </w:rPr>
        <w:t>《</w:t>
      </w:r>
      <w:r>
        <w:rPr>
          <w:rFonts w:hint="eastAsia"/>
          <w:color w:val="auto"/>
        </w:rPr>
        <w:t>安徽氢环生物质沼气便携式制氢设备制造及综合能源供应项目</w:t>
      </w:r>
      <w:r>
        <w:rPr>
          <w:rFonts w:hint="eastAsia"/>
          <w:color w:val="auto"/>
          <w:lang w:val="en-US" w:eastAsia="zh-CN"/>
        </w:rPr>
        <w:t>环境影响</w:t>
      </w:r>
      <w:r>
        <w:rPr>
          <w:rFonts w:hint="eastAsia"/>
          <w:color w:val="auto"/>
        </w:rPr>
        <w:t>报告书</w:t>
      </w:r>
      <w:r>
        <w:rPr>
          <w:color w:val="auto"/>
        </w:rPr>
        <w:t>》</w:t>
      </w:r>
      <w:r>
        <w:rPr>
          <w:rFonts w:hint="eastAsia"/>
          <w:color w:val="auto"/>
        </w:rPr>
        <w:t>的编制工作</w:t>
      </w:r>
      <w:r>
        <w:rPr>
          <w:color w:val="auto"/>
        </w:rPr>
        <w:t>。</w:t>
      </w:r>
    </w:p>
    <w:p w14:paraId="7683A106">
      <w:pPr>
        <w:snapToGrid w:val="0"/>
        <w:ind w:firstLine="480"/>
        <w:jc w:val="left"/>
        <w:rPr>
          <w:rFonts w:hint="default" w:eastAsia="宋体" w:cs="Times New Roman"/>
          <w:color w:val="auto"/>
          <w:lang w:val="en-US" w:eastAsia="zh-CN"/>
        </w:rPr>
      </w:pPr>
      <w:r>
        <w:rPr>
          <w:rFonts w:hint="eastAsia"/>
          <w:color w:val="auto"/>
          <w:lang w:val="en-GB"/>
        </w:rPr>
        <w:t>依据《环境影响评价公众参与暂行办法》（部令第</w:t>
      </w:r>
      <w:r>
        <w:rPr>
          <w:color w:val="auto"/>
          <w:lang w:val="en-GB"/>
        </w:rPr>
        <w:t>4</w:t>
      </w:r>
      <w:r>
        <w:rPr>
          <w:rFonts w:hint="eastAsia"/>
          <w:color w:val="auto"/>
          <w:lang w:val="en-GB"/>
        </w:rPr>
        <w:t>号，</w:t>
      </w:r>
      <w:r>
        <w:rPr>
          <w:color w:val="auto"/>
        </w:rPr>
        <w:t>2019</w:t>
      </w:r>
      <w:r>
        <w:rPr>
          <w:rFonts w:hint="eastAsia"/>
          <w:color w:val="auto"/>
        </w:rPr>
        <w:t>年</w:t>
      </w:r>
      <w:r>
        <w:rPr>
          <w:color w:val="auto"/>
        </w:rPr>
        <w:t>1</w:t>
      </w:r>
      <w:r>
        <w:rPr>
          <w:rFonts w:hint="eastAsia"/>
          <w:color w:val="auto"/>
        </w:rPr>
        <w:t>月</w:t>
      </w:r>
      <w:r>
        <w:rPr>
          <w:color w:val="auto"/>
        </w:rPr>
        <w:t>1</w:t>
      </w:r>
      <w:r>
        <w:rPr>
          <w:rFonts w:hint="eastAsia"/>
          <w:color w:val="auto"/>
        </w:rPr>
        <w:t>日</w:t>
      </w:r>
      <w:r>
        <w:rPr>
          <w:rFonts w:hint="eastAsia"/>
          <w:color w:val="auto"/>
          <w:lang w:val="en-GB"/>
        </w:rPr>
        <w:t>起施行）相关要求，安徽氢环能源技术有限公司于2</w:t>
      </w:r>
      <w:r>
        <w:rPr>
          <w:color w:val="auto"/>
          <w:lang w:val="en-GB"/>
        </w:rPr>
        <w:t>02</w:t>
      </w:r>
      <w:r>
        <w:rPr>
          <w:rFonts w:hint="eastAsia"/>
          <w:color w:val="auto"/>
          <w:lang w:val="en-US" w:eastAsia="zh-CN"/>
        </w:rPr>
        <w:t>5</w:t>
      </w:r>
      <w:r>
        <w:rPr>
          <w:rFonts w:hint="eastAsia"/>
          <w:color w:val="auto"/>
          <w:lang w:val="en-GB"/>
        </w:rPr>
        <w:t>年</w:t>
      </w:r>
      <w:r>
        <w:rPr>
          <w:rFonts w:hint="eastAsia"/>
          <w:color w:val="auto"/>
          <w:lang w:val="en-US" w:eastAsia="zh-CN"/>
        </w:rPr>
        <w:t>9</w:t>
      </w:r>
      <w:r>
        <w:rPr>
          <w:rFonts w:hint="eastAsia"/>
          <w:color w:val="auto"/>
        </w:rPr>
        <w:t>月</w:t>
      </w:r>
      <w:r>
        <w:rPr>
          <w:rFonts w:hint="eastAsia"/>
          <w:color w:val="auto"/>
          <w:lang w:val="en-US" w:eastAsia="zh-CN"/>
        </w:rPr>
        <w:t>18</w:t>
      </w:r>
      <w:r>
        <w:rPr>
          <w:rFonts w:hint="eastAsia"/>
          <w:color w:val="auto"/>
          <w:lang w:val="en-GB"/>
        </w:rPr>
        <w:t>日在</w:t>
      </w:r>
      <w:r>
        <w:rPr>
          <w:rFonts w:hint="eastAsia"/>
          <w:color w:val="auto"/>
          <w:lang w:val="en-US" w:eastAsia="zh-CN"/>
        </w:rPr>
        <w:t>田家庵区人民政府网站</w:t>
      </w:r>
      <w:r>
        <w:rPr>
          <w:color w:val="auto"/>
          <w:szCs w:val="20"/>
        </w:rPr>
        <w:t>发布环境影响评价第一次公示</w:t>
      </w:r>
      <w:r>
        <w:rPr>
          <w:rFonts w:hint="eastAsia"/>
          <w:color w:val="auto"/>
          <w:lang w:val="en-GB"/>
        </w:rPr>
        <w:t>；项目初稿完成后，安徽氢环能源技术有限公司于</w:t>
      </w:r>
      <w:r>
        <w:rPr>
          <w:color w:val="auto"/>
          <w:lang w:val="en-GB"/>
        </w:rPr>
        <w:t>20</w:t>
      </w:r>
      <w:r>
        <w:rPr>
          <w:color w:val="auto"/>
        </w:rPr>
        <w:t>2</w:t>
      </w:r>
      <w:r>
        <w:rPr>
          <w:rFonts w:hint="eastAsia"/>
          <w:color w:val="auto"/>
          <w:lang w:val="en-US" w:eastAsia="zh-CN"/>
        </w:rPr>
        <w:t>5</w:t>
      </w:r>
      <w:r>
        <w:rPr>
          <w:rFonts w:hint="eastAsia"/>
          <w:color w:val="auto"/>
          <w:lang w:val="en-GB"/>
        </w:rPr>
        <w:t>年</w:t>
      </w:r>
      <w:r>
        <w:rPr>
          <w:rFonts w:hint="eastAsia"/>
          <w:color w:val="auto"/>
          <w:lang w:val="en-US" w:eastAsia="zh-CN"/>
        </w:rPr>
        <w:t>10</w:t>
      </w:r>
      <w:r>
        <w:rPr>
          <w:rFonts w:hint="eastAsia"/>
          <w:color w:val="auto"/>
        </w:rPr>
        <w:t>月</w:t>
      </w:r>
      <w:r>
        <w:rPr>
          <w:rFonts w:hint="eastAsia"/>
          <w:color w:val="auto"/>
          <w:lang w:val="en-US" w:eastAsia="zh-CN"/>
        </w:rPr>
        <w:t>9</w:t>
      </w:r>
      <w:r>
        <w:rPr>
          <w:rFonts w:hint="eastAsia"/>
          <w:color w:val="auto"/>
          <w:lang w:val="en-GB"/>
        </w:rPr>
        <w:t>日在</w:t>
      </w:r>
      <w:r>
        <w:rPr>
          <w:rFonts w:hint="eastAsia"/>
          <w:color w:val="auto"/>
          <w:lang w:val="en-US" w:eastAsia="zh-CN"/>
        </w:rPr>
        <w:t>田家庵区人民政府网站发布了</w:t>
      </w:r>
      <w:r>
        <w:rPr>
          <w:rFonts w:hint="eastAsia"/>
          <w:color w:val="auto"/>
          <w:lang w:val="en-GB"/>
        </w:rPr>
        <w:t>环境影响评价第二次公示，并同时在安徽氢环能源技术有限公司</w:t>
      </w:r>
      <w:r>
        <w:rPr>
          <w:rFonts w:hint="eastAsia"/>
          <w:color w:val="auto"/>
          <w:lang w:val="en-US" w:eastAsia="zh-CN"/>
        </w:rPr>
        <w:t>厂区周边、淮南田家庵经济开发区管委会公告栏</w:t>
      </w:r>
      <w:r>
        <w:rPr>
          <w:rFonts w:hint="eastAsia"/>
          <w:color w:val="auto"/>
          <w:lang w:val="en-GB"/>
        </w:rPr>
        <w:t>进行了张贴公告；</w:t>
      </w:r>
      <w:r>
        <w:rPr>
          <w:color w:val="auto"/>
        </w:rPr>
        <w:t>202</w:t>
      </w:r>
      <w:r>
        <w:rPr>
          <w:rFonts w:hint="eastAsia"/>
          <w:color w:val="auto"/>
          <w:lang w:val="en-US" w:eastAsia="zh-CN"/>
        </w:rPr>
        <w:t>5</w:t>
      </w:r>
      <w:r>
        <w:rPr>
          <w:rFonts w:hint="eastAsia"/>
          <w:color w:val="auto"/>
        </w:rPr>
        <w:t>年</w:t>
      </w:r>
      <w:r>
        <w:rPr>
          <w:rFonts w:hint="eastAsia"/>
          <w:color w:val="auto"/>
          <w:lang w:val="en-US" w:eastAsia="zh-CN"/>
        </w:rPr>
        <w:t>10</w:t>
      </w:r>
      <w:r>
        <w:rPr>
          <w:rFonts w:hint="eastAsia"/>
          <w:color w:val="auto"/>
        </w:rPr>
        <w:t>月</w:t>
      </w:r>
      <w:r>
        <w:rPr>
          <w:rFonts w:hint="eastAsia"/>
          <w:color w:val="auto"/>
          <w:lang w:val="en-US" w:eastAsia="zh-CN"/>
        </w:rPr>
        <w:t>11</w:t>
      </w:r>
      <w:r>
        <w:rPr>
          <w:rFonts w:hint="eastAsia"/>
          <w:color w:val="auto"/>
          <w:lang w:val="en-GB"/>
        </w:rPr>
        <w:t>日和</w:t>
      </w:r>
      <w:r>
        <w:rPr>
          <w:color w:val="auto"/>
        </w:rPr>
        <w:t>202</w:t>
      </w:r>
      <w:r>
        <w:rPr>
          <w:rFonts w:hint="eastAsia"/>
          <w:color w:val="auto"/>
          <w:lang w:val="en-US" w:eastAsia="zh-CN"/>
        </w:rPr>
        <w:t>5</w:t>
      </w:r>
      <w:r>
        <w:rPr>
          <w:rFonts w:hint="eastAsia"/>
          <w:color w:val="auto"/>
        </w:rPr>
        <w:t>年</w:t>
      </w:r>
      <w:r>
        <w:rPr>
          <w:rFonts w:hint="eastAsia"/>
          <w:color w:val="auto"/>
          <w:lang w:val="en-US" w:eastAsia="zh-CN"/>
        </w:rPr>
        <w:t>10</w:t>
      </w:r>
      <w:r>
        <w:rPr>
          <w:rFonts w:hint="eastAsia"/>
          <w:color w:val="auto"/>
        </w:rPr>
        <w:t>月</w:t>
      </w:r>
      <w:r>
        <w:rPr>
          <w:rFonts w:hint="eastAsia"/>
          <w:color w:val="auto"/>
          <w:lang w:val="en-US" w:eastAsia="zh-CN"/>
        </w:rPr>
        <w:t>13</w:t>
      </w:r>
      <w:r>
        <w:rPr>
          <w:rFonts w:hint="eastAsia"/>
          <w:color w:val="auto"/>
        </w:rPr>
        <w:t>日</w:t>
      </w:r>
      <w:r>
        <w:rPr>
          <w:rFonts w:hint="eastAsia"/>
          <w:color w:val="auto"/>
          <w:lang w:val="en-GB"/>
        </w:rPr>
        <w:t>在</w:t>
      </w:r>
      <w:r>
        <w:rPr>
          <w:rFonts w:hint="eastAsia"/>
          <w:color w:val="auto"/>
          <w:lang w:val="en-US" w:eastAsia="zh-CN"/>
        </w:rPr>
        <w:t>安徽日报</w:t>
      </w:r>
      <w:r>
        <w:rPr>
          <w:rFonts w:hint="eastAsia"/>
          <w:color w:val="auto"/>
          <w:lang w:val="en-GB"/>
        </w:rPr>
        <w:t>对本项目环境影响评价工作进行了报纸公示</w:t>
      </w:r>
      <w:r>
        <w:rPr>
          <w:rFonts w:hint="eastAsia"/>
          <w:color w:val="auto"/>
          <w:lang w:val="en-US" w:eastAsia="zh-CN"/>
        </w:rPr>
        <w:t>。</w:t>
      </w:r>
    </w:p>
    <w:p w14:paraId="401F1FD5">
      <w:pPr>
        <w:snapToGrid w:val="0"/>
        <w:ind w:firstLine="480"/>
        <w:jc w:val="left"/>
        <w:rPr>
          <w:color w:val="auto"/>
          <w:lang w:val="en-GB"/>
        </w:rPr>
      </w:pPr>
      <w:r>
        <w:rPr>
          <w:rFonts w:hint="eastAsia"/>
          <w:color w:val="auto"/>
          <w:lang w:val="en-GB"/>
        </w:rPr>
        <w:t>本项目在环境影响评价工作过程中，公众参与形式、时间、公布平台等均能满足《环境影响评价公众参与办法》（部令第</w:t>
      </w:r>
      <w:r>
        <w:rPr>
          <w:color w:val="auto"/>
          <w:lang w:val="en-GB"/>
        </w:rPr>
        <w:t>4</w:t>
      </w:r>
      <w:r>
        <w:rPr>
          <w:rFonts w:hint="eastAsia"/>
          <w:color w:val="auto"/>
          <w:lang w:val="en-GB"/>
        </w:rPr>
        <w:t>号）要求；公众参与调查出来的意见在本次环评报告书中均能得到较好回应；从调查结果看，暂无公众反对本项目建设。</w:t>
      </w:r>
    </w:p>
    <w:p w14:paraId="340534A0">
      <w:pPr>
        <w:pStyle w:val="2"/>
        <w:rPr>
          <w:color w:val="auto"/>
        </w:rPr>
      </w:pPr>
      <w:bookmarkStart w:id="1" w:name="_Toc113356644"/>
      <w:r>
        <w:rPr>
          <w:color w:val="auto"/>
        </w:rPr>
        <w:t>2 首次环境影响评价信息公开情况</w:t>
      </w:r>
      <w:bookmarkEnd w:id="1"/>
    </w:p>
    <w:p w14:paraId="6387B751">
      <w:pPr>
        <w:pStyle w:val="3"/>
        <w:rPr>
          <w:rFonts w:cs="Times New Roman"/>
          <w:color w:val="auto"/>
          <w:kern w:val="24"/>
          <w:shd w:val="clear" w:color="auto" w:fill="FFFFFF"/>
        </w:rPr>
      </w:pPr>
      <w:bookmarkStart w:id="2" w:name="_Toc113356645"/>
      <w:bookmarkStart w:id="3" w:name="_Toc90286340"/>
      <w:bookmarkStart w:id="4" w:name="_Toc16429_WPSOffice_Level2"/>
      <w:bookmarkStart w:id="5" w:name="_Toc9199_WPSOffice_Level2"/>
      <w:bookmarkStart w:id="6" w:name="_Toc27592"/>
      <w:r>
        <w:rPr>
          <w:color w:val="auto"/>
          <w:shd w:val="clear" w:color="auto" w:fill="FFFFFF"/>
        </w:rPr>
        <w:t xml:space="preserve">2.1 </w:t>
      </w:r>
      <w:r>
        <w:rPr>
          <w:rFonts w:hint="eastAsia"/>
          <w:color w:val="auto"/>
          <w:shd w:val="clear" w:color="auto" w:fill="FFFFFF"/>
        </w:rPr>
        <w:t>公开内容及日期</w:t>
      </w:r>
      <w:bookmarkEnd w:id="2"/>
      <w:bookmarkEnd w:id="3"/>
      <w:bookmarkEnd w:id="4"/>
      <w:bookmarkEnd w:id="5"/>
      <w:bookmarkEnd w:id="6"/>
    </w:p>
    <w:p w14:paraId="3FDF3E36">
      <w:pPr>
        <w:snapToGrid w:val="0"/>
        <w:ind w:firstLine="480"/>
        <w:jc w:val="left"/>
        <w:rPr>
          <w:color w:val="auto"/>
        </w:rPr>
      </w:pPr>
      <w:r>
        <w:rPr>
          <w:rFonts w:hint="eastAsia"/>
          <w:color w:val="auto"/>
        </w:rPr>
        <w:t>根据《环境影响评价公众参与暂行办法》的相关要求，在项目环评委托后</w:t>
      </w:r>
      <w:r>
        <w:rPr>
          <w:color w:val="auto"/>
        </w:rPr>
        <w:t>7</w:t>
      </w:r>
      <w:r>
        <w:rPr>
          <w:rFonts w:hint="eastAsia"/>
          <w:color w:val="auto"/>
        </w:rPr>
        <w:t>个工作日内，</w:t>
      </w:r>
      <w:r>
        <w:rPr>
          <w:rFonts w:hint="eastAsia"/>
          <w:color w:val="auto"/>
          <w:lang w:val="en-GB"/>
        </w:rPr>
        <w:t>安徽氢环能源技术有限公司</w:t>
      </w:r>
      <w:r>
        <w:rPr>
          <w:rFonts w:hint="eastAsia"/>
          <w:color w:val="auto"/>
        </w:rPr>
        <w:t>于</w:t>
      </w:r>
      <w:r>
        <w:rPr>
          <w:color w:val="auto"/>
        </w:rPr>
        <w:t>202</w:t>
      </w:r>
      <w:r>
        <w:rPr>
          <w:rFonts w:hint="eastAsia"/>
          <w:color w:val="auto"/>
          <w:lang w:val="en-US" w:eastAsia="zh-CN"/>
        </w:rPr>
        <w:t>5</w:t>
      </w:r>
      <w:r>
        <w:rPr>
          <w:rFonts w:hint="eastAsia"/>
          <w:color w:val="auto"/>
        </w:rPr>
        <w:t>年</w:t>
      </w:r>
      <w:r>
        <w:rPr>
          <w:rFonts w:hint="eastAsia"/>
          <w:color w:val="auto"/>
          <w:lang w:val="en-US" w:eastAsia="zh-CN"/>
        </w:rPr>
        <w:t>9</w:t>
      </w:r>
      <w:r>
        <w:rPr>
          <w:rFonts w:hint="eastAsia"/>
          <w:color w:val="auto"/>
        </w:rPr>
        <w:t>月</w:t>
      </w:r>
      <w:r>
        <w:rPr>
          <w:rFonts w:hint="eastAsia"/>
          <w:color w:val="auto"/>
          <w:lang w:val="en-US" w:eastAsia="zh-CN"/>
        </w:rPr>
        <w:t>18</w:t>
      </w:r>
      <w:r>
        <w:rPr>
          <w:rFonts w:hint="eastAsia"/>
          <w:color w:val="auto"/>
        </w:rPr>
        <w:t>日在</w:t>
      </w:r>
      <w:r>
        <w:rPr>
          <w:rFonts w:hint="eastAsia"/>
          <w:color w:val="auto"/>
          <w:lang w:val="en-US" w:eastAsia="zh-CN"/>
        </w:rPr>
        <w:t>田家庵区人民政府网站</w:t>
      </w:r>
      <w:r>
        <w:rPr>
          <w:rFonts w:hint="eastAsia"/>
          <w:color w:val="auto"/>
        </w:rPr>
        <w:t>进行了环境影响评价第一次公示。公示主要内容为项目概要、环境影响评价工作程序及主要工作内容、公众参与的主要事项、公众提出意见的主要方式、建设单位和环评单位信息及联系方式等。</w:t>
      </w:r>
    </w:p>
    <w:p w14:paraId="73954214">
      <w:pPr>
        <w:pStyle w:val="3"/>
        <w:rPr>
          <w:color w:val="auto"/>
        </w:rPr>
      </w:pPr>
      <w:bookmarkStart w:id="7" w:name="_Toc20015_WPSOffice_Level2"/>
      <w:bookmarkStart w:id="8" w:name="_Toc27943_WPSOffice_Level2"/>
      <w:bookmarkStart w:id="9" w:name="_Toc90286341"/>
      <w:bookmarkStart w:id="10" w:name="_Toc113356646"/>
      <w:bookmarkStart w:id="11" w:name="_Toc16005"/>
      <w:r>
        <w:rPr>
          <w:color w:val="auto"/>
        </w:rPr>
        <w:t xml:space="preserve">2.2 </w:t>
      </w:r>
      <w:r>
        <w:rPr>
          <w:rFonts w:hint="eastAsia"/>
          <w:color w:val="auto"/>
        </w:rPr>
        <w:t>公开方式</w:t>
      </w:r>
      <w:bookmarkEnd w:id="7"/>
      <w:bookmarkEnd w:id="8"/>
      <w:bookmarkEnd w:id="9"/>
      <w:bookmarkEnd w:id="10"/>
      <w:bookmarkEnd w:id="11"/>
    </w:p>
    <w:p w14:paraId="572A1984">
      <w:pPr>
        <w:pStyle w:val="4"/>
        <w:rPr>
          <w:color w:val="auto"/>
        </w:rPr>
      </w:pPr>
      <w:bookmarkStart w:id="12" w:name="_Toc27888"/>
      <w:bookmarkStart w:id="13" w:name="_Toc113356647"/>
      <w:r>
        <w:rPr>
          <w:color w:val="auto"/>
        </w:rPr>
        <w:t xml:space="preserve">2.2.1 </w:t>
      </w:r>
      <w:r>
        <w:rPr>
          <w:rFonts w:hint="eastAsia"/>
          <w:color w:val="auto"/>
        </w:rPr>
        <w:t>网络</w:t>
      </w:r>
      <w:bookmarkEnd w:id="12"/>
      <w:bookmarkEnd w:id="13"/>
    </w:p>
    <w:p w14:paraId="6918E945">
      <w:pPr>
        <w:ind w:firstLine="480"/>
        <w:rPr>
          <w:rFonts w:cs="Times New Roman"/>
          <w:color w:val="auto"/>
          <w:szCs w:val="32"/>
        </w:rPr>
      </w:pPr>
      <w:r>
        <w:rPr>
          <w:rFonts w:hint="eastAsia"/>
          <w:color w:val="auto"/>
          <w:szCs w:val="32"/>
        </w:rPr>
        <w:t>首次环境影响评价信息采用网络公示，公示网站为</w:t>
      </w:r>
      <w:r>
        <w:rPr>
          <w:rFonts w:hint="eastAsia"/>
          <w:color w:val="auto"/>
          <w:lang w:val="en-US" w:eastAsia="zh-CN"/>
        </w:rPr>
        <w:t>田家庵区人民政府网站</w:t>
      </w:r>
      <w:r>
        <w:rPr>
          <w:rFonts w:hint="eastAsia"/>
          <w:color w:val="auto"/>
          <w:szCs w:val="32"/>
        </w:rPr>
        <w:t>。</w:t>
      </w:r>
      <w:r>
        <w:rPr>
          <w:rFonts w:hint="eastAsia"/>
          <w:color w:val="auto"/>
          <w:lang w:val="en-US" w:eastAsia="zh-CN"/>
        </w:rPr>
        <w:t>田家庵区人民政府网站</w:t>
      </w:r>
      <w:r>
        <w:rPr>
          <w:rFonts w:hint="eastAsia"/>
          <w:color w:val="auto"/>
          <w:szCs w:val="32"/>
        </w:rPr>
        <w:t>是项目所在地当地人民政府网站，因此，本项目首次环境影响评价信息公示选取的网络平台符合相关要求。</w:t>
      </w:r>
    </w:p>
    <w:p w14:paraId="1C17B8EC">
      <w:pPr>
        <w:ind w:firstLine="480"/>
        <w:rPr>
          <w:color w:val="auto"/>
          <w:szCs w:val="32"/>
        </w:rPr>
      </w:pPr>
      <w:r>
        <w:rPr>
          <w:rFonts w:hint="eastAsia"/>
          <w:color w:val="auto"/>
          <w:szCs w:val="32"/>
        </w:rPr>
        <w:t>网络公示时间：</w:t>
      </w:r>
      <w:r>
        <w:rPr>
          <w:color w:val="auto"/>
          <w:szCs w:val="32"/>
        </w:rPr>
        <w:t>202</w:t>
      </w:r>
      <w:r>
        <w:rPr>
          <w:rFonts w:hint="eastAsia"/>
          <w:color w:val="auto"/>
          <w:szCs w:val="32"/>
          <w:lang w:val="en-US" w:eastAsia="zh-CN"/>
        </w:rPr>
        <w:t>5</w:t>
      </w:r>
      <w:r>
        <w:rPr>
          <w:rFonts w:hint="eastAsia"/>
          <w:color w:val="auto"/>
          <w:szCs w:val="32"/>
        </w:rPr>
        <w:t>年</w:t>
      </w:r>
      <w:r>
        <w:rPr>
          <w:rFonts w:hint="eastAsia"/>
          <w:color w:val="auto"/>
          <w:szCs w:val="32"/>
          <w:lang w:val="en-US" w:eastAsia="zh-CN"/>
        </w:rPr>
        <w:t>9</w:t>
      </w:r>
      <w:r>
        <w:rPr>
          <w:rFonts w:hint="eastAsia"/>
          <w:color w:val="auto"/>
          <w:szCs w:val="32"/>
        </w:rPr>
        <w:t>月</w:t>
      </w:r>
      <w:r>
        <w:rPr>
          <w:rFonts w:hint="eastAsia"/>
          <w:color w:val="auto"/>
          <w:szCs w:val="32"/>
          <w:lang w:val="en-US" w:eastAsia="zh-CN"/>
        </w:rPr>
        <w:t>18</w:t>
      </w:r>
      <w:r>
        <w:rPr>
          <w:rFonts w:hint="eastAsia"/>
          <w:color w:val="auto"/>
          <w:szCs w:val="32"/>
        </w:rPr>
        <w:t>日</w:t>
      </w:r>
    </w:p>
    <w:p w14:paraId="2870667D">
      <w:pPr>
        <w:ind w:firstLine="480"/>
        <w:rPr>
          <w:color w:val="auto"/>
          <w:szCs w:val="32"/>
        </w:rPr>
      </w:pPr>
      <w:r>
        <w:rPr>
          <w:rFonts w:hint="eastAsia"/>
          <w:color w:val="auto"/>
          <w:szCs w:val="32"/>
        </w:rPr>
        <w:t>公示网址：</w:t>
      </w:r>
    </w:p>
    <w:p w14:paraId="31FC38B5">
      <w:pPr>
        <w:ind w:firstLine="480"/>
        <w:rPr>
          <w:rFonts w:hint="eastAsia" w:eastAsia="宋体"/>
          <w:color w:val="0000FF"/>
          <w:lang w:eastAsia="zh-CN"/>
        </w:rPr>
      </w:pPr>
      <w:r>
        <w:rPr>
          <w:rFonts w:hint="eastAsia"/>
          <w:color w:val="auto"/>
        </w:rPr>
        <w:t>https://sthjj.huainan.gov.cn/hbyw/xmgl/hpgs/551841103.html</w:t>
      </w:r>
      <w:r>
        <w:rPr>
          <w:color w:val="auto"/>
        </w:rPr>
        <w:t>。网页截图见图</w:t>
      </w:r>
      <w:r>
        <w:rPr>
          <w:rFonts w:hint="eastAsia"/>
          <w:color w:val="auto"/>
        </w:rPr>
        <w:t>1</w:t>
      </w:r>
      <w:r>
        <w:rPr>
          <w:rFonts w:hint="eastAsia"/>
          <w:color w:val="auto"/>
          <w:lang w:eastAsia="zh-CN"/>
        </w:rPr>
        <w:t>。</w:t>
      </w:r>
    </w:p>
    <w:p w14:paraId="3446779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414645" cy="7706360"/>
            <wp:effectExtent l="0" t="0" r="0" b="0"/>
            <wp:docPr id="1" name="图片 1" descr="安徽氢环生物质沼气便携式制氢设备制造及综合能源供应项目环境影响评价第一次公示_淮南市生态环境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安徽氢环生物质沼气便携式制氢设备制造及综合能源供应项目环境影响评价第一次公示_淮南市生态环境局"/>
                    <pic:cNvPicPr>
                      <a:picLocks noChangeAspect="1"/>
                    </pic:cNvPicPr>
                  </pic:nvPicPr>
                  <pic:blipFill>
                    <a:blip r:embed="rId13"/>
                    <a:srcRect b="10184"/>
                    <a:stretch>
                      <a:fillRect/>
                    </a:stretch>
                  </pic:blipFill>
                  <pic:spPr>
                    <a:xfrm>
                      <a:off x="0" y="0"/>
                      <a:ext cx="5414645" cy="7706360"/>
                    </a:xfrm>
                    <a:prstGeom prst="rect">
                      <a:avLst/>
                    </a:prstGeom>
                  </pic:spPr>
                </pic:pic>
              </a:graphicData>
            </a:graphic>
          </wp:inline>
        </w:drawing>
      </w:r>
    </w:p>
    <w:p w14:paraId="2BA971B4">
      <w:pPr>
        <w:ind w:firstLine="482"/>
        <w:jc w:val="center"/>
        <w:rPr>
          <w:rFonts w:cs="Times New Roman"/>
          <w:b/>
          <w:color w:val="auto"/>
        </w:rPr>
      </w:pPr>
      <w:r>
        <w:rPr>
          <w:rFonts w:hint="eastAsia"/>
          <w:b/>
          <w:color w:val="auto"/>
        </w:rPr>
        <w:t>图</w:t>
      </w:r>
      <w:r>
        <w:rPr>
          <w:b/>
          <w:color w:val="auto"/>
        </w:rPr>
        <w:t xml:space="preserve">1    </w:t>
      </w:r>
      <w:r>
        <w:rPr>
          <w:rFonts w:hint="eastAsia"/>
          <w:b/>
          <w:color w:val="auto"/>
        </w:rPr>
        <w:t>第一次公示网上截图</w:t>
      </w:r>
    </w:p>
    <w:p w14:paraId="0FCFBDA9">
      <w:pPr>
        <w:pStyle w:val="4"/>
        <w:rPr>
          <w:color w:val="auto"/>
        </w:rPr>
      </w:pPr>
      <w:r>
        <w:rPr>
          <w:color w:val="auto"/>
        </w:rPr>
        <w:t>2.2.2 其他方式</w:t>
      </w:r>
    </w:p>
    <w:p w14:paraId="3C4227C2">
      <w:pPr>
        <w:ind w:firstLine="480"/>
        <w:jc w:val="left"/>
        <w:rPr>
          <w:color w:val="auto"/>
        </w:rPr>
      </w:pPr>
      <w:r>
        <w:rPr>
          <w:color w:val="auto"/>
        </w:rPr>
        <w:t>无。</w:t>
      </w:r>
    </w:p>
    <w:p w14:paraId="6EF17F56">
      <w:pPr>
        <w:pStyle w:val="3"/>
        <w:rPr>
          <w:color w:val="auto"/>
        </w:rPr>
      </w:pPr>
      <w:bookmarkStart w:id="14" w:name="_Toc113356648"/>
      <w:r>
        <w:rPr>
          <w:rFonts w:hint="eastAsia"/>
          <w:color w:val="auto"/>
        </w:rPr>
        <w:t>2.3公众意见情况</w:t>
      </w:r>
      <w:bookmarkEnd w:id="14"/>
    </w:p>
    <w:p w14:paraId="23B468E3">
      <w:pPr>
        <w:autoSpaceDE w:val="0"/>
        <w:autoSpaceDN w:val="0"/>
        <w:ind w:firstLine="480"/>
        <w:jc w:val="left"/>
        <w:textAlignment w:val="top"/>
        <w:rPr>
          <w:rFonts w:cs="Times New Roman"/>
          <w:color w:val="auto"/>
          <w:szCs w:val="32"/>
        </w:rPr>
      </w:pPr>
      <w:r>
        <w:rPr>
          <w:rFonts w:hint="eastAsia"/>
          <w:color w:val="auto"/>
          <w:szCs w:val="32"/>
        </w:rPr>
        <w:t>本项目首次环境影响评价信息公示期间未收到公众反馈意见。</w:t>
      </w:r>
    </w:p>
    <w:p w14:paraId="0EE3DCF9">
      <w:pPr>
        <w:pStyle w:val="2"/>
        <w:rPr>
          <w:color w:val="auto"/>
        </w:rPr>
      </w:pPr>
      <w:bookmarkStart w:id="15" w:name="_Toc113356649"/>
      <w:r>
        <w:rPr>
          <w:color w:val="auto"/>
        </w:rPr>
        <w:t>3 征求意见稿公示情况</w:t>
      </w:r>
      <w:bookmarkEnd w:id="15"/>
    </w:p>
    <w:p w14:paraId="00EAD93D">
      <w:pPr>
        <w:pStyle w:val="3"/>
        <w:rPr>
          <w:color w:val="auto"/>
        </w:rPr>
      </w:pPr>
      <w:bookmarkStart w:id="16" w:name="_Toc113356650"/>
      <w:r>
        <w:rPr>
          <w:color w:val="auto"/>
        </w:rPr>
        <w:t>3.1 公示内容及时限</w:t>
      </w:r>
      <w:bookmarkEnd w:id="16"/>
    </w:p>
    <w:p w14:paraId="0DB27B96">
      <w:pPr>
        <w:pStyle w:val="18"/>
        <w:widowControl/>
        <w:shd w:val="clear" w:color="auto" w:fill="FFFFFF"/>
        <w:spacing w:before="0" w:beforeAutospacing="0" w:after="0" w:afterAutospacing="0" w:line="360" w:lineRule="auto"/>
        <w:ind w:firstLine="480" w:firstLineChars="200"/>
        <w:jc w:val="both"/>
        <w:rPr>
          <w:rFonts w:ascii="Times New Roman" w:hAnsi="Times New Roman"/>
          <w:color w:val="auto"/>
          <w:shd w:val="clear" w:color="auto" w:fill="FFFFFF"/>
        </w:rPr>
      </w:pPr>
      <w:r>
        <w:rPr>
          <w:rFonts w:hint="eastAsia" w:ascii="Times New Roman" w:hAnsi="Times New Roman"/>
          <w:color w:val="auto"/>
          <w:shd w:val="clear" w:color="auto" w:fill="FFFFFF"/>
        </w:rPr>
        <w:t>本项目环境影响报告书全部内容编制完成后，我公司于</w:t>
      </w:r>
      <w:r>
        <w:rPr>
          <w:rFonts w:ascii="Times New Roman" w:hAnsi="Times New Roman"/>
          <w:color w:val="auto"/>
          <w:shd w:val="clear" w:color="auto" w:fill="FFFFFF"/>
        </w:rPr>
        <w:t>202</w:t>
      </w:r>
      <w:r>
        <w:rPr>
          <w:rFonts w:hint="eastAsia" w:ascii="Times New Roman" w:hAnsi="Times New Roman"/>
          <w:color w:val="auto"/>
          <w:shd w:val="clear" w:color="auto" w:fill="FFFFFF"/>
          <w:lang w:val="en-US" w:eastAsia="zh-CN"/>
        </w:rPr>
        <w:t>5</w:t>
      </w:r>
      <w:r>
        <w:rPr>
          <w:rFonts w:hint="eastAsia" w:ascii="Times New Roman" w:hAnsi="Times New Roman"/>
          <w:color w:val="auto"/>
          <w:shd w:val="clear" w:color="auto" w:fill="FFFFFF"/>
        </w:rPr>
        <w:t>年</w:t>
      </w:r>
      <w:r>
        <w:rPr>
          <w:rFonts w:hint="eastAsia" w:ascii="Times New Roman" w:hAnsi="Times New Roman"/>
          <w:color w:val="auto"/>
          <w:shd w:val="clear" w:color="auto" w:fill="FFFFFF"/>
          <w:lang w:val="en-US" w:eastAsia="zh-CN"/>
        </w:rPr>
        <w:t>10</w:t>
      </w:r>
      <w:r>
        <w:rPr>
          <w:rFonts w:hint="eastAsia" w:ascii="Times New Roman" w:hAnsi="Times New Roman"/>
          <w:color w:val="auto"/>
          <w:shd w:val="clear" w:color="auto" w:fill="FFFFFF"/>
        </w:rPr>
        <w:t>月</w:t>
      </w:r>
      <w:r>
        <w:rPr>
          <w:rFonts w:hint="eastAsia" w:ascii="Times New Roman" w:hAnsi="Times New Roman"/>
          <w:color w:val="auto"/>
          <w:shd w:val="clear" w:color="auto" w:fill="FFFFFF"/>
          <w:lang w:val="en-US" w:eastAsia="zh-CN"/>
        </w:rPr>
        <w:t>9</w:t>
      </w:r>
      <w:r>
        <w:rPr>
          <w:rFonts w:hint="eastAsia" w:ascii="Times New Roman" w:hAnsi="Times New Roman"/>
          <w:color w:val="auto"/>
          <w:shd w:val="clear" w:color="auto" w:fill="FFFFFF"/>
        </w:rPr>
        <w:t>日进行了本项目环境影响评价征求意见稿公示。</w:t>
      </w:r>
    </w:p>
    <w:p w14:paraId="576DD772">
      <w:pPr>
        <w:pStyle w:val="18"/>
        <w:widowControl/>
        <w:shd w:val="clear" w:color="auto" w:fill="FFFFFF"/>
        <w:spacing w:before="0" w:beforeAutospacing="0" w:after="0" w:afterAutospacing="0" w:line="360" w:lineRule="auto"/>
        <w:ind w:firstLine="480" w:firstLineChars="200"/>
        <w:jc w:val="both"/>
        <w:rPr>
          <w:rFonts w:ascii="Times New Roman" w:hAnsi="Times New Roman"/>
          <w:color w:val="auto"/>
          <w:shd w:val="clear" w:color="auto" w:fill="FFFFFF"/>
        </w:rPr>
      </w:pPr>
      <w:r>
        <w:rPr>
          <w:rFonts w:hint="eastAsia" w:ascii="Times New Roman" w:hAnsi="Times New Roman"/>
          <w:color w:val="auto"/>
          <w:shd w:val="clear" w:color="auto" w:fill="FFFFFF"/>
        </w:rPr>
        <w:t>公示主要内容为项目概况、主要影响、防治措施、结论、征求意见稿查阅方式、征求意见范围、公众提出意见的方式的途径等，以及环境影响报告书征求意见稿、公众意见表的网络链接。</w:t>
      </w:r>
      <w:bookmarkStart w:id="17" w:name="_Hlk113354077"/>
      <w:r>
        <w:rPr>
          <w:rFonts w:hint="eastAsia" w:ascii="Times New Roman" w:hAnsi="Times New Roman"/>
          <w:color w:val="auto"/>
          <w:shd w:val="clear" w:color="auto" w:fill="FFFFFF"/>
        </w:rPr>
        <w:t>公示时限为</w:t>
      </w:r>
      <w:r>
        <w:rPr>
          <w:rFonts w:ascii="Times New Roman" w:hAnsi="Times New Roman"/>
          <w:color w:val="auto"/>
          <w:shd w:val="clear" w:color="auto" w:fill="FFFFFF"/>
        </w:rPr>
        <w:t>202</w:t>
      </w:r>
      <w:r>
        <w:rPr>
          <w:rFonts w:hint="eastAsia" w:ascii="Times New Roman" w:hAnsi="Times New Roman"/>
          <w:color w:val="auto"/>
          <w:shd w:val="clear" w:color="auto" w:fill="FFFFFF"/>
          <w:lang w:val="en-US" w:eastAsia="zh-CN"/>
        </w:rPr>
        <w:t>5</w:t>
      </w:r>
      <w:r>
        <w:rPr>
          <w:rFonts w:hint="eastAsia" w:ascii="Times New Roman" w:hAnsi="Times New Roman"/>
          <w:color w:val="auto"/>
          <w:shd w:val="clear" w:color="auto" w:fill="FFFFFF"/>
        </w:rPr>
        <w:t>年</w:t>
      </w:r>
      <w:r>
        <w:rPr>
          <w:rFonts w:hint="eastAsia" w:ascii="Times New Roman" w:hAnsi="Times New Roman"/>
          <w:color w:val="auto"/>
          <w:shd w:val="clear" w:color="auto" w:fill="FFFFFF"/>
          <w:lang w:val="en-US" w:eastAsia="zh-CN"/>
        </w:rPr>
        <w:t>10</w:t>
      </w:r>
      <w:r>
        <w:rPr>
          <w:rFonts w:hint="eastAsia" w:ascii="Times New Roman" w:hAnsi="Times New Roman"/>
          <w:color w:val="auto"/>
          <w:shd w:val="clear" w:color="auto" w:fill="FFFFFF"/>
        </w:rPr>
        <w:t>月</w:t>
      </w:r>
      <w:r>
        <w:rPr>
          <w:rFonts w:hint="eastAsia" w:ascii="Times New Roman" w:hAnsi="Times New Roman"/>
          <w:color w:val="auto"/>
          <w:shd w:val="clear" w:color="auto" w:fill="FFFFFF"/>
          <w:lang w:val="en-US" w:eastAsia="zh-CN"/>
        </w:rPr>
        <w:t>9</w:t>
      </w:r>
      <w:r>
        <w:rPr>
          <w:rFonts w:hint="eastAsia" w:ascii="Times New Roman" w:hAnsi="Times New Roman"/>
          <w:color w:val="auto"/>
          <w:shd w:val="clear" w:color="auto" w:fill="FFFFFF"/>
        </w:rPr>
        <w:t>日至</w:t>
      </w:r>
      <w:r>
        <w:rPr>
          <w:rFonts w:ascii="Times New Roman" w:hAnsi="Times New Roman"/>
          <w:color w:val="auto"/>
          <w:shd w:val="clear" w:color="auto" w:fill="FFFFFF"/>
        </w:rPr>
        <w:t>202</w:t>
      </w:r>
      <w:r>
        <w:rPr>
          <w:rFonts w:hint="eastAsia" w:ascii="Times New Roman" w:hAnsi="Times New Roman"/>
          <w:color w:val="auto"/>
          <w:shd w:val="clear" w:color="auto" w:fill="FFFFFF"/>
          <w:lang w:val="en-US" w:eastAsia="zh-CN"/>
        </w:rPr>
        <w:t>5</w:t>
      </w:r>
      <w:r>
        <w:rPr>
          <w:rFonts w:hint="eastAsia" w:ascii="Times New Roman" w:hAnsi="Times New Roman"/>
          <w:color w:val="auto"/>
          <w:shd w:val="clear" w:color="auto" w:fill="FFFFFF"/>
        </w:rPr>
        <w:t>年</w:t>
      </w:r>
      <w:r>
        <w:rPr>
          <w:rFonts w:hint="eastAsia" w:ascii="Times New Roman" w:hAnsi="Times New Roman"/>
          <w:color w:val="auto"/>
          <w:shd w:val="clear" w:color="auto" w:fill="FFFFFF"/>
          <w:lang w:val="en-US" w:eastAsia="zh-CN"/>
        </w:rPr>
        <w:t>10</w:t>
      </w:r>
      <w:r>
        <w:rPr>
          <w:rFonts w:hint="eastAsia" w:ascii="Times New Roman" w:hAnsi="Times New Roman"/>
          <w:color w:val="auto"/>
          <w:shd w:val="clear" w:color="auto" w:fill="FFFFFF"/>
        </w:rPr>
        <w:t>月</w:t>
      </w:r>
      <w:r>
        <w:rPr>
          <w:rFonts w:hint="eastAsia" w:ascii="Times New Roman" w:hAnsi="Times New Roman"/>
          <w:color w:val="auto"/>
          <w:shd w:val="clear" w:color="auto" w:fill="FFFFFF"/>
          <w:lang w:val="en-US" w:eastAsia="zh-CN"/>
        </w:rPr>
        <w:t>22</w:t>
      </w:r>
      <w:r>
        <w:rPr>
          <w:rFonts w:hint="eastAsia" w:ascii="Times New Roman" w:hAnsi="Times New Roman"/>
          <w:color w:val="auto"/>
          <w:shd w:val="clear" w:color="auto" w:fill="FFFFFF"/>
        </w:rPr>
        <w:t>日，公示有效期为</w:t>
      </w:r>
      <w:r>
        <w:rPr>
          <w:rFonts w:ascii="Times New Roman" w:hAnsi="Times New Roman"/>
          <w:color w:val="auto"/>
          <w:shd w:val="clear" w:color="auto" w:fill="FFFFFF"/>
        </w:rPr>
        <w:t>10</w:t>
      </w:r>
      <w:r>
        <w:rPr>
          <w:rFonts w:hint="eastAsia" w:ascii="Times New Roman" w:hAnsi="Times New Roman"/>
          <w:color w:val="auto"/>
          <w:shd w:val="clear" w:color="auto" w:fill="FFFFFF"/>
        </w:rPr>
        <w:t>个工作日</w:t>
      </w:r>
      <w:bookmarkEnd w:id="17"/>
      <w:r>
        <w:rPr>
          <w:rFonts w:hint="eastAsia" w:ascii="Times New Roman" w:hAnsi="Times New Roman"/>
          <w:color w:val="auto"/>
          <w:shd w:val="clear" w:color="auto" w:fill="FFFFFF"/>
        </w:rPr>
        <w:t>。</w:t>
      </w:r>
    </w:p>
    <w:p w14:paraId="648EBD62">
      <w:pPr>
        <w:pStyle w:val="18"/>
        <w:widowControl/>
        <w:shd w:val="clear" w:color="auto" w:fill="FFFFFF"/>
        <w:spacing w:before="0" w:beforeAutospacing="0" w:after="0" w:afterAutospacing="0" w:line="360" w:lineRule="auto"/>
        <w:ind w:firstLine="480" w:firstLineChars="200"/>
        <w:jc w:val="both"/>
        <w:rPr>
          <w:rFonts w:ascii="Times New Roman" w:hAnsi="Times New Roman"/>
          <w:color w:val="auto"/>
          <w:shd w:val="clear" w:color="auto" w:fill="FFFFFF"/>
        </w:rPr>
      </w:pPr>
      <w:r>
        <w:rPr>
          <w:rFonts w:hint="eastAsia" w:ascii="Times New Roman" w:hAnsi="Times New Roman"/>
          <w:color w:val="auto"/>
          <w:shd w:val="clear" w:color="auto" w:fill="FFFFFF"/>
        </w:rPr>
        <w:t>因此，本项目征求意见稿公示符合《环境影响评价公众参与办法》（部令第</w:t>
      </w:r>
      <w:r>
        <w:rPr>
          <w:rFonts w:ascii="Times New Roman" w:hAnsi="Times New Roman"/>
          <w:color w:val="auto"/>
          <w:shd w:val="clear" w:color="auto" w:fill="FFFFFF"/>
        </w:rPr>
        <w:t>4</w:t>
      </w:r>
      <w:r>
        <w:rPr>
          <w:rFonts w:hint="eastAsia" w:ascii="Times New Roman" w:hAnsi="Times New Roman"/>
          <w:color w:val="auto"/>
          <w:shd w:val="clear" w:color="auto" w:fill="FFFFFF"/>
        </w:rPr>
        <w:t>号）要求。</w:t>
      </w:r>
    </w:p>
    <w:p w14:paraId="6D838A11">
      <w:pPr>
        <w:ind w:firstLine="480"/>
        <w:jc w:val="left"/>
        <w:rPr>
          <w:rFonts w:cs="Times New Roman"/>
          <w:color w:val="auto"/>
          <w:szCs w:val="32"/>
        </w:rPr>
      </w:pPr>
      <w:r>
        <w:rPr>
          <w:rFonts w:cs="Times New Roman"/>
          <w:color w:val="auto"/>
          <w:szCs w:val="32"/>
        </w:rPr>
        <w:t>三、公众意见表的网络链接</w:t>
      </w:r>
    </w:p>
    <w:p w14:paraId="10B2C7DC">
      <w:pPr>
        <w:ind w:firstLine="480"/>
        <w:rPr>
          <w:rFonts w:hint="eastAsia"/>
          <w:color w:val="auto"/>
          <w:szCs w:val="32"/>
        </w:rPr>
      </w:pPr>
      <w:r>
        <w:rPr>
          <w:rFonts w:hint="eastAsia"/>
          <w:color w:val="auto"/>
          <w:szCs w:val="32"/>
        </w:rPr>
        <w:t>公众意见表的网络链接：</w:t>
      </w:r>
      <w:bookmarkStart w:id="18" w:name="_Toc113356651"/>
      <w:r>
        <w:rPr>
          <w:rFonts w:hint="eastAsia"/>
          <w:color w:val="auto"/>
          <w:szCs w:val="32"/>
        </w:rPr>
        <w:t>https://pan.baidu.com/s/10Ho6LziexbciYFm4aMYkVQ</w:t>
      </w:r>
    </w:p>
    <w:p w14:paraId="09512AB9">
      <w:pPr>
        <w:pStyle w:val="3"/>
        <w:rPr>
          <w:color w:val="auto"/>
        </w:rPr>
      </w:pPr>
      <w:r>
        <w:rPr>
          <w:color w:val="auto"/>
        </w:rPr>
        <w:t>3.2 公示方式</w:t>
      </w:r>
      <w:bookmarkEnd w:id="18"/>
    </w:p>
    <w:p w14:paraId="76F44623">
      <w:pPr>
        <w:pStyle w:val="4"/>
        <w:rPr>
          <w:color w:val="auto"/>
        </w:rPr>
      </w:pPr>
      <w:bookmarkStart w:id="19" w:name="_Toc113356652"/>
      <w:r>
        <w:rPr>
          <w:rFonts w:hint="eastAsia"/>
          <w:color w:val="auto"/>
        </w:rPr>
        <w:t>3.2.1 网络</w:t>
      </w:r>
      <w:bookmarkEnd w:id="19"/>
    </w:p>
    <w:p w14:paraId="0F7F7CAE">
      <w:pPr>
        <w:ind w:firstLine="480"/>
        <w:rPr>
          <w:rFonts w:cs="Times New Roman"/>
          <w:color w:val="auto"/>
          <w:szCs w:val="32"/>
        </w:rPr>
      </w:pPr>
      <w:r>
        <w:rPr>
          <w:rFonts w:hint="eastAsia"/>
          <w:color w:val="auto"/>
          <w:szCs w:val="32"/>
        </w:rPr>
        <w:t>本项目环境影响报告书征求意见稿首先采用网络公示，公示网站为</w:t>
      </w:r>
      <w:r>
        <w:rPr>
          <w:rFonts w:hint="eastAsia"/>
          <w:color w:val="auto"/>
          <w:lang w:val="en-US" w:eastAsia="zh-CN"/>
        </w:rPr>
        <w:t>田家庵区人民政府网站</w:t>
      </w:r>
      <w:r>
        <w:rPr>
          <w:rFonts w:hint="eastAsia"/>
          <w:color w:val="auto"/>
          <w:shd w:val="clear" w:color="auto" w:fill="FFFFFF"/>
        </w:rPr>
        <w:t>，</w:t>
      </w:r>
      <w:r>
        <w:rPr>
          <w:rFonts w:hint="eastAsia"/>
          <w:color w:val="auto"/>
          <w:lang w:val="en-US" w:eastAsia="zh-CN"/>
        </w:rPr>
        <w:t>田家庵区人民政府网站</w:t>
      </w:r>
      <w:r>
        <w:rPr>
          <w:rFonts w:hint="eastAsia"/>
          <w:color w:val="auto"/>
          <w:szCs w:val="32"/>
        </w:rPr>
        <w:t>是项目所在地当地人民政府网站，因此，本项目环境影响报告书征求意见稿公示选取的网络平台符合相关要求。</w:t>
      </w:r>
    </w:p>
    <w:p w14:paraId="0059D371">
      <w:pPr>
        <w:ind w:firstLine="480"/>
        <w:rPr>
          <w:color w:val="auto"/>
          <w:szCs w:val="32"/>
        </w:rPr>
      </w:pPr>
      <w:r>
        <w:rPr>
          <w:rFonts w:hint="eastAsia"/>
          <w:color w:val="auto"/>
          <w:szCs w:val="32"/>
        </w:rPr>
        <w:t>网络公示时间：</w:t>
      </w:r>
      <w:r>
        <w:rPr>
          <w:color w:val="auto"/>
          <w:szCs w:val="32"/>
        </w:rPr>
        <w:t>202</w:t>
      </w:r>
      <w:r>
        <w:rPr>
          <w:rFonts w:hint="eastAsia"/>
          <w:color w:val="auto"/>
          <w:szCs w:val="32"/>
          <w:lang w:val="en-US" w:eastAsia="zh-CN"/>
        </w:rPr>
        <w:t>5</w:t>
      </w:r>
      <w:r>
        <w:rPr>
          <w:rFonts w:hint="eastAsia"/>
          <w:color w:val="auto"/>
          <w:szCs w:val="32"/>
        </w:rPr>
        <w:t>年</w:t>
      </w:r>
      <w:r>
        <w:rPr>
          <w:rFonts w:hint="eastAsia"/>
          <w:color w:val="auto"/>
          <w:szCs w:val="32"/>
          <w:lang w:val="en-US" w:eastAsia="zh-CN"/>
        </w:rPr>
        <w:t>10</w:t>
      </w:r>
      <w:r>
        <w:rPr>
          <w:rFonts w:hint="eastAsia"/>
          <w:color w:val="auto"/>
          <w:szCs w:val="32"/>
        </w:rPr>
        <w:t>月</w:t>
      </w:r>
      <w:r>
        <w:rPr>
          <w:rFonts w:hint="eastAsia"/>
          <w:color w:val="auto"/>
          <w:szCs w:val="32"/>
          <w:lang w:val="en-US" w:eastAsia="zh-CN"/>
        </w:rPr>
        <w:t>9</w:t>
      </w:r>
      <w:r>
        <w:rPr>
          <w:rFonts w:hint="eastAsia"/>
          <w:color w:val="auto"/>
          <w:szCs w:val="32"/>
        </w:rPr>
        <w:t>日至</w:t>
      </w:r>
      <w:r>
        <w:rPr>
          <w:color w:val="auto"/>
          <w:szCs w:val="32"/>
        </w:rPr>
        <w:t>202</w:t>
      </w:r>
      <w:r>
        <w:rPr>
          <w:rFonts w:hint="eastAsia"/>
          <w:color w:val="auto"/>
          <w:szCs w:val="32"/>
          <w:lang w:val="en-US" w:eastAsia="zh-CN"/>
        </w:rPr>
        <w:t>5</w:t>
      </w:r>
      <w:r>
        <w:rPr>
          <w:rFonts w:hint="eastAsia"/>
          <w:color w:val="auto"/>
          <w:szCs w:val="32"/>
        </w:rPr>
        <w:t>年</w:t>
      </w:r>
      <w:r>
        <w:rPr>
          <w:rFonts w:hint="eastAsia"/>
          <w:color w:val="auto"/>
          <w:szCs w:val="32"/>
          <w:lang w:val="en-US" w:eastAsia="zh-CN"/>
        </w:rPr>
        <w:t>10</w:t>
      </w:r>
      <w:r>
        <w:rPr>
          <w:rFonts w:hint="eastAsia"/>
          <w:color w:val="auto"/>
          <w:szCs w:val="32"/>
        </w:rPr>
        <w:t>月</w:t>
      </w:r>
      <w:r>
        <w:rPr>
          <w:rFonts w:hint="eastAsia"/>
          <w:color w:val="auto"/>
          <w:szCs w:val="32"/>
          <w:lang w:val="en-US" w:eastAsia="zh-CN"/>
        </w:rPr>
        <w:t>22</w:t>
      </w:r>
      <w:r>
        <w:rPr>
          <w:rFonts w:hint="eastAsia"/>
          <w:color w:val="auto"/>
          <w:szCs w:val="32"/>
        </w:rPr>
        <w:t>日</w:t>
      </w:r>
    </w:p>
    <w:p w14:paraId="6923D169">
      <w:pPr>
        <w:ind w:firstLine="480"/>
        <w:rPr>
          <w:rFonts w:hint="eastAsia"/>
          <w:color w:val="auto"/>
          <w:u w:val="none"/>
        </w:rPr>
      </w:pPr>
      <w:r>
        <w:rPr>
          <w:rFonts w:hint="eastAsia"/>
          <w:color w:val="auto"/>
        </w:rPr>
        <w:t>公示网址：</w:t>
      </w:r>
      <w:r>
        <w:rPr>
          <w:rFonts w:hint="eastAsia"/>
          <w:color w:val="auto"/>
          <w:u w:val="none"/>
        </w:rPr>
        <w:t>https://sthjj.huainan.gov.cn/hbyw/xmgl/hpgs/551842422.html</w:t>
      </w:r>
    </w:p>
    <w:p w14:paraId="7852DFBF">
      <w:pPr>
        <w:ind w:firstLine="480"/>
        <w:rPr>
          <w:color w:val="auto"/>
        </w:rPr>
      </w:pPr>
      <w:r>
        <w:rPr>
          <w:rFonts w:hint="eastAsia"/>
          <w:color w:val="auto"/>
        </w:rPr>
        <w:t>征求意见稿网络公示截图如下：</w:t>
      </w:r>
    </w:p>
    <w:p w14:paraId="6D6144FB">
      <w:pPr>
        <w:pStyle w:val="10"/>
        <w:ind w:firstLine="0" w:firstLineChars="0"/>
        <w:jc w:val="center"/>
        <w:rPr>
          <w:rFonts w:hint="eastAsia" w:eastAsiaTheme="minorEastAsia"/>
          <w:color w:val="0000FF"/>
          <w:sz w:val="24"/>
          <w:szCs w:val="24"/>
          <w:lang w:eastAsia="zh-CN"/>
        </w:rPr>
      </w:pPr>
      <w:r>
        <w:rPr>
          <w:rFonts w:hint="eastAsia" w:eastAsiaTheme="minorEastAsia"/>
          <w:color w:val="0000FF"/>
          <w:sz w:val="24"/>
          <w:szCs w:val="24"/>
          <w:lang w:eastAsia="zh-CN"/>
        </w:rPr>
        <w:drawing>
          <wp:inline distT="0" distB="0" distL="114300" distR="114300">
            <wp:extent cx="5414645" cy="4030980"/>
            <wp:effectExtent l="0" t="0" r="14605" b="7620"/>
            <wp:docPr id="2" name="图片 2" descr="关于安徽氢环生物质沼气便携式制氢设备制造及综合能源供应项目环境影响评价的公众参与第二次公示_淮南市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关于安徽氢环生物质沼气便携式制氢设备制造及综合能源供应项目环境影响评价的公众参与第二次公示_淮南市生"/>
                    <pic:cNvPicPr>
                      <a:picLocks noChangeAspect="1"/>
                    </pic:cNvPicPr>
                  </pic:nvPicPr>
                  <pic:blipFill>
                    <a:blip r:embed="rId14"/>
                    <a:stretch>
                      <a:fillRect/>
                    </a:stretch>
                  </pic:blipFill>
                  <pic:spPr>
                    <a:xfrm>
                      <a:off x="0" y="0"/>
                      <a:ext cx="5414645" cy="4030980"/>
                    </a:xfrm>
                    <a:prstGeom prst="rect">
                      <a:avLst/>
                    </a:prstGeom>
                  </pic:spPr>
                </pic:pic>
              </a:graphicData>
            </a:graphic>
          </wp:inline>
        </w:drawing>
      </w:r>
    </w:p>
    <w:p w14:paraId="65C71401">
      <w:pPr>
        <w:pStyle w:val="18"/>
        <w:widowControl/>
        <w:shd w:val="clear" w:color="auto" w:fill="FFFFFF"/>
        <w:snapToGrid w:val="0"/>
        <w:spacing w:before="0" w:beforeAutospacing="0" w:after="0" w:afterAutospacing="0" w:line="360" w:lineRule="auto"/>
        <w:ind w:firstLine="542"/>
        <w:jc w:val="center"/>
        <w:rPr>
          <w:rFonts w:ascii="Times New Roman" w:hAnsi="Times New Roman"/>
          <w:b/>
          <w:bCs/>
          <w:color w:val="auto"/>
          <w:shd w:val="clear" w:color="auto" w:fill="FFFFFF"/>
        </w:rPr>
      </w:pPr>
      <w:r>
        <w:rPr>
          <w:rFonts w:hint="eastAsia" w:ascii="Times New Roman" w:hAnsi="Times New Roman"/>
          <w:b/>
          <w:bCs/>
          <w:color w:val="auto"/>
          <w:shd w:val="clear" w:color="auto" w:fill="FFFFFF"/>
        </w:rPr>
        <w:t>图</w:t>
      </w:r>
      <w:r>
        <w:rPr>
          <w:rFonts w:ascii="Times New Roman" w:hAnsi="Times New Roman"/>
          <w:b/>
          <w:bCs/>
          <w:color w:val="auto"/>
          <w:shd w:val="clear" w:color="auto" w:fill="FFFFFF"/>
        </w:rPr>
        <w:t xml:space="preserve">2   </w:t>
      </w:r>
      <w:r>
        <w:rPr>
          <w:rFonts w:hint="eastAsia" w:ascii="Times New Roman" w:hAnsi="Times New Roman"/>
          <w:b/>
          <w:bCs/>
          <w:color w:val="auto"/>
          <w:shd w:val="clear" w:color="auto" w:fill="FFFFFF"/>
        </w:rPr>
        <w:t>网站全本公示截图</w:t>
      </w:r>
    </w:p>
    <w:p w14:paraId="034CE7A8">
      <w:pPr>
        <w:pStyle w:val="4"/>
        <w:rPr>
          <w:color w:val="auto"/>
        </w:rPr>
      </w:pPr>
      <w:r>
        <w:rPr>
          <w:rFonts w:hint="eastAsia"/>
          <w:color w:val="auto"/>
        </w:rPr>
        <w:t xml:space="preserve"> </w:t>
      </w:r>
      <w:bookmarkStart w:id="20" w:name="_Toc113356653"/>
      <w:r>
        <w:rPr>
          <w:rFonts w:hint="eastAsia"/>
          <w:color w:val="auto"/>
        </w:rPr>
        <w:t>3.2.2 报纸</w:t>
      </w:r>
      <w:bookmarkEnd w:id="20"/>
    </w:p>
    <w:p w14:paraId="12FDBCE0">
      <w:pPr>
        <w:ind w:firstLine="480"/>
        <w:rPr>
          <w:rFonts w:cs="Times New Roman"/>
          <w:color w:val="auto"/>
          <w:szCs w:val="32"/>
        </w:rPr>
      </w:pPr>
      <w:r>
        <w:rPr>
          <w:rFonts w:hint="eastAsia"/>
          <w:color w:val="auto"/>
          <w:szCs w:val="32"/>
        </w:rPr>
        <w:t>在项目环评征求意见稿网络公示期间，根据《环境影响评价公众参与办法》第十一条中“通过建设项目所在地公众易于接触的报纸公开，且在征求意见的</w:t>
      </w:r>
      <w:r>
        <w:rPr>
          <w:color w:val="auto"/>
          <w:szCs w:val="32"/>
        </w:rPr>
        <w:t>10</w:t>
      </w:r>
      <w:r>
        <w:rPr>
          <w:rFonts w:hint="eastAsia"/>
          <w:color w:val="auto"/>
          <w:szCs w:val="32"/>
        </w:rPr>
        <w:t>个工作日公开信息不得小于</w:t>
      </w:r>
      <w:r>
        <w:rPr>
          <w:color w:val="auto"/>
          <w:szCs w:val="32"/>
        </w:rPr>
        <w:t>2</w:t>
      </w:r>
      <w:r>
        <w:rPr>
          <w:rFonts w:hint="eastAsia"/>
          <w:color w:val="auto"/>
          <w:szCs w:val="32"/>
        </w:rPr>
        <w:t>次”的要求。</w:t>
      </w:r>
    </w:p>
    <w:p w14:paraId="67092428">
      <w:pPr>
        <w:ind w:firstLine="480"/>
        <w:jc w:val="left"/>
        <w:rPr>
          <w:color w:val="auto"/>
        </w:rPr>
      </w:pPr>
      <w:r>
        <w:rPr>
          <w:rFonts w:hint="eastAsia"/>
          <w:color w:val="auto"/>
        </w:rPr>
        <w:t>本项目环境影响报告书征求意见稿公示报纸公示平台为《</w:t>
      </w:r>
      <w:r>
        <w:rPr>
          <w:rFonts w:hint="eastAsia"/>
          <w:color w:val="auto"/>
          <w:lang w:val="en-US" w:eastAsia="zh-CN"/>
        </w:rPr>
        <w:t>安徽日报</w:t>
      </w:r>
      <w:r>
        <w:rPr>
          <w:rFonts w:hint="eastAsia"/>
          <w:color w:val="auto"/>
        </w:rPr>
        <w:t>》，该报纸内容明确，投放效果好，因此本项目报纸公开选择《</w:t>
      </w:r>
      <w:r>
        <w:rPr>
          <w:rFonts w:hint="eastAsia"/>
          <w:color w:val="auto"/>
          <w:lang w:val="en-US" w:eastAsia="zh-CN"/>
        </w:rPr>
        <w:t>安徽日报</w:t>
      </w:r>
      <w:r>
        <w:rPr>
          <w:rFonts w:hint="eastAsia"/>
          <w:color w:val="auto"/>
        </w:rPr>
        <w:t>》可行。本项目在《</w:t>
      </w:r>
      <w:r>
        <w:rPr>
          <w:rFonts w:hint="eastAsia"/>
          <w:color w:val="auto"/>
          <w:lang w:val="en-US" w:eastAsia="zh-CN"/>
        </w:rPr>
        <w:t>安徽日报</w:t>
      </w:r>
      <w:r>
        <w:rPr>
          <w:rFonts w:hint="eastAsia"/>
          <w:color w:val="auto"/>
        </w:rPr>
        <w:t>》公开次数为2次，分别为202</w:t>
      </w:r>
      <w:r>
        <w:rPr>
          <w:rFonts w:hint="eastAsia"/>
          <w:color w:val="auto"/>
          <w:lang w:val="en-US" w:eastAsia="zh-CN"/>
        </w:rPr>
        <w:t>5</w:t>
      </w:r>
      <w:r>
        <w:rPr>
          <w:rFonts w:hint="eastAsia"/>
          <w:color w:val="auto"/>
        </w:rPr>
        <w:t>年</w:t>
      </w:r>
      <w:r>
        <w:rPr>
          <w:rFonts w:hint="eastAsia"/>
          <w:color w:val="auto"/>
          <w:lang w:val="en-US" w:eastAsia="zh-CN"/>
        </w:rPr>
        <w:t>10</w:t>
      </w:r>
      <w:r>
        <w:rPr>
          <w:rFonts w:hint="eastAsia"/>
          <w:color w:val="auto"/>
        </w:rPr>
        <w:t>月</w:t>
      </w:r>
      <w:r>
        <w:rPr>
          <w:rFonts w:hint="eastAsia"/>
          <w:color w:val="auto"/>
          <w:lang w:val="en-US" w:eastAsia="zh-CN"/>
        </w:rPr>
        <w:t>11</w:t>
      </w:r>
      <w:r>
        <w:rPr>
          <w:rFonts w:hint="eastAsia"/>
          <w:color w:val="auto"/>
        </w:rPr>
        <w:t>日以及202</w:t>
      </w:r>
      <w:r>
        <w:rPr>
          <w:rFonts w:hint="eastAsia"/>
          <w:color w:val="auto"/>
          <w:lang w:val="en-US" w:eastAsia="zh-CN"/>
        </w:rPr>
        <w:t>5</w:t>
      </w:r>
      <w:r>
        <w:rPr>
          <w:rFonts w:hint="eastAsia"/>
          <w:color w:val="auto"/>
        </w:rPr>
        <w:t>年</w:t>
      </w:r>
      <w:r>
        <w:rPr>
          <w:rFonts w:hint="eastAsia"/>
          <w:color w:val="auto"/>
          <w:lang w:val="en-US" w:eastAsia="zh-CN"/>
        </w:rPr>
        <w:t>10</w:t>
      </w:r>
      <w:r>
        <w:rPr>
          <w:rFonts w:hint="eastAsia"/>
          <w:color w:val="auto"/>
        </w:rPr>
        <w:t>月</w:t>
      </w:r>
      <w:r>
        <w:rPr>
          <w:rFonts w:hint="eastAsia"/>
          <w:color w:val="auto"/>
          <w:lang w:val="en-US" w:eastAsia="zh-CN"/>
        </w:rPr>
        <w:t>13</w:t>
      </w:r>
      <w:r>
        <w:rPr>
          <w:rFonts w:hint="eastAsia"/>
          <w:color w:val="auto"/>
        </w:rPr>
        <w:t>日。</w:t>
      </w:r>
    </w:p>
    <w:p w14:paraId="4D446C8B">
      <w:pPr>
        <w:ind w:firstLine="482"/>
        <w:jc w:val="left"/>
        <w:rPr>
          <w:b/>
          <w:color w:val="auto"/>
        </w:rPr>
        <w:sectPr>
          <w:footerReference r:id="rId11" w:type="default"/>
          <w:pgSz w:w="11906" w:h="16838"/>
          <w:pgMar w:top="1440" w:right="1684" w:bottom="1440" w:left="1684" w:header="851" w:footer="992" w:gutter="0"/>
          <w:pgNumType w:start="1"/>
          <w:cols w:space="425" w:num="1"/>
          <w:docGrid w:type="lines" w:linePitch="312" w:charSpace="0"/>
        </w:sectPr>
      </w:pPr>
      <w:r>
        <w:rPr>
          <w:b/>
          <w:color w:val="auto"/>
        </w:rPr>
        <w:t>报纸公开照片截图如下：</w:t>
      </w:r>
    </w:p>
    <w:p w14:paraId="14B29191">
      <w:pPr>
        <w:ind w:firstLine="482"/>
        <w:jc w:val="left"/>
        <w:rPr>
          <w:rFonts w:hint="eastAsia" w:eastAsia="宋体"/>
          <w:b/>
          <w:color w:val="0000FF"/>
          <w:lang w:eastAsia="zh-CN"/>
        </w:rPr>
      </w:pPr>
      <w:r>
        <w:rPr>
          <w:rFonts w:hint="eastAsia" w:eastAsia="宋体" w:cs="宋体"/>
          <w:color w:val="0000FF"/>
          <w:kern w:val="0"/>
          <w:lang w:eastAsia="zh-CN"/>
        </w:rPr>
        <w:drawing>
          <wp:anchor distT="0" distB="0" distL="114300" distR="114300" simplePos="0" relativeHeight="251664384" behindDoc="0" locked="0" layoutInCell="1" allowOverlap="1">
            <wp:simplePos x="0" y="0"/>
            <wp:positionH relativeFrom="column">
              <wp:posOffset>6120130</wp:posOffset>
            </wp:positionH>
            <wp:positionV relativeFrom="paragraph">
              <wp:posOffset>1083945</wp:posOffset>
            </wp:positionV>
            <wp:extent cx="1636395" cy="2176780"/>
            <wp:effectExtent l="0" t="0" r="1905" b="13970"/>
            <wp:wrapNone/>
            <wp:docPr id="4" name="图片 4" descr="168c3e3126fd6c84b18cf6243497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8c3e3126fd6c84b18cf62434978251"/>
                    <pic:cNvPicPr>
                      <a:picLocks noChangeAspect="1"/>
                    </pic:cNvPicPr>
                  </pic:nvPicPr>
                  <pic:blipFill>
                    <a:blip r:embed="rId15"/>
                    <a:stretch>
                      <a:fillRect/>
                    </a:stretch>
                  </pic:blipFill>
                  <pic:spPr>
                    <a:xfrm>
                      <a:off x="0" y="0"/>
                      <a:ext cx="1636395" cy="2176780"/>
                    </a:xfrm>
                    <a:prstGeom prst="rect">
                      <a:avLst/>
                    </a:prstGeom>
                  </pic:spPr>
                </pic:pic>
              </a:graphicData>
            </a:graphic>
          </wp:anchor>
        </w:drawing>
      </w:r>
      <w:bookmarkStart w:id="31" w:name="_GoBack"/>
      <w:bookmarkEnd w:id="31"/>
      <w:r>
        <w:rPr>
          <w:color w:val="0000FF"/>
          <w:sz w:val="24"/>
        </w:rPr>
        <w:pict>
          <v:line id="_x0000_s1033" o:spid="_x0000_s1033" o:spt="20" style="position:absolute;left:0pt;margin-left:398.15pt;margin-top:103.9pt;height:24pt;width:52.5pt;z-index:251662336;mso-width-relative:page;mso-height-relative:page;" filled="f" stroked="t" coordsize="21600,21600">
            <v:path arrowok="t"/>
            <v:fill on="f" focussize="0,0"/>
            <v:stroke color="#FF0000" endarrow="open"/>
            <v:imagedata o:title=""/>
            <o:lock v:ext="edit" aspectratio="f"/>
          </v:line>
        </w:pict>
      </w:r>
      <w:r>
        <w:rPr>
          <w:color w:val="0000FF"/>
          <w:sz w:val="24"/>
        </w:rPr>
        <w:pict>
          <v:rect id="_x0000_s1031" o:spid="_x0000_s1031" o:spt="1" style="position:absolute;left:0pt;margin-left:360.35pt;margin-top:38.6pt;height:65.8pt;width:63.35pt;z-index:251660288;mso-width-relative:page;mso-height-relative:page;" fillcolor="#FFFFFF" filled="t" stroked="t" coordsize="21600,21600">
            <v:path/>
            <v:fill on="t" color2="#FFFFFF" opacity="0f" focussize="0,0"/>
            <v:stroke color="#FF0000"/>
            <v:imagedata o:title=""/>
            <o:lock v:ext="edit" aspectratio="f"/>
          </v:rect>
        </w:pict>
      </w:r>
      <w:r>
        <w:rPr>
          <w:rFonts w:hint="eastAsia" w:eastAsia="宋体"/>
          <w:b/>
          <w:color w:val="0000FF"/>
          <w:lang w:eastAsia="zh-CN"/>
        </w:rPr>
        <w:drawing>
          <wp:anchor distT="0" distB="0" distL="114300" distR="114300" simplePos="0" relativeHeight="251661312" behindDoc="0" locked="0" layoutInCell="1" allowOverlap="1">
            <wp:simplePos x="0" y="0"/>
            <wp:positionH relativeFrom="column">
              <wp:posOffset>5805170</wp:posOffset>
            </wp:positionH>
            <wp:positionV relativeFrom="paragraph">
              <wp:posOffset>1068705</wp:posOffset>
            </wp:positionV>
            <wp:extent cx="2355850" cy="2302510"/>
            <wp:effectExtent l="9525" t="9525" r="15875" b="12065"/>
            <wp:wrapNone/>
            <wp:docPr id="53" name="图片 53" descr="b3d81ce1de52944682b3c6e587301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b3d81ce1de52944682b3c6e5873014e"/>
                    <pic:cNvPicPr>
                      <a:picLocks noChangeAspect="1"/>
                    </pic:cNvPicPr>
                  </pic:nvPicPr>
                  <pic:blipFill>
                    <a:blip r:embed="rId16"/>
                    <a:srcRect l="13903" t="39057" r="19711" b="12297"/>
                    <a:stretch>
                      <a:fillRect/>
                    </a:stretch>
                  </pic:blipFill>
                  <pic:spPr>
                    <a:xfrm>
                      <a:off x="0" y="0"/>
                      <a:ext cx="2355850" cy="2302510"/>
                    </a:xfrm>
                    <a:prstGeom prst="rect">
                      <a:avLst/>
                    </a:prstGeom>
                    <a:ln>
                      <a:solidFill>
                        <a:srgbClr val="FF0000"/>
                      </a:solidFill>
                    </a:ln>
                  </pic:spPr>
                </pic:pic>
              </a:graphicData>
            </a:graphic>
          </wp:anchor>
        </w:drawing>
      </w:r>
      <w:r>
        <w:rPr>
          <w:rFonts w:hint="eastAsia" w:eastAsia="宋体"/>
          <w:b/>
          <w:color w:val="0000FF"/>
          <w:lang w:eastAsia="zh-CN"/>
        </w:rPr>
        <w:drawing>
          <wp:inline distT="0" distB="0" distL="114300" distR="114300">
            <wp:extent cx="8851265" cy="4979035"/>
            <wp:effectExtent l="0" t="0" r="6985" b="12065"/>
            <wp:docPr id="3" name="图片 3" descr="07d9d8c3979ccdcc07c0cee9dc7fbf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7d9d8c3979ccdcc07c0cee9dc7fbff7"/>
                    <pic:cNvPicPr>
                      <a:picLocks noChangeAspect="1"/>
                    </pic:cNvPicPr>
                  </pic:nvPicPr>
                  <pic:blipFill>
                    <a:blip r:embed="rId17"/>
                    <a:stretch>
                      <a:fillRect/>
                    </a:stretch>
                  </pic:blipFill>
                  <pic:spPr>
                    <a:xfrm>
                      <a:off x="0" y="0"/>
                      <a:ext cx="8851265" cy="4979035"/>
                    </a:xfrm>
                    <a:prstGeom prst="rect">
                      <a:avLst/>
                    </a:prstGeom>
                  </pic:spPr>
                </pic:pic>
              </a:graphicData>
            </a:graphic>
          </wp:inline>
        </w:drawing>
      </w:r>
    </w:p>
    <w:p w14:paraId="12253995">
      <w:pPr>
        <w:widowControl/>
        <w:ind w:firstLine="482"/>
        <w:jc w:val="center"/>
        <w:rPr>
          <w:rFonts w:hint="eastAsia" w:eastAsia="宋体" w:cs="宋体"/>
          <w:color w:val="auto"/>
          <w:kern w:val="0"/>
          <w:lang w:eastAsia="zh-CN"/>
        </w:rPr>
      </w:pPr>
      <w:r>
        <w:rPr>
          <w:rFonts w:hint="eastAsia"/>
          <w:b/>
          <w:bCs/>
          <w:color w:val="auto"/>
          <w:shd w:val="clear" w:color="auto" w:fill="FFFFFF"/>
        </w:rPr>
        <w:t>图3   本项目</w:t>
      </w:r>
      <w:r>
        <w:rPr>
          <w:rFonts w:hint="eastAsia"/>
          <w:b/>
          <w:bCs/>
          <w:color w:val="auto"/>
          <w:shd w:val="clear" w:color="auto" w:fill="FFFFFF"/>
          <w:lang w:val="en-US" w:eastAsia="zh-CN"/>
        </w:rPr>
        <w:t>安徽日报</w:t>
      </w:r>
      <w:r>
        <w:rPr>
          <w:rFonts w:hint="eastAsia"/>
          <w:b/>
          <w:bCs/>
          <w:color w:val="auto"/>
          <w:shd w:val="clear" w:color="auto" w:fill="FFFFFF"/>
        </w:rPr>
        <w:t>公示照片（第一次）</w:t>
      </w:r>
    </w:p>
    <w:p w14:paraId="5760C169">
      <w:pPr>
        <w:ind w:firstLine="0" w:firstLineChars="0"/>
        <w:jc w:val="center"/>
        <w:rPr>
          <w:rFonts w:hint="eastAsia" w:eastAsia="宋体"/>
          <w:color w:val="0000FF"/>
          <w:lang w:eastAsia="zh-CN"/>
        </w:rPr>
      </w:pPr>
      <w:r>
        <w:rPr>
          <w:rFonts w:hint="eastAsia" w:eastAsia="宋体"/>
          <w:color w:val="0000FF"/>
          <w:lang w:eastAsia="zh-CN"/>
        </w:rPr>
        <w:drawing>
          <wp:anchor distT="0" distB="0" distL="114300" distR="114300" simplePos="0" relativeHeight="251665408" behindDoc="0" locked="0" layoutInCell="1" allowOverlap="1">
            <wp:simplePos x="0" y="0"/>
            <wp:positionH relativeFrom="column">
              <wp:posOffset>5774690</wp:posOffset>
            </wp:positionH>
            <wp:positionV relativeFrom="paragraph">
              <wp:posOffset>659130</wp:posOffset>
            </wp:positionV>
            <wp:extent cx="2663825" cy="3396615"/>
            <wp:effectExtent l="0" t="0" r="3175" b="13335"/>
            <wp:wrapNone/>
            <wp:docPr id="6" name="图片 6" descr="f15a2ecf3b0c4b955d6e97f8e37b8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15a2ecf3b0c4b955d6e97f8e37b8e90"/>
                    <pic:cNvPicPr>
                      <a:picLocks noChangeAspect="1"/>
                    </pic:cNvPicPr>
                  </pic:nvPicPr>
                  <pic:blipFill>
                    <a:blip r:embed="rId18"/>
                    <a:stretch>
                      <a:fillRect/>
                    </a:stretch>
                  </pic:blipFill>
                  <pic:spPr>
                    <a:xfrm>
                      <a:off x="0" y="0"/>
                      <a:ext cx="2663825" cy="3396615"/>
                    </a:xfrm>
                    <a:prstGeom prst="rect">
                      <a:avLst/>
                    </a:prstGeom>
                  </pic:spPr>
                </pic:pic>
              </a:graphicData>
            </a:graphic>
          </wp:anchor>
        </w:drawing>
      </w:r>
      <w:r>
        <w:rPr>
          <w:rFonts w:hint="eastAsia" w:eastAsia="宋体"/>
          <w:color w:val="0000FF"/>
          <w:lang w:eastAsia="zh-CN"/>
        </w:rPr>
        <w:drawing>
          <wp:anchor distT="0" distB="0" distL="114300" distR="114300" simplePos="0" relativeHeight="251663360" behindDoc="0" locked="0" layoutInCell="1" allowOverlap="1">
            <wp:simplePos x="0" y="0"/>
            <wp:positionH relativeFrom="column">
              <wp:posOffset>5532755</wp:posOffset>
            </wp:positionH>
            <wp:positionV relativeFrom="paragraph">
              <wp:posOffset>682625</wp:posOffset>
            </wp:positionV>
            <wp:extent cx="3027680" cy="3456940"/>
            <wp:effectExtent l="9525" t="9525" r="10795" b="19685"/>
            <wp:wrapNone/>
            <wp:docPr id="55" name="图片 55" descr="e0985507a2fe2b8dced1b734edb36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e0985507a2fe2b8dced1b734edb36c1"/>
                    <pic:cNvPicPr>
                      <a:picLocks noChangeAspect="1"/>
                    </pic:cNvPicPr>
                  </pic:nvPicPr>
                  <pic:blipFill>
                    <a:blip r:embed="rId19"/>
                    <a:srcRect l="19570" t="39000" r="30511" b="18280"/>
                    <a:stretch>
                      <a:fillRect/>
                    </a:stretch>
                  </pic:blipFill>
                  <pic:spPr>
                    <a:xfrm>
                      <a:off x="0" y="0"/>
                      <a:ext cx="3027680" cy="3456940"/>
                    </a:xfrm>
                    <a:prstGeom prst="rect">
                      <a:avLst/>
                    </a:prstGeom>
                    <a:ln>
                      <a:solidFill>
                        <a:srgbClr val="FF0000"/>
                      </a:solidFill>
                    </a:ln>
                  </pic:spPr>
                </pic:pic>
              </a:graphicData>
            </a:graphic>
          </wp:anchor>
        </w:drawing>
      </w:r>
      <w:r>
        <w:rPr>
          <w:color w:val="0000FF"/>
          <w:sz w:val="24"/>
        </w:rPr>
        <w:pict>
          <v:line id="_x0000_s1029" o:spid="_x0000_s1029" o:spt="20" style="position:absolute;left:0pt;margin-left:389.85pt;margin-top:141.45pt;height:0.05pt;width:45.75pt;z-index:251662336;mso-width-relative:page;mso-height-relative:page;" fillcolor="#FFFFFF" filled="t" stroked="t" coordsize="21600,21600">
            <v:path arrowok="t"/>
            <v:fill on="t" color2="#FFFFFF" focussize="0,0"/>
            <v:stroke weight="1pt" color="#FF0000" endarrow="open"/>
            <v:imagedata o:title=""/>
            <o:lock v:ext="edit" aspectratio="f"/>
          </v:line>
        </w:pict>
      </w:r>
      <w:r>
        <w:rPr>
          <w:color w:val="0000FF"/>
          <w:sz w:val="24"/>
        </w:rPr>
        <w:pict>
          <v:rect id="_x0000_s1028" o:spid="_x0000_s1028" o:spt="1" style="position:absolute;left:0pt;margin-left:344.2pt;margin-top:104.8pt;height:57.75pt;width:44.3pt;z-index:251661312;mso-width-relative:page;mso-height-relative:page;" fillcolor="#FFFFFF" filled="t" stroked="t" coordsize="21600,21600">
            <v:path/>
            <v:fill on="t" color2="#FFFFFF" opacity="0f" focussize="0,0"/>
            <v:stroke weight="1pt" color="#FF0000" joinstyle="miter"/>
            <v:imagedata o:title=""/>
            <o:lock v:ext="edit" aspectratio="f"/>
          </v:rect>
        </w:pict>
      </w:r>
      <w:r>
        <w:rPr>
          <w:rFonts w:hint="eastAsia" w:eastAsia="宋体"/>
          <w:color w:val="0000FF"/>
          <w:lang w:eastAsia="zh-CN"/>
        </w:rPr>
        <w:drawing>
          <wp:inline distT="0" distB="0" distL="114300" distR="114300">
            <wp:extent cx="8851265" cy="4979035"/>
            <wp:effectExtent l="0" t="0" r="6985" b="12065"/>
            <wp:docPr id="5" name="图片 5" descr="d3d28e105a5f3547127cecda564503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3d28e105a5f3547127cecda564503d2"/>
                    <pic:cNvPicPr>
                      <a:picLocks noChangeAspect="1"/>
                    </pic:cNvPicPr>
                  </pic:nvPicPr>
                  <pic:blipFill>
                    <a:blip r:embed="rId20"/>
                    <a:stretch>
                      <a:fillRect/>
                    </a:stretch>
                  </pic:blipFill>
                  <pic:spPr>
                    <a:xfrm>
                      <a:off x="0" y="0"/>
                      <a:ext cx="8851265" cy="4979035"/>
                    </a:xfrm>
                    <a:prstGeom prst="rect">
                      <a:avLst/>
                    </a:prstGeom>
                  </pic:spPr>
                </pic:pic>
              </a:graphicData>
            </a:graphic>
          </wp:inline>
        </w:drawing>
      </w:r>
    </w:p>
    <w:p w14:paraId="37915E4E">
      <w:pPr>
        <w:widowControl/>
        <w:ind w:firstLine="482"/>
        <w:jc w:val="center"/>
        <w:rPr>
          <w:rFonts w:hint="eastAsia"/>
          <w:b/>
          <w:bCs/>
          <w:color w:val="auto"/>
          <w:shd w:val="clear" w:color="auto" w:fill="FFFFFF"/>
        </w:rPr>
        <w:sectPr>
          <w:pgSz w:w="16838" w:h="11906" w:orient="landscape"/>
          <w:pgMar w:top="1417" w:right="1440" w:bottom="1417" w:left="1440" w:header="851" w:footer="992" w:gutter="0"/>
          <w:cols w:space="0" w:num="1"/>
          <w:rtlGutter w:val="0"/>
          <w:docGrid w:type="lines" w:linePitch="328" w:charSpace="0"/>
        </w:sectPr>
      </w:pPr>
      <w:r>
        <w:rPr>
          <w:rFonts w:hint="eastAsia"/>
          <w:b/>
          <w:bCs/>
          <w:color w:val="auto"/>
          <w:shd w:val="clear" w:color="auto" w:fill="FFFFFF"/>
        </w:rPr>
        <w:t>图</w:t>
      </w:r>
      <w:r>
        <w:rPr>
          <w:b/>
          <w:bCs/>
          <w:color w:val="auto"/>
          <w:shd w:val="clear" w:color="auto" w:fill="FFFFFF"/>
        </w:rPr>
        <w:t>4</w:t>
      </w:r>
      <w:r>
        <w:rPr>
          <w:rFonts w:hint="eastAsia"/>
          <w:b/>
          <w:bCs/>
          <w:color w:val="auto"/>
          <w:shd w:val="clear" w:color="auto" w:fill="FFFFFF"/>
        </w:rPr>
        <w:t xml:space="preserve">   本项目</w:t>
      </w:r>
      <w:r>
        <w:rPr>
          <w:rFonts w:hint="eastAsia"/>
          <w:b/>
          <w:bCs/>
          <w:color w:val="auto"/>
          <w:shd w:val="clear" w:color="auto" w:fill="FFFFFF"/>
          <w:lang w:val="en-US" w:eastAsia="zh-CN"/>
        </w:rPr>
        <w:t>安徽日报</w:t>
      </w:r>
      <w:r>
        <w:rPr>
          <w:rFonts w:hint="eastAsia"/>
          <w:b/>
          <w:bCs/>
          <w:color w:val="auto"/>
          <w:shd w:val="clear" w:color="auto" w:fill="FFFFFF"/>
        </w:rPr>
        <w:t>公示照片（第</w:t>
      </w:r>
      <w:r>
        <w:rPr>
          <w:rFonts w:hint="eastAsia"/>
          <w:b/>
          <w:bCs/>
          <w:color w:val="auto"/>
          <w:shd w:val="clear" w:color="auto" w:fill="FFFFFF"/>
          <w:lang w:val="en-US" w:eastAsia="zh-CN"/>
        </w:rPr>
        <w:t>二</w:t>
      </w:r>
      <w:r>
        <w:rPr>
          <w:rFonts w:hint="eastAsia"/>
          <w:b/>
          <w:bCs/>
          <w:color w:val="auto"/>
          <w:shd w:val="clear" w:color="auto" w:fill="FFFFFF"/>
        </w:rPr>
        <w:t>次）</w:t>
      </w:r>
    </w:p>
    <w:p w14:paraId="3494D1C2">
      <w:pPr>
        <w:pStyle w:val="4"/>
        <w:rPr>
          <w:color w:val="auto"/>
        </w:rPr>
      </w:pPr>
      <w:bookmarkStart w:id="21" w:name="_Toc113356654"/>
      <w:r>
        <w:rPr>
          <w:rFonts w:hint="eastAsia"/>
          <w:color w:val="auto"/>
        </w:rPr>
        <w:t>3.2.3 其他</w:t>
      </w:r>
      <w:bookmarkEnd w:id="21"/>
    </w:p>
    <w:p w14:paraId="3AD6E8C4">
      <w:pPr>
        <w:ind w:firstLine="480"/>
        <w:jc w:val="left"/>
        <w:rPr>
          <w:color w:val="auto"/>
        </w:rPr>
      </w:pPr>
      <w:r>
        <w:rPr>
          <w:rFonts w:hint="eastAsia"/>
          <w:color w:val="auto"/>
          <w:lang w:val="en-GB"/>
        </w:rPr>
        <w:t>安徽氢环能源技术有限公司</w:t>
      </w:r>
      <w:r>
        <w:rPr>
          <w:rFonts w:hint="eastAsia"/>
          <w:color w:val="auto"/>
        </w:rPr>
        <w:t>于202</w:t>
      </w:r>
      <w:r>
        <w:rPr>
          <w:rFonts w:hint="eastAsia"/>
          <w:color w:val="auto"/>
          <w:lang w:val="en-US" w:eastAsia="zh-CN"/>
        </w:rPr>
        <w:t>5</w:t>
      </w:r>
      <w:r>
        <w:rPr>
          <w:rFonts w:hint="eastAsia"/>
          <w:color w:val="auto"/>
        </w:rPr>
        <w:t>年</w:t>
      </w:r>
      <w:r>
        <w:rPr>
          <w:rFonts w:hint="eastAsia"/>
          <w:color w:val="auto"/>
          <w:lang w:val="en-US" w:eastAsia="zh-CN"/>
        </w:rPr>
        <w:t>10</w:t>
      </w:r>
      <w:r>
        <w:rPr>
          <w:rFonts w:hint="eastAsia"/>
          <w:color w:val="auto"/>
        </w:rPr>
        <w:t>月</w:t>
      </w:r>
      <w:r>
        <w:rPr>
          <w:rFonts w:hint="eastAsia"/>
          <w:color w:val="auto"/>
          <w:lang w:val="en-US" w:eastAsia="zh-CN"/>
        </w:rPr>
        <w:t>11</w:t>
      </w:r>
      <w:r>
        <w:rPr>
          <w:rFonts w:hint="eastAsia"/>
          <w:color w:val="auto"/>
        </w:rPr>
        <w:t>日在</w:t>
      </w:r>
      <w:r>
        <w:rPr>
          <w:rFonts w:hint="eastAsia"/>
          <w:color w:val="auto"/>
          <w:lang w:val="en-GB"/>
        </w:rPr>
        <w:t>安徽氢环能源技术有限公司</w:t>
      </w:r>
      <w:r>
        <w:rPr>
          <w:rFonts w:hint="eastAsia"/>
          <w:color w:val="auto"/>
          <w:lang w:val="en-US" w:eastAsia="zh-CN"/>
        </w:rPr>
        <w:t>项目地周边、淮南田家庵经济开发区管委会</w:t>
      </w:r>
      <w:r>
        <w:rPr>
          <w:rFonts w:hint="eastAsia"/>
          <w:color w:val="auto"/>
        </w:rPr>
        <w:t>附近以张贴公告的方式进一步公开项目建设信息。本项目建设位于</w:t>
      </w:r>
      <w:r>
        <w:rPr>
          <w:rFonts w:hint="eastAsia"/>
          <w:color w:val="auto"/>
          <w:lang w:val="en-US" w:eastAsia="zh-CN"/>
        </w:rPr>
        <w:t>淮南田家庵经济开发区</w:t>
      </w:r>
      <w:r>
        <w:rPr>
          <w:rFonts w:hint="eastAsia"/>
          <w:color w:val="auto"/>
        </w:rPr>
        <w:t>，能够及时有效地获得周边广大公众意见反馈，张贴区域选取可行。</w:t>
      </w:r>
    </w:p>
    <w:p w14:paraId="3631422B">
      <w:pPr>
        <w:ind w:firstLine="482"/>
        <w:jc w:val="left"/>
        <w:rPr>
          <w:b/>
          <w:color w:val="auto"/>
        </w:rPr>
      </w:pPr>
      <w:r>
        <w:rPr>
          <w:b/>
          <w:color w:val="auto"/>
        </w:rPr>
        <w:t>张贴公示照片如下：</w:t>
      </w:r>
    </w:p>
    <w:tbl>
      <w:tblPr>
        <w:tblStyle w:val="2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6"/>
        <w:gridCol w:w="4596"/>
      </w:tblGrid>
      <w:tr w14:paraId="27921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4" w:type="pct"/>
            <w:vAlign w:val="center"/>
          </w:tcPr>
          <w:p w14:paraId="6FF4D7D3">
            <w:pPr>
              <w:pStyle w:val="10"/>
              <w:spacing w:line="240" w:lineRule="auto"/>
              <w:ind w:firstLine="0" w:firstLineChars="0"/>
              <w:jc w:val="center"/>
              <w:rPr>
                <w:rFonts w:hint="eastAsia" w:eastAsiaTheme="minorEastAsia"/>
                <w:color w:val="0000FF"/>
                <w:lang w:eastAsia="zh-CN"/>
              </w:rPr>
            </w:pPr>
            <w:r>
              <w:rPr>
                <w:rFonts w:hint="eastAsia" w:eastAsiaTheme="minorEastAsia"/>
                <w:color w:val="0000FF"/>
                <w:lang w:eastAsia="zh-CN"/>
              </w:rPr>
              <w:drawing>
                <wp:inline distT="0" distB="0" distL="114300" distR="114300">
                  <wp:extent cx="2837180" cy="2127250"/>
                  <wp:effectExtent l="0" t="0" r="1270" b="6350"/>
                  <wp:docPr id="9" name="图片 9" descr="微信图片_20251009144806_102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51009144806_102_257"/>
                          <pic:cNvPicPr>
                            <a:picLocks noChangeAspect="1"/>
                          </pic:cNvPicPr>
                        </pic:nvPicPr>
                        <pic:blipFill>
                          <a:blip r:embed="rId21"/>
                          <a:stretch>
                            <a:fillRect/>
                          </a:stretch>
                        </pic:blipFill>
                        <pic:spPr>
                          <a:xfrm>
                            <a:off x="0" y="0"/>
                            <a:ext cx="2837180" cy="2127250"/>
                          </a:xfrm>
                          <a:prstGeom prst="rect">
                            <a:avLst/>
                          </a:prstGeom>
                        </pic:spPr>
                      </pic:pic>
                    </a:graphicData>
                  </a:graphic>
                </wp:inline>
              </w:drawing>
            </w:r>
          </w:p>
        </w:tc>
        <w:tc>
          <w:tcPr>
            <w:tcW w:w="2475" w:type="pct"/>
          </w:tcPr>
          <w:p w14:paraId="39859E5A">
            <w:pPr>
              <w:pStyle w:val="10"/>
              <w:spacing w:line="240" w:lineRule="auto"/>
              <w:ind w:firstLine="0" w:firstLineChars="0"/>
              <w:jc w:val="center"/>
              <w:rPr>
                <w:rFonts w:hint="eastAsia" w:eastAsiaTheme="minorEastAsia"/>
                <w:color w:val="0000FF"/>
                <w:lang w:eastAsia="zh-CN"/>
              </w:rPr>
            </w:pPr>
            <w:r>
              <w:rPr>
                <w:rFonts w:hint="eastAsia" w:eastAsiaTheme="minorEastAsia"/>
                <w:color w:val="0000FF"/>
                <w:lang w:eastAsia="zh-CN"/>
              </w:rPr>
              <w:drawing>
                <wp:inline distT="0" distB="0" distL="114300" distR="114300">
                  <wp:extent cx="2772410" cy="2078355"/>
                  <wp:effectExtent l="0" t="0" r="8890" b="17145"/>
                  <wp:docPr id="7" name="图片 7" descr="微信图片_20251009144732_101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51009144732_101_257"/>
                          <pic:cNvPicPr>
                            <a:picLocks noChangeAspect="1"/>
                          </pic:cNvPicPr>
                        </pic:nvPicPr>
                        <pic:blipFill>
                          <a:blip r:embed="rId22"/>
                          <a:stretch>
                            <a:fillRect/>
                          </a:stretch>
                        </pic:blipFill>
                        <pic:spPr>
                          <a:xfrm>
                            <a:off x="0" y="0"/>
                            <a:ext cx="2772410" cy="2078355"/>
                          </a:xfrm>
                          <a:prstGeom prst="rect">
                            <a:avLst/>
                          </a:prstGeom>
                        </pic:spPr>
                      </pic:pic>
                    </a:graphicData>
                  </a:graphic>
                </wp:inline>
              </w:drawing>
            </w:r>
          </w:p>
        </w:tc>
      </w:tr>
      <w:tr w14:paraId="438F7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14:paraId="1D88301F">
            <w:pPr>
              <w:pStyle w:val="10"/>
              <w:spacing w:line="240" w:lineRule="auto"/>
              <w:ind w:firstLine="0" w:firstLineChars="0"/>
              <w:jc w:val="center"/>
              <w:rPr>
                <w:rFonts w:hint="default" w:eastAsiaTheme="minorEastAsia"/>
                <w:color w:val="0000FF"/>
                <w:sz w:val="21"/>
                <w:szCs w:val="21"/>
                <w:lang w:val="en-US" w:eastAsia="zh-CN"/>
              </w:rPr>
            </w:pPr>
            <w:r>
              <w:rPr>
                <w:rFonts w:hint="eastAsia" w:eastAsiaTheme="minorEastAsia"/>
                <w:color w:val="auto"/>
                <w:sz w:val="21"/>
                <w:szCs w:val="21"/>
                <w:lang w:val="en-US" w:eastAsia="zh-CN"/>
              </w:rPr>
              <w:t>淮南田家庵经济开发区管委会</w:t>
            </w:r>
          </w:p>
        </w:tc>
      </w:tr>
      <w:tr w14:paraId="2953F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4" w:type="pct"/>
          </w:tcPr>
          <w:p w14:paraId="20FA8C3A">
            <w:pPr>
              <w:pStyle w:val="10"/>
              <w:spacing w:line="240" w:lineRule="auto"/>
              <w:ind w:firstLine="0" w:firstLineChars="0"/>
              <w:jc w:val="center"/>
              <w:rPr>
                <w:rFonts w:hint="eastAsia" w:eastAsiaTheme="minorEastAsia"/>
                <w:color w:val="0000FF"/>
                <w:lang w:eastAsia="zh-CN"/>
              </w:rPr>
            </w:pPr>
            <w:r>
              <w:rPr>
                <w:rFonts w:hint="eastAsia" w:eastAsiaTheme="minorEastAsia"/>
                <w:color w:val="0000FF"/>
                <w:lang w:eastAsia="zh-CN"/>
              </w:rPr>
              <w:drawing>
                <wp:inline distT="0" distB="0" distL="114300" distR="114300">
                  <wp:extent cx="2838450" cy="3785870"/>
                  <wp:effectExtent l="0" t="0" r="0" b="5080"/>
                  <wp:docPr id="13" name="图片 13" descr="微信图片_20251009155249_110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51009155249_110_257"/>
                          <pic:cNvPicPr>
                            <a:picLocks noChangeAspect="1"/>
                          </pic:cNvPicPr>
                        </pic:nvPicPr>
                        <pic:blipFill>
                          <a:blip r:embed="rId23"/>
                          <a:stretch>
                            <a:fillRect/>
                          </a:stretch>
                        </pic:blipFill>
                        <pic:spPr>
                          <a:xfrm>
                            <a:off x="0" y="0"/>
                            <a:ext cx="2838450" cy="3785870"/>
                          </a:xfrm>
                          <a:prstGeom prst="rect">
                            <a:avLst/>
                          </a:prstGeom>
                        </pic:spPr>
                      </pic:pic>
                    </a:graphicData>
                  </a:graphic>
                </wp:inline>
              </w:drawing>
            </w:r>
          </w:p>
        </w:tc>
        <w:tc>
          <w:tcPr>
            <w:tcW w:w="2475" w:type="pct"/>
          </w:tcPr>
          <w:p w14:paraId="1E34F93B">
            <w:pPr>
              <w:pStyle w:val="10"/>
              <w:spacing w:line="240" w:lineRule="auto"/>
              <w:ind w:firstLine="0" w:firstLineChars="0"/>
              <w:jc w:val="center"/>
              <w:rPr>
                <w:rFonts w:hint="eastAsia" w:eastAsiaTheme="minorEastAsia"/>
                <w:color w:val="0000FF"/>
                <w:lang w:eastAsia="zh-CN"/>
              </w:rPr>
            </w:pPr>
            <w:r>
              <w:rPr>
                <w:rFonts w:hint="eastAsia" w:eastAsiaTheme="minorEastAsia"/>
                <w:color w:val="0000FF"/>
                <w:lang w:eastAsia="zh-CN"/>
              </w:rPr>
              <w:drawing>
                <wp:inline distT="0" distB="0" distL="114300" distR="114300">
                  <wp:extent cx="2777490" cy="3705225"/>
                  <wp:effectExtent l="0" t="0" r="3810" b="9525"/>
                  <wp:docPr id="14" name="图片 14" descr="微信图片_20251009155250_111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51009155250_111_257"/>
                          <pic:cNvPicPr>
                            <a:picLocks noChangeAspect="1"/>
                          </pic:cNvPicPr>
                        </pic:nvPicPr>
                        <pic:blipFill>
                          <a:blip r:embed="rId24"/>
                          <a:stretch>
                            <a:fillRect/>
                          </a:stretch>
                        </pic:blipFill>
                        <pic:spPr>
                          <a:xfrm>
                            <a:off x="0" y="0"/>
                            <a:ext cx="2777490" cy="3705225"/>
                          </a:xfrm>
                          <a:prstGeom prst="rect">
                            <a:avLst/>
                          </a:prstGeom>
                        </pic:spPr>
                      </pic:pic>
                    </a:graphicData>
                  </a:graphic>
                </wp:inline>
              </w:drawing>
            </w:r>
          </w:p>
        </w:tc>
      </w:tr>
      <w:tr w14:paraId="3D491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14:paraId="6F50B5F3">
            <w:pPr>
              <w:pStyle w:val="10"/>
              <w:spacing w:line="240" w:lineRule="auto"/>
              <w:ind w:firstLine="0" w:firstLineChars="0"/>
              <w:jc w:val="center"/>
              <w:rPr>
                <w:rFonts w:hint="default" w:eastAsiaTheme="minorEastAsia"/>
                <w:color w:val="auto"/>
                <w:sz w:val="21"/>
                <w:szCs w:val="15"/>
                <w:lang w:val="en-US" w:eastAsia="zh-CN"/>
              </w:rPr>
            </w:pPr>
            <w:r>
              <w:rPr>
                <w:rFonts w:hint="eastAsia" w:eastAsiaTheme="minorEastAsia"/>
                <w:color w:val="auto"/>
                <w:sz w:val="21"/>
                <w:szCs w:val="21"/>
                <w:lang w:val="en-US" w:eastAsia="zh-CN"/>
              </w:rPr>
              <w:t>厂区门口大路电线杆</w:t>
            </w:r>
          </w:p>
        </w:tc>
      </w:tr>
      <w:tr w14:paraId="58C14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14:paraId="1EC8F8B3">
            <w:pPr>
              <w:pStyle w:val="10"/>
              <w:spacing w:line="240" w:lineRule="auto"/>
              <w:ind w:firstLine="0" w:firstLineChars="0"/>
              <w:jc w:val="center"/>
              <w:rPr>
                <w:rFonts w:eastAsiaTheme="minorEastAsia"/>
                <w:color w:val="auto"/>
                <w:sz w:val="21"/>
                <w:szCs w:val="15"/>
              </w:rPr>
            </w:pPr>
            <w:r>
              <w:rPr>
                <w:rFonts w:hint="eastAsia" w:eastAsiaTheme="minorEastAsia"/>
                <w:color w:val="auto"/>
                <w:sz w:val="21"/>
                <w:szCs w:val="15"/>
              </w:rPr>
              <w:t>公参公告</w:t>
            </w:r>
          </w:p>
        </w:tc>
      </w:tr>
    </w:tbl>
    <w:p w14:paraId="2CFFAD4F">
      <w:pPr>
        <w:pStyle w:val="3"/>
        <w:rPr>
          <w:color w:val="auto"/>
        </w:rPr>
      </w:pPr>
      <w:bookmarkStart w:id="22" w:name="_Toc113356655"/>
      <w:r>
        <w:rPr>
          <w:rFonts w:hint="eastAsia"/>
          <w:color w:val="auto"/>
        </w:rPr>
        <w:t>3.3 查阅情况</w:t>
      </w:r>
      <w:bookmarkEnd w:id="22"/>
    </w:p>
    <w:p w14:paraId="23D1F353">
      <w:pPr>
        <w:ind w:firstLine="480"/>
        <w:jc w:val="left"/>
        <w:rPr>
          <w:color w:val="auto"/>
        </w:rPr>
      </w:pPr>
      <w:r>
        <w:rPr>
          <w:rFonts w:hint="eastAsia"/>
          <w:color w:val="auto"/>
        </w:rPr>
        <w:t>查阅场所设置情况：环境影响报告书征求意见稿纸质版查阅场所设置在</w:t>
      </w:r>
      <w:r>
        <w:rPr>
          <w:rFonts w:hint="eastAsia"/>
          <w:color w:val="auto"/>
          <w:lang w:val="en-GB"/>
        </w:rPr>
        <w:t>安徽氢环能源技术有限公司</w:t>
      </w:r>
      <w:r>
        <w:rPr>
          <w:rFonts w:hint="eastAsia"/>
          <w:color w:val="auto"/>
        </w:rPr>
        <w:t>办公室。</w:t>
      </w:r>
    </w:p>
    <w:p w14:paraId="7CE51441">
      <w:pPr>
        <w:ind w:firstLine="480"/>
        <w:jc w:val="left"/>
        <w:rPr>
          <w:color w:val="auto"/>
        </w:rPr>
      </w:pPr>
      <w:r>
        <w:rPr>
          <w:rFonts w:hint="eastAsia"/>
          <w:color w:val="auto"/>
        </w:rPr>
        <w:t>查阅情况：环境影响报告书征求意见稿纸质报告书公示期间内，无公众联系查阅。</w:t>
      </w:r>
    </w:p>
    <w:p w14:paraId="1001CC8F">
      <w:pPr>
        <w:pStyle w:val="3"/>
        <w:rPr>
          <w:color w:val="auto"/>
        </w:rPr>
      </w:pPr>
      <w:bookmarkStart w:id="23" w:name="_Toc113356656"/>
      <w:r>
        <w:rPr>
          <w:color w:val="auto"/>
        </w:rPr>
        <w:t>3.4 公众提出意见情况</w:t>
      </w:r>
      <w:bookmarkEnd w:id="23"/>
    </w:p>
    <w:p w14:paraId="147232B8">
      <w:pPr>
        <w:ind w:firstLine="480"/>
        <w:rPr>
          <w:color w:val="auto"/>
        </w:rPr>
      </w:pPr>
      <w:r>
        <w:rPr>
          <w:color w:val="auto"/>
        </w:rPr>
        <w:t>首次公示、征求意见稿公示等期间均未收到任何反对的公众意见反馈。</w:t>
      </w:r>
    </w:p>
    <w:p w14:paraId="207AC5B9">
      <w:pPr>
        <w:pStyle w:val="2"/>
        <w:rPr>
          <w:rFonts w:hint="eastAsia"/>
          <w:color w:val="auto"/>
        </w:rPr>
      </w:pPr>
      <w:bookmarkStart w:id="24" w:name="_Toc113356657"/>
      <w:r>
        <w:rPr>
          <w:rFonts w:hint="eastAsia"/>
          <w:color w:val="auto"/>
        </w:rPr>
        <w:t>4 其他公众参与情况</w:t>
      </w:r>
      <w:bookmarkEnd w:id="24"/>
    </w:p>
    <w:p w14:paraId="0C51186E">
      <w:pPr>
        <w:rPr>
          <w:rFonts w:hint="eastAsia" w:eastAsia="宋体"/>
          <w:color w:val="auto"/>
          <w:lang w:val="en-US" w:eastAsia="zh-CN"/>
        </w:rPr>
      </w:pPr>
      <w:r>
        <w:rPr>
          <w:rFonts w:hint="eastAsia"/>
          <w:color w:val="auto"/>
          <w:lang w:val="en-US" w:eastAsia="zh-CN"/>
        </w:rPr>
        <w:t>无</w:t>
      </w:r>
    </w:p>
    <w:p w14:paraId="209DAE0F">
      <w:pPr>
        <w:pStyle w:val="2"/>
        <w:rPr>
          <w:color w:val="auto"/>
        </w:rPr>
      </w:pPr>
      <w:bookmarkStart w:id="25" w:name="_Toc113356658"/>
      <w:r>
        <w:rPr>
          <w:rFonts w:hint="eastAsia"/>
          <w:color w:val="auto"/>
        </w:rPr>
        <w:t>5</w:t>
      </w:r>
      <w:r>
        <w:rPr>
          <w:color w:val="auto"/>
        </w:rPr>
        <w:t>公众意见处理情况</w:t>
      </w:r>
      <w:bookmarkEnd w:id="25"/>
    </w:p>
    <w:p w14:paraId="0119D155">
      <w:pPr>
        <w:pStyle w:val="3"/>
        <w:rPr>
          <w:color w:val="auto"/>
        </w:rPr>
      </w:pPr>
      <w:bookmarkStart w:id="26" w:name="_Toc113356659"/>
      <w:r>
        <w:rPr>
          <w:color w:val="auto"/>
        </w:rPr>
        <w:t>5.1 公众意见概述和分析</w:t>
      </w:r>
      <w:bookmarkEnd w:id="26"/>
    </w:p>
    <w:p w14:paraId="242128DA">
      <w:pPr>
        <w:ind w:firstLine="480"/>
        <w:jc w:val="left"/>
        <w:rPr>
          <w:rFonts w:hint="default" w:eastAsia="宋体"/>
          <w:color w:val="auto"/>
          <w:lang w:val="en-US" w:eastAsia="zh-CN"/>
        </w:rPr>
      </w:pPr>
      <w:r>
        <w:rPr>
          <w:color w:val="auto"/>
        </w:rPr>
        <w:t>按照公示的要求，公众可以在项目公示期间与环评单位及建设单位联系，了解本次环评工作的相关内容。项目在首次公示、征求意见稿公示期间，未收到任何反对的公众意见反馈。</w:t>
      </w:r>
      <w:r>
        <w:rPr>
          <w:rFonts w:hint="eastAsia"/>
          <w:color w:val="auto"/>
          <w:lang w:val="en-US" w:eastAsia="zh-CN"/>
        </w:rPr>
        <w:t>。</w:t>
      </w:r>
    </w:p>
    <w:p w14:paraId="3D6ED206">
      <w:pPr>
        <w:pStyle w:val="3"/>
        <w:rPr>
          <w:color w:val="auto"/>
        </w:rPr>
      </w:pPr>
      <w:bookmarkStart w:id="27" w:name="_Toc113356660"/>
      <w:r>
        <w:rPr>
          <w:color w:val="auto"/>
        </w:rPr>
        <w:t>5.2 公众意见采纳情况</w:t>
      </w:r>
      <w:bookmarkEnd w:id="27"/>
    </w:p>
    <w:p w14:paraId="71B86C45">
      <w:pPr>
        <w:ind w:firstLine="480"/>
        <w:jc w:val="left"/>
        <w:rPr>
          <w:rFonts w:eastAsiaTheme="minorEastAsia"/>
          <w:color w:val="auto"/>
        </w:rPr>
      </w:pPr>
      <w:r>
        <w:rPr>
          <w:color w:val="auto"/>
        </w:rPr>
        <w:t>无。</w:t>
      </w:r>
    </w:p>
    <w:p w14:paraId="2C7458B3">
      <w:pPr>
        <w:pStyle w:val="3"/>
        <w:rPr>
          <w:color w:val="auto"/>
        </w:rPr>
      </w:pPr>
      <w:bookmarkStart w:id="28" w:name="_Toc113356661"/>
      <w:r>
        <w:rPr>
          <w:color w:val="auto"/>
        </w:rPr>
        <w:t>5.3 公众意见未采纳情况</w:t>
      </w:r>
      <w:bookmarkEnd w:id="28"/>
    </w:p>
    <w:p w14:paraId="1C930E94">
      <w:pPr>
        <w:ind w:firstLine="480"/>
        <w:jc w:val="left"/>
        <w:rPr>
          <w:color w:val="auto"/>
        </w:rPr>
      </w:pPr>
      <w:r>
        <w:rPr>
          <w:color w:val="auto"/>
        </w:rPr>
        <w:t>无。</w:t>
      </w:r>
    </w:p>
    <w:p w14:paraId="0518596C">
      <w:pPr>
        <w:pStyle w:val="2"/>
        <w:rPr>
          <w:color w:val="auto"/>
        </w:rPr>
      </w:pPr>
      <w:bookmarkStart w:id="29" w:name="_Toc113356662"/>
      <w:r>
        <w:rPr>
          <w:rFonts w:hint="eastAsia"/>
          <w:color w:val="auto"/>
        </w:rPr>
        <w:t>6</w:t>
      </w:r>
      <w:r>
        <w:rPr>
          <w:color w:val="auto"/>
        </w:rPr>
        <w:t>其他</w:t>
      </w:r>
      <w:bookmarkEnd w:id="29"/>
    </w:p>
    <w:p w14:paraId="3719BE32">
      <w:pPr>
        <w:ind w:firstLine="480"/>
        <w:jc w:val="left"/>
        <w:rPr>
          <w:color w:val="auto"/>
        </w:rPr>
      </w:pPr>
      <w:r>
        <w:rPr>
          <w:color w:val="auto"/>
        </w:rPr>
        <w:t>我单位按照《建设项目环境影响评价公众参与办法》对公众参与相关资料和公众参与调查表进行存档以备后续查阅，我单位将相关资料等存档于厂区环境管理部门，由我单位分管环境保护工作的副总负责。</w:t>
      </w:r>
    </w:p>
    <w:p w14:paraId="497EE55B">
      <w:pPr>
        <w:pStyle w:val="2"/>
        <w:rPr>
          <w:color w:val="auto"/>
        </w:rPr>
      </w:pPr>
      <w:bookmarkStart w:id="30" w:name="_Toc113356663"/>
      <w:r>
        <w:rPr>
          <w:color w:val="auto"/>
        </w:rPr>
        <w:t>7 诚信承诺</w:t>
      </w:r>
      <w:bookmarkEnd w:id="30"/>
    </w:p>
    <w:p w14:paraId="76F1CFBF">
      <w:pPr>
        <w:ind w:firstLine="480"/>
        <w:rPr>
          <w:color w:val="auto"/>
        </w:rPr>
      </w:pPr>
      <w:r>
        <w:rPr>
          <w:color w:val="auto"/>
        </w:rPr>
        <w:t>我单位己按照《办法》要求，在</w:t>
      </w:r>
      <w:r>
        <w:rPr>
          <w:rFonts w:hint="eastAsia"/>
          <w:color w:val="auto"/>
          <w:lang w:eastAsia="zh-CN"/>
        </w:rPr>
        <w:t>《</w:t>
      </w:r>
      <w:r>
        <w:rPr>
          <w:rFonts w:hint="eastAsia"/>
          <w:color w:val="auto"/>
        </w:rPr>
        <w:t>安徽氢环生物质沼气便携式制氢设备制造及综合能源供应项目</w:t>
      </w:r>
      <w:r>
        <w:rPr>
          <w:color w:val="auto"/>
        </w:rPr>
        <w:t>环境影响报告书</w:t>
      </w:r>
      <w:r>
        <w:rPr>
          <w:rFonts w:hint="eastAsia"/>
          <w:color w:val="auto"/>
          <w:lang w:eastAsia="zh-CN"/>
        </w:rPr>
        <w:t>》</w:t>
      </w:r>
      <w:r>
        <w:rPr>
          <w:color w:val="auto"/>
        </w:rPr>
        <w:t>编阶段开展了公众参与工作，在环境影响报告书中充分采纳了公众提出的与环境影响相关的合理意见，对未采纳的意见按要求进行了说明，并按照要求编制了公众参与说明。</w:t>
      </w:r>
    </w:p>
    <w:p w14:paraId="1E1B285E">
      <w:pPr>
        <w:ind w:firstLine="480"/>
        <w:rPr>
          <w:color w:val="auto"/>
        </w:rPr>
      </w:pPr>
      <w:r>
        <w:rPr>
          <w:color w:val="auto"/>
        </w:rPr>
        <w:t>我单位承诺，本次提交的《</w:t>
      </w:r>
      <w:r>
        <w:rPr>
          <w:rFonts w:hint="eastAsia"/>
          <w:color w:val="auto"/>
        </w:rPr>
        <w:t>安徽氢环生物质沼气便携式制氢设备制造及综合能源供应项目</w:t>
      </w:r>
      <w:r>
        <w:rPr>
          <w:color w:val="auto"/>
        </w:rPr>
        <w:t>环境影响报告书环境影响评价公众参与说明》内容客观、真实，未包含依法不得公开的国家秘密、商业秘密、个人隐私。如存在弄虚作假、隐瞒欺骗等情况及由导致的一切后果由</w:t>
      </w:r>
      <w:r>
        <w:rPr>
          <w:rFonts w:hint="eastAsia"/>
          <w:color w:val="auto"/>
          <w:lang w:val="en-GB"/>
        </w:rPr>
        <w:t>安徽氢环能源技术有限公司</w:t>
      </w:r>
      <w:r>
        <w:rPr>
          <w:color w:val="auto"/>
        </w:rPr>
        <w:t>承诺全部责任。</w:t>
      </w:r>
    </w:p>
    <w:p w14:paraId="53550EF9">
      <w:pPr>
        <w:rPr>
          <w:color w:val="0000FF"/>
        </w:rPr>
      </w:pPr>
      <w:r>
        <w:rPr>
          <w:color w:val="0000FF"/>
        </w:rPr>
        <w:br w:type="page"/>
      </w:r>
    </w:p>
    <w:p w14:paraId="268F69E3">
      <w:pPr>
        <w:rPr>
          <w:color w:val="0000FF"/>
        </w:rPr>
        <w:sectPr>
          <w:pgSz w:w="11906" w:h="16838"/>
          <w:pgMar w:top="1440" w:right="1417" w:bottom="1440" w:left="1417" w:header="851" w:footer="992" w:gutter="0"/>
          <w:cols w:space="0" w:num="1"/>
          <w:rtlGutter w:val="0"/>
          <w:docGrid w:type="lines" w:linePitch="328" w:charSpace="0"/>
        </w:sectPr>
      </w:pPr>
    </w:p>
    <w:p w14:paraId="54E44E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2465" cy="8633460"/>
            <wp:effectExtent l="0" t="0" r="635" b="15240"/>
            <wp:docPr id="94" name="图片 94" descr="公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公参1"/>
                    <pic:cNvPicPr>
                      <a:picLocks noChangeAspect="1"/>
                    </pic:cNvPicPr>
                  </pic:nvPicPr>
                  <pic:blipFill>
                    <a:blip r:embed="rId25"/>
                    <a:stretch>
                      <a:fillRect/>
                    </a:stretch>
                  </pic:blipFill>
                  <pic:spPr>
                    <a:xfrm>
                      <a:off x="0" y="0"/>
                      <a:ext cx="5752465" cy="8633460"/>
                    </a:xfrm>
                    <a:prstGeom prst="rect">
                      <a:avLst/>
                    </a:prstGeom>
                  </pic:spPr>
                </pic:pic>
              </a:graphicData>
            </a:graphic>
          </wp:inline>
        </w:drawing>
      </w:r>
    </w:p>
    <w:p w14:paraId="554F7E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7385" cy="8516620"/>
            <wp:effectExtent l="0" t="0" r="5715" b="17780"/>
            <wp:docPr id="95" name="图片 95" descr="公参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公参1-1"/>
                    <pic:cNvPicPr>
                      <a:picLocks noChangeAspect="1"/>
                    </pic:cNvPicPr>
                  </pic:nvPicPr>
                  <pic:blipFill>
                    <a:blip r:embed="rId26"/>
                    <a:stretch>
                      <a:fillRect/>
                    </a:stretch>
                  </pic:blipFill>
                  <pic:spPr>
                    <a:xfrm>
                      <a:off x="0" y="0"/>
                      <a:ext cx="5747385" cy="8516620"/>
                    </a:xfrm>
                    <a:prstGeom prst="rect">
                      <a:avLst/>
                    </a:prstGeom>
                  </pic:spPr>
                </pic:pic>
              </a:graphicData>
            </a:graphic>
          </wp:inline>
        </w:drawing>
      </w:r>
    </w:p>
    <w:p w14:paraId="01A9D2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4AFC08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4370" cy="8114665"/>
            <wp:effectExtent l="0" t="0" r="17780" b="635"/>
            <wp:docPr id="96" name="图片 96" descr="公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公参2"/>
                    <pic:cNvPicPr>
                      <a:picLocks noChangeAspect="1"/>
                    </pic:cNvPicPr>
                  </pic:nvPicPr>
                  <pic:blipFill>
                    <a:blip r:embed="rId27"/>
                    <a:stretch>
                      <a:fillRect/>
                    </a:stretch>
                  </pic:blipFill>
                  <pic:spPr>
                    <a:xfrm>
                      <a:off x="0" y="0"/>
                      <a:ext cx="5754370" cy="8114665"/>
                    </a:xfrm>
                    <a:prstGeom prst="rect">
                      <a:avLst/>
                    </a:prstGeom>
                  </pic:spPr>
                </pic:pic>
              </a:graphicData>
            </a:graphic>
          </wp:inline>
        </w:drawing>
      </w:r>
    </w:p>
    <w:p w14:paraId="0E770E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72A24C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0D096B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4370" cy="8011795"/>
            <wp:effectExtent l="0" t="0" r="17780" b="8255"/>
            <wp:docPr id="97" name="图片 97" descr="公参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公参2-1"/>
                    <pic:cNvPicPr>
                      <a:picLocks noChangeAspect="1"/>
                    </pic:cNvPicPr>
                  </pic:nvPicPr>
                  <pic:blipFill>
                    <a:blip r:embed="rId28"/>
                    <a:stretch>
                      <a:fillRect/>
                    </a:stretch>
                  </pic:blipFill>
                  <pic:spPr>
                    <a:xfrm>
                      <a:off x="0" y="0"/>
                      <a:ext cx="5754370" cy="8011795"/>
                    </a:xfrm>
                    <a:prstGeom prst="rect">
                      <a:avLst/>
                    </a:prstGeom>
                  </pic:spPr>
                </pic:pic>
              </a:graphicData>
            </a:graphic>
          </wp:inline>
        </w:drawing>
      </w:r>
    </w:p>
    <w:p w14:paraId="59C597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038482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46BB82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4986655" cy="8862695"/>
            <wp:effectExtent l="0" t="0" r="4445" b="14605"/>
            <wp:docPr id="98" name="图片 98" descr="公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公参3"/>
                    <pic:cNvPicPr>
                      <a:picLocks noChangeAspect="1"/>
                    </pic:cNvPicPr>
                  </pic:nvPicPr>
                  <pic:blipFill>
                    <a:blip r:embed="rId29"/>
                    <a:stretch>
                      <a:fillRect/>
                    </a:stretch>
                  </pic:blipFill>
                  <pic:spPr>
                    <a:xfrm>
                      <a:off x="0" y="0"/>
                      <a:ext cx="4986655" cy="8862695"/>
                    </a:xfrm>
                    <a:prstGeom prst="rect">
                      <a:avLst/>
                    </a:prstGeom>
                  </pic:spPr>
                </pic:pic>
              </a:graphicData>
            </a:graphic>
          </wp:inline>
        </w:drawing>
      </w:r>
    </w:p>
    <w:p w14:paraId="4CF0D7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462270" cy="8846185"/>
            <wp:effectExtent l="0" t="0" r="5080" b="12065"/>
            <wp:docPr id="100" name="图片 100" descr="公参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公参3-1"/>
                    <pic:cNvPicPr>
                      <a:picLocks noChangeAspect="1"/>
                    </pic:cNvPicPr>
                  </pic:nvPicPr>
                  <pic:blipFill>
                    <a:blip r:embed="rId30"/>
                    <a:stretch>
                      <a:fillRect/>
                    </a:stretch>
                  </pic:blipFill>
                  <pic:spPr>
                    <a:xfrm>
                      <a:off x="0" y="0"/>
                      <a:ext cx="5462270" cy="8846185"/>
                    </a:xfrm>
                    <a:prstGeom prst="rect">
                      <a:avLst/>
                    </a:prstGeom>
                  </pic:spPr>
                </pic:pic>
              </a:graphicData>
            </a:graphic>
          </wp:inline>
        </w:drawing>
      </w:r>
    </w:p>
    <w:p w14:paraId="74A142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230495" cy="8846820"/>
            <wp:effectExtent l="0" t="0" r="8255" b="11430"/>
            <wp:docPr id="101" name="图片 101" descr="公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公参4"/>
                    <pic:cNvPicPr>
                      <a:picLocks noChangeAspect="1"/>
                    </pic:cNvPicPr>
                  </pic:nvPicPr>
                  <pic:blipFill>
                    <a:blip r:embed="rId31"/>
                    <a:stretch>
                      <a:fillRect/>
                    </a:stretch>
                  </pic:blipFill>
                  <pic:spPr>
                    <a:xfrm>
                      <a:off x="0" y="0"/>
                      <a:ext cx="5230495" cy="8846820"/>
                    </a:xfrm>
                    <a:prstGeom prst="rect">
                      <a:avLst/>
                    </a:prstGeom>
                  </pic:spPr>
                </pic:pic>
              </a:graphicData>
            </a:graphic>
          </wp:inline>
        </w:drawing>
      </w:r>
    </w:p>
    <w:p w14:paraId="2FC624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523230" cy="8849995"/>
            <wp:effectExtent l="0" t="0" r="1270" b="8255"/>
            <wp:docPr id="102" name="图片 102" descr="公参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公参4-1"/>
                    <pic:cNvPicPr>
                      <a:picLocks noChangeAspect="1"/>
                    </pic:cNvPicPr>
                  </pic:nvPicPr>
                  <pic:blipFill>
                    <a:blip r:embed="rId32"/>
                    <a:stretch>
                      <a:fillRect/>
                    </a:stretch>
                  </pic:blipFill>
                  <pic:spPr>
                    <a:xfrm>
                      <a:off x="0" y="0"/>
                      <a:ext cx="5523230" cy="8849995"/>
                    </a:xfrm>
                    <a:prstGeom prst="rect">
                      <a:avLst/>
                    </a:prstGeom>
                  </pic:spPr>
                </pic:pic>
              </a:graphicData>
            </a:graphic>
          </wp:inline>
        </w:drawing>
      </w:r>
    </w:p>
    <w:p w14:paraId="493FD6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8815" cy="8775700"/>
            <wp:effectExtent l="0" t="0" r="13335" b="6350"/>
            <wp:docPr id="103" name="图片 103" descr="公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公参5"/>
                    <pic:cNvPicPr>
                      <a:picLocks noChangeAspect="1"/>
                    </pic:cNvPicPr>
                  </pic:nvPicPr>
                  <pic:blipFill>
                    <a:blip r:embed="rId33"/>
                    <a:stretch>
                      <a:fillRect/>
                    </a:stretch>
                  </pic:blipFill>
                  <pic:spPr>
                    <a:xfrm>
                      <a:off x="0" y="0"/>
                      <a:ext cx="5758815" cy="8775700"/>
                    </a:xfrm>
                    <a:prstGeom prst="rect">
                      <a:avLst/>
                    </a:prstGeom>
                  </pic:spPr>
                </pic:pic>
              </a:graphicData>
            </a:graphic>
          </wp:inline>
        </w:drawing>
      </w:r>
    </w:p>
    <w:p w14:paraId="37DFF3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8815" cy="8775700"/>
            <wp:effectExtent l="0" t="0" r="13335" b="6350"/>
            <wp:docPr id="104" name="图片 104" descr="公参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公参5-1"/>
                    <pic:cNvPicPr>
                      <a:picLocks noChangeAspect="1"/>
                    </pic:cNvPicPr>
                  </pic:nvPicPr>
                  <pic:blipFill>
                    <a:blip r:embed="rId34"/>
                    <a:stretch>
                      <a:fillRect/>
                    </a:stretch>
                  </pic:blipFill>
                  <pic:spPr>
                    <a:xfrm>
                      <a:off x="0" y="0"/>
                      <a:ext cx="5758815" cy="8775700"/>
                    </a:xfrm>
                    <a:prstGeom prst="rect">
                      <a:avLst/>
                    </a:prstGeom>
                  </pic:spPr>
                </pic:pic>
              </a:graphicData>
            </a:graphic>
          </wp:inline>
        </w:drawing>
      </w:r>
    </w:p>
    <w:p w14:paraId="73B64E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4370" cy="7638415"/>
            <wp:effectExtent l="0" t="0" r="17780" b="635"/>
            <wp:docPr id="105" name="图片 105" descr="公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公参6"/>
                    <pic:cNvPicPr>
                      <a:picLocks noChangeAspect="1"/>
                    </pic:cNvPicPr>
                  </pic:nvPicPr>
                  <pic:blipFill>
                    <a:blip r:embed="rId35"/>
                    <a:stretch>
                      <a:fillRect/>
                    </a:stretch>
                  </pic:blipFill>
                  <pic:spPr>
                    <a:xfrm>
                      <a:off x="0" y="0"/>
                      <a:ext cx="5754370" cy="7638415"/>
                    </a:xfrm>
                    <a:prstGeom prst="rect">
                      <a:avLst/>
                    </a:prstGeom>
                  </pic:spPr>
                </pic:pic>
              </a:graphicData>
            </a:graphic>
          </wp:inline>
        </w:drawing>
      </w:r>
    </w:p>
    <w:p w14:paraId="64DB62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384740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5C1D5F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2CA8D1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4370" cy="7966710"/>
            <wp:effectExtent l="0" t="0" r="17780" b="15240"/>
            <wp:docPr id="106" name="图片 106" descr="公参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公参6-1"/>
                    <pic:cNvPicPr>
                      <a:picLocks noChangeAspect="1"/>
                    </pic:cNvPicPr>
                  </pic:nvPicPr>
                  <pic:blipFill>
                    <a:blip r:embed="rId36"/>
                    <a:stretch>
                      <a:fillRect/>
                    </a:stretch>
                  </pic:blipFill>
                  <pic:spPr>
                    <a:xfrm>
                      <a:off x="0" y="0"/>
                      <a:ext cx="5754370" cy="7966710"/>
                    </a:xfrm>
                    <a:prstGeom prst="rect">
                      <a:avLst/>
                    </a:prstGeom>
                  </pic:spPr>
                </pic:pic>
              </a:graphicData>
            </a:graphic>
          </wp:inline>
        </w:drawing>
      </w:r>
    </w:p>
    <w:p w14:paraId="48750D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1558BF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69BB50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4370" cy="8740140"/>
            <wp:effectExtent l="0" t="0" r="17780" b="3810"/>
            <wp:docPr id="107" name="图片 107" descr="公参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公参7"/>
                    <pic:cNvPicPr>
                      <a:picLocks noChangeAspect="1"/>
                    </pic:cNvPicPr>
                  </pic:nvPicPr>
                  <pic:blipFill>
                    <a:blip r:embed="rId37"/>
                    <a:stretch>
                      <a:fillRect/>
                    </a:stretch>
                  </pic:blipFill>
                  <pic:spPr>
                    <a:xfrm>
                      <a:off x="0" y="0"/>
                      <a:ext cx="5754370" cy="8740140"/>
                    </a:xfrm>
                    <a:prstGeom prst="rect">
                      <a:avLst/>
                    </a:prstGeom>
                  </pic:spPr>
                </pic:pic>
              </a:graphicData>
            </a:graphic>
          </wp:inline>
        </w:drawing>
      </w:r>
    </w:p>
    <w:p w14:paraId="393EEF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559425" cy="8847455"/>
            <wp:effectExtent l="0" t="0" r="3175" b="10795"/>
            <wp:docPr id="108" name="图片 108" descr="公参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公参7-1"/>
                    <pic:cNvPicPr>
                      <a:picLocks noChangeAspect="1"/>
                    </pic:cNvPicPr>
                  </pic:nvPicPr>
                  <pic:blipFill>
                    <a:blip r:embed="rId38"/>
                    <a:stretch>
                      <a:fillRect/>
                    </a:stretch>
                  </pic:blipFill>
                  <pic:spPr>
                    <a:xfrm>
                      <a:off x="0" y="0"/>
                      <a:ext cx="5559425" cy="8847455"/>
                    </a:xfrm>
                    <a:prstGeom prst="rect">
                      <a:avLst/>
                    </a:prstGeom>
                  </pic:spPr>
                </pic:pic>
              </a:graphicData>
            </a:graphic>
          </wp:inline>
        </w:drawing>
      </w:r>
    </w:p>
    <w:p w14:paraId="37020A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613C68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4370" cy="8519795"/>
            <wp:effectExtent l="0" t="0" r="17780" b="14605"/>
            <wp:docPr id="109" name="图片 109" descr="公参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公参8"/>
                    <pic:cNvPicPr>
                      <a:picLocks noChangeAspect="1"/>
                    </pic:cNvPicPr>
                  </pic:nvPicPr>
                  <pic:blipFill>
                    <a:blip r:embed="rId39"/>
                    <a:stretch>
                      <a:fillRect/>
                    </a:stretch>
                  </pic:blipFill>
                  <pic:spPr>
                    <a:xfrm>
                      <a:off x="0" y="0"/>
                      <a:ext cx="5754370" cy="8519795"/>
                    </a:xfrm>
                    <a:prstGeom prst="rect">
                      <a:avLst/>
                    </a:prstGeom>
                  </pic:spPr>
                </pic:pic>
              </a:graphicData>
            </a:graphic>
          </wp:inline>
        </w:drawing>
      </w:r>
    </w:p>
    <w:p w14:paraId="5F187F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4370" cy="8411845"/>
            <wp:effectExtent l="0" t="0" r="17780" b="8255"/>
            <wp:docPr id="110" name="图片 110" descr="公参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公参8-1"/>
                    <pic:cNvPicPr>
                      <a:picLocks noChangeAspect="1"/>
                    </pic:cNvPicPr>
                  </pic:nvPicPr>
                  <pic:blipFill>
                    <a:blip r:embed="rId40"/>
                    <a:stretch>
                      <a:fillRect/>
                    </a:stretch>
                  </pic:blipFill>
                  <pic:spPr>
                    <a:xfrm>
                      <a:off x="0" y="0"/>
                      <a:ext cx="5754370" cy="8411845"/>
                    </a:xfrm>
                    <a:prstGeom prst="rect">
                      <a:avLst/>
                    </a:prstGeom>
                  </pic:spPr>
                </pic:pic>
              </a:graphicData>
            </a:graphic>
          </wp:inline>
        </w:drawing>
      </w:r>
    </w:p>
    <w:p w14:paraId="07698A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74C857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6910" cy="8406765"/>
            <wp:effectExtent l="0" t="0" r="15240" b="13335"/>
            <wp:docPr id="112" name="图片 112" descr="公参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公参9"/>
                    <pic:cNvPicPr>
                      <a:picLocks noChangeAspect="1"/>
                    </pic:cNvPicPr>
                  </pic:nvPicPr>
                  <pic:blipFill>
                    <a:blip r:embed="rId41"/>
                    <a:stretch>
                      <a:fillRect/>
                    </a:stretch>
                  </pic:blipFill>
                  <pic:spPr>
                    <a:xfrm>
                      <a:off x="0" y="0"/>
                      <a:ext cx="5756910" cy="8406765"/>
                    </a:xfrm>
                    <a:prstGeom prst="rect">
                      <a:avLst/>
                    </a:prstGeom>
                  </pic:spPr>
                </pic:pic>
              </a:graphicData>
            </a:graphic>
          </wp:inline>
        </w:drawing>
      </w:r>
    </w:p>
    <w:p w14:paraId="6F33E6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280C46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4845" cy="8059420"/>
            <wp:effectExtent l="0" t="0" r="8255" b="17780"/>
            <wp:docPr id="113" name="图片 113" descr="公参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公参9-1"/>
                    <pic:cNvPicPr>
                      <a:picLocks noChangeAspect="1"/>
                    </pic:cNvPicPr>
                  </pic:nvPicPr>
                  <pic:blipFill>
                    <a:blip r:embed="rId42"/>
                    <a:stretch>
                      <a:fillRect/>
                    </a:stretch>
                  </pic:blipFill>
                  <pic:spPr>
                    <a:xfrm>
                      <a:off x="0" y="0"/>
                      <a:ext cx="5744845" cy="8059420"/>
                    </a:xfrm>
                    <a:prstGeom prst="rect">
                      <a:avLst/>
                    </a:prstGeom>
                  </pic:spPr>
                </pic:pic>
              </a:graphicData>
            </a:graphic>
          </wp:inline>
        </w:drawing>
      </w:r>
    </w:p>
    <w:p w14:paraId="6F2BAF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168C08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0B1F1D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4210" cy="8393430"/>
            <wp:effectExtent l="0" t="0" r="8890" b="7620"/>
            <wp:docPr id="114" name="图片 114" descr="公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公参10"/>
                    <pic:cNvPicPr>
                      <a:picLocks noChangeAspect="1"/>
                    </pic:cNvPicPr>
                  </pic:nvPicPr>
                  <pic:blipFill>
                    <a:blip r:embed="rId43"/>
                    <a:stretch>
                      <a:fillRect/>
                    </a:stretch>
                  </pic:blipFill>
                  <pic:spPr>
                    <a:xfrm>
                      <a:off x="0" y="0"/>
                      <a:ext cx="5744210" cy="8393430"/>
                    </a:xfrm>
                    <a:prstGeom prst="rect">
                      <a:avLst/>
                    </a:prstGeom>
                  </pic:spPr>
                </pic:pic>
              </a:graphicData>
            </a:graphic>
          </wp:inline>
        </w:drawing>
      </w:r>
    </w:p>
    <w:p w14:paraId="40FD16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54F001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6750" cy="8277860"/>
            <wp:effectExtent l="0" t="0" r="6350" b="8890"/>
            <wp:docPr id="115" name="图片 115" descr="公参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公参10-1"/>
                    <pic:cNvPicPr>
                      <a:picLocks noChangeAspect="1"/>
                    </pic:cNvPicPr>
                  </pic:nvPicPr>
                  <pic:blipFill>
                    <a:blip r:embed="rId44"/>
                    <a:stretch>
                      <a:fillRect/>
                    </a:stretch>
                  </pic:blipFill>
                  <pic:spPr>
                    <a:xfrm>
                      <a:off x="0" y="0"/>
                      <a:ext cx="5746750" cy="8277860"/>
                    </a:xfrm>
                    <a:prstGeom prst="rect">
                      <a:avLst/>
                    </a:prstGeom>
                  </pic:spPr>
                </pic:pic>
              </a:graphicData>
            </a:graphic>
          </wp:inline>
        </w:drawing>
      </w:r>
    </w:p>
    <w:p w14:paraId="3BE6ED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650CF0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5480" cy="8568690"/>
            <wp:effectExtent l="0" t="0" r="7620" b="3810"/>
            <wp:docPr id="116" name="图片 116" descr="公参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公参11"/>
                    <pic:cNvPicPr>
                      <a:picLocks noChangeAspect="1"/>
                    </pic:cNvPicPr>
                  </pic:nvPicPr>
                  <pic:blipFill>
                    <a:blip r:embed="rId45"/>
                    <a:stretch>
                      <a:fillRect/>
                    </a:stretch>
                  </pic:blipFill>
                  <pic:spPr>
                    <a:xfrm>
                      <a:off x="0" y="0"/>
                      <a:ext cx="5745480" cy="8568690"/>
                    </a:xfrm>
                    <a:prstGeom prst="rect">
                      <a:avLst/>
                    </a:prstGeom>
                  </pic:spPr>
                </pic:pic>
              </a:graphicData>
            </a:graphic>
          </wp:inline>
        </w:drawing>
      </w:r>
    </w:p>
    <w:p w14:paraId="0E88BA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0D4F73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7545" cy="8183880"/>
            <wp:effectExtent l="0" t="0" r="14605" b="7620"/>
            <wp:docPr id="117" name="图片 117" descr="公参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公参11-1"/>
                    <pic:cNvPicPr>
                      <a:picLocks noChangeAspect="1"/>
                    </pic:cNvPicPr>
                  </pic:nvPicPr>
                  <pic:blipFill>
                    <a:blip r:embed="rId46"/>
                    <a:stretch>
                      <a:fillRect/>
                    </a:stretch>
                  </pic:blipFill>
                  <pic:spPr>
                    <a:xfrm>
                      <a:off x="0" y="0"/>
                      <a:ext cx="5757545" cy="8183880"/>
                    </a:xfrm>
                    <a:prstGeom prst="rect">
                      <a:avLst/>
                    </a:prstGeom>
                  </pic:spPr>
                </pic:pic>
              </a:graphicData>
            </a:graphic>
          </wp:inline>
        </w:drawing>
      </w:r>
    </w:p>
    <w:p w14:paraId="631704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5480" cy="8023225"/>
            <wp:effectExtent l="0" t="0" r="7620" b="15875"/>
            <wp:docPr id="118" name="图片 118" descr="公参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公参12"/>
                    <pic:cNvPicPr>
                      <a:picLocks noChangeAspect="1"/>
                    </pic:cNvPicPr>
                  </pic:nvPicPr>
                  <pic:blipFill>
                    <a:blip r:embed="rId47"/>
                    <a:stretch>
                      <a:fillRect/>
                    </a:stretch>
                  </pic:blipFill>
                  <pic:spPr>
                    <a:xfrm>
                      <a:off x="0" y="0"/>
                      <a:ext cx="5745480" cy="8023225"/>
                    </a:xfrm>
                    <a:prstGeom prst="rect">
                      <a:avLst/>
                    </a:prstGeom>
                  </pic:spPr>
                </pic:pic>
              </a:graphicData>
            </a:graphic>
          </wp:inline>
        </w:drawing>
      </w:r>
    </w:p>
    <w:p w14:paraId="7F1B03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0B505A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6930C0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3575" cy="8157845"/>
            <wp:effectExtent l="0" t="0" r="9525" b="14605"/>
            <wp:docPr id="119" name="图片 119" descr="公参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公参12-1"/>
                    <pic:cNvPicPr>
                      <a:picLocks noChangeAspect="1"/>
                    </pic:cNvPicPr>
                  </pic:nvPicPr>
                  <pic:blipFill>
                    <a:blip r:embed="rId48"/>
                    <a:stretch>
                      <a:fillRect/>
                    </a:stretch>
                  </pic:blipFill>
                  <pic:spPr>
                    <a:xfrm>
                      <a:off x="0" y="0"/>
                      <a:ext cx="5743575" cy="8157845"/>
                    </a:xfrm>
                    <a:prstGeom prst="rect">
                      <a:avLst/>
                    </a:prstGeom>
                  </pic:spPr>
                </pic:pic>
              </a:graphicData>
            </a:graphic>
          </wp:inline>
        </w:drawing>
      </w:r>
    </w:p>
    <w:p w14:paraId="2A7C3D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0D2588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1035" cy="8123555"/>
            <wp:effectExtent l="0" t="0" r="12065" b="10795"/>
            <wp:docPr id="120" name="图片 120" descr="公参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公参13"/>
                    <pic:cNvPicPr>
                      <a:picLocks noChangeAspect="1"/>
                    </pic:cNvPicPr>
                  </pic:nvPicPr>
                  <pic:blipFill>
                    <a:blip r:embed="rId49"/>
                    <a:stretch>
                      <a:fillRect/>
                    </a:stretch>
                  </pic:blipFill>
                  <pic:spPr>
                    <a:xfrm>
                      <a:off x="0" y="0"/>
                      <a:ext cx="5741035" cy="8123555"/>
                    </a:xfrm>
                    <a:prstGeom prst="rect">
                      <a:avLst/>
                    </a:prstGeom>
                  </pic:spPr>
                </pic:pic>
              </a:graphicData>
            </a:graphic>
          </wp:inline>
        </w:drawing>
      </w:r>
    </w:p>
    <w:p w14:paraId="527815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308BF0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1195" cy="8573770"/>
            <wp:effectExtent l="0" t="0" r="1905" b="17780"/>
            <wp:docPr id="121" name="图片 121" descr="公参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公参13-1"/>
                    <pic:cNvPicPr>
                      <a:picLocks noChangeAspect="1"/>
                    </pic:cNvPicPr>
                  </pic:nvPicPr>
                  <pic:blipFill>
                    <a:blip r:embed="rId50"/>
                    <a:stretch>
                      <a:fillRect/>
                    </a:stretch>
                  </pic:blipFill>
                  <pic:spPr>
                    <a:xfrm>
                      <a:off x="0" y="0"/>
                      <a:ext cx="5751195" cy="8573770"/>
                    </a:xfrm>
                    <a:prstGeom prst="rect">
                      <a:avLst/>
                    </a:prstGeom>
                  </pic:spPr>
                </pic:pic>
              </a:graphicData>
            </a:graphic>
          </wp:inline>
        </w:drawing>
      </w:r>
    </w:p>
    <w:p w14:paraId="1EA888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52905A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8655" cy="8194040"/>
            <wp:effectExtent l="0" t="0" r="4445" b="16510"/>
            <wp:docPr id="122" name="图片 122" descr="公参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公参14"/>
                    <pic:cNvPicPr>
                      <a:picLocks noChangeAspect="1"/>
                    </pic:cNvPicPr>
                  </pic:nvPicPr>
                  <pic:blipFill>
                    <a:blip r:embed="rId51"/>
                    <a:stretch>
                      <a:fillRect/>
                    </a:stretch>
                  </pic:blipFill>
                  <pic:spPr>
                    <a:xfrm>
                      <a:off x="0" y="0"/>
                      <a:ext cx="5748655" cy="8194040"/>
                    </a:xfrm>
                    <a:prstGeom prst="rect">
                      <a:avLst/>
                    </a:prstGeom>
                  </pic:spPr>
                </pic:pic>
              </a:graphicData>
            </a:graphic>
          </wp:inline>
        </w:drawing>
      </w:r>
    </w:p>
    <w:p w14:paraId="669135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9290" cy="8115300"/>
            <wp:effectExtent l="0" t="0" r="3810" b="0"/>
            <wp:docPr id="123" name="图片 123" descr="公参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公参14-1"/>
                    <pic:cNvPicPr>
                      <a:picLocks noChangeAspect="1"/>
                    </pic:cNvPicPr>
                  </pic:nvPicPr>
                  <pic:blipFill>
                    <a:blip r:embed="rId52"/>
                    <a:stretch>
                      <a:fillRect/>
                    </a:stretch>
                  </pic:blipFill>
                  <pic:spPr>
                    <a:xfrm>
                      <a:off x="0" y="0"/>
                      <a:ext cx="5749290" cy="8115300"/>
                    </a:xfrm>
                    <a:prstGeom prst="rect">
                      <a:avLst/>
                    </a:prstGeom>
                  </pic:spPr>
                </pic:pic>
              </a:graphicData>
            </a:graphic>
          </wp:inline>
        </w:drawing>
      </w:r>
    </w:p>
    <w:p w14:paraId="11FB23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2A390D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413A3E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3F8812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8655" cy="7943850"/>
            <wp:effectExtent l="0" t="0" r="4445" b="0"/>
            <wp:docPr id="124" name="图片 124" descr="公参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公参15"/>
                    <pic:cNvPicPr>
                      <a:picLocks noChangeAspect="1"/>
                    </pic:cNvPicPr>
                  </pic:nvPicPr>
                  <pic:blipFill>
                    <a:blip r:embed="rId53"/>
                    <a:stretch>
                      <a:fillRect/>
                    </a:stretch>
                  </pic:blipFill>
                  <pic:spPr>
                    <a:xfrm>
                      <a:off x="0" y="0"/>
                      <a:ext cx="5748655" cy="7943850"/>
                    </a:xfrm>
                    <a:prstGeom prst="rect">
                      <a:avLst/>
                    </a:prstGeom>
                  </pic:spPr>
                </pic:pic>
              </a:graphicData>
            </a:graphic>
          </wp:inline>
        </w:drawing>
      </w:r>
    </w:p>
    <w:p w14:paraId="596C92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653DD7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1830" cy="8401050"/>
            <wp:effectExtent l="0" t="0" r="1270" b="0"/>
            <wp:docPr id="125" name="图片 125" descr="公参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公参15-1"/>
                    <pic:cNvPicPr>
                      <a:picLocks noChangeAspect="1"/>
                    </pic:cNvPicPr>
                  </pic:nvPicPr>
                  <pic:blipFill>
                    <a:blip r:embed="rId54"/>
                    <a:stretch>
                      <a:fillRect/>
                    </a:stretch>
                  </pic:blipFill>
                  <pic:spPr>
                    <a:xfrm>
                      <a:off x="0" y="0"/>
                      <a:ext cx="5751830" cy="8401050"/>
                    </a:xfrm>
                    <a:prstGeom prst="rect">
                      <a:avLst/>
                    </a:prstGeom>
                  </pic:spPr>
                </pic:pic>
              </a:graphicData>
            </a:graphic>
          </wp:inline>
        </w:drawing>
      </w:r>
    </w:p>
    <w:p w14:paraId="24D52D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04236C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554345" cy="8858250"/>
            <wp:effectExtent l="0" t="0" r="8255" b="0"/>
            <wp:docPr id="126" name="图片 126" descr="公参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公参16"/>
                    <pic:cNvPicPr>
                      <a:picLocks noChangeAspect="1"/>
                    </pic:cNvPicPr>
                  </pic:nvPicPr>
                  <pic:blipFill>
                    <a:blip r:embed="rId55"/>
                    <a:stretch>
                      <a:fillRect/>
                    </a:stretch>
                  </pic:blipFill>
                  <pic:spPr>
                    <a:xfrm>
                      <a:off x="0" y="0"/>
                      <a:ext cx="5554345" cy="8858250"/>
                    </a:xfrm>
                    <a:prstGeom prst="rect">
                      <a:avLst/>
                    </a:prstGeom>
                  </pic:spPr>
                </pic:pic>
              </a:graphicData>
            </a:graphic>
          </wp:inline>
        </w:drawing>
      </w:r>
    </w:p>
    <w:p w14:paraId="1D1813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28335" cy="8858250"/>
            <wp:effectExtent l="0" t="0" r="5715" b="0"/>
            <wp:docPr id="127" name="图片 127" descr="公参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公参16-1"/>
                    <pic:cNvPicPr>
                      <a:picLocks noChangeAspect="1"/>
                    </pic:cNvPicPr>
                  </pic:nvPicPr>
                  <pic:blipFill>
                    <a:blip r:embed="rId56"/>
                    <a:stretch>
                      <a:fillRect/>
                    </a:stretch>
                  </pic:blipFill>
                  <pic:spPr>
                    <a:xfrm>
                      <a:off x="0" y="0"/>
                      <a:ext cx="5728335" cy="8858250"/>
                    </a:xfrm>
                    <a:prstGeom prst="rect">
                      <a:avLst/>
                    </a:prstGeom>
                  </pic:spPr>
                </pic:pic>
              </a:graphicData>
            </a:graphic>
          </wp:inline>
        </w:drawing>
      </w:r>
    </w:p>
    <w:p w14:paraId="41BE2D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9450" cy="8486775"/>
            <wp:effectExtent l="0" t="0" r="12700" b="9525"/>
            <wp:docPr id="128" name="图片 128" descr="公参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公参17"/>
                    <pic:cNvPicPr>
                      <a:picLocks noChangeAspect="1"/>
                    </pic:cNvPicPr>
                  </pic:nvPicPr>
                  <pic:blipFill>
                    <a:blip r:embed="rId57"/>
                    <a:stretch>
                      <a:fillRect/>
                    </a:stretch>
                  </pic:blipFill>
                  <pic:spPr>
                    <a:xfrm>
                      <a:off x="0" y="0"/>
                      <a:ext cx="5759450" cy="8486775"/>
                    </a:xfrm>
                    <a:prstGeom prst="rect">
                      <a:avLst/>
                    </a:prstGeom>
                  </pic:spPr>
                </pic:pic>
              </a:graphicData>
            </a:graphic>
          </wp:inline>
        </w:drawing>
      </w:r>
    </w:p>
    <w:p w14:paraId="3803D4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2EE15C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6750" cy="8572500"/>
            <wp:effectExtent l="0" t="0" r="6350" b="0"/>
            <wp:docPr id="130" name="图片 130" descr="公参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公参17-1"/>
                    <pic:cNvPicPr>
                      <a:picLocks noChangeAspect="1"/>
                    </pic:cNvPicPr>
                  </pic:nvPicPr>
                  <pic:blipFill>
                    <a:blip r:embed="rId58"/>
                    <a:stretch>
                      <a:fillRect/>
                    </a:stretch>
                  </pic:blipFill>
                  <pic:spPr>
                    <a:xfrm>
                      <a:off x="0" y="0"/>
                      <a:ext cx="5746750" cy="8572500"/>
                    </a:xfrm>
                    <a:prstGeom prst="rect">
                      <a:avLst/>
                    </a:prstGeom>
                  </pic:spPr>
                </pic:pic>
              </a:graphicData>
            </a:graphic>
          </wp:inline>
        </w:drawing>
      </w:r>
    </w:p>
    <w:p w14:paraId="4BD49A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6750" cy="8572500"/>
            <wp:effectExtent l="0" t="0" r="6350" b="0"/>
            <wp:docPr id="129" name="图片 129" descr="公参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公参17-1"/>
                    <pic:cNvPicPr>
                      <a:picLocks noChangeAspect="1"/>
                    </pic:cNvPicPr>
                  </pic:nvPicPr>
                  <pic:blipFill>
                    <a:blip r:embed="rId58"/>
                    <a:stretch>
                      <a:fillRect/>
                    </a:stretch>
                  </pic:blipFill>
                  <pic:spPr>
                    <a:xfrm>
                      <a:off x="0" y="0"/>
                      <a:ext cx="5746750" cy="8572500"/>
                    </a:xfrm>
                    <a:prstGeom prst="rect">
                      <a:avLst/>
                    </a:prstGeom>
                  </pic:spPr>
                </pic:pic>
              </a:graphicData>
            </a:graphic>
          </wp:inline>
        </w:drawing>
      </w:r>
    </w:p>
    <w:p w14:paraId="333C43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8655" cy="8343900"/>
            <wp:effectExtent l="0" t="0" r="4445" b="0"/>
            <wp:docPr id="131" name="图片 131" descr="公参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公参18"/>
                    <pic:cNvPicPr>
                      <a:picLocks noChangeAspect="1"/>
                    </pic:cNvPicPr>
                  </pic:nvPicPr>
                  <pic:blipFill>
                    <a:blip r:embed="rId59"/>
                    <a:stretch>
                      <a:fillRect/>
                    </a:stretch>
                  </pic:blipFill>
                  <pic:spPr>
                    <a:xfrm>
                      <a:off x="0" y="0"/>
                      <a:ext cx="5748655" cy="8343900"/>
                    </a:xfrm>
                    <a:prstGeom prst="rect">
                      <a:avLst/>
                    </a:prstGeom>
                  </pic:spPr>
                </pic:pic>
              </a:graphicData>
            </a:graphic>
          </wp:inline>
        </w:drawing>
      </w:r>
    </w:p>
    <w:p w14:paraId="5418D8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42E946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2940" cy="8315325"/>
            <wp:effectExtent l="0" t="0" r="10160" b="9525"/>
            <wp:docPr id="132" name="图片 132" descr="公参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公参18-1"/>
                    <pic:cNvPicPr>
                      <a:picLocks noChangeAspect="1"/>
                    </pic:cNvPicPr>
                  </pic:nvPicPr>
                  <pic:blipFill>
                    <a:blip r:embed="rId60"/>
                    <a:stretch>
                      <a:fillRect/>
                    </a:stretch>
                  </pic:blipFill>
                  <pic:spPr>
                    <a:xfrm>
                      <a:off x="0" y="0"/>
                      <a:ext cx="5742940" cy="8315325"/>
                    </a:xfrm>
                    <a:prstGeom prst="rect">
                      <a:avLst/>
                    </a:prstGeom>
                  </pic:spPr>
                </pic:pic>
              </a:graphicData>
            </a:graphic>
          </wp:inline>
        </w:drawing>
      </w:r>
    </w:p>
    <w:p w14:paraId="45EFB4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266846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3735" cy="8115300"/>
            <wp:effectExtent l="0" t="0" r="18415" b="0"/>
            <wp:docPr id="133" name="图片 133" descr="公参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公参19"/>
                    <pic:cNvPicPr>
                      <a:picLocks noChangeAspect="1"/>
                    </pic:cNvPicPr>
                  </pic:nvPicPr>
                  <pic:blipFill>
                    <a:blip r:embed="rId61"/>
                    <a:stretch>
                      <a:fillRect/>
                    </a:stretch>
                  </pic:blipFill>
                  <pic:spPr>
                    <a:xfrm>
                      <a:off x="0" y="0"/>
                      <a:ext cx="5753735" cy="8115300"/>
                    </a:xfrm>
                    <a:prstGeom prst="rect">
                      <a:avLst/>
                    </a:prstGeom>
                  </pic:spPr>
                </pic:pic>
              </a:graphicData>
            </a:graphic>
          </wp:inline>
        </w:drawing>
      </w:r>
    </w:p>
    <w:p w14:paraId="671BDB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1129A9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594524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2305" cy="8001000"/>
            <wp:effectExtent l="0" t="0" r="10795" b="0"/>
            <wp:docPr id="134" name="图片 134" descr="公参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公参19-1"/>
                    <pic:cNvPicPr>
                      <a:picLocks noChangeAspect="1"/>
                    </pic:cNvPicPr>
                  </pic:nvPicPr>
                  <pic:blipFill>
                    <a:blip r:embed="rId62"/>
                    <a:stretch>
                      <a:fillRect/>
                    </a:stretch>
                  </pic:blipFill>
                  <pic:spPr>
                    <a:xfrm>
                      <a:off x="0" y="0"/>
                      <a:ext cx="5742305" cy="8001000"/>
                    </a:xfrm>
                    <a:prstGeom prst="rect">
                      <a:avLst/>
                    </a:prstGeom>
                  </pic:spPr>
                </pic:pic>
              </a:graphicData>
            </a:graphic>
          </wp:inline>
        </w:drawing>
      </w:r>
    </w:p>
    <w:p w14:paraId="39061E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197388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37FE33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46115" cy="8429625"/>
            <wp:effectExtent l="0" t="0" r="6985" b="9525"/>
            <wp:docPr id="135" name="图片 135" descr="公参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公参20"/>
                    <pic:cNvPicPr>
                      <a:picLocks noChangeAspect="1"/>
                    </pic:cNvPicPr>
                  </pic:nvPicPr>
                  <pic:blipFill>
                    <a:blip r:embed="rId63"/>
                    <a:stretch>
                      <a:fillRect/>
                    </a:stretch>
                  </pic:blipFill>
                  <pic:spPr>
                    <a:xfrm>
                      <a:off x="0" y="0"/>
                      <a:ext cx="5746115" cy="8429625"/>
                    </a:xfrm>
                    <a:prstGeom prst="rect">
                      <a:avLst/>
                    </a:prstGeom>
                  </pic:spPr>
                </pic:pic>
              </a:graphicData>
            </a:graphic>
          </wp:inline>
        </w:drawing>
      </w:r>
    </w:p>
    <w:p w14:paraId="0DD35C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p>
    <w:p w14:paraId="57D82A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FF"/>
          <w:lang w:eastAsia="zh-CN"/>
        </w:rPr>
      </w:pPr>
      <w:r>
        <w:rPr>
          <w:rFonts w:hint="eastAsia" w:eastAsia="宋体"/>
          <w:color w:val="0000FF"/>
          <w:lang w:eastAsia="zh-CN"/>
        </w:rPr>
        <w:drawing>
          <wp:inline distT="0" distB="0" distL="114300" distR="114300">
            <wp:extent cx="5757545" cy="8401050"/>
            <wp:effectExtent l="0" t="0" r="14605" b="0"/>
            <wp:docPr id="136" name="图片 136" descr="公参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公参20-1"/>
                    <pic:cNvPicPr>
                      <a:picLocks noChangeAspect="1"/>
                    </pic:cNvPicPr>
                  </pic:nvPicPr>
                  <pic:blipFill>
                    <a:blip r:embed="rId64"/>
                    <a:stretch>
                      <a:fillRect/>
                    </a:stretch>
                  </pic:blipFill>
                  <pic:spPr>
                    <a:xfrm>
                      <a:off x="0" y="0"/>
                      <a:ext cx="5757545" cy="8401050"/>
                    </a:xfrm>
                    <a:prstGeom prst="rect">
                      <a:avLst/>
                    </a:prstGeom>
                  </pic:spPr>
                </pic:pic>
              </a:graphicData>
            </a:graphic>
          </wp:inline>
        </w:drawing>
      </w:r>
    </w:p>
    <w:sectPr>
      <w:pgSz w:w="11906" w:h="16838"/>
      <w:pgMar w:top="1440" w:right="1417" w:bottom="1440" w:left="1417" w:header="851" w:footer="992" w:gutter="0"/>
      <w:cols w:space="0" w:num="1"/>
      <w:rtlGutter w:val="0"/>
      <w:docGrid w:type="lines" w:linePitch="328"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A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3C5D8D">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08A998">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23B5FE">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C1053">
    <w:pPr>
      <w:pStyle w:val="14"/>
      <w:ind w:firstLine="360"/>
    </w:pPr>
    <w:r>
      <w:pict>
        <v:shape id="Text Box 1025" o:spid="_x0000_s4097" o:spt="202" type="#_x0000_t202" style="position:absolute;left:0pt;margin-top:0pt;height:15.5pt;width:22.55pt;mso-position-horizontal:center;mso-position-horizontal-relative:margin;mso-wrap-style:none;z-index:25165926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">
          <v:path/>
          <v:fill on="f" focussize="0,0"/>
          <v:stroke on="f" joinstyle="miter"/>
          <v:imagedata o:title=""/>
          <o:lock v:ext="edit"/>
          <v:textbox inset="0mm,0mm,0mm,0mm" style="mso-fit-shape-to-text:t;">
            <w:txbxContent>
              <w:p w14:paraId="5B6E91B6">
                <w:pPr>
                  <w:pStyle w:val="14"/>
                  <w:ind w:firstLine="360"/>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DA7EBD">
    <w:pPr>
      <w:pStyle w:val="1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45F385">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99804">
    <w:pPr>
      <w:pStyle w:val="15"/>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64"/>
  <w:displayVerticalDrawingGridEvery w:val="2"/>
  <w:noPunctuationKerning w:val="1"/>
  <w:characterSpacingControl w:val="compressPunctuation"/>
  <w:hdrShapeDefaults>
    <o:shapelayout v:ext="edit">
      <o:idmap v:ext="edit" data="4"/>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AB0AB7"/>
    <w:rsid w:val="000C3EEC"/>
    <w:rsid w:val="000D78B8"/>
    <w:rsid w:val="000F3D1B"/>
    <w:rsid w:val="001045E5"/>
    <w:rsid w:val="00110141"/>
    <w:rsid w:val="00114E74"/>
    <w:rsid w:val="001206BD"/>
    <w:rsid w:val="00121AB8"/>
    <w:rsid w:val="00122B60"/>
    <w:rsid w:val="00163207"/>
    <w:rsid w:val="00167820"/>
    <w:rsid w:val="00196798"/>
    <w:rsid w:val="001E657E"/>
    <w:rsid w:val="002016AA"/>
    <w:rsid w:val="00202AD4"/>
    <w:rsid w:val="00223B8B"/>
    <w:rsid w:val="00266B8E"/>
    <w:rsid w:val="00300A60"/>
    <w:rsid w:val="00380ED6"/>
    <w:rsid w:val="00385415"/>
    <w:rsid w:val="003A34A4"/>
    <w:rsid w:val="003E6253"/>
    <w:rsid w:val="003F7FFA"/>
    <w:rsid w:val="0041272E"/>
    <w:rsid w:val="0041418C"/>
    <w:rsid w:val="00417E9D"/>
    <w:rsid w:val="0042243B"/>
    <w:rsid w:val="00423818"/>
    <w:rsid w:val="004530E7"/>
    <w:rsid w:val="00463434"/>
    <w:rsid w:val="004838B3"/>
    <w:rsid w:val="0049690C"/>
    <w:rsid w:val="004C6F91"/>
    <w:rsid w:val="004C7262"/>
    <w:rsid w:val="004D159B"/>
    <w:rsid w:val="004D6BB0"/>
    <w:rsid w:val="00511FE8"/>
    <w:rsid w:val="0051288D"/>
    <w:rsid w:val="00521ED0"/>
    <w:rsid w:val="005444B6"/>
    <w:rsid w:val="00544E84"/>
    <w:rsid w:val="005529F0"/>
    <w:rsid w:val="005B6661"/>
    <w:rsid w:val="005F1F39"/>
    <w:rsid w:val="006212D3"/>
    <w:rsid w:val="0063727A"/>
    <w:rsid w:val="00673822"/>
    <w:rsid w:val="00694ADC"/>
    <w:rsid w:val="006D0B3B"/>
    <w:rsid w:val="00716E61"/>
    <w:rsid w:val="00744740"/>
    <w:rsid w:val="007A4F0E"/>
    <w:rsid w:val="0083336E"/>
    <w:rsid w:val="0084336D"/>
    <w:rsid w:val="0086048A"/>
    <w:rsid w:val="00884EFA"/>
    <w:rsid w:val="00893ECD"/>
    <w:rsid w:val="008B6A4C"/>
    <w:rsid w:val="008D0973"/>
    <w:rsid w:val="008F4932"/>
    <w:rsid w:val="00903B01"/>
    <w:rsid w:val="00982985"/>
    <w:rsid w:val="00992A32"/>
    <w:rsid w:val="009A1AB0"/>
    <w:rsid w:val="009A5ECB"/>
    <w:rsid w:val="009A6A3A"/>
    <w:rsid w:val="00A15A26"/>
    <w:rsid w:val="00A3028D"/>
    <w:rsid w:val="00A404B9"/>
    <w:rsid w:val="00A5554F"/>
    <w:rsid w:val="00A606EB"/>
    <w:rsid w:val="00AA562E"/>
    <w:rsid w:val="00AB0AB7"/>
    <w:rsid w:val="00AB55EA"/>
    <w:rsid w:val="00AC23C7"/>
    <w:rsid w:val="00AE6682"/>
    <w:rsid w:val="00B22A31"/>
    <w:rsid w:val="00B22E1B"/>
    <w:rsid w:val="00B478EF"/>
    <w:rsid w:val="00B97F7E"/>
    <w:rsid w:val="00BB217A"/>
    <w:rsid w:val="00BE4E83"/>
    <w:rsid w:val="00C41B27"/>
    <w:rsid w:val="00C7764B"/>
    <w:rsid w:val="00CB4313"/>
    <w:rsid w:val="00CC4249"/>
    <w:rsid w:val="00CE31B5"/>
    <w:rsid w:val="00D13782"/>
    <w:rsid w:val="00D163AD"/>
    <w:rsid w:val="00D62621"/>
    <w:rsid w:val="00DD2505"/>
    <w:rsid w:val="00DD7179"/>
    <w:rsid w:val="00DE3966"/>
    <w:rsid w:val="00E07B34"/>
    <w:rsid w:val="00E45DCD"/>
    <w:rsid w:val="00E6322F"/>
    <w:rsid w:val="00E71BBD"/>
    <w:rsid w:val="00E746EA"/>
    <w:rsid w:val="00E942E6"/>
    <w:rsid w:val="00F039DE"/>
    <w:rsid w:val="00F273BD"/>
    <w:rsid w:val="05AF2611"/>
    <w:rsid w:val="080A3C40"/>
    <w:rsid w:val="09AB4631"/>
    <w:rsid w:val="0FE84D72"/>
    <w:rsid w:val="11287574"/>
    <w:rsid w:val="115405A1"/>
    <w:rsid w:val="11FC1ECD"/>
    <w:rsid w:val="165247EF"/>
    <w:rsid w:val="228F6395"/>
    <w:rsid w:val="26EA00EF"/>
    <w:rsid w:val="27C828B7"/>
    <w:rsid w:val="29EB7E9F"/>
    <w:rsid w:val="2EC85A97"/>
    <w:rsid w:val="2F917CA1"/>
    <w:rsid w:val="31AB402D"/>
    <w:rsid w:val="3440360D"/>
    <w:rsid w:val="35302056"/>
    <w:rsid w:val="35EA1E0E"/>
    <w:rsid w:val="372C53F1"/>
    <w:rsid w:val="39102926"/>
    <w:rsid w:val="3AB169CD"/>
    <w:rsid w:val="3B251BE5"/>
    <w:rsid w:val="3B412A92"/>
    <w:rsid w:val="401A7DFD"/>
    <w:rsid w:val="43F340CE"/>
    <w:rsid w:val="454809AA"/>
    <w:rsid w:val="47D70D36"/>
    <w:rsid w:val="48BB05EA"/>
    <w:rsid w:val="48DA191D"/>
    <w:rsid w:val="4967604D"/>
    <w:rsid w:val="4AAC7D50"/>
    <w:rsid w:val="4B8355EA"/>
    <w:rsid w:val="4CF97766"/>
    <w:rsid w:val="54CD4A28"/>
    <w:rsid w:val="5BCC5A39"/>
    <w:rsid w:val="5EF157B7"/>
    <w:rsid w:val="62E22D8D"/>
    <w:rsid w:val="639D002F"/>
    <w:rsid w:val="63CD0F9D"/>
    <w:rsid w:val="64834FB3"/>
    <w:rsid w:val="64DD2A65"/>
    <w:rsid w:val="676E1707"/>
    <w:rsid w:val="6AAD6A36"/>
    <w:rsid w:val="6B2E69DC"/>
    <w:rsid w:val="6E861978"/>
    <w:rsid w:val="6F9155B8"/>
    <w:rsid w:val="70AB310D"/>
    <w:rsid w:val="7472484C"/>
    <w:rsid w:val="77DD58B7"/>
    <w:rsid w:val="7DDB6A45"/>
    <w:rsid w:val="7E154BC6"/>
    <w:rsid w:val="7FDA46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iPriority="0" w:semiHidden="0" w:name="Salutation"/>
    <w:lsdException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iPriority="0" w:semiHidden="0" w:name="Plain Text"/>
    <w:lsdException w:uiPriority="99" w:name="E-mail Signature"/>
    <w:lsdException w:qFormat="1" w:uiPriority="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883" w:firstLineChars="200"/>
      <w:jc w:val="both"/>
    </w:pPr>
    <w:rPr>
      <w:rFonts w:ascii="Times New Roman" w:hAnsi="Times New Roman" w:eastAsia="宋体" w:cstheme="minorBidi"/>
      <w:kern w:val="2"/>
      <w:sz w:val="24"/>
      <w:szCs w:val="24"/>
      <w:lang w:val="en-US" w:eastAsia="zh-CN" w:bidi="ar-SA"/>
    </w:rPr>
  </w:style>
  <w:style w:type="paragraph" w:styleId="2">
    <w:name w:val="heading 1"/>
    <w:basedOn w:val="1"/>
    <w:next w:val="1"/>
    <w:link w:val="28"/>
    <w:qFormat/>
    <w:uiPriority w:val="9"/>
    <w:pPr>
      <w:keepNext/>
      <w:keepLines/>
      <w:ind w:firstLine="0" w:firstLineChars="0"/>
      <w:outlineLvl w:val="0"/>
    </w:pPr>
    <w:rPr>
      <w:b/>
      <w:bCs/>
      <w:kern w:val="44"/>
      <w:sz w:val="32"/>
      <w:szCs w:val="44"/>
    </w:rPr>
  </w:style>
  <w:style w:type="paragraph" w:styleId="3">
    <w:name w:val="heading 2"/>
    <w:basedOn w:val="1"/>
    <w:next w:val="1"/>
    <w:link w:val="24"/>
    <w:unhideWhenUsed/>
    <w:qFormat/>
    <w:uiPriority w:val="9"/>
    <w:pPr>
      <w:keepNext/>
      <w:keepLines/>
      <w:ind w:firstLine="0" w:firstLineChars="0"/>
      <w:outlineLvl w:val="1"/>
    </w:pPr>
    <w:rPr>
      <w:rFonts w:cstheme="majorBidi"/>
      <w:b/>
      <w:bCs/>
      <w:sz w:val="28"/>
      <w:szCs w:val="32"/>
    </w:rPr>
  </w:style>
  <w:style w:type="paragraph" w:styleId="4">
    <w:name w:val="heading 3"/>
    <w:basedOn w:val="1"/>
    <w:next w:val="1"/>
    <w:link w:val="23"/>
    <w:unhideWhenUsed/>
    <w:qFormat/>
    <w:uiPriority w:val="9"/>
    <w:pPr>
      <w:keepNext/>
      <w:keepLines/>
      <w:ind w:firstLine="0" w:firstLineChars="0"/>
      <w:outlineLvl w:val="2"/>
    </w:pPr>
    <w:rPr>
      <w:b/>
      <w:bCs/>
      <w:szCs w:val="32"/>
    </w:rPr>
  </w:style>
  <w:style w:type="paragraph" w:styleId="5">
    <w:name w:val="heading 4"/>
    <w:basedOn w:val="1"/>
    <w:next w:val="1"/>
    <w:qFormat/>
    <w:uiPriority w:val="0"/>
    <w:pPr>
      <w:keepNext/>
      <w:keepLines/>
      <w:spacing w:before="120" w:after="120" w:line="320" w:lineRule="exact"/>
      <w:ind w:firstLine="480"/>
      <w:outlineLvl w:val="3"/>
    </w:pPr>
    <w:rPr>
      <w:rFonts w:ascii="宋体" w:hAnsi="宋体"/>
      <w:bCs/>
      <w:szCs w:val="28"/>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6">
    <w:name w:val="Document Map"/>
    <w:basedOn w:val="1"/>
    <w:link w:val="27"/>
    <w:semiHidden/>
    <w:unhideWhenUsed/>
    <w:qFormat/>
    <w:uiPriority w:val="99"/>
    <w:rPr>
      <w:rFonts w:ascii="宋体"/>
      <w:sz w:val="18"/>
      <w:szCs w:val="18"/>
    </w:rPr>
  </w:style>
  <w:style w:type="paragraph" w:styleId="7">
    <w:name w:val="Salutation"/>
    <w:basedOn w:val="1"/>
    <w:next w:val="1"/>
    <w:unhideWhenUsed/>
    <w:qFormat/>
    <w:uiPriority w:val="0"/>
    <w:rPr>
      <w:rFonts w:ascii="Calibri" w:hAnsi="Calibri" w:eastAsia="宋体"/>
      <w:szCs w:val="24"/>
    </w:rPr>
  </w:style>
  <w:style w:type="paragraph" w:styleId="8">
    <w:name w:val="Body Text Indent"/>
    <w:basedOn w:val="1"/>
    <w:next w:val="9"/>
    <w:qFormat/>
    <w:uiPriority w:val="0"/>
    <w:pPr>
      <w:adjustRightInd w:val="0"/>
      <w:spacing w:before="60" w:line="480" w:lineRule="exact"/>
      <w:ind w:firstLine="555"/>
      <w:textAlignment w:val="baseline"/>
    </w:pPr>
    <w:rPr>
      <w:kern w:val="0"/>
      <w:sz w:val="27"/>
      <w:szCs w:val="20"/>
    </w:rPr>
  </w:style>
  <w:style w:type="paragraph" w:styleId="9">
    <w:name w:val="Body Text Indent 2"/>
    <w:basedOn w:val="1"/>
    <w:next w:val="10"/>
    <w:qFormat/>
    <w:uiPriority w:val="0"/>
    <w:pPr>
      <w:spacing w:after="120" w:line="480" w:lineRule="auto"/>
      <w:ind w:left="420" w:leftChars="200"/>
    </w:pPr>
  </w:style>
  <w:style w:type="paragraph" w:styleId="10">
    <w:name w:val="Body Text First Indent 2"/>
    <w:basedOn w:val="8"/>
    <w:next w:val="1"/>
    <w:qFormat/>
    <w:uiPriority w:val="0"/>
    <w:pPr>
      <w:snapToGrid w:val="0"/>
      <w:spacing w:line="312" w:lineRule="auto"/>
      <w:ind w:firstLine="567"/>
    </w:pPr>
    <w:rPr>
      <w:rFonts w:ascii="Arial" w:hAnsi="Arial"/>
      <w:snapToGrid w:val="0"/>
      <w:sz w:val="28"/>
    </w:rPr>
  </w:style>
  <w:style w:type="paragraph" w:styleId="11">
    <w:name w:val="toc 3"/>
    <w:basedOn w:val="1"/>
    <w:next w:val="1"/>
    <w:autoRedefine/>
    <w:unhideWhenUsed/>
    <w:qFormat/>
    <w:uiPriority w:val="39"/>
    <w:pPr>
      <w:ind w:left="840" w:leftChars="400"/>
    </w:pPr>
  </w:style>
  <w:style w:type="paragraph" w:styleId="12">
    <w:name w:val="Plain Text"/>
    <w:basedOn w:val="1"/>
    <w:next w:val="7"/>
    <w:unhideWhenUsed/>
    <w:qFormat/>
    <w:uiPriority w:val="0"/>
    <w:rPr>
      <w:rFonts w:ascii="宋体" w:hAnsi="Courier New" w:eastAsia="宋体"/>
      <w:szCs w:val="21"/>
    </w:rPr>
  </w:style>
  <w:style w:type="paragraph" w:styleId="13">
    <w:name w:val="Balloon Text"/>
    <w:basedOn w:val="1"/>
    <w:link w:val="29"/>
    <w:semiHidden/>
    <w:unhideWhenUsed/>
    <w:qFormat/>
    <w:uiPriority w:val="99"/>
    <w:rPr>
      <w:sz w:val="18"/>
      <w:szCs w:val="18"/>
    </w:rPr>
  </w:style>
  <w:style w:type="paragraph" w:styleId="14">
    <w:name w:val="footer"/>
    <w:basedOn w:val="1"/>
    <w:link w:val="26"/>
    <w:unhideWhenUsed/>
    <w:qFormat/>
    <w:uiPriority w:val="99"/>
    <w:pPr>
      <w:tabs>
        <w:tab w:val="center" w:pos="4153"/>
        <w:tab w:val="right" w:pos="8306"/>
      </w:tabs>
      <w:snapToGrid w:val="0"/>
      <w:jc w:val="left"/>
    </w:pPr>
    <w:rPr>
      <w:sz w:val="18"/>
      <w:szCs w:val="18"/>
    </w:rPr>
  </w:style>
  <w:style w:type="paragraph" w:styleId="15">
    <w:name w:val="header"/>
    <w:basedOn w:val="1"/>
    <w:link w:val="25"/>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unhideWhenUsed/>
    <w:qFormat/>
    <w:uiPriority w:val="39"/>
    <w:pPr>
      <w:tabs>
        <w:tab w:val="right" w:leader="dot" w:pos="8528"/>
      </w:tabs>
      <w:jc w:val="center"/>
    </w:pPr>
    <w:rPr>
      <w:b/>
      <w:sz w:val="44"/>
      <w:szCs w:val="44"/>
    </w:rPr>
  </w:style>
  <w:style w:type="paragraph" w:styleId="17">
    <w:name w:val="toc 2"/>
    <w:basedOn w:val="1"/>
    <w:next w:val="1"/>
    <w:unhideWhenUsed/>
    <w:qFormat/>
    <w:uiPriority w:val="39"/>
    <w:pPr>
      <w:ind w:left="420" w:leftChars="200"/>
    </w:pPr>
  </w:style>
  <w:style w:type="paragraph" w:styleId="18">
    <w:name w:val="Normal (Web)"/>
    <w:basedOn w:val="1"/>
    <w:semiHidden/>
    <w:unhideWhenUsed/>
    <w:qFormat/>
    <w:uiPriority w:val="0"/>
    <w:pPr>
      <w:spacing w:before="100" w:beforeAutospacing="1" w:after="100" w:afterAutospacing="1" w:line="240" w:lineRule="auto"/>
      <w:ind w:firstLine="0" w:firstLineChars="0"/>
      <w:jc w:val="left"/>
    </w:pPr>
    <w:rPr>
      <w:rFonts w:ascii="Calibri" w:hAnsi="Calibri" w:cs="Times New Roman"/>
      <w:kern w:val="0"/>
    </w:rPr>
  </w:style>
  <w:style w:type="table" w:styleId="20">
    <w:name w:val="Table Grid"/>
    <w:basedOn w:val="1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2">
    <w:name w:val="Hyperlink"/>
    <w:basedOn w:val="21"/>
    <w:unhideWhenUsed/>
    <w:qFormat/>
    <w:uiPriority w:val="99"/>
    <w:rPr>
      <w:color w:val="0000FF" w:themeColor="hyperlink"/>
      <w:u w:val="single"/>
    </w:rPr>
  </w:style>
  <w:style w:type="character" w:customStyle="1" w:styleId="23">
    <w:name w:val="标题 3 Char"/>
    <w:basedOn w:val="21"/>
    <w:link w:val="4"/>
    <w:qFormat/>
    <w:uiPriority w:val="9"/>
    <w:rPr>
      <w:rFonts w:cstheme="minorBidi"/>
      <w:b/>
      <w:bCs/>
      <w:kern w:val="2"/>
      <w:sz w:val="24"/>
      <w:szCs w:val="32"/>
    </w:rPr>
  </w:style>
  <w:style w:type="character" w:customStyle="1" w:styleId="24">
    <w:name w:val="标题 2 Char"/>
    <w:basedOn w:val="21"/>
    <w:link w:val="3"/>
    <w:qFormat/>
    <w:uiPriority w:val="9"/>
    <w:rPr>
      <w:rFonts w:cstheme="majorBidi"/>
      <w:b/>
      <w:bCs/>
      <w:kern w:val="2"/>
      <w:sz w:val="28"/>
      <w:szCs w:val="32"/>
    </w:rPr>
  </w:style>
  <w:style w:type="character" w:customStyle="1" w:styleId="25">
    <w:name w:val="页眉 Char"/>
    <w:basedOn w:val="21"/>
    <w:link w:val="15"/>
    <w:qFormat/>
    <w:uiPriority w:val="99"/>
    <w:rPr>
      <w:sz w:val="18"/>
      <w:szCs w:val="18"/>
    </w:rPr>
  </w:style>
  <w:style w:type="character" w:customStyle="1" w:styleId="26">
    <w:name w:val="页脚 Char"/>
    <w:basedOn w:val="21"/>
    <w:link w:val="14"/>
    <w:qFormat/>
    <w:uiPriority w:val="99"/>
    <w:rPr>
      <w:sz w:val="18"/>
      <w:szCs w:val="18"/>
    </w:rPr>
  </w:style>
  <w:style w:type="character" w:customStyle="1" w:styleId="27">
    <w:name w:val="文档结构图 Char"/>
    <w:basedOn w:val="21"/>
    <w:link w:val="6"/>
    <w:semiHidden/>
    <w:qFormat/>
    <w:uiPriority w:val="99"/>
    <w:rPr>
      <w:rFonts w:ascii="宋体" w:eastAsia="宋体"/>
      <w:sz w:val="18"/>
      <w:szCs w:val="18"/>
    </w:rPr>
  </w:style>
  <w:style w:type="character" w:customStyle="1" w:styleId="28">
    <w:name w:val="标题 1 Char"/>
    <w:basedOn w:val="21"/>
    <w:link w:val="2"/>
    <w:qFormat/>
    <w:uiPriority w:val="9"/>
    <w:rPr>
      <w:rFonts w:ascii="Times New Roman" w:hAnsi="Times New Roman" w:eastAsia="宋体"/>
      <w:b/>
      <w:bCs/>
      <w:kern w:val="44"/>
      <w:sz w:val="32"/>
      <w:szCs w:val="44"/>
    </w:rPr>
  </w:style>
  <w:style w:type="character" w:customStyle="1" w:styleId="29">
    <w:name w:val="批注框文本 Char"/>
    <w:basedOn w:val="21"/>
    <w:link w:val="13"/>
    <w:semiHidden/>
    <w:qFormat/>
    <w:uiPriority w:val="99"/>
    <w:rPr>
      <w:sz w:val="18"/>
      <w:szCs w:val="18"/>
    </w:rPr>
  </w:style>
  <w:style w:type="paragraph" w:customStyle="1" w:styleId="30">
    <w:name w:val="正文lcc"/>
    <w:basedOn w:val="1"/>
    <w:qFormat/>
    <w:uiPriority w:val="0"/>
    <w:pPr>
      <w:overflowPunct w:val="0"/>
      <w:adjustRightInd w:val="0"/>
      <w:snapToGrid w:val="0"/>
      <w:ind w:firstLine="200"/>
    </w:pPr>
    <w:rPr>
      <w:rFonts w:ascii="Calibri" w:hAnsi="Calibri" w:eastAsia="Times New Roman"/>
      <w:kern w:val="24"/>
      <w:szCs w:val="20"/>
    </w:rPr>
  </w:style>
  <w:style w:type="character" w:customStyle="1" w:styleId="31">
    <w:name w:val="报告书正文 Char Char"/>
    <w:link w:val="32"/>
    <w:qFormat/>
    <w:uiPriority w:val="0"/>
    <w:rPr>
      <w:sz w:val="24"/>
    </w:rPr>
  </w:style>
  <w:style w:type="paragraph" w:customStyle="1" w:styleId="32">
    <w:name w:val="报告书正文"/>
    <w:basedOn w:val="1"/>
    <w:link w:val="31"/>
    <w:qFormat/>
    <w:uiPriority w:val="0"/>
    <w:pPr>
      <w:ind w:firstLine="200"/>
    </w:pPr>
    <w:rPr>
      <w:rFonts w:cs="Times New Roman"/>
      <w:kern w:val="0"/>
      <w:szCs w:val="20"/>
    </w:rPr>
  </w:style>
  <w:style w:type="character" w:customStyle="1" w:styleId="33">
    <w:name w:val="Unresolved Mention"/>
    <w:basedOn w:val="21"/>
    <w:semiHidden/>
    <w:unhideWhenUsed/>
    <w:qFormat/>
    <w:uiPriority w:val="99"/>
    <w:rPr>
      <w:color w:val="605E5C"/>
      <w:shd w:val="clear" w:color="auto" w:fill="E1DFDD"/>
    </w:rPr>
  </w:style>
  <w:style w:type="paragraph" w:customStyle="1" w:styleId="34">
    <w:name w:val="Default"/>
    <w:basedOn w:val="35"/>
    <w:qFormat/>
    <w:uiPriority w:val="0"/>
    <w:pPr>
      <w:widowControl w:val="0"/>
      <w:autoSpaceDE w:val="0"/>
      <w:autoSpaceDN w:val="0"/>
      <w:adjustRightInd w:val="0"/>
      <w:snapToGrid w:val="0"/>
      <w:spacing w:line="360" w:lineRule="auto"/>
      <w:ind w:firstLine="720" w:firstLineChars="200"/>
    </w:pPr>
    <w:rPr>
      <w:rFonts w:ascii="Times New Roman" w:hAnsi="Times New Roman" w:eastAsia="宋体" w:cs="Times New Roman"/>
      <w:color w:val="000000"/>
      <w:kern w:val="2"/>
      <w:sz w:val="24"/>
      <w:szCs w:val="24"/>
      <w:lang w:val="en-US" w:eastAsia="zh-CN" w:bidi="ar-SA"/>
    </w:rPr>
  </w:style>
  <w:style w:type="paragraph" w:customStyle="1" w:styleId="35">
    <w:name w:val="纯文本1"/>
    <w:basedOn w:val="1"/>
    <w:qFormat/>
    <w:uiPriority w:val="0"/>
    <w:pPr>
      <w:snapToGrid/>
      <w:spacing w:line="240" w:lineRule="auto"/>
    </w:pPr>
    <w:rPr>
      <w:rFonts w:ascii="宋体" w:hAnsi="Courier New" w:cs="Courier New"/>
      <w:kern w:val="0"/>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6" Type="http://schemas.openxmlformats.org/officeDocument/2006/relationships/fontTable" Target="fontTable.xml"/><Relationship Id="rId65" Type="http://schemas.openxmlformats.org/officeDocument/2006/relationships/customXml" Target="../customXml/item1.xml"/><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header" Target="header2.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header" Target="head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endnotes" Target="endnotes.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pn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4097"/>
    <customShpInfo spid="_x0000_s1033"/>
    <customShpInfo spid="_x0000_s1031"/>
    <customShpInfo spid="_x0000_s1029"/>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52</Pages>
  <Words>2405</Words>
  <Characters>2713</Characters>
  <Lines>31</Lines>
  <Paragraphs>8</Paragraphs>
  <TotalTime>6</TotalTime>
  <ScaleCrop>false</ScaleCrop>
  <LinksUpToDate>false</LinksUpToDate>
  <CharactersWithSpaces>2787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2022-09-06T03:07:00Z</dcterms:created>
  <dc:creator>zhangwenjuan</dc:creator>
  <cp:lastModifiedBy>陈苗</cp:lastModifiedBy>
  <cp:lastPrinted>2022-09-22T06:51:00Z</cp:lastPrinted>
  <dcterms:modified xsi:type="dcterms:W3CDTF">2025-11-18T03:59:51Z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923C65A560C947FEB492409DDEDC65FA</vt:lpwstr>
  </property>
  <property fmtid="{D5CDD505-2E9C-101B-9397-08002B2CF9AE}" pid="4" name="KSOTemplateDocerSaveRecord">
    <vt:lpwstr>eyJoZGlkIjoiNTQ4ZDBjZWVmYjhiZWZmYmM0MDlkMGQyZjgyMGNmOTEiLCJ1c2VySWQiOiIyNzc3NTYwODkifQ==</vt:lpwstr>
  </property>
</Properties>
</file>