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EFA5BF">
      <w:pPr>
        <w:widowControl/>
        <w:spacing w:before="156" w:beforeLines="50" w:after="156" w:afterLines="50" w:line="480" w:lineRule="auto"/>
        <w:jc w:val="center"/>
        <w:rPr>
          <w:rFonts w:ascii="Times New Roman" w:hAnsi="Times New Roman" w:eastAsia="宋体" w:cs="Times New Roman"/>
          <w:b/>
          <w:kern w:val="0"/>
          <w:sz w:val="40"/>
          <w:szCs w:val="44"/>
        </w:rPr>
      </w:pPr>
    </w:p>
    <w:p w14:paraId="2D05196A">
      <w:pPr>
        <w:widowControl/>
        <w:spacing w:before="156" w:beforeLines="50" w:after="156" w:afterLines="50" w:line="480" w:lineRule="auto"/>
        <w:jc w:val="center"/>
        <w:rPr>
          <w:rFonts w:hint="eastAsia" w:ascii="Times New Roman" w:hAnsi="Times New Roman" w:eastAsia="宋体" w:cs="Times New Roman"/>
          <w:b/>
          <w:kern w:val="0"/>
          <w:sz w:val="40"/>
          <w:szCs w:val="44"/>
        </w:rPr>
      </w:pPr>
      <w:r>
        <w:rPr>
          <w:rFonts w:hint="eastAsia" w:ascii="Times New Roman" w:hAnsi="Times New Roman" w:eastAsia="宋体" w:cs="Times New Roman"/>
          <w:b/>
          <w:kern w:val="0"/>
          <w:sz w:val="40"/>
          <w:szCs w:val="44"/>
        </w:rPr>
        <w:t>安徽中阜复合材料有限公司</w:t>
      </w:r>
    </w:p>
    <w:p w14:paraId="34F303C4">
      <w:pPr>
        <w:widowControl/>
        <w:spacing w:before="156" w:beforeLines="50" w:after="156" w:afterLines="50" w:line="480" w:lineRule="auto"/>
        <w:jc w:val="center"/>
        <w:rPr>
          <w:rFonts w:ascii="Times New Roman" w:hAnsi="Times New Roman" w:eastAsia="宋体" w:cs="Times New Roman"/>
          <w:b/>
          <w:kern w:val="0"/>
          <w:sz w:val="40"/>
          <w:szCs w:val="44"/>
        </w:rPr>
      </w:pPr>
      <w:r>
        <w:rPr>
          <w:rFonts w:hint="eastAsia" w:ascii="Times New Roman" w:hAnsi="Times New Roman" w:eastAsia="宋体" w:cs="Times New Roman"/>
          <w:b/>
          <w:kern w:val="0"/>
          <w:sz w:val="40"/>
          <w:szCs w:val="44"/>
        </w:rPr>
        <w:t>车用电池复合材料前置料项目</w:t>
      </w:r>
      <w:r>
        <w:rPr>
          <w:rFonts w:ascii="Times New Roman" w:hAnsi="Times New Roman" w:eastAsia="宋体" w:cs="Times New Roman"/>
          <w:b/>
          <w:kern w:val="0"/>
          <w:sz w:val="40"/>
          <w:szCs w:val="44"/>
        </w:rPr>
        <w:t>环境影响评价</w:t>
      </w:r>
    </w:p>
    <w:p w14:paraId="69E44088">
      <w:pPr>
        <w:widowControl/>
        <w:spacing w:line="480" w:lineRule="auto"/>
        <w:jc w:val="center"/>
        <w:rPr>
          <w:rFonts w:ascii="Times New Roman" w:hAnsi="Times New Roman" w:eastAsia="宋体" w:cs="Times New Roman"/>
          <w:b/>
          <w:kern w:val="0"/>
          <w:sz w:val="40"/>
          <w:szCs w:val="44"/>
        </w:rPr>
      </w:pPr>
    </w:p>
    <w:p w14:paraId="748C826F">
      <w:pPr>
        <w:widowControl/>
        <w:spacing w:line="480" w:lineRule="auto"/>
        <w:jc w:val="center"/>
        <w:rPr>
          <w:rFonts w:ascii="Times New Roman" w:hAnsi="Times New Roman" w:eastAsia="宋体" w:cs="Times New Roman"/>
          <w:b/>
          <w:kern w:val="0"/>
          <w:sz w:val="40"/>
          <w:szCs w:val="44"/>
        </w:rPr>
      </w:pPr>
    </w:p>
    <w:p w14:paraId="4D74E525">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公</w:t>
      </w:r>
    </w:p>
    <w:p w14:paraId="188789FF">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众</w:t>
      </w:r>
    </w:p>
    <w:p w14:paraId="22C5AF0A">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参</w:t>
      </w:r>
    </w:p>
    <w:p w14:paraId="14D8DD57">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与</w:t>
      </w:r>
    </w:p>
    <w:p w14:paraId="5EB009C0">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说</w:t>
      </w:r>
    </w:p>
    <w:p w14:paraId="2272FEF7">
      <w:pPr>
        <w:widowControl/>
        <w:spacing w:before="156" w:beforeLines="50" w:after="156" w:afterLines="50" w:line="480" w:lineRule="auto"/>
        <w:jc w:val="center"/>
        <w:rPr>
          <w:rFonts w:ascii="Times New Roman" w:hAnsi="Times New Roman" w:eastAsia="宋体" w:cs="Times New Roman"/>
          <w:b/>
          <w:kern w:val="0"/>
          <w:sz w:val="48"/>
          <w:szCs w:val="48"/>
        </w:rPr>
      </w:pPr>
      <w:r>
        <w:rPr>
          <w:rFonts w:ascii="Times New Roman" w:hAnsi="Times New Roman" w:eastAsia="宋体" w:cs="Times New Roman"/>
          <w:b/>
          <w:kern w:val="0"/>
          <w:sz w:val="48"/>
          <w:szCs w:val="48"/>
        </w:rPr>
        <w:t>明</w:t>
      </w:r>
    </w:p>
    <w:p w14:paraId="30AC1902">
      <w:pPr>
        <w:widowControl/>
        <w:spacing w:line="480" w:lineRule="auto"/>
        <w:jc w:val="center"/>
        <w:rPr>
          <w:rFonts w:ascii="Times New Roman" w:hAnsi="Times New Roman" w:eastAsia="宋体" w:cs="Times New Roman"/>
          <w:b/>
          <w:kern w:val="0"/>
          <w:sz w:val="40"/>
          <w:szCs w:val="40"/>
        </w:rPr>
      </w:pPr>
    </w:p>
    <w:p w14:paraId="55481BF2">
      <w:pPr>
        <w:widowControl/>
        <w:spacing w:line="480" w:lineRule="auto"/>
        <w:jc w:val="center"/>
        <w:rPr>
          <w:rFonts w:ascii="Times New Roman" w:hAnsi="Times New Roman" w:eastAsia="宋体" w:cs="Times New Roman"/>
          <w:b/>
          <w:kern w:val="0"/>
          <w:sz w:val="40"/>
          <w:szCs w:val="44"/>
        </w:rPr>
      </w:pPr>
    </w:p>
    <w:p w14:paraId="4A64F1EC">
      <w:pPr>
        <w:widowControl/>
        <w:spacing w:line="480" w:lineRule="auto"/>
        <w:jc w:val="center"/>
        <w:rPr>
          <w:rFonts w:ascii="Times New Roman" w:hAnsi="Times New Roman" w:eastAsia="宋体" w:cs="Times New Roman"/>
          <w:b/>
          <w:kern w:val="0"/>
          <w:sz w:val="40"/>
          <w:szCs w:val="44"/>
        </w:rPr>
      </w:pPr>
    </w:p>
    <w:p w14:paraId="1DA1D0DD">
      <w:pPr>
        <w:widowControl/>
        <w:spacing w:line="480" w:lineRule="auto"/>
        <w:jc w:val="center"/>
        <w:rPr>
          <w:rFonts w:ascii="Times New Roman" w:hAnsi="Times New Roman" w:eastAsia="宋体" w:cs="Times New Roman"/>
          <w:b/>
          <w:kern w:val="0"/>
          <w:sz w:val="40"/>
          <w:szCs w:val="44"/>
        </w:rPr>
      </w:pPr>
    </w:p>
    <w:p w14:paraId="63D677DD">
      <w:pPr>
        <w:widowControl/>
        <w:spacing w:line="480" w:lineRule="auto"/>
        <w:jc w:val="center"/>
        <w:rPr>
          <w:rFonts w:ascii="Times New Roman" w:hAnsi="Times New Roman" w:eastAsia="宋体" w:cs="Times New Roman"/>
          <w:b/>
          <w:kern w:val="0"/>
          <w:sz w:val="40"/>
          <w:szCs w:val="44"/>
        </w:rPr>
      </w:pPr>
    </w:p>
    <w:p w14:paraId="35C1415D">
      <w:pPr>
        <w:pStyle w:val="11"/>
        <w:rPr>
          <w:rFonts w:ascii="Times New Roman" w:hAnsi="Times New Roman" w:cs="Times New Roman"/>
        </w:rPr>
      </w:pPr>
    </w:p>
    <w:p w14:paraId="51F54BB9">
      <w:pPr>
        <w:pStyle w:val="11"/>
        <w:jc w:val="center"/>
        <w:rPr>
          <w:rFonts w:ascii="Times New Roman" w:hAnsi="Times New Roman" w:cs="Times New Roman"/>
          <w:sz w:val="32"/>
          <w:szCs w:val="32"/>
        </w:rPr>
      </w:pPr>
      <w:r>
        <w:rPr>
          <w:rFonts w:ascii="Times New Roman" w:hAnsi="Times New Roman" w:cs="Times New Roman"/>
          <w:sz w:val="32"/>
          <w:szCs w:val="32"/>
        </w:rPr>
        <w:t>建设单位：</w:t>
      </w:r>
      <w:r>
        <w:rPr>
          <w:rFonts w:hint="eastAsia" w:ascii="Times New Roman" w:hAnsi="Times New Roman" w:cs="Times New Roman"/>
          <w:sz w:val="32"/>
          <w:szCs w:val="32"/>
        </w:rPr>
        <w:t>安徽中阜复合材料有限公司</w:t>
      </w:r>
    </w:p>
    <w:p w14:paraId="4A66E839">
      <w:pPr>
        <w:widowControl/>
        <w:spacing w:line="480" w:lineRule="auto"/>
        <w:jc w:val="center"/>
        <w:rPr>
          <w:rFonts w:ascii="Times New Roman" w:hAnsi="Times New Roman" w:eastAsia="宋体" w:cs="Times New Roman"/>
          <w:sz w:val="32"/>
          <w:szCs w:val="32"/>
        </w:rPr>
        <w:sectPr>
          <w:pgSz w:w="11906" w:h="16838"/>
          <w:pgMar w:top="1247" w:right="1701" w:bottom="1247" w:left="1701" w:header="851" w:footer="992" w:gutter="0"/>
          <w:cols w:space="425" w:num="1"/>
          <w:docGrid w:type="lines" w:linePitch="312" w:charSpace="0"/>
        </w:sectPr>
      </w:pPr>
      <w:r>
        <w:rPr>
          <w:rFonts w:ascii="Times New Roman" w:hAnsi="Times New Roman" w:eastAsia="宋体" w:cs="Times New Roman"/>
          <w:sz w:val="32"/>
          <w:szCs w:val="32"/>
        </w:rPr>
        <w:t>202</w:t>
      </w:r>
      <w:r>
        <w:rPr>
          <w:rFonts w:hint="eastAsia" w:ascii="Times New Roman" w:hAnsi="Times New Roman" w:eastAsia="宋体" w:cs="Times New Roman"/>
          <w:sz w:val="32"/>
          <w:szCs w:val="32"/>
          <w:lang w:val="en-US" w:eastAsia="zh-CN"/>
        </w:rPr>
        <w:t>5</w:t>
      </w:r>
      <w:r>
        <w:rPr>
          <w:rFonts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12</w:t>
      </w:r>
      <w:r>
        <w:rPr>
          <w:rFonts w:ascii="Times New Roman" w:hAnsi="Times New Roman" w:eastAsia="宋体" w:cs="Times New Roman"/>
          <w:sz w:val="32"/>
          <w:szCs w:val="32"/>
        </w:rPr>
        <w:t>月</w:t>
      </w:r>
    </w:p>
    <w:p w14:paraId="68E7C1C0">
      <w:pPr>
        <w:pStyle w:val="12"/>
        <w:spacing w:before="0" w:after="0" w:line="360" w:lineRule="auto"/>
        <w:ind w:firstLine="0" w:firstLineChars="0"/>
        <w:jc w:val="both"/>
        <w:outlineLvl w:val="0"/>
        <w:rPr>
          <w:rFonts w:ascii="Times New Roman" w:hAnsi="Times New Roman" w:eastAsia="黑体"/>
          <w:b w:val="0"/>
          <w:kern w:val="32"/>
          <w:sz w:val="30"/>
          <w:szCs w:val="30"/>
        </w:rPr>
      </w:pPr>
      <w:r>
        <w:rPr>
          <w:rFonts w:ascii="Times New Roman" w:hAnsi="Times New Roman" w:eastAsia="黑体"/>
          <w:b w:val="0"/>
          <w:kern w:val="32"/>
          <w:sz w:val="30"/>
          <w:szCs w:val="30"/>
        </w:rPr>
        <w:t>1 概述</w:t>
      </w:r>
    </w:p>
    <w:p w14:paraId="5E5821A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根据《环境影响评价公众参与办法》（部令第</w:t>
      </w:r>
      <w:r>
        <w:rPr>
          <w:rFonts w:ascii="Times New Roman" w:hAnsi="Times New Roman" w:eastAsia="宋体" w:cs="Times New Roman"/>
          <w:sz w:val="24"/>
          <w:szCs w:val="24"/>
        </w:rPr>
        <w:t>4号）和《关于发布&lt;环境影</w:t>
      </w:r>
      <w:r>
        <w:rPr>
          <w:rFonts w:hint="eastAsia" w:ascii="Times New Roman" w:hAnsi="Times New Roman" w:eastAsia="宋体" w:cs="Times New Roman"/>
          <w:sz w:val="24"/>
          <w:szCs w:val="24"/>
        </w:rPr>
        <w:t>响评价公众参与办法</w:t>
      </w:r>
      <w:r>
        <w:rPr>
          <w:rFonts w:ascii="Times New Roman" w:hAnsi="Times New Roman" w:eastAsia="宋体" w:cs="Times New Roman"/>
          <w:sz w:val="24"/>
          <w:szCs w:val="24"/>
        </w:rPr>
        <w:t>&gt;配套文件的公告》（公告2018年第48号）的相关要求，</w:t>
      </w:r>
      <w:r>
        <w:rPr>
          <w:rFonts w:hint="eastAsia" w:ascii="Times New Roman" w:hAnsi="Times New Roman" w:eastAsia="宋体" w:cs="Times New Roman"/>
          <w:sz w:val="24"/>
          <w:szCs w:val="24"/>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网上公开项目环境影响报告书征求意见稿及设置征求意见稿查阅场所供公众进行查阅的方式，广泛征求意见。</w:t>
      </w:r>
    </w:p>
    <w:p w14:paraId="77FCDDC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具体过程如下：</w:t>
      </w:r>
    </w:p>
    <w:p w14:paraId="78A56EFE">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◆2025年7月10日，安徽中阜复合材料有限公司委托安徽皖欣生态环境科技有限公司承担《车用电池复合材料前置料项目环境影响报告书》的编制工作。</w:t>
      </w:r>
    </w:p>
    <w:p w14:paraId="67D165E5">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◆2025年7月11日建设单位在安徽淮南潘集经济开发区（安徽淮南现代煤化工产业园）管委会网站上发布了该项目环评第一次公示（https://ahccci.huainan.gov.cn/）。</w:t>
      </w:r>
    </w:p>
    <w:p w14:paraId="6F27344D">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2025年10月13日至2025年10月14日，在征求意见稿编制完成后，建设单位在安徽淮南潘集经济开发区（安徽淮南现代煤化工产业园）管委会网站上向社会公众发布了《安徽中阜复合材料有限公司车用电池复合材料前置料项目环境影响报告书》（征求意见稿），并于2025年10月20日和2025年10月22日在地方纸质媒体公告（安徽日报）开展了两次报纸公示，同时，建设单位还在项目周边进行了现场张贴公示。</w:t>
      </w:r>
    </w:p>
    <w:p w14:paraId="155E31ED">
      <w:pPr>
        <w:spacing w:line="360" w:lineRule="auto"/>
        <w:ind w:firstLine="480" w:firstLineChars="200"/>
        <w:rPr>
          <w:rFonts w:ascii="Times New Roman" w:hAnsi="Times New Roman" w:eastAsia="宋体" w:cs="Times New Roman"/>
          <w:sz w:val="24"/>
          <w:szCs w:val="24"/>
        </w:rPr>
      </w:pPr>
    </w:p>
    <w:p w14:paraId="4732966C">
      <w:pPr>
        <w:widowControl/>
        <w:jc w:val="left"/>
        <w:rPr>
          <w:rFonts w:ascii="Times New Roman" w:hAnsi="Times New Roman" w:eastAsia="黑体" w:cs="Times New Roman"/>
          <w:bCs/>
          <w:kern w:val="32"/>
          <w:sz w:val="30"/>
          <w:szCs w:val="30"/>
          <w:lang w:eastAsia="zh-CN"/>
        </w:rPr>
      </w:pPr>
      <w:r>
        <w:rPr>
          <w:rFonts w:ascii="Times New Roman" w:hAnsi="Times New Roman" w:eastAsia="黑体" w:cs="Times New Roman"/>
          <w:b/>
          <w:kern w:val="32"/>
          <w:sz w:val="30"/>
          <w:szCs w:val="30"/>
        </w:rPr>
        <w:br w:type="page"/>
      </w:r>
    </w:p>
    <w:p w14:paraId="7AC17922">
      <w:pPr>
        <w:pStyle w:val="12"/>
        <w:spacing w:before="0" w:after="0" w:line="360" w:lineRule="auto"/>
        <w:ind w:firstLine="0" w:firstLineChars="0"/>
        <w:jc w:val="both"/>
        <w:outlineLvl w:val="0"/>
        <w:rPr>
          <w:rFonts w:ascii="Times New Roman" w:hAnsi="Times New Roman" w:eastAsia="黑体"/>
          <w:b w:val="0"/>
          <w:kern w:val="32"/>
          <w:sz w:val="30"/>
          <w:szCs w:val="30"/>
        </w:rPr>
      </w:pPr>
      <w:r>
        <w:rPr>
          <w:rFonts w:ascii="Times New Roman" w:hAnsi="Times New Roman" w:eastAsia="黑体"/>
          <w:b w:val="0"/>
          <w:kern w:val="32"/>
          <w:sz w:val="30"/>
          <w:szCs w:val="30"/>
        </w:rPr>
        <w:t>2 首次环境影响评价信息公开情况</w:t>
      </w:r>
    </w:p>
    <w:p w14:paraId="6B510DA0">
      <w:pPr>
        <w:pStyle w:val="2"/>
      </w:pPr>
      <w:r>
        <w:t>2.1 公开内容及日期</w:t>
      </w:r>
    </w:p>
    <w:p w14:paraId="61CF084A">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7月10日，安徽中阜复合材料有限公司委托安徽皖欣生态环境科技有限公司承担《安徽中阜复合材料有限公司车用电池复合材料前置料项目环境影响报告书》的编制工作，根据《环境影响评价公众参与办法》要求，于</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11</w:t>
      </w:r>
      <w:r>
        <w:rPr>
          <w:rFonts w:ascii="Times New Roman" w:hAnsi="Times New Roman" w:eastAsia="宋体" w:cs="Times New Roman"/>
          <w:sz w:val="24"/>
          <w:szCs w:val="24"/>
        </w:rPr>
        <w:t>日</w:t>
      </w:r>
      <w:r>
        <w:rPr>
          <w:rFonts w:hint="eastAsia" w:ascii="Times New Roman" w:hAnsi="Times New Roman" w:eastAsia="宋体" w:cs="Times New Roman"/>
          <w:sz w:val="24"/>
          <w:szCs w:val="24"/>
        </w:rPr>
        <w:t>在网络平台进行了第一次公示，公开了下列信息：</w:t>
      </w:r>
    </w:p>
    <w:p w14:paraId="18B29F7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（一）建设项目概要：包括项目名称、项目性质、建设地点、内容及规模</w:t>
      </w:r>
    </w:p>
    <w:p w14:paraId="179BC2E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（二）建设项目的单位名称和联系方式</w:t>
      </w:r>
    </w:p>
    <w:p w14:paraId="4D905C9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（三）承担评价工作的环境影响机构名称和联系方式</w:t>
      </w:r>
    </w:p>
    <w:p w14:paraId="363C52A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（四）</w:t>
      </w:r>
      <w:r>
        <w:rPr>
          <w:rFonts w:hint="eastAsia" w:ascii="Times New Roman" w:hAnsi="Times New Roman" w:eastAsia="宋体" w:cs="Times New Roman"/>
          <w:sz w:val="24"/>
          <w:szCs w:val="24"/>
        </w:rPr>
        <w:t>公众意见表的网络连接</w:t>
      </w:r>
    </w:p>
    <w:p w14:paraId="433B0BE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（五）</w:t>
      </w:r>
      <w:r>
        <w:rPr>
          <w:rFonts w:hint="eastAsia" w:ascii="Times New Roman" w:hAnsi="Times New Roman" w:eastAsia="宋体" w:cs="Times New Roman"/>
          <w:sz w:val="24"/>
          <w:szCs w:val="24"/>
        </w:rPr>
        <w:t>提交公众意见表的方式和途径</w:t>
      </w:r>
    </w:p>
    <w:p w14:paraId="1D8509ED">
      <w:pPr>
        <w:pStyle w:val="2"/>
      </w:pPr>
      <w:r>
        <w:t>2.2 公开方式</w:t>
      </w:r>
    </w:p>
    <w:p w14:paraId="521F562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5</w:t>
      </w:r>
      <w:r>
        <w:rPr>
          <w:rFonts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11</w:t>
      </w:r>
      <w:r>
        <w:rPr>
          <w:rFonts w:ascii="Times New Roman" w:hAnsi="Times New Roman" w:eastAsia="宋体" w:cs="Times New Roman"/>
          <w:sz w:val="24"/>
          <w:szCs w:val="24"/>
        </w:rPr>
        <w:t>日在</w:t>
      </w:r>
      <w:r>
        <w:rPr>
          <w:rFonts w:hint="eastAsia" w:ascii="Times New Roman" w:hAnsi="Times New Roman" w:eastAsia="宋体" w:cs="Times New Roman"/>
          <w:sz w:val="24"/>
          <w:szCs w:val="24"/>
        </w:rPr>
        <w:t>安徽淮南潘集经济开发区（安徽淮南现代煤化工产业园）管委会网站上</w:t>
      </w:r>
      <w:r>
        <w:rPr>
          <w:rFonts w:ascii="Times New Roman" w:hAnsi="Times New Roman" w:eastAsia="宋体" w:cs="Times New Roman"/>
          <w:sz w:val="24"/>
          <w:szCs w:val="24"/>
        </w:rPr>
        <w:t>进</w:t>
      </w:r>
      <w:r>
        <w:rPr>
          <w:rFonts w:hint="eastAsia" w:ascii="Times New Roman" w:hAnsi="Times New Roman" w:eastAsia="宋体" w:cs="Times New Roman"/>
          <w:sz w:val="24"/>
          <w:szCs w:val="24"/>
        </w:rPr>
        <w:t>行了第一次网络公示，网址：https://ahccci.huainan.gov.cn/xwzx/tzgg/551828073.html，本项目位于安徽淮南现代煤化工产业园中试基地（科技孵化平台）项目2#第四层，因此本项目公示的载体符合《环境影响评价公众参与办法》的要求。</w:t>
      </w:r>
    </w:p>
    <w:p w14:paraId="72E01311">
      <w:pPr>
        <w:spacing w:line="360" w:lineRule="auto"/>
        <w:ind w:firstLine="480" w:firstLineChars="200"/>
        <w:rPr>
          <w:rFonts w:ascii="Times New Roman" w:hAnsi="Times New Roman" w:eastAsia="宋体" w:cs="Times New Roman"/>
          <w:sz w:val="24"/>
          <w:szCs w:val="24"/>
        </w:rPr>
      </w:pPr>
    </w:p>
    <w:p w14:paraId="4C557727">
      <w:pPr>
        <w:spacing w:line="360" w:lineRule="auto"/>
        <w:jc w:val="center"/>
        <w:rPr>
          <w:rFonts w:ascii="Times New Roman" w:hAnsi="Times New Roman" w:eastAsia="黑体" w:cs="Times New Roman"/>
          <w:sz w:val="24"/>
          <w:szCs w:val="24"/>
        </w:rPr>
      </w:pPr>
      <w:r>
        <w:drawing>
          <wp:inline distT="0" distB="0" distL="114300" distR="114300">
            <wp:extent cx="5613400" cy="79559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613400" cy="7955915"/>
                    </a:xfrm>
                    <a:prstGeom prst="rect">
                      <a:avLst/>
                    </a:prstGeom>
                    <a:noFill/>
                    <a:ln>
                      <a:noFill/>
                    </a:ln>
                  </pic:spPr>
                </pic:pic>
              </a:graphicData>
            </a:graphic>
          </wp:inline>
        </w:drawing>
      </w:r>
    </w:p>
    <w:p w14:paraId="05C8F780">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图1 第一次网络公示截图</w:t>
      </w:r>
    </w:p>
    <w:p w14:paraId="2AA54907">
      <w:pPr>
        <w:pStyle w:val="2"/>
      </w:pPr>
      <w:r>
        <w:t>2.3 公众意见情况</w:t>
      </w:r>
    </w:p>
    <w:p w14:paraId="21EF62FE">
      <w:pPr>
        <w:spacing w:line="360" w:lineRule="auto"/>
        <w:ind w:firstLine="480" w:firstLineChars="200"/>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在</w:t>
      </w:r>
      <w:r>
        <w:rPr>
          <w:rFonts w:ascii="Times New Roman" w:hAnsi="Times New Roman" w:eastAsia="宋体" w:cs="Times New Roman"/>
          <w:color w:val="000000"/>
          <w:kern w:val="0"/>
          <w:sz w:val="24"/>
          <w:szCs w:val="24"/>
        </w:rPr>
        <w:t>公示期间，</w:t>
      </w:r>
      <w:r>
        <w:rPr>
          <w:rFonts w:hint="eastAsia" w:ascii="Times New Roman" w:hAnsi="Times New Roman" w:eastAsia="宋体" w:cs="Times New Roman"/>
          <w:color w:val="000000"/>
          <w:kern w:val="0"/>
          <w:sz w:val="24"/>
          <w:szCs w:val="24"/>
        </w:rPr>
        <w:t>没有收到公众</w:t>
      </w:r>
      <w:r>
        <w:rPr>
          <w:rFonts w:ascii="Times New Roman" w:hAnsi="Times New Roman" w:eastAsia="宋体" w:cs="Times New Roman"/>
          <w:color w:val="000000"/>
          <w:kern w:val="0"/>
          <w:sz w:val="24"/>
          <w:szCs w:val="24"/>
        </w:rPr>
        <w:t>意见反馈。</w:t>
      </w:r>
    </w:p>
    <w:p w14:paraId="57362136">
      <w:pPr>
        <w:widowControl/>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br w:type="page"/>
      </w:r>
    </w:p>
    <w:p w14:paraId="77B56EC1">
      <w:pPr>
        <w:pStyle w:val="12"/>
        <w:widowControl w:val="0"/>
        <w:spacing w:before="0" w:after="0" w:line="360" w:lineRule="auto"/>
        <w:ind w:firstLine="0" w:firstLineChars="0"/>
        <w:jc w:val="both"/>
        <w:outlineLvl w:val="0"/>
        <w:rPr>
          <w:rFonts w:ascii="Times New Roman" w:hAnsi="Times New Roman" w:eastAsia="黑体"/>
          <w:b w:val="0"/>
          <w:kern w:val="32"/>
          <w:sz w:val="30"/>
          <w:szCs w:val="30"/>
        </w:rPr>
      </w:pPr>
      <w:r>
        <w:rPr>
          <w:rFonts w:ascii="Times New Roman" w:hAnsi="Times New Roman" w:eastAsia="黑体"/>
          <w:b w:val="0"/>
          <w:kern w:val="32"/>
          <w:sz w:val="30"/>
          <w:szCs w:val="30"/>
        </w:rPr>
        <w:t>3 征求意见稿公示情况</w:t>
      </w:r>
    </w:p>
    <w:p w14:paraId="0666E312">
      <w:pPr>
        <w:pStyle w:val="2"/>
      </w:pPr>
      <w:r>
        <w:t>3.1 公示内容及时限</w:t>
      </w:r>
    </w:p>
    <w:p w14:paraId="3421CDE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本项目环境影响报告书全部内容编制完成后，我公司于</w:t>
      </w:r>
      <w:r>
        <w:rPr>
          <w:rFonts w:hint="eastAsia" w:ascii="Times New Roman" w:hAnsi="Times New Roman" w:eastAsia="宋体" w:cs="Times New Roman"/>
          <w:sz w:val="24"/>
          <w:szCs w:val="24"/>
        </w:rPr>
        <w:t>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rPr>
        <w:t>日至2025年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24</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进行了本项目环境影响评价征求意见稿公示。</w:t>
      </w:r>
    </w:p>
    <w:p w14:paraId="0FE40E4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本次征求意见稿公示内容包括以下几方面：</w:t>
      </w:r>
    </w:p>
    <w:p w14:paraId="3B037B1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（一）环境影响报告书征求意见稿全文的网络链接及查阅纸质方式和途径；</w:t>
      </w:r>
    </w:p>
    <w:p w14:paraId="0F9663B9">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（二）征求意见的公众范围；</w:t>
      </w:r>
    </w:p>
    <w:p w14:paraId="177C6A6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（三）公众意见表的网络链接；</w:t>
      </w:r>
    </w:p>
    <w:p w14:paraId="1B0BB69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（四）公众提出意见的方式和途径；</w:t>
      </w:r>
    </w:p>
    <w:p w14:paraId="2B693E7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（五）公众提出意见的起止时间；</w:t>
      </w:r>
    </w:p>
    <w:p w14:paraId="62E8D0C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公示的内容和时限符合《环境影响评价公众参与办法》的要求。</w:t>
      </w:r>
    </w:p>
    <w:p w14:paraId="189E47AC">
      <w:pPr>
        <w:pStyle w:val="2"/>
      </w:pPr>
      <w:r>
        <w:t>3.2 公示方式</w:t>
      </w:r>
    </w:p>
    <w:p w14:paraId="0B30621C">
      <w:pPr>
        <w:pStyle w:val="16"/>
      </w:pPr>
      <w:r>
        <w:t>3.2.1 网络</w:t>
      </w:r>
    </w:p>
    <w:p w14:paraId="5A3090B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本项目位于</w:t>
      </w:r>
      <w:r>
        <w:rPr>
          <w:rFonts w:hint="eastAsia" w:ascii="Times New Roman" w:hAnsi="Times New Roman" w:eastAsia="宋体" w:cs="Times New Roman"/>
          <w:sz w:val="24"/>
          <w:szCs w:val="24"/>
        </w:rPr>
        <w:t>安徽淮南现代煤化工产业园中试基地（科技孵化平台）项目2#第四层</w:t>
      </w:r>
      <w:r>
        <w:rPr>
          <w:rFonts w:ascii="Times New Roman" w:hAnsi="Times New Roman" w:eastAsia="宋体" w:cs="Times New Roman"/>
          <w:sz w:val="24"/>
          <w:szCs w:val="24"/>
        </w:rPr>
        <w:t>，因此本项目环境影响报告书征求意见稿公示选取的网络平台符合相关要求。</w:t>
      </w:r>
    </w:p>
    <w:p w14:paraId="142D377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网络公示时间：</w:t>
      </w:r>
      <w:r>
        <w:rPr>
          <w:rFonts w:hint="eastAsia" w:ascii="Times New Roman" w:hAnsi="Times New Roman" w:eastAsia="宋体" w:cs="Times New Roman"/>
          <w:sz w:val="24"/>
          <w:szCs w:val="24"/>
        </w:rPr>
        <w:t>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rPr>
        <w:t>日至2025年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24</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；公示网址：</w:t>
      </w:r>
      <w:r>
        <w:rPr>
          <w:rFonts w:hint="eastAsia" w:ascii="Times New Roman" w:hAnsi="Times New Roman" w:eastAsia="宋体" w:cs="Times New Roman"/>
          <w:sz w:val="24"/>
          <w:szCs w:val="24"/>
        </w:rPr>
        <w:t>https://ahccci.huainan.gov.cn/xwzx/tzgg/551842995.html。</w:t>
      </w:r>
    </w:p>
    <w:p w14:paraId="5DAB12CD">
      <w:pPr>
        <w:spacing w:line="360" w:lineRule="auto"/>
        <w:ind w:firstLine="480" w:firstLineChars="200"/>
        <w:rPr>
          <w:rFonts w:ascii="Times New Roman" w:hAnsi="Times New Roman" w:eastAsia="宋体" w:cs="Times New Roman"/>
          <w:sz w:val="24"/>
          <w:szCs w:val="24"/>
        </w:rPr>
      </w:pPr>
    </w:p>
    <w:p w14:paraId="04481F5B">
      <w:pPr>
        <w:spacing w:line="360" w:lineRule="auto"/>
        <w:jc w:val="center"/>
        <w:rPr>
          <w:rFonts w:ascii="Times New Roman" w:hAnsi="Times New Roman" w:eastAsia="黑体" w:cs="Times New Roman"/>
          <w:sz w:val="24"/>
          <w:szCs w:val="24"/>
        </w:rPr>
      </w:pPr>
      <w:r>
        <w:drawing>
          <wp:inline distT="0" distB="0" distL="114300" distR="114300">
            <wp:extent cx="5394325" cy="8279765"/>
            <wp:effectExtent l="0" t="0" r="317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394325" cy="8279765"/>
                    </a:xfrm>
                    <a:prstGeom prst="rect">
                      <a:avLst/>
                    </a:prstGeom>
                    <a:noFill/>
                    <a:ln>
                      <a:noFill/>
                    </a:ln>
                  </pic:spPr>
                </pic:pic>
              </a:graphicData>
            </a:graphic>
          </wp:inline>
        </w:drawing>
      </w:r>
    </w:p>
    <w:p w14:paraId="19FF82AD">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图2 第二次网络公示截图</w:t>
      </w:r>
      <w:r>
        <w:rPr>
          <w:rFonts w:ascii="Times New Roman" w:hAnsi="Times New Roman" w:eastAsia="黑体" w:cs="Times New Roman"/>
          <w:sz w:val="24"/>
          <w:szCs w:val="24"/>
        </w:rPr>
        <w:br w:type="page"/>
      </w:r>
    </w:p>
    <w:p w14:paraId="071B5CA5">
      <w:pPr>
        <w:pStyle w:val="16"/>
      </w:pPr>
      <w:r>
        <w:t>3.2.2 报纸</w:t>
      </w:r>
    </w:p>
    <w:p w14:paraId="3FBDC87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在项目环评征求意见稿网络公示期间，根据《环境影响评价公众参与办法》第十一条中“通过建设项目所在地公众易于接触的报纸公开，且在征求意见的10个工作日公开信息不得小于2次”的要求。</w:t>
      </w:r>
    </w:p>
    <w:p w14:paraId="6EC10CC5">
      <w:pPr>
        <w:spacing w:line="360" w:lineRule="auto"/>
        <w:ind w:firstLine="480" w:firstLineChars="200"/>
        <w:rPr>
          <w:rFonts w:ascii="Times New Roman" w:hAnsi="Times New Roman" w:eastAsia="宋体" w:cs="Times New Roman"/>
          <w:sz w:val="24"/>
          <w:szCs w:val="24"/>
        </w:rPr>
      </w:pPr>
      <w:bookmarkStart w:id="0" w:name="_Hlk10013707"/>
      <w:r>
        <w:rPr>
          <w:rFonts w:ascii="Times New Roman" w:hAnsi="Times New Roman" w:eastAsia="宋体" w:cs="Times New Roman"/>
          <w:sz w:val="24"/>
          <w:szCs w:val="24"/>
        </w:rPr>
        <w:t>《安徽日报》是安徽省委机关报，创刊于1952年6月1日，是安徽省内发行数量最大的综合性对开日报，在省内各城市发行到机关、企业、事业单位的科室、车间、党支部，在省内农村发行到70几个县的每个乡镇的行政村及乡镇，拥有上千万读者，并在省外各大中城市发行万余份。</w:t>
      </w:r>
      <w:bookmarkEnd w:id="0"/>
      <w:r>
        <w:rPr>
          <w:rFonts w:ascii="Times New Roman" w:hAnsi="Times New Roman" w:eastAsia="宋体" w:cs="Times New Roman"/>
          <w:sz w:val="24"/>
          <w:szCs w:val="24"/>
        </w:rPr>
        <w:t>目前，《安徽日报》是</w:t>
      </w:r>
      <w:r>
        <w:rPr>
          <w:rFonts w:hint="eastAsia" w:ascii="Times New Roman" w:hAnsi="Times New Roman" w:eastAsia="宋体" w:cs="Times New Roman"/>
          <w:sz w:val="24"/>
          <w:szCs w:val="24"/>
          <w:lang w:val="en-US" w:eastAsia="zh-CN"/>
        </w:rPr>
        <w:t>合肥</w:t>
      </w:r>
      <w:r>
        <w:rPr>
          <w:rFonts w:ascii="Times New Roman" w:hAnsi="Times New Roman" w:eastAsia="宋体" w:cs="Times New Roman"/>
          <w:sz w:val="24"/>
          <w:szCs w:val="24"/>
        </w:rPr>
        <w:t>市地区发行量较大的报纸，为提高本项目环境影响评价公众参与的广泛性、便利性、真实性，我公司选取《安徽日报》进行环评信息公示，载体选取符合相关要求。</w:t>
      </w:r>
    </w:p>
    <w:p w14:paraId="7F13C59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0"/>
          <w:sz w:val="24"/>
          <w:szCs w:val="24"/>
        </w:rPr>
        <w:t>安徽中阜复合材料有限公司</w:t>
      </w:r>
      <w:r>
        <w:rPr>
          <w:rFonts w:ascii="Times New Roman" w:hAnsi="Times New Roman" w:eastAsia="宋体" w:cs="Times New Roman"/>
          <w:sz w:val="24"/>
          <w:szCs w:val="24"/>
        </w:rPr>
        <w:t>在环境影响报告书征求意见稿发布后，先后于</w:t>
      </w:r>
      <w:r>
        <w:rPr>
          <w:rFonts w:hint="eastAsia" w:ascii="Times New Roman" w:hAnsi="Times New Roman" w:eastAsia="宋体" w:cs="Times New Roman"/>
          <w:sz w:val="24"/>
          <w:szCs w:val="24"/>
        </w:rPr>
        <w:t>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月2</w:t>
      </w:r>
      <w:r>
        <w:rPr>
          <w:rFonts w:hint="eastAsia"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rPr>
        <w:t>日、2025年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22</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在《安徽日报》报纸上进行了两次报纸公示。图示如下：</w:t>
      </w:r>
    </w:p>
    <w:p w14:paraId="3DCE1EB5">
      <w:pPr>
        <w:spacing w:line="360" w:lineRule="auto"/>
        <w:ind w:firstLine="480" w:firstLineChars="200"/>
        <w:rPr>
          <w:rFonts w:ascii="Times New Roman" w:hAnsi="Times New Roman" w:eastAsia="宋体" w:cs="Times New Roman"/>
          <w:sz w:val="24"/>
          <w:szCs w:val="24"/>
        </w:rPr>
        <w:sectPr>
          <w:pgSz w:w="11906" w:h="16838"/>
          <w:pgMar w:top="1247" w:right="1134" w:bottom="1134" w:left="1247" w:header="851" w:footer="992" w:gutter="0"/>
          <w:cols w:space="425" w:num="1"/>
          <w:docGrid w:type="lines" w:linePitch="312" w:charSpace="0"/>
        </w:sectPr>
      </w:pP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3"/>
      </w:tblGrid>
      <w:tr w14:paraId="7CAD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50342CF4">
            <w:pPr>
              <w:spacing w:line="360" w:lineRule="auto"/>
              <w:jc w:val="center"/>
              <w:rPr>
                <w:rFonts w:hint="eastAsia" w:ascii="Times New Roman" w:hAnsi="Times New Roman" w:eastAsia="黑体" w:cs="Times New Roman"/>
                <w:sz w:val="24"/>
                <w:szCs w:val="24"/>
                <w:lang w:eastAsia="zh-CN"/>
              </w:rPr>
            </w:pPr>
            <w:r>
              <w:rPr>
                <w:rFonts w:hint="eastAsia" w:ascii="Times New Roman" w:hAnsi="Times New Roman" w:eastAsia="黑体" w:cs="Times New Roman"/>
                <w:sz w:val="24"/>
                <w:szCs w:val="24"/>
                <w:lang w:eastAsia="zh-CN"/>
              </w:rPr>
              <w:drawing>
                <wp:inline distT="0" distB="0" distL="114300" distR="114300">
                  <wp:extent cx="7439025" cy="5260975"/>
                  <wp:effectExtent l="0" t="0" r="3175" b="9525"/>
                  <wp:docPr id="1" name="图片 1" descr="报纸公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纸公示_01"/>
                          <pic:cNvPicPr>
                            <a:picLocks noChangeAspect="1"/>
                          </pic:cNvPicPr>
                        </pic:nvPicPr>
                        <pic:blipFill>
                          <a:blip r:embed="rId6"/>
                          <a:stretch>
                            <a:fillRect/>
                          </a:stretch>
                        </pic:blipFill>
                        <pic:spPr>
                          <a:xfrm>
                            <a:off x="0" y="0"/>
                            <a:ext cx="7439025" cy="5260975"/>
                          </a:xfrm>
                          <a:prstGeom prst="rect">
                            <a:avLst/>
                          </a:prstGeom>
                        </pic:spPr>
                      </pic:pic>
                    </a:graphicData>
                  </a:graphic>
                </wp:inline>
              </w:drawing>
            </w:r>
          </w:p>
        </w:tc>
      </w:tr>
      <w:tr w14:paraId="03A2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tcPr>
          <w:p w14:paraId="6A1A0799">
            <w:pPr>
              <w:jc w:val="center"/>
              <w:rPr>
                <w:rFonts w:ascii="Times New Roman" w:hAnsi="Times New Roman" w:eastAsia="黑体" w:cs="Times New Roman"/>
                <w:sz w:val="24"/>
                <w:szCs w:val="24"/>
              </w:rPr>
            </w:pPr>
            <w:r>
              <w:rPr>
                <w:rFonts w:ascii="Times New Roman" w:hAnsi="Times New Roman" w:eastAsia="黑体" w:cs="Times New Roman"/>
                <w:sz w:val="24"/>
                <w:szCs w:val="24"/>
              </w:rPr>
              <w:t>第一次报纸公示</w:t>
            </w:r>
          </w:p>
        </w:tc>
      </w:tr>
      <w:tr w14:paraId="0C1A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14:paraId="49318722">
            <w:pPr>
              <w:spacing w:line="360" w:lineRule="auto"/>
              <w:jc w:val="center"/>
              <w:rPr>
                <w:rFonts w:hint="eastAsia" w:ascii="Times New Roman" w:hAnsi="Times New Roman" w:eastAsia="黑体" w:cs="Times New Roman"/>
                <w:sz w:val="24"/>
                <w:szCs w:val="24"/>
                <w:lang w:eastAsia="zh-CN"/>
              </w:rPr>
            </w:pPr>
            <w:r>
              <w:rPr>
                <w:rFonts w:hint="eastAsia" w:ascii="Times New Roman" w:hAnsi="Times New Roman" w:eastAsia="黑体" w:cs="Times New Roman"/>
                <w:sz w:val="24"/>
                <w:szCs w:val="24"/>
                <w:lang w:eastAsia="zh-CN"/>
              </w:rPr>
              <w:drawing>
                <wp:inline distT="0" distB="0" distL="114300" distR="114300">
                  <wp:extent cx="7439025" cy="5260975"/>
                  <wp:effectExtent l="0" t="0" r="3175" b="9525"/>
                  <wp:docPr id="8" name="图片 8" descr="报纸公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纸公示_02"/>
                          <pic:cNvPicPr>
                            <a:picLocks noChangeAspect="1"/>
                          </pic:cNvPicPr>
                        </pic:nvPicPr>
                        <pic:blipFill>
                          <a:blip r:embed="rId7"/>
                          <a:stretch>
                            <a:fillRect/>
                          </a:stretch>
                        </pic:blipFill>
                        <pic:spPr>
                          <a:xfrm>
                            <a:off x="0" y="0"/>
                            <a:ext cx="7439025" cy="5260975"/>
                          </a:xfrm>
                          <a:prstGeom prst="rect">
                            <a:avLst/>
                          </a:prstGeom>
                        </pic:spPr>
                      </pic:pic>
                    </a:graphicData>
                  </a:graphic>
                </wp:inline>
              </w:drawing>
            </w:r>
          </w:p>
        </w:tc>
      </w:tr>
      <w:tr w14:paraId="7639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tcPr>
          <w:p w14:paraId="5D32858A">
            <w:pPr>
              <w:jc w:val="center"/>
              <w:rPr>
                <w:rFonts w:ascii="Times New Roman" w:hAnsi="Times New Roman" w:eastAsia="黑体" w:cs="Times New Roman"/>
                <w:sz w:val="24"/>
                <w:szCs w:val="24"/>
              </w:rPr>
            </w:pPr>
            <w:r>
              <w:rPr>
                <w:rFonts w:ascii="Times New Roman" w:hAnsi="Times New Roman" w:eastAsia="黑体" w:cs="Times New Roman"/>
                <w:sz w:val="24"/>
                <w:szCs w:val="24"/>
              </w:rPr>
              <w:t>第二次报纸公示</w:t>
            </w:r>
          </w:p>
        </w:tc>
      </w:tr>
    </w:tbl>
    <w:p w14:paraId="25AFC9D6">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图3 两次报纸公示</w:t>
      </w:r>
    </w:p>
    <w:p w14:paraId="277CCAC4">
      <w:pPr>
        <w:pStyle w:val="16"/>
        <w:sectPr>
          <w:pgSz w:w="16838" w:h="11906" w:orient="landscape"/>
          <w:pgMar w:top="1247" w:right="1134" w:bottom="1134" w:left="1247" w:header="851" w:footer="992" w:gutter="0"/>
          <w:cols w:space="425" w:num="1"/>
          <w:docGrid w:type="lines" w:linePitch="312" w:charSpace="0"/>
        </w:sectPr>
      </w:pPr>
    </w:p>
    <w:p w14:paraId="16471CCB">
      <w:pPr>
        <w:pStyle w:val="16"/>
      </w:pPr>
      <w:r>
        <w:t>3.2.3 现场公示</w:t>
      </w:r>
    </w:p>
    <w:p w14:paraId="41284A0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13</w:t>
      </w:r>
      <w:r>
        <w:rPr>
          <w:rFonts w:hint="eastAsia" w:ascii="Times New Roman" w:hAnsi="Times New Roman" w:eastAsia="宋体" w:cs="Times New Roman"/>
          <w:sz w:val="24"/>
          <w:szCs w:val="24"/>
        </w:rPr>
        <w:t>日至2025年</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24</w:t>
      </w:r>
      <w:r>
        <w:rPr>
          <w:rFonts w:hint="eastAsia" w:ascii="Times New Roman" w:hAnsi="Times New Roman" w:eastAsia="宋体" w:cs="Times New Roman"/>
          <w:sz w:val="24"/>
          <w:szCs w:val="24"/>
        </w:rPr>
        <w:t>日</w:t>
      </w:r>
      <w:r>
        <w:rPr>
          <w:rFonts w:ascii="Times New Roman" w:hAnsi="Times New Roman" w:eastAsia="宋体" w:cs="Times New Roman"/>
          <w:sz w:val="24"/>
          <w:szCs w:val="24"/>
        </w:rPr>
        <w:t>，建设单位在</w:t>
      </w:r>
      <w:r>
        <w:rPr>
          <w:rFonts w:hint="eastAsia" w:ascii="Times New Roman" w:hAnsi="Times New Roman" w:eastAsia="宋体" w:cs="Times New Roman"/>
          <w:sz w:val="24"/>
          <w:szCs w:val="24"/>
        </w:rPr>
        <w:t>项目厂区</w:t>
      </w:r>
      <w:r>
        <w:rPr>
          <w:rFonts w:ascii="Times New Roman" w:hAnsi="Times New Roman" w:eastAsia="宋体" w:cs="Times New Roman"/>
          <w:sz w:val="24"/>
          <w:szCs w:val="24"/>
        </w:rPr>
        <w:t>张贴了公告，广泛征求当地群众对于本项目在环境保护方面的意见。图片如下：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4756"/>
      </w:tblGrid>
      <w:tr w14:paraId="60F7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vAlign w:val="center"/>
          </w:tcPr>
          <w:p w14:paraId="5A7C70C6">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879725" cy="2520315"/>
                  <wp:effectExtent l="0" t="0" r="3175" b="6985"/>
                  <wp:docPr id="6" name="图片 6" descr="微信图片_20251016150200_167_46"/>
                  <wp:cNvGraphicFramePr/>
                  <a:graphic xmlns:a="http://schemas.openxmlformats.org/drawingml/2006/main">
                    <a:graphicData uri="http://schemas.openxmlformats.org/drawingml/2006/picture">
                      <pic:pic xmlns:pic="http://schemas.openxmlformats.org/drawingml/2006/picture">
                        <pic:nvPicPr>
                          <pic:cNvPr id="6" name="图片 6" descr="微信图片_20251016150200_167_46"/>
                          <pic:cNvPicPr/>
                        </pic:nvPicPr>
                        <pic:blipFill>
                          <a:blip r:embed="rId8"/>
                          <a:stretch>
                            <a:fillRect/>
                          </a:stretch>
                        </pic:blipFill>
                        <pic:spPr>
                          <a:xfrm>
                            <a:off x="0" y="0"/>
                            <a:ext cx="2879725" cy="2520315"/>
                          </a:xfrm>
                          <a:prstGeom prst="rect">
                            <a:avLst/>
                          </a:prstGeom>
                        </pic:spPr>
                      </pic:pic>
                    </a:graphicData>
                  </a:graphic>
                </wp:inline>
              </w:drawing>
            </w:r>
          </w:p>
        </w:tc>
        <w:tc>
          <w:tcPr>
            <w:tcW w:w="4261" w:type="dxa"/>
            <w:vAlign w:val="center"/>
          </w:tcPr>
          <w:p w14:paraId="2057F572">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879725" cy="2520315"/>
                  <wp:effectExtent l="0" t="0" r="3175" b="6985"/>
                  <wp:docPr id="7" name="图片 7" descr="微信图片_20251016150159_166_46"/>
                  <wp:cNvGraphicFramePr/>
                  <a:graphic xmlns:a="http://schemas.openxmlformats.org/drawingml/2006/main">
                    <a:graphicData uri="http://schemas.openxmlformats.org/drawingml/2006/picture">
                      <pic:pic xmlns:pic="http://schemas.openxmlformats.org/drawingml/2006/picture">
                        <pic:nvPicPr>
                          <pic:cNvPr id="7" name="图片 7" descr="微信图片_20251016150159_166_46"/>
                          <pic:cNvPicPr/>
                        </pic:nvPicPr>
                        <pic:blipFill>
                          <a:blip r:embed="rId9"/>
                          <a:stretch>
                            <a:fillRect/>
                          </a:stretch>
                        </pic:blipFill>
                        <pic:spPr>
                          <a:xfrm>
                            <a:off x="0" y="0"/>
                            <a:ext cx="2879725" cy="2520315"/>
                          </a:xfrm>
                          <a:prstGeom prst="rect">
                            <a:avLst/>
                          </a:prstGeom>
                        </pic:spPr>
                      </pic:pic>
                    </a:graphicData>
                  </a:graphic>
                </wp:inline>
              </w:drawing>
            </w:r>
          </w:p>
        </w:tc>
      </w:tr>
      <w:tr w14:paraId="58E7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14:paraId="42551867">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879725" cy="2520315"/>
                  <wp:effectExtent l="0" t="0" r="3175" b="6985"/>
                  <wp:docPr id="5" name="图片 5" descr="微信图片_20251016150338_169_46"/>
                  <wp:cNvGraphicFramePr/>
                  <a:graphic xmlns:a="http://schemas.openxmlformats.org/drawingml/2006/main">
                    <a:graphicData uri="http://schemas.openxmlformats.org/drawingml/2006/picture">
                      <pic:pic xmlns:pic="http://schemas.openxmlformats.org/drawingml/2006/picture">
                        <pic:nvPicPr>
                          <pic:cNvPr id="5" name="图片 5" descr="微信图片_20251016150338_169_46"/>
                          <pic:cNvPicPr/>
                        </pic:nvPicPr>
                        <pic:blipFill>
                          <a:blip r:embed="rId10"/>
                          <a:stretch>
                            <a:fillRect/>
                          </a:stretch>
                        </pic:blipFill>
                        <pic:spPr>
                          <a:xfrm>
                            <a:off x="0" y="0"/>
                            <a:ext cx="2879725" cy="2520315"/>
                          </a:xfrm>
                          <a:prstGeom prst="rect">
                            <a:avLst/>
                          </a:prstGeom>
                        </pic:spPr>
                      </pic:pic>
                    </a:graphicData>
                  </a:graphic>
                </wp:inline>
              </w:drawing>
            </w:r>
          </w:p>
        </w:tc>
        <w:tc>
          <w:tcPr>
            <w:tcW w:w="4261" w:type="dxa"/>
            <w:vAlign w:val="center"/>
          </w:tcPr>
          <w:p w14:paraId="785AB3BD">
            <w:pPr>
              <w:spacing w:line="360" w:lineRule="auto"/>
              <w:jc w:val="center"/>
              <w:rPr>
                <w:rFonts w:hint="eastAsia" w:ascii="Times New Roman" w:hAnsi="Times New Roman" w:eastAsia="宋体" w:cs="Times New Roman"/>
                <w:sz w:val="24"/>
                <w:szCs w:val="24"/>
                <w:vertAlign w:val="baseline"/>
                <w:lang w:eastAsia="zh-CN"/>
              </w:rPr>
            </w:pPr>
            <w:r>
              <w:rPr>
                <w:rFonts w:hint="eastAsia" w:ascii="Times New Roman" w:hAnsi="Times New Roman" w:eastAsia="宋体" w:cs="Times New Roman"/>
                <w:sz w:val="24"/>
                <w:szCs w:val="24"/>
                <w:vertAlign w:val="baseline"/>
                <w:lang w:eastAsia="zh-CN"/>
              </w:rPr>
              <w:drawing>
                <wp:inline distT="0" distB="0" distL="114300" distR="114300">
                  <wp:extent cx="2879725" cy="2520315"/>
                  <wp:effectExtent l="0" t="0" r="3175" b="6985"/>
                  <wp:docPr id="4" name="图片 4" descr="微信图片_20251016150629_173_46"/>
                  <wp:cNvGraphicFramePr/>
                  <a:graphic xmlns:a="http://schemas.openxmlformats.org/drawingml/2006/main">
                    <a:graphicData uri="http://schemas.openxmlformats.org/drawingml/2006/picture">
                      <pic:pic xmlns:pic="http://schemas.openxmlformats.org/drawingml/2006/picture">
                        <pic:nvPicPr>
                          <pic:cNvPr id="4" name="图片 4" descr="微信图片_20251016150629_173_46"/>
                          <pic:cNvPicPr/>
                        </pic:nvPicPr>
                        <pic:blipFill>
                          <a:blip r:embed="rId11"/>
                          <a:stretch>
                            <a:fillRect/>
                          </a:stretch>
                        </pic:blipFill>
                        <pic:spPr>
                          <a:xfrm>
                            <a:off x="0" y="0"/>
                            <a:ext cx="2879725" cy="2520315"/>
                          </a:xfrm>
                          <a:prstGeom prst="rect">
                            <a:avLst/>
                          </a:prstGeom>
                        </pic:spPr>
                      </pic:pic>
                    </a:graphicData>
                  </a:graphic>
                </wp:inline>
              </w:drawing>
            </w:r>
          </w:p>
        </w:tc>
      </w:tr>
    </w:tbl>
    <w:p w14:paraId="5BEA4CDA">
      <w:pPr>
        <w:spacing w:line="360" w:lineRule="auto"/>
        <w:ind w:firstLine="480" w:firstLineChars="200"/>
        <w:rPr>
          <w:rFonts w:ascii="Times New Roman" w:hAnsi="Times New Roman" w:eastAsia="宋体" w:cs="Times New Roman"/>
          <w:sz w:val="24"/>
          <w:szCs w:val="24"/>
        </w:rPr>
      </w:pPr>
    </w:p>
    <w:p w14:paraId="5A414645">
      <w:pPr>
        <w:spacing w:line="36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图4 现场公示图</w:t>
      </w:r>
    </w:p>
    <w:p w14:paraId="2B63137F">
      <w:pPr>
        <w:pStyle w:val="2"/>
      </w:pPr>
      <w:r>
        <w:t xml:space="preserve">3.3 </w:t>
      </w:r>
      <w:r>
        <w:rPr>
          <w:lang w:eastAsia="zh-CN"/>
        </w:rPr>
        <w:t>公众提出意见情况</w:t>
      </w:r>
    </w:p>
    <w:p w14:paraId="12EFBFF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本项目环境影响评价征求意见稿网络公示、报纸公示、现场公示期间均未收到群众的反馈意见。</w:t>
      </w:r>
    </w:p>
    <w:p w14:paraId="5C27E026">
      <w:pPr>
        <w:pStyle w:val="12"/>
        <w:widowControl w:val="0"/>
        <w:spacing w:before="0" w:after="0" w:line="360" w:lineRule="auto"/>
        <w:ind w:firstLine="0" w:firstLineChars="0"/>
        <w:jc w:val="both"/>
        <w:outlineLvl w:val="0"/>
        <w:rPr>
          <w:rFonts w:ascii="Times New Roman" w:hAnsi="Times New Roman" w:eastAsia="黑体"/>
          <w:b w:val="0"/>
          <w:kern w:val="32"/>
          <w:sz w:val="30"/>
          <w:szCs w:val="30"/>
        </w:rPr>
      </w:pPr>
      <w:r>
        <w:rPr>
          <w:rFonts w:ascii="Times New Roman" w:hAnsi="Times New Roman" w:eastAsia="黑体"/>
          <w:b w:val="0"/>
          <w:kern w:val="32"/>
          <w:sz w:val="30"/>
          <w:szCs w:val="30"/>
        </w:rPr>
        <w:t>4 其他公众参与情况</w:t>
      </w:r>
    </w:p>
    <w:p w14:paraId="00CF0486">
      <w:pPr>
        <w:autoSpaceDE w:val="0"/>
        <w:autoSpaceDN w:val="0"/>
        <w:adjustRightInd w:val="0"/>
        <w:spacing w:line="360" w:lineRule="auto"/>
        <w:ind w:firstLine="480" w:firstLineChars="200"/>
        <w:jc w:val="left"/>
        <w:rPr>
          <w:rFonts w:ascii="Times New Roman" w:hAnsi="Times New Roman" w:eastAsia="宋体" w:cs="Times New Roman"/>
          <w:bCs/>
          <w:kern w:val="0"/>
          <w:sz w:val="24"/>
          <w:szCs w:val="24"/>
        </w:rPr>
      </w:pPr>
      <w:r>
        <w:rPr>
          <w:rFonts w:ascii="Times New Roman" w:hAnsi="Times New Roman" w:eastAsia="宋体" w:cs="Times New Roman"/>
          <w:kern w:val="0"/>
          <w:sz w:val="24"/>
          <w:szCs w:val="24"/>
        </w:rPr>
        <w:t>本项目征求意见稿公示期间，没有收到公众的质疑、反对意见，因此不需要</w:t>
      </w:r>
      <w:r>
        <w:rPr>
          <w:rFonts w:ascii="Times New Roman" w:hAnsi="Times New Roman" w:eastAsia="宋体" w:cs="Times New Roman"/>
          <w:bCs/>
          <w:kern w:val="0"/>
          <w:sz w:val="24"/>
          <w:szCs w:val="24"/>
        </w:rPr>
        <w:t>开展深度公众参与。</w:t>
      </w:r>
    </w:p>
    <w:p w14:paraId="20ED3FAE">
      <w:pPr>
        <w:pStyle w:val="2"/>
      </w:pPr>
      <w:r>
        <w:t>4.1 公众座谈会情况</w:t>
      </w:r>
    </w:p>
    <w:p w14:paraId="48B0B620">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p w14:paraId="3E47CCA5">
      <w:pPr>
        <w:pStyle w:val="2"/>
      </w:pPr>
      <w:r>
        <w:t>4.2 其他公众参与情况</w:t>
      </w:r>
    </w:p>
    <w:p w14:paraId="63829E05">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p w14:paraId="24F51BFB">
      <w:pPr>
        <w:pStyle w:val="2"/>
      </w:pPr>
      <w:r>
        <w:t>4.3 宣传科普情况</w:t>
      </w:r>
    </w:p>
    <w:p w14:paraId="6A3F30D1">
      <w:pPr>
        <w:autoSpaceDE w:val="0"/>
        <w:autoSpaceDN w:val="0"/>
        <w:adjustRightInd w:val="0"/>
        <w:spacing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p w14:paraId="31B3A056">
      <w:pPr>
        <w:pStyle w:val="12"/>
        <w:widowControl w:val="0"/>
        <w:spacing w:before="0" w:after="0" w:line="360" w:lineRule="auto"/>
        <w:ind w:firstLine="0" w:firstLineChars="0"/>
        <w:jc w:val="both"/>
        <w:outlineLvl w:val="0"/>
        <w:rPr>
          <w:rFonts w:ascii="Times New Roman" w:hAnsi="Times New Roman" w:eastAsia="黑体"/>
          <w:b w:val="0"/>
          <w:kern w:val="32"/>
          <w:sz w:val="30"/>
          <w:szCs w:val="30"/>
        </w:rPr>
      </w:pPr>
      <w:r>
        <w:rPr>
          <w:rFonts w:ascii="Times New Roman" w:hAnsi="Times New Roman" w:eastAsia="黑体"/>
          <w:b w:val="0"/>
          <w:kern w:val="32"/>
          <w:sz w:val="30"/>
          <w:szCs w:val="30"/>
        </w:rPr>
        <w:t xml:space="preserve">诚信承诺 </w:t>
      </w:r>
    </w:p>
    <w:p w14:paraId="531ACE3F">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我单位已按照《</w:t>
      </w:r>
      <w:r>
        <w:rPr>
          <w:rFonts w:ascii="Times New Roman" w:hAnsi="Times New Roman" w:eastAsia="宋体" w:cs="Times New Roman"/>
          <w:sz w:val="24"/>
          <w:szCs w:val="24"/>
        </w:rPr>
        <w:t>环境影响评价公众参与办法</w:t>
      </w:r>
      <w:r>
        <w:rPr>
          <w:rFonts w:ascii="Times New Roman" w:hAnsi="Times New Roman" w:eastAsia="宋体" w:cs="Times New Roman"/>
          <w:color w:val="000000"/>
          <w:kern w:val="0"/>
          <w:sz w:val="24"/>
          <w:szCs w:val="24"/>
        </w:rPr>
        <w:t>》要求，在</w:t>
      </w:r>
      <w:r>
        <w:rPr>
          <w:rFonts w:hint="eastAsia" w:ascii="Times New Roman" w:hAnsi="Times New Roman" w:eastAsia="宋体" w:cs="Times New Roman"/>
          <w:kern w:val="0"/>
          <w:sz w:val="24"/>
          <w:szCs w:val="24"/>
        </w:rPr>
        <w:t>安徽中阜复合材料有限公司车用电池复合材料前置料项目</w:t>
      </w:r>
      <w:r>
        <w:rPr>
          <w:rFonts w:ascii="Times New Roman" w:hAnsi="Times New Roman" w:eastAsia="宋体" w:cs="Times New Roman"/>
          <w:color w:val="000000"/>
          <w:kern w:val="0"/>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466719E8">
      <w:pPr>
        <w:spacing w:line="360" w:lineRule="auto"/>
        <w:ind w:firstLine="480" w:firstLineChars="200"/>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我单位承诺，本次提交的《</w:t>
      </w:r>
      <w:r>
        <w:rPr>
          <w:rFonts w:hint="eastAsia" w:ascii="Times New Roman" w:hAnsi="Times New Roman" w:eastAsia="宋体" w:cs="Times New Roman"/>
          <w:kern w:val="0"/>
          <w:sz w:val="24"/>
          <w:szCs w:val="24"/>
        </w:rPr>
        <w:t>安徽中阜复合材料有限公司车用电池复合材料前置料项目</w:t>
      </w:r>
      <w:r>
        <w:rPr>
          <w:rFonts w:ascii="Times New Roman" w:hAnsi="Times New Roman" w:eastAsia="宋体" w:cs="Times New Roman"/>
          <w:color w:val="000000"/>
          <w:kern w:val="0"/>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eastAsia="宋体" w:cs="Times New Roman"/>
          <w:kern w:val="0"/>
          <w:sz w:val="24"/>
          <w:szCs w:val="24"/>
        </w:rPr>
        <w:t>安徽中阜复合材料有限公司</w:t>
      </w:r>
      <w:r>
        <w:rPr>
          <w:rFonts w:ascii="Times New Roman" w:hAnsi="Times New Roman" w:eastAsia="宋体" w:cs="Times New Roman"/>
          <w:color w:val="000000"/>
          <w:kern w:val="0"/>
          <w:sz w:val="24"/>
          <w:szCs w:val="24"/>
        </w:rPr>
        <w:t>承担全部责任。</w:t>
      </w:r>
    </w:p>
    <w:p w14:paraId="6D1204AF">
      <w:pPr>
        <w:spacing w:line="600" w:lineRule="auto"/>
        <w:ind w:firstLine="480" w:firstLineChars="200"/>
        <w:rPr>
          <w:rFonts w:ascii="Times New Roman" w:hAnsi="Times New Roman" w:eastAsia="宋体" w:cs="Times New Roman"/>
          <w:sz w:val="24"/>
          <w:szCs w:val="24"/>
        </w:rPr>
      </w:pPr>
    </w:p>
    <w:p w14:paraId="31EBF73D">
      <w:pPr>
        <w:spacing w:line="600" w:lineRule="auto"/>
        <w:ind w:firstLine="480" w:firstLineChars="200"/>
        <w:rPr>
          <w:rFonts w:ascii="Times New Roman" w:hAnsi="Times New Roman" w:eastAsia="宋体" w:cs="Times New Roman"/>
          <w:sz w:val="24"/>
          <w:szCs w:val="24"/>
        </w:rPr>
      </w:pPr>
    </w:p>
    <w:p w14:paraId="7C59BD02">
      <w:pPr>
        <w:spacing w:line="600" w:lineRule="auto"/>
        <w:ind w:firstLine="480" w:firstLineChars="200"/>
        <w:jc w:val="right"/>
        <w:rPr>
          <w:rFonts w:ascii="Times New Roman" w:hAnsi="Times New Roman" w:eastAsia="宋体" w:cs="Times New Roman"/>
          <w:sz w:val="24"/>
          <w:szCs w:val="24"/>
        </w:rPr>
      </w:pPr>
      <w:r>
        <w:rPr>
          <w:rFonts w:ascii="Times New Roman" w:hAnsi="Times New Roman" w:eastAsia="宋体" w:cs="Times New Roman"/>
          <w:sz w:val="24"/>
          <w:szCs w:val="24"/>
        </w:rPr>
        <w:t>承诺单位 （公章）：</w:t>
      </w:r>
      <w:r>
        <w:rPr>
          <w:rFonts w:hint="eastAsia" w:ascii="Times New Roman" w:hAnsi="Times New Roman" w:eastAsia="宋体" w:cs="Times New Roman"/>
          <w:kern w:val="0"/>
          <w:sz w:val="24"/>
          <w:szCs w:val="24"/>
        </w:rPr>
        <w:t>安徽中阜复合材料有限公司</w:t>
      </w:r>
    </w:p>
    <w:p w14:paraId="19B4ECDD">
      <w:pPr>
        <w:spacing w:line="60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承诺时间</w:t>
      </w: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02</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bookmarkStart w:id="1" w:name="_GoBack"/>
      <w:bookmarkEnd w:id="1"/>
      <w:r>
        <w:rPr>
          <w:rFonts w:hint="eastAsia" w:ascii="Times New Roman" w:hAnsi="Times New Roman" w:eastAsia="宋体" w:cs="Times New Roman"/>
          <w:sz w:val="24"/>
          <w:szCs w:val="24"/>
        </w:rPr>
        <w:t>月</w:t>
      </w:r>
    </w:p>
    <w:p w14:paraId="0498A7BA">
      <w:pPr>
        <w:spacing w:line="600" w:lineRule="auto"/>
        <w:ind w:firstLine="480" w:firstLineChars="200"/>
        <w:rPr>
          <w:rFonts w:ascii="Times New Roman" w:hAnsi="Times New Roman" w:eastAsia="宋体" w:cs="Times New Roman"/>
          <w:sz w:val="24"/>
          <w:szCs w:val="24"/>
        </w:rPr>
      </w:pPr>
    </w:p>
    <w:p w14:paraId="2927BD0E">
      <w:pPr>
        <w:spacing w:line="600" w:lineRule="auto"/>
        <w:ind w:firstLine="480" w:firstLineChars="200"/>
        <w:rPr>
          <w:rFonts w:ascii="Times New Roman" w:hAnsi="Times New Roman" w:eastAsia="宋体" w:cs="Times New Roman"/>
          <w:sz w:val="24"/>
          <w:szCs w:val="24"/>
        </w:rPr>
        <w:sectPr>
          <w:pgSz w:w="11906" w:h="16838"/>
          <w:pgMar w:top="1247" w:right="1134" w:bottom="1134" w:left="1247" w:header="851" w:footer="992" w:gutter="0"/>
          <w:cols w:space="425" w:num="1"/>
          <w:docGrid w:type="lines" w:linePitch="312" w:charSpace="0"/>
        </w:sectPr>
      </w:pPr>
    </w:p>
    <w:p w14:paraId="012821B9">
      <w:pPr>
        <w:spacing w:line="360" w:lineRule="auto"/>
        <w:jc w:val="left"/>
        <w:rPr>
          <w:rFonts w:ascii="Times New Roman" w:hAnsi="Times New Roman" w:eastAsia="黑体" w:cs="Times New Roman"/>
          <w:sz w:val="24"/>
          <w:szCs w:val="24"/>
        </w:rPr>
      </w:pPr>
      <w:r>
        <w:rPr>
          <w:rFonts w:hint="eastAsia" w:ascii="Times New Roman" w:hAnsi="Times New Roman" w:eastAsia="黑体" w:cs="Times New Roman"/>
          <w:sz w:val="24"/>
          <w:szCs w:val="24"/>
        </w:rPr>
        <w:t>附件1</w:t>
      </w:r>
    </w:p>
    <w:p w14:paraId="7BA27631">
      <w:pPr>
        <w:spacing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t>建设项目环境影响评价公众意见表</w:t>
      </w:r>
    </w:p>
    <w:p w14:paraId="229D3AA7">
      <w:pPr>
        <w:adjustRightInd w:val="0"/>
        <w:snapToGrid w:val="0"/>
        <w:spacing w:after="156" w:afterLines="50"/>
        <w:rPr>
          <w:rFonts w:ascii="Times New Roman" w:hAnsi="Times New Roman" w:eastAsia="黑体" w:cs="Times New Roman"/>
          <w:b/>
          <w:sz w:val="24"/>
          <w:szCs w:val="24"/>
        </w:rPr>
      </w:pPr>
      <w:r>
        <w:rPr>
          <w:rFonts w:ascii="Times New Roman" w:hAnsi="Times New Roman" w:eastAsia="仿宋_GB2312" w:cs="Times New Roman"/>
          <w:b/>
          <w:sz w:val="24"/>
          <w:szCs w:val="24"/>
        </w:rPr>
        <w:t xml:space="preserve">填表日期 </w:t>
      </w:r>
      <w:r>
        <w:rPr>
          <w:rFonts w:ascii="Times New Roman" w:hAnsi="Times New Roman" w:eastAsia="仿宋_GB2312" w:cs="Times New Roman"/>
          <w:b/>
          <w:sz w:val="24"/>
          <w:szCs w:val="24"/>
          <w:u w:val="single"/>
        </w:rPr>
        <w:t xml:space="preserve">         年   月   日</w:t>
      </w:r>
    </w:p>
    <w:tbl>
      <w:tblPr>
        <w:tblStyle w:val="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2345"/>
        <w:gridCol w:w="4485"/>
      </w:tblGrid>
      <w:tr w14:paraId="75609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 w:hRule="atLeast"/>
        </w:trPr>
        <w:tc>
          <w:tcPr>
            <w:tcW w:w="993" w:type="pct"/>
            <w:vAlign w:val="center"/>
          </w:tcPr>
          <w:p w14:paraId="04DFD9A2">
            <w:pPr>
              <w:adjustRightInd w:val="0"/>
              <w:snapToGrid w:val="0"/>
              <w:jc w:val="center"/>
              <w:rPr>
                <w:rFonts w:ascii="Times New Roman" w:hAnsi="Times New Roman" w:eastAsia="宋体" w:cs="Times New Roman"/>
                <w:szCs w:val="21"/>
              </w:rPr>
            </w:pPr>
            <w:r>
              <w:rPr>
                <w:rFonts w:ascii="Times New Roman" w:hAnsi="Times New Roman" w:eastAsia="宋体" w:cs="Times New Roman"/>
                <w:bCs/>
                <w:szCs w:val="21"/>
              </w:rPr>
              <w:t>项目名称</w:t>
            </w:r>
          </w:p>
        </w:tc>
        <w:tc>
          <w:tcPr>
            <w:tcW w:w="4007" w:type="pct"/>
            <w:gridSpan w:val="2"/>
            <w:vAlign w:val="center"/>
          </w:tcPr>
          <w:p w14:paraId="1AACE1D6">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安徽中阜复合材料有限公司车用电池复合材料前置料项目</w:t>
            </w:r>
          </w:p>
        </w:tc>
      </w:tr>
      <w:tr w14:paraId="5E644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14:paraId="163084D3">
            <w:pPr>
              <w:adjustRightInd w:val="0"/>
              <w:snapToGrid w:val="0"/>
              <w:jc w:val="left"/>
              <w:rPr>
                <w:rFonts w:ascii="Times New Roman" w:hAnsi="Times New Roman" w:eastAsia="黑体" w:cs="Times New Roman"/>
                <w:szCs w:val="21"/>
              </w:rPr>
            </w:pPr>
            <w:r>
              <w:rPr>
                <w:rFonts w:ascii="Times New Roman" w:hAnsi="Times New Roman" w:eastAsia="黑体" w:cs="Times New Roman"/>
                <w:szCs w:val="21"/>
              </w:rPr>
              <w:t>一、本页为公众意见</w:t>
            </w:r>
          </w:p>
        </w:tc>
      </w:tr>
      <w:tr w14:paraId="6FEA7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9" w:hRule="atLeast"/>
        </w:trPr>
        <w:tc>
          <w:tcPr>
            <w:tcW w:w="993" w:type="pct"/>
            <w:vAlign w:val="center"/>
          </w:tcPr>
          <w:p w14:paraId="48842A6B">
            <w:pPr>
              <w:adjustRightInd w:val="0"/>
              <w:snapToGrid w:val="0"/>
              <w:rPr>
                <w:rFonts w:ascii="Times New Roman" w:hAnsi="Times New Roman" w:eastAsia="宋体" w:cs="Times New Roman"/>
                <w:szCs w:val="21"/>
              </w:rPr>
            </w:pPr>
            <w:r>
              <w:rPr>
                <w:rFonts w:ascii="Times New Roman" w:hAnsi="Times New Roman" w:eastAsia="宋体" w:cs="Times New Roman"/>
                <w:b/>
                <w:bCs/>
                <w:szCs w:val="21"/>
              </w:rPr>
              <w:t>与本项目环境影响和环境保护措施有关的建议和意见</w:t>
            </w:r>
            <w:r>
              <w:rPr>
                <w:rFonts w:ascii="Times New Roman" w:hAnsi="Times New Roman" w:eastAsia="宋体" w:cs="Times New Roman"/>
                <w:szCs w:val="21"/>
              </w:rPr>
              <w:t>（</w:t>
            </w:r>
            <w:r>
              <w:rPr>
                <w:rFonts w:ascii="Times New Roman" w:hAnsi="Times New Roman" w:eastAsia="宋体" w:cs="Times New Roman"/>
                <w:b/>
                <w:bCs/>
                <w:szCs w:val="21"/>
              </w:rPr>
              <w:t>注：</w:t>
            </w:r>
            <w:r>
              <w:rPr>
                <w:rFonts w:ascii="Times New Roman" w:hAnsi="Times New Roman" w:eastAsia="宋体" w:cs="Times New Roman"/>
                <w:szCs w:val="21"/>
              </w:rPr>
              <w:t>根据《环境影响评价公众参与办法》规定，涉及</w:t>
            </w:r>
            <w:r>
              <w:rPr>
                <w:rFonts w:ascii="Times New Roman" w:hAnsi="Times New Roman" w:eastAsia="宋体" w:cs="Times New Roman"/>
                <w:b/>
                <w:bCs/>
                <w:szCs w:val="21"/>
              </w:rPr>
              <w:t>征地拆迁、财产、就业</w:t>
            </w:r>
            <w:r>
              <w:rPr>
                <w:rFonts w:ascii="Times New Roman" w:hAnsi="Times New Roman" w:eastAsia="宋体" w:cs="Times New Roman"/>
                <w:szCs w:val="21"/>
              </w:rPr>
              <w:t>等与项目环评无关的意见或者诉求不属于项目环评公参内容）</w:t>
            </w:r>
          </w:p>
        </w:tc>
        <w:tc>
          <w:tcPr>
            <w:tcW w:w="4007" w:type="pct"/>
            <w:gridSpan w:val="2"/>
          </w:tcPr>
          <w:p w14:paraId="115C23AA">
            <w:pPr>
              <w:adjustRightInd w:val="0"/>
              <w:snapToGrid w:val="0"/>
              <w:rPr>
                <w:rFonts w:ascii="Times New Roman" w:hAnsi="Times New Roman" w:eastAsia="宋体" w:cs="Times New Roman"/>
                <w:szCs w:val="21"/>
              </w:rPr>
            </w:pPr>
          </w:p>
          <w:p w14:paraId="16D0ED9A">
            <w:pPr>
              <w:adjustRightInd w:val="0"/>
              <w:snapToGrid w:val="0"/>
              <w:rPr>
                <w:rFonts w:ascii="Times New Roman" w:hAnsi="Times New Roman" w:eastAsia="宋体" w:cs="Times New Roman"/>
                <w:szCs w:val="21"/>
              </w:rPr>
            </w:pPr>
          </w:p>
          <w:p w14:paraId="6837F34D">
            <w:pPr>
              <w:adjustRightInd w:val="0"/>
              <w:snapToGrid w:val="0"/>
              <w:rPr>
                <w:rFonts w:ascii="Times New Roman" w:hAnsi="Times New Roman" w:eastAsia="宋体" w:cs="Times New Roman"/>
                <w:szCs w:val="21"/>
              </w:rPr>
            </w:pPr>
          </w:p>
          <w:p w14:paraId="457DC051">
            <w:pPr>
              <w:adjustRightInd w:val="0"/>
              <w:snapToGrid w:val="0"/>
              <w:rPr>
                <w:rFonts w:ascii="Times New Roman" w:hAnsi="Times New Roman" w:eastAsia="宋体" w:cs="Times New Roman"/>
                <w:szCs w:val="21"/>
              </w:rPr>
            </w:pPr>
          </w:p>
          <w:p w14:paraId="0447BA1F">
            <w:pPr>
              <w:adjustRightInd w:val="0"/>
              <w:snapToGrid w:val="0"/>
              <w:rPr>
                <w:rFonts w:ascii="Times New Roman" w:hAnsi="Times New Roman" w:eastAsia="宋体" w:cs="Times New Roman"/>
                <w:szCs w:val="21"/>
              </w:rPr>
            </w:pPr>
          </w:p>
          <w:p w14:paraId="4EBBF0CE">
            <w:pPr>
              <w:adjustRightInd w:val="0"/>
              <w:snapToGrid w:val="0"/>
              <w:rPr>
                <w:rFonts w:ascii="Times New Roman" w:hAnsi="Times New Roman" w:eastAsia="宋体" w:cs="Times New Roman"/>
                <w:szCs w:val="21"/>
              </w:rPr>
            </w:pPr>
          </w:p>
          <w:p w14:paraId="1B11FBDC">
            <w:pPr>
              <w:adjustRightInd w:val="0"/>
              <w:snapToGrid w:val="0"/>
              <w:rPr>
                <w:rFonts w:ascii="Times New Roman" w:hAnsi="Times New Roman" w:eastAsia="宋体" w:cs="Times New Roman"/>
                <w:szCs w:val="21"/>
              </w:rPr>
            </w:pPr>
          </w:p>
          <w:p w14:paraId="1BF7E56A">
            <w:pPr>
              <w:adjustRightInd w:val="0"/>
              <w:snapToGrid w:val="0"/>
              <w:rPr>
                <w:rFonts w:ascii="Times New Roman" w:hAnsi="Times New Roman" w:eastAsia="宋体" w:cs="Times New Roman"/>
                <w:szCs w:val="21"/>
              </w:rPr>
            </w:pPr>
          </w:p>
          <w:p w14:paraId="1028D9B8">
            <w:pPr>
              <w:adjustRightInd w:val="0"/>
              <w:snapToGrid w:val="0"/>
              <w:rPr>
                <w:rFonts w:ascii="Times New Roman" w:hAnsi="Times New Roman" w:eastAsia="宋体" w:cs="Times New Roman"/>
                <w:szCs w:val="21"/>
              </w:rPr>
            </w:pPr>
          </w:p>
          <w:p w14:paraId="0A3522E4">
            <w:pPr>
              <w:adjustRightInd w:val="0"/>
              <w:snapToGrid w:val="0"/>
              <w:rPr>
                <w:rFonts w:ascii="Times New Roman" w:hAnsi="Times New Roman" w:eastAsia="宋体" w:cs="Times New Roman"/>
                <w:szCs w:val="21"/>
              </w:rPr>
            </w:pPr>
          </w:p>
          <w:p w14:paraId="33883D66">
            <w:pPr>
              <w:adjustRightInd w:val="0"/>
              <w:snapToGrid w:val="0"/>
              <w:rPr>
                <w:rFonts w:ascii="Times New Roman" w:hAnsi="Times New Roman" w:eastAsia="宋体" w:cs="Times New Roman"/>
                <w:szCs w:val="21"/>
              </w:rPr>
            </w:pPr>
          </w:p>
          <w:p w14:paraId="0CA85138">
            <w:pPr>
              <w:adjustRightInd w:val="0"/>
              <w:snapToGrid w:val="0"/>
              <w:rPr>
                <w:rFonts w:ascii="Times New Roman" w:hAnsi="Times New Roman" w:eastAsia="宋体" w:cs="Times New Roman"/>
                <w:szCs w:val="21"/>
              </w:rPr>
            </w:pPr>
          </w:p>
          <w:p w14:paraId="304078AF">
            <w:pPr>
              <w:adjustRightInd w:val="0"/>
              <w:snapToGrid w:val="0"/>
              <w:rPr>
                <w:rFonts w:ascii="Times New Roman" w:hAnsi="Times New Roman" w:eastAsia="宋体" w:cs="Times New Roman"/>
                <w:szCs w:val="21"/>
              </w:rPr>
            </w:pPr>
          </w:p>
          <w:p w14:paraId="346292EA">
            <w:pPr>
              <w:adjustRightInd w:val="0"/>
              <w:snapToGrid w:val="0"/>
              <w:rPr>
                <w:rFonts w:ascii="Times New Roman" w:hAnsi="Times New Roman" w:eastAsia="宋体" w:cs="Times New Roman"/>
                <w:szCs w:val="21"/>
              </w:rPr>
            </w:pPr>
          </w:p>
          <w:p w14:paraId="44AADD78">
            <w:pPr>
              <w:adjustRightInd w:val="0"/>
              <w:snapToGrid w:val="0"/>
              <w:rPr>
                <w:rFonts w:ascii="Times New Roman" w:hAnsi="Times New Roman" w:eastAsia="宋体" w:cs="Times New Roman"/>
                <w:szCs w:val="21"/>
              </w:rPr>
            </w:pPr>
          </w:p>
          <w:p w14:paraId="69FF22DA">
            <w:pPr>
              <w:adjustRightInd w:val="0"/>
              <w:snapToGrid w:val="0"/>
              <w:rPr>
                <w:rFonts w:ascii="Times New Roman" w:hAnsi="Times New Roman" w:eastAsia="宋体" w:cs="Times New Roman"/>
                <w:szCs w:val="21"/>
              </w:rPr>
            </w:pPr>
          </w:p>
          <w:p w14:paraId="7BE8F25D">
            <w:pPr>
              <w:adjustRightInd w:val="0"/>
              <w:snapToGrid w:val="0"/>
              <w:rPr>
                <w:rFonts w:ascii="Times New Roman" w:hAnsi="Times New Roman" w:eastAsia="宋体" w:cs="Times New Roman"/>
                <w:szCs w:val="21"/>
              </w:rPr>
            </w:pPr>
          </w:p>
          <w:p w14:paraId="32A6CC94">
            <w:pPr>
              <w:adjustRightInd w:val="0"/>
              <w:snapToGrid w:val="0"/>
              <w:rPr>
                <w:rFonts w:ascii="Times New Roman" w:hAnsi="Times New Roman" w:eastAsia="宋体" w:cs="Times New Roman"/>
                <w:szCs w:val="21"/>
              </w:rPr>
            </w:pPr>
          </w:p>
          <w:p w14:paraId="440307BB">
            <w:pPr>
              <w:adjustRightInd w:val="0"/>
              <w:snapToGrid w:val="0"/>
              <w:rPr>
                <w:rFonts w:ascii="Times New Roman" w:hAnsi="Times New Roman" w:eastAsia="宋体" w:cs="Times New Roman"/>
                <w:szCs w:val="21"/>
              </w:rPr>
            </w:pPr>
          </w:p>
          <w:p w14:paraId="434C7317">
            <w:pPr>
              <w:adjustRightInd w:val="0"/>
              <w:snapToGrid w:val="0"/>
              <w:rPr>
                <w:rFonts w:ascii="Times New Roman" w:hAnsi="Times New Roman" w:eastAsia="宋体" w:cs="Times New Roman"/>
                <w:szCs w:val="21"/>
              </w:rPr>
            </w:pPr>
          </w:p>
          <w:p w14:paraId="66E8113F">
            <w:pPr>
              <w:adjustRightInd w:val="0"/>
              <w:snapToGrid w:val="0"/>
              <w:rPr>
                <w:rFonts w:ascii="Times New Roman" w:hAnsi="Times New Roman" w:eastAsia="宋体" w:cs="Times New Roman"/>
                <w:szCs w:val="21"/>
              </w:rPr>
            </w:pPr>
            <w:r>
              <w:rPr>
                <w:rFonts w:ascii="Times New Roman" w:hAnsi="Times New Roman" w:eastAsia="宋体" w:cs="Times New Roman"/>
                <w:szCs w:val="21"/>
              </w:rPr>
              <w:t>（填写该项内容时请勿涉及国家秘密、商业秘密、个人隐私等内容，若本页不够可另附页）</w:t>
            </w:r>
          </w:p>
        </w:tc>
      </w:tr>
      <w:tr w14:paraId="7C2A8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14:paraId="115EC7FA">
            <w:pPr>
              <w:adjustRightInd w:val="0"/>
              <w:snapToGrid w:val="0"/>
              <w:rPr>
                <w:rFonts w:ascii="Times New Roman" w:hAnsi="Times New Roman" w:eastAsia="黑体" w:cs="Times New Roman"/>
                <w:szCs w:val="21"/>
              </w:rPr>
            </w:pPr>
            <w:r>
              <w:rPr>
                <w:rFonts w:ascii="Times New Roman" w:hAnsi="Times New Roman" w:eastAsia="黑体" w:cs="Times New Roman"/>
                <w:szCs w:val="21"/>
              </w:rPr>
              <w:t>二、本页为公众信息</w:t>
            </w:r>
          </w:p>
        </w:tc>
      </w:tr>
      <w:tr w14:paraId="622E10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14:paraId="067218CC">
            <w:pPr>
              <w:adjustRightInd w:val="0"/>
              <w:snapToGrid w:val="0"/>
              <w:rPr>
                <w:rFonts w:ascii="Times New Roman" w:hAnsi="Times New Roman" w:eastAsia="宋体" w:cs="Times New Roman"/>
                <w:szCs w:val="21"/>
              </w:rPr>
            </w:pPr>
            <w:r>
              <w:rPr>
                <w:rFonts w:ascii="Times New Roman" w:hAnsi="Times New Roman" w:eastAsia="宋体" w:cs="Times New Roman"/>
                <w:b/>
                <w:bCs/>
                <w:szCs w:val="21"/>
              </w:rPr>
              <w:t>（一）公众为公民的请填写以下信息</w:t>
            </w:r>
          </w:p>
        </w:tc>
      </w:tr>
      <w:tr w14:paraId="06229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69" w:type="pct"/>
            <w:gridSpan w:val="2"/>
            <w:vAlign w:val="center"/>
          </w:tcPr>
          <w:p w14:paraId="1C46140F">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姓   名</w:t>
            </w:r>
          </w:p>
        </w:tc>
        <w:tc>
          <w:tcPr>
            <w:tcW w:w="2631" w:type="pct"/>
            <w:vAlign w:val="center"/>
          </w:tcPr>
          <w:p w14:paraId="477C49A8">
            <w:pPr>
              <w:adjustRightInd w:val="0"/>
              <w:snapToGrid w:val="0"/>
              <w:rPr>
                <w:rFonts w:ascii="Times New Roman" w:hAnsi="Times New Roman" w:eastAsia="宋体" w:cs="Times New Roman"/>
                <w:szCs w:val="21"/>
              </w:rPr>
            </w:pPr>
          </w:p>
        </w:tc>
      </w:tr>
      <w:tr w14:paraId="7C08D3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69" w:type="pct"/>
            <w:gridSpan w:val="2"/>
            <w:vAlign w:val="center"/>
          </w:tcPr>
          <w:p w14:paraId="777F0E9E">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身份证号</w:t>
            </w:r>
          </w:p>
        </w:tc>
        <w:tc>
          <w:tcPr>
            <w:tcW w:w="2631" w:type="pct"/>
            <w:vAlign w:val="center"/>
          </w:tcPr>
          <w:p w14:paraId="6060C8EB">
            <w:pPr>
              <w:adjustRightInd w:val="0"/>
              <w:snapToGrid w:val="0"/>
              <w:rPr>
                <w:rFonts w:ascii="Times New Roman" w:hAnsi="Times New Roman" w:eastAsia="宋体" w:cs="Times New Roman"/>
                <w:szCs w:val="21"/>
              </w:rPr>
            </w:pPr>
          </w:p>
        </w:tc>
      </w:tr>
      <w:tr w14:paraId="31701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69" w:type="pct"/>
            <w:gridSpan w:val="2"/>
            <w:vAlign w:val="center"/>
          </w:tcPr>
          <w:p w14:paraId="79A9F0C3">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有效联系方式</w:t>
            </w:r>
          </w:p>
          <w:p w14:paraId="07866FF0">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（电话号码或邮箱）</w:t>
            </w:r>
          </w:p>
        </w:tc>
        <w:tc>
          <w:tcPr>
            <w:tcW w:w="2631" w:type="pct"/>
            <w:vAlign w:val="center"/>
          </w:tcPr>
          <w:p w14:paraId="4B8110D8">
            <w:pPr>
              <w:adjustRightInd w:val="0"/>
              <w:snapToGrid w:val="0"/>
              <w:rPr>
                <w:rFonts w:ascii="Times New Roman" w:hAnsi="Times New Roman" w:eastAsia="宋体" w:cs="Times New Roman"/>
                <w:szCs w:val="21"/>
              </w:rPr>
            </w:pPr>
          </w:p>
        </w:tc>
      </w:tr>
      <w:tr w14:paraId="45CA2A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69" w:type="pct"/>
            <w:gridSpan w:val="2"/>
            <w:vAlign w:val="center"/>
          </w:tcPr>
          <w:p w14:paraId="33A21D5C">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经常居住地址</w:t>
            </w:r>
          </w:p>
        </w:tc>
        <w:tc>
          <w:tcPr>
            <w:tcW w:w="2631" w:type="pct"/>
            <w:vAlign w:val="center"/>
          </w:tcPr>
          <w:p w14:paraId="6D4D33D4">
            <w:pPr>
              <w:adjustRightInd w:val="0"/>
              <w:snapToGrid w:val="0"/>
              <w:rPr>
                <w:rFonts w:ascii="Times New Roman" w:hAnsi="Times New Roman" w:eastAsia="宋体" w:cs="Times New Roman"/>
                <w:szCs w:val="21"/>
              </w:rPr>
            </w:pPr>
            <w:r>
              <w:rPr>
                <w:rFonts w:ascii="Times New Roman" w:hAnsi="Times New Roman" w:eastAsia="宋体" w:cs="Times New Roman"/>
                <w:szCs w:val="21"/>
              </w:rPr>
              <w:t>安徽省    市    乡（镇、街道）     村（居委会）         村民组（小区）</w:t>
            </w:r>
          </w:p>
        </w:tc>
      </w:tr>
      <w:tr w14:paraId="6E343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369" w:type="pct"/>
            <w:gridSpan w:val="2"/>
            <w:vAlign w:val="center"/>
          </w:tcPr>
          <w:p w14:paraId="77DE8B82">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是否同意公开个人信息</w:t>
            </w:r>
          </w:p>
          <w:p w14:paraId="2F9AF543">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（填同意或不同意）</w:t>
            </w:r>
          </w:p>
        </w:tc>
        <w:tc>
          <w:tcPr>
            <w:tcW w:w="2631" w:type="pct"/>
            <w:vAlign w:val="center"/>
          </w:tcPr>
          <w:p w14:paraId="66BFC8B4">
            <w:pPr>
              <w:adjustRightInd w:val="0"/>
              <w:snapToGrid w:val="0"/>
              <w:rPr>
                <w:rFonts w:ascii="Times New Roman" w:hAnsi="Times New Roman" w:eastAsia="宋体" w:cs="Times New Roman"/>
                <w:szCs w:val="21"/>
              </w:rPr>
            </w:pPr>
          </w:p>
          <w:p w14:paraId="66839886">
            <w:pPr>
              <w:adjustRightInd w:val="0"/>
              <w:snapToGrid w:val="0"/>
              <w:rPr>
                <w:rFonts w:ascii="Times New Roman" w:hAnsi="Times New Roman" w:eastAsia="宋体" w:cs="Times New Roman"/>
                <w:szCs w:val="21"/>
              </w:rPr>
            </w:pPr>
          </w:p>
          <w:p w14:paraId="617F458A">
            <w:pPr>
              <w:adjustRightInd w:val="0"/>
              <w:snapToGrid w:val="0"/>
              <w:rPr>
                <w:rFonts w:ascii="Times New Roman" w:hAnsi="Times New Roman" w:eastAsia="宋体" w:cs="Times New Roman"/>
                <w:szCs w:val="21"/>
              </w:rPr>
            </w:pPr>
          </w:p>
          <w:p w14:paraId="6A9B9872">
            <w:pPr>
              <w:adjustRightInd w:val="0"/>
              <w:snapToGrid w:val="0"/>
              <w:rPr>
                <w:rFonts w:ascii="Times New Roman" w:hAnsi="Times New Roman" w:eastAsia="宋体" w:cs="Times New Roman"/>
                <w:szCs w:val="21"/>
              </w:rPr>
            </w:pPr>
            <w:r>
              <w:rPr>
                <w:rFonts w:ascii="Times New Roman" w:hAnsi="Times New Roman" w:eastAsia="宋体" w:cs="Times New Roman"/>
                <w:szCs w:val="21"/>
              </w:rPr>
              <w:t>（若不填则默认为不同意公开）</w:t>
            </w:r>
          </w:p>
        </w:tc>
      </w:tr>
      <w:tr w14:paraId="24DE8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3"/>
            <w:vAlign w:val="center"/>
          </w:tcPr>
          <w:p w14:paraId="64C99824">
            <w:pPr>
              <w:adjustRightInd w:val="0"/>
              <w:snapToGrid w:val="0"/>
              <w:jc w:val="left"/>
              <w:rPr>
                <w:rFonts w:ascii="Times New Roman" w:hAnsi="Times New Roman" w:eastAsia="宋体" w:cs="Times New Roman"/>
                <w:szCs w:val="21"/>
              </w:rPr>
            </w:pPr>
            <w:r>
              <w:rPr>
                <w:rFonts w:ascii="Times New Roman" w:hAnsi="Times New Roman" w:eastAsia="宋体" w:cs="Times New Roman"/>
                <w:b/>
                <w:bCs/>
                <w:szCs w:val="21"/>
              </w:rPr>
              <w:t>（二）公众为法人或其他组织的请填写以下信息</w:t>
            </w:r>
          </w:p>
        </w:tc>
      </w:tr>
      <w:tr w14:paraId="0FB3A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9" w:type="pct"/>
            <w:gridSpan w:val="2"/>
            <w:vAlign w:val="center"/>
          </w:tcPr>
          <w:p w14:paraId="09283D25">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单位名称</w:t>
            </w:r>
          </w:p>
        </w:tc>
        <w:tc>
          <w:tcPr>
            <w:tcW w:w="2631" w:type="pct"/>
            <w:vAlign w:val="center"/>
          </w:tcPr>
          <w:p w14:paraId="67BE6EF5">
            <w:pPr>
              <w:adjustRightInd w:val="0"/>
              <w:snapToGrid w:val="0"/>
              <w:jc w:val="center"/>
              <w:rPr>
                <w:rFonts w:ascii="Times New Roman" w:hAnsi="Times New Roman" w:eastAsia="宋体" w:cs="Times New Roman"/>
                <w:b/>
                <w:bCs/>
                <w:szCs w:val="21"/>
              </w:rPr>
            </w:pPr>
          </w:p>
        </w:tc>
      </w:tr>
      <w:tr w14:paraId="5885C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9" w:type="pct"/>
            <w:gridSpan w:val="2"/>
            <w:vAlign w:val="center"/>
          </w:tcPr>
          <w:p w14:paraId="7A3C851B">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工商注册号或统一社会信用代码</w:t>
            </w:r>
          </w:p>
        </w:tc>
        <w:tc>
          <w:tcPr>
            <w:tcW w:w="2631" w:type="pct"/>
            <w:vAlign w:val="center"/>
          </w:tcPr>
          <w:p w14:paraId="7ECB4E3F">
            <w:pPr>
              <w:adjustRightInd w:val="0"/>
              <w:snapToGrid w:val="0"/>
              <w:jc w:val="center"/>
              <w:rPr>
                <w:rFonts w:ascii="Times New Roman" w:hAnsi="Times New Roman" w:eastAsia="宋体" w:cs="Times New Roman"/>
                <w:b/>
                <w:bCs/>
                <w:szCs w:val="21"/>
              </w:rPr>
            </w:pPr>
          </w:p>
        </w:tc>
      </w:tr>
      <w:tr w14:paraId="6CD5C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9" w:type="pct"/>
            <w:gridSpan w:val="2"/>
            <w:vAlign w:val="center"/>
          </w:tcPr>
          <w:p w14:paraId="1F3F0E9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有效联系方式</w:t>
            </w:r>
          </w:p>
          <w:p w14:paraId="511F605D">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（电话号码或邮箱）</w:t>
            </w:r>
          </w:p>
        </w:tc>
        <w:tc>
          <w:tcPr>
            <w:tcW w:w="2631" w:type="pct"/>
            <w:vAlign w:val="center"/>
          </w:tcPr>
          <w:p w14:paraId="3BC0C1C0">
            <w:pPr>
              <w:adjustRightInd w:val="0"/>
              <w:snapToGrid w:val="0"/>
              <w:jc w:val="center"/>
              <w:rPr>
                <w:rFonts w:ascii="Times New Roman" w:hAnsi="Times New Roman" w:eastAsia="宋体" w:cs="Times New Roman"/>
                <w:b/>
                <w:bCs/>
                <w:szCs w:val="21"/>
              </w:rPr>
            </w:pPr>
          </w:p>
        </w:tc>
      </w:tr>
      <w:tr w14:paraId="472FE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69" w:type="pct"/>
            <w:gridSpan w:val="2"/>
            <w:vAlign w:val="center"/>
          </w:tcPr>
          <w:p w14:paraId="60460C4A">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地    址</w:t>
            </w:r>
          </w:p>
        </w:tc>
        <w:tc>
          <w:tcPr>
            <w:tcW w:w="2631" w:type="pct"/>
            <w:vAlign w:val="center"/>
          </w:tcPr>
          <w:p w14:paraId="7A526D16">
            <w:pPr>
              <w:adjustRightInd w:val="0"/>
              <w:snapToGrid w:val="0"/>
              <w:jc w:val="center"/>
              <w:rPr>
                <w:rFonts w:ascii="Times New Roman" w:hAnsi="Times New Roman" w:eastAsia="宋体" w:cs="Times New Roman"/>
                <w:b/>
                <w:bCs/>
                <w:szCs w:val="21"/>
              </w:rPr>
            </w:pPr>
            <w:r>
              <w:rPr>
                <w:rFonts w:ascii="Times New Roman" w:hAnsi="Times New Roman" w:eastAsia="宋体" w:cs="Times New Roman"/>
                <w:szCs w:val="21"/>
              </w:rPr>
              <w:t>安徽省   市    乡（镇、街道）    路    号</w:t>
            </w:r>
          </w:p>
        </w:tc>
      </w:tr>
      <w:tr w14:paraId="7F015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5000" w:type="pct"/>
            <w:gridSpan w:val="3"/>
            <w:vAlign w:val="center"/>
          </w:tcPr>
          <w:p w14:paraId="14F1100C">
            <w:pPr>
              <w:tabs>
                <w:tab w:val="left" w:pos="2535"/>
              </w:tabs>
              <w:adjustRightInd w:val="0"/>
              <w:snapToGrid w:val="0"/>
              <w:spacing w:before="249" w:beforeLines="80"/>
              <w:rPr>
                <w:rFonts w:ascii="Times New Roman" w:hAnsi="Times New Roman" w:eastAsia="宋体" w:cs="Times New Roman"/>
                <w:bCs/>
                <w:szCs w:val="21"/>
              </w:rPr>
            </w:pPr>
            <w:r>
              <w:rPr>
                <w:rFonts w:ascii="Times New Roman" w:hAnsi="Times New Roman" w:eastAsia="宋体" w:cs="Times New Roman"/>
                <w:bCs/>
                <w:szCs w:val="21"/>
              </w:rPr>
              <w:t>注：法人或其他组织信息原则上可以公开，若涉及不能公开的信息请在此栏中注明法律依据和不能公开的具体信息。</w:t>
            </w:r>
          </w:p>
        </w:tc>
      </w:tr>
    </w:tbl>
    <w:p w14:paraId="71FBA3EB">
      <w:pPr>
        <w:spacing w:line="360" w:lineRule="auto"/>
        <w:jc w:val="center"/>
        <w:rPr>
          <w:rFonts w:ascii="Times New Roman" w:hAnsi="Times New Roman" w:eastAsia="黑体" w:cs="Times New Roman"/>
          <w:sz w:val="24"/>
          <w:szCs w:val="24"/>
        </w:rPr>
      </w:pPr>
    </w:p>
    <w:p w14:paraId="20050016">
      <w:pPr>
        <w:spacing w:line="600" w:lineRule="auto"/>
        <w:ind w:firstLine="480" w:firstLineChars="200"/>
        <w:rPr>
          <w:rFonts w:ascii="Times New Roman" w:hAnsi="Times New Roman" w:eastAsia="宋体" w:cs="Times New Roman"/>
          <w:sz w:val="24"/>
          <w:szCs w:val="24"/>
        </w:rPr>
      </w:pPr>
    </w:p>
    <w:p w14:paraId="4CEFACEE">
      <w:pPr>
        <w:spacing w:line="360" w:lineRule="auto"/>
        <w:rPr>
          <w:rFonts w:ascii="Times New Roman" w:hAnsi="Times New Roman"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3CE"/>
    <w:rsid w:val="0000685D"/>
    <w:rsid w:val="00045C46"/>
    <w:rsid w:val="00046A98"/>
    <w:rsid w:val="00054B4A"/>
    <w:rsid w:val="00126B88"/>
    <w:rsid w:val="00167156"/>
    <w:rsid w:val="001E0DCE"/>
    <w:rsid w:val="001E13F1"/>
    <w:rsid w:val="001E1EE2"/>
    <w:rsid w:val="001F38F8"/>
    <w:rsid w:val="00291172"/>
    <w:rsid w:val="002B72EC"/>
    <w:rsid w:val="002C6C5F"/>
    <w:rsid w:val="00362E4D"/>
    <w:rsid w:val="00397BA9"/>
    <w:rsid w:val="003A4E09"/>
    <w:rsid w:val="003A6E76"/>
    <w:rsid w:val="003B4406"/>
    <w:rsid w:val="004725CC"/>
    <w:rsid w:val="00473248"/>
    <w:rsid w:val="00475AD5"/>
    <w:rsid w:val="004B1F13"/>
    <w:rsid w:val="00544512"/>
    <w:rsid w:val="005A2AC3"/>
    <w:rsid w:val="005F4AF4"/>
    <w:rsid w:val="005F5637"/>
    <w:rsid w:val="00644881"/>
    <w:rsid w:val="0067194A"/>
    <w:rsid w:val="006C0548"/>
    <w:rsid w:val="006E6EA3"/>
    <w:rsid w:val="007135B2"/>
    <w:rsid w:val="00725D45"/>
    <w:rsid w:val="00734CE0"/>
    <w:rsid w:val="007612F7"/>
    <w:rsid w:val="00784D1E"/>
    <w:rsid w:val="00791F0B"/>
    <w:rsid w:val="00795BEA"/>
    <w:rsid w:val="007B11C7"/>
    <w:rsid w:val="00824B8B"/>
    <w:rsid w:val="00976D9F"/>
    <w:rsid w:val="00985225"/>
    <w:rsid w:val="009C3599"/>
    <w:rsid w:val="00A02ED0"/>
    <w:rsid w:val="00A46DB0"/>
    <w:rsid w:val="00A757BA"/>
    <w:rsid w:val="00AA2BC6"/>
    <w:rsid w:val="00B45884"/>
    <w:rsid w:val="00B92A0D"/>
    <w:rsid w:val="00BB44B3"/>
    <w:rsid w:val="00BC3CD2"/>
    <w:rsid w:val="00BC5563"/>
    <w:rsid w:val="00C02765"/>
    <w:rsid w:val="00C35E8B"/>
    <w:rsid w:val="00C47A74"/>
    <w:rsid w:val="00C5309B"/>
    <w:rsid w:val="00C54BEB"/>
    <w:rsid w:val="00CA7D7A"/>
    <w:rsid w:val="00CF2E97"/>
    <w:rsid w:val="00D344E4"/>
    <w:rsid w:val="00D951E3"/>
    <w:rsid w:val="00DA38DB"/>
    <w:rsid w:val="00DC23CE"/>
    <w:rsid w:val="00DF356B"/>
    <w:rsid w:val="00E006FC"/>
    <w:rsid w:val="00E11D37"/>
    <w:rsid w:val="00E14C34"/>
    <w:rsid w:val="00E45614"/>
    <w:rsid w:val="00EC7FE5"/>
    <w:rsid w:val="00F12BB8"/>
    <w:rsid w:val="00F33229"/>
    <w:rsid w:val="00FB4FEB"/>
    <w:rsid w:val="00FE10BC"/>
    <w:rsid w:val="00FF0F5A"/>
    <w:rsid w:val="09943436"/>
    <w:rsid w:val="0BDB250B"/>
    <w:rsid w:val="39BE154E"/>
    <w:rsid w:val="40325F78"/>
    <w:rsid w:val="5D18713D"/>
    <w:rsid w:val="71221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autoRedefine/>
    <w:qFormat/>
    <w:uiPriority w:val="0"/>
    <w:pPr>
      <w:keepNext/>
      <w:keepLines/>
      <w:spacing w:line="360" w:lineRule="auto"/>
      <w:jc w:val="left"/>
      <w:outlineLvl w:val="1"/>
    </w:pPr>
    <w:rPr>
      <w:rFonts w:ascii="Times New Roman" w:hAnsi="Times New Roman" w:eastAsia="黑体" w:cs="Times New Roman"/>
      <w:bCs/>
      <w:kern w:val="0"/>
      <w:sz w:val="28"/>
      <w:szCs w:val="28"/>
      <w:lang w:val="zh-CN" w:eastAsia="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13"/>
    <w:qFormat/>
    <w:uiPriority w:val="11"/>
    <w:pPr>
      <w:spacing w:before="240" w:after="60" w:line="312" w:lineRule="auto"/>
      <w:jc w:val="center"/>
      <w:outlineLvl w:val="1"/>
    </w:pPr>
    <w:rPr>
      <w:b/>
      <w:bCs/>
      <w:kern w:val="28"/>
      <w:sz w:val="32"/>
      <w:szCs w:val="32"/>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customStyle="1" w:styleId="12">
    <w:name w:val="二级标题"/>
    <w:basedOn w:val="6"/>
    <w:qFormat/>
    <w:uiPriority w:val="0"/>
    <w:pPr>
      <w:widowControl/>
      <w:ind w:firstLine="200" w:firstLineChars="200"/>
      <w:jc w:val="left"/>
    </w:pPr>
    <w:rPr>
      <w:rFonts w:ascii="Cambria" w:hAnsi="Cambria" w:eastAsia="宋体" w:cs="Times New Roman"/>
      <w:lang w:val="zh-CN" w:eastAsia="zh-CN"/>
    </w:rPr>
  </w:style>
  <w:style w:type="character" w:customStyle="1" w:styleId="13">
    <w:name w:val="副标题 字符"/>
    <w:basedOn w:val="9"/>
    <w:link w:val="6"/>
    <w:qFormat/>
    <w:uiPriority w:val="11"/>
    <w:rPr>
      <w:b/>
      <w:bCs/>
      <w:kern w:val="28"/>
      <w:sz w:val="32"/>
      <w:szCs w:val="32"/>
    </w:rPr>
  </w:style>
  <w:style w:type="character" w:customStyle="1" w:styleId="14">
    <w:name w:val="标题 2 字符"/>
    <w:basedOn w:val="9"/>
    <w:semiHidden/>
    <w:qFormat/>
    <w:uiPriority w:val="9"/>
    <w:rPr>
      <w:rFonts w:asciiTheme="majorHAnsi" w:hAnsiTheme="majorHAnsi" w:eastAsiaTheme="majorEastAsia" w:cstheme="majorBidi"/>
      <w:b/>
      <w:bCs/>
      <w:sz w:val="32"/>
      <w:szCs w:val="32"/>
    </w:rPr>
  </w:style>
  <w:style w:type="character" w:customStyle="1" w:styleId="15">
    <w:name w:val="标题 2 字符1"/>
    <w:link w:val="2"/>
    <w:qFormat/>
    <w:uiPriority w:val="0"/>
    <w:rPr>
      <w:rFonts w:ascii="Times New Roman" w:hAnsi="Times New Roman" w:eastAsia="黑体" w:cs="Times New Roman"/>
      <w:bCs/>
      <w:kern w:val="0"/>
      <w:sz w:val="28"/>
      <w:szCs w:val="28"/>
      <w:lang w:val="zh-CN" w:eastAsia="zh-CN"/>
    </w:rPr>
  </w:style>
  <w:style w:type="paragraph" w:customStyle="1" w:styleId="16">
    <w:name w:val="标题 31"/>
    <w:basedOn w:val="1"/>
    <w:next w:val="1"/>
    <w:autoRedefine/>
    <w:qFormat/>
    <w:uiPriority w:val="0"/>
    <w:pPr>
      <w:keepNext/>
      <w:keepLines/>
      <w:spacing w:line="360" w:lineRule="auto"/>
      <w:outlineLvl w:val="2"/>
    </w:pPr>
    <w:rPr>
      <w:rFonts w:ascii="Times New Roman" w:hAnsi="Times New Roman" w:eastAsia="黑体" w:cs="Times New Roman"/>
      <w:bCs/>
      <w:sz w:val="24"/>
      <w:szCs w:val="24"/>
    </w:rPr>
  </w:style>
  <w:style w:type="character" w:customStyle="1" w:styleId="17">
    <w:name w:val="批注框文本 字符"/>
    <w:basedOn w:val="9"/>
    <w:link w:val="3"/>
    <w:semiHidden/>
    <w:qFormat/>
    <w:uiPriority w:val="99"/>
    <w:rPr>
      <w:sz w:val="18"/>
      <w:szCs w:val="18"/>
    </w:rPr>
  </w:style>
  <w:style w:type="character" w:customStyle="1" w:styleId="18">
    <w:name w:val="页眉 字符"/>
    <w:basedOn w:val="9"/>
    <w:link w:val="5"/>
    <w:qFormat/>
    <w:uiPriority w:val="99"/>
    <w:rPr>
      <w:sz w:val="18"/>
      <w:szCs w:val="18"/>
    </w:rPr>
  </w:style>
  <w:style w:type="character" w:customStyle="1" w:styleId="19">
    <w:name w:val="页脚 字符"/>
    <w:basedOn w:val="9"/>
    <w:link w:val="4"/>
    <w:qFormat/>
    <w:uiPriority w:val="99"/>
    <w:rPr>
      <w:sz w:val="18"/>
      <w:szCs w:val="18"/>
    </w:rPr>
  </w:style>
  <w:style w:type="paragraph" w:customStyle="1" w:styleId="20">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1">
    <w:name w:val="未处理的提及1"/>
    <w:basedOn w:val="9"/>
    <w:semiHidden/>
    <w:unhideWhenUsed/>
    <w:qFormat/>
    <w:uiPriority w:val="99"/>
    <w:rPr>
      <w:color w:val="605E5C"/>
      <w:shd w:val="clear" w:color="auto" w:fill="E1DFDD"/>
    </w:rPr>
  </w:style>
  <w:style w:type="character" w:customStyle="1" w:styleId="22">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2347</Words>
  <Characters>2611</Characters>
  <Lines>25</Lines>
  <Paragraphs>7</Paragraphs>
  <TotalTime>3</TotalTime>
  <ScaleCrop>false</ScaleCrop>
  <LinksUpToDate>false</LinksUpToDate>
  <CharactersWithSpaces>2649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Windows 用户</dc:creator>
  <cp:lastModifiedBy>圆溜溜</cp:lastModifiedBy>
  <cp:lastPrinted>2023-06-27T07:43:00Z</cp:lastPrinted>
  <dcterms:modified xsi:type="dcterms:W3CDTF">2025-12-02T09:37:41Z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eyJoZGlkIjoiNTUwMmI3YmQxZDQ3OWFhMzQwNzk3MmRkNGQ5OWQ0YzIiLCJ1c2VySWQiOiIzMDk1MDAxNzMifQ==</vt:lpwstr>
  </property>
  <property fmtid="{D5CDD505-2E9C-101B-9397-08002B2CF9AE}" pid="3" name="KSOProductBuildVer">
    <vt:lpwstr>2052-12.1.0.24034</vt:lpwstr>
  </property>
  <property fmtid="{D5CDD505-2E9C-101B-9397-08002B2CF9AE}" pid="4" name="ICV">
    <vt:lpwstr>285F73A1C8FE4E339BF8F338AB7906BF_13</vt:lpwstr>
  </property>
</Properties>
</file>