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970" w:rsidRPr="00A420A7" w:rsidRDefault="00127970">
      <w:pPr>
        <w:jc w:val="center"/>
        <w:rPr>
          <w:rFonts w:ascii="仿宋_GB2312" w:eastAsia="仿宋_GB2312" w:hAnsi="仿宋_GB2312" w:cs="仿宋_GB2312"/>
          <w:color w:val="FF0000"/>
          <w:sz w:val="32"/>
          <w:szCs w:val="32"/>
        </w:rPr>
      </w:pPr>
    </w:p>
    <w:p w:rsidR="00127970" w:rsidRPr="00A420A7" w:rsidRDefault="00127970">
      <w:pPr>
        <w:rPr>
          <w:rFonts w:ascii="仿宋_GB2312" w:eastAsia="仿宋_GB2312" w:hAnsi="仿宋_GB2312" w:cs="仿宋_GB2312"/>
          <w:sz w:val="32"/>
          <w:szCs w:val="32"/>
        </w:rPr>
      </w:pPr>
    </w:p>
    <w:p w:rsidR="00127970" w:rsidRPr="00A420A7" w:rsidRDefault="00127970">
      <w:pPr>
        <w:rPr>
          <w:rFonts w:ascii="仿宋_GB2312" w:eastAsia="仿宋_GB2312" w:hAnsi="仿宋_GB2312" w:cs="仿宋_GB2312"/>
          <w:sz w:val="32"/>
          <w:szCs w:val="32"/>
        </w:rPr>
      </w:pPr>
    </w:p>
    <w:p w:rsidR="00127970" w:rsidRPr="00A420A7" w:rsidRDefault="00127970">
      <w:pPr>
        <w:rPr>
          <w:rFonts w:ascii="仿宋_GB2312" w:eastAsia="仿宋_GB2312" w:hAnsi="仿宋_GB2312" w:cs="仿宋_GB2312"/>
          <w:sz w:val="32"/>
          <w:szCs w:val="32"/>
        </w:rPr>
      </w:pPr>
    </w:p>
    <w:p w:rsidR="00127970" w:rsidRPr="00A420A7" w:rsidRDefault="00127970">
      <w:pPr>
        <w:rPr>
          <w:rFonts w:ascii="仿宋_GB2312" w:eastAsia="仿宋_GB2312" w:hAnsi="仿宋_GB2312" w:cs="仿宋_GB2312"/>
          <w:sz w:val="32"/>
          <w:szCs w:val="32"/>
        </w:rPr>
      </w:pPr>
    </w:p>
    <w:p w:rsidR="00127970" w:rsidRPr="00A420A7" w:rsidRDefault="00E1447E">
      <w:pPr>
        <w:jc w:val="center"/>
        <w:rPr>
          <w:rFonts w:ascii="仿宋_GB2312" w:eastAsia="仿宋_GB2312" w:hAnsi="仿宋_GB2312" w:cs="仿宋_GB2312"/>
          <w:sz w:val="32"/>
          <w:szCs w:val="32"/>
        </w:rPr>
      </w:pPr>
      <w:r w:rsidRPr="00A420A7">
        <w:rPr>
          <w:rFonts w:ascii="仿宋_GB2312" w:eastAsia="仿宋_GB2312" w:hAnsi="仿宋_GB2312" w:cs="仿宋_GB2312"/>
          <w:sz w:val="32"/>
          <w:szCs w:val="32"/>
        </w:rPr>
        <w:t>潘环审复〔202</w:t>
      </w:r>
      <w:r w:rsidRPr="00A420A7">
        <w:rPr>
          <w:rFonts w:ascii="仿宋_GB2312" w:eastAsia="仿宋_GB2312" w:hAnsi="仿宋_GB2312" w:cs="仿宋_GB2312" w:hint="eastAsia"/>
          <w:sz w:val="32"/>
          <w:szCs w:val="32"/>
        </w:rPr>
        <w:t>6</w:t>
      </w:r>
      <w:r w:rsidRPr="00A420A7">
        <w:rPr>
          <w:rFonts w:ascii="仿宋_GB2312" w:eastAsia="仿宋_GB2312" w:hAnsi="仿宋_GB2312" w:cs="仿宋_GB2312"/>
          <w:sz w:val="32"/>
          <w:szCs w:val="32"/>
        </w:rPr>
        <w:t>〕</w:t>
      </w:r>
      <w:r w:rsidR="00A420A7" w:rsidRPr="00A420A7">
        <w:rPr>
          <w:rFonts w:ascii="仿宋_GB2312" w:eastAsia="仿宋_GB2312" w:hAnsi="仿宋_GB2312" w:cs="仿宋_GB2312"/>
          <w:sz w:val="32"/>
          <w:szCs w:val="32"/>
        </w:rPr>
        <w:t>1</w:t>
      </w:r>
      <w:r w:rsidR="00983C53">
        <w:rPr>
          <w:rFonts w:ascii="仿宋_GB2312" w:eastAsia="仿宋_GB2312" w:hAnsi="仿宋_GB2312" w:cs="仿宋_GB2312"/>
          <w:sz w:val="32"/>
          <w:szCs w:val="32"/>
        </w:rPr>
        <w:t>1</w:t>
      </w:r>
      <w:r w:rsidRPr="00A420A7">
        <w:rPr>
          <w:rFonts w:ascii="仿宋_GB2312" w:eastAsia="仿宋_GB2312" w:hAnsi="仿宋_GB2312" w:cs="仿宋_GB2312"/>
          <w:sz w:val="32"/>
          <w:szCs w:val="32"/>
        </w:rPr>
        <w:t>号</w:t>
      </w:r>
    </w:p>
    <w:p w:rsidR="00127970" w:rsidRPr="00A420A7" w:rsidRDefault="00127970">
      <w:pPr>
        <w:jc w:val="center"/>
        <w:rPr>
          <w:rFonts w:ascii="仿宋_GB2312" w:eastAsia="仿宋_GB2312" w:hAnsi="仿宋_GB2312" w:cs="仿宋_GB2312"/>
          <w:sz w:val="32"/>
          <w:szCs w:val="32"/>
        </w:rPr>
      </w:pPr>
    </w:p>
    <w:p w:rsidR="00A420A7" w:rsidRPr="00A420A7" w:rsidRDefault="00E1447E" w:rsidP="006C016D">
      <w:pPr>
        <w:spacing w:line="560" w:lineRule="exact"/>
        <w:jc w:val="center"/>
        <w:rPr>
          <w:rFonts w:ascii="方正公文小标宋" w:eastAsia="方正公文小标宋" w:hAnsi="方正公文小标宋" w:cs="方正小标宋简体"/>
          <w:sz w:val="44"/>
          <w:szCs w:val="44"/>
        </w:rPr>
      </w:pPr>
      <w:r w:rsidRPr="00A420A7">
        <w:rPr>
          <w:rFonts w:ascii="方正公文小标宋" w:eastAsia="方正公文小标宋" w:hAnsi="方正公文小标宋" w:cs="方正小标宋简体" w:hint="eastAsia"/>
          <w:sz w:val="44"/>
          <w:szCs w:val="44"/>
        </w:rPr>
        <w:t>关于</w:t>
      </w:r>
      <w:r w:rsidR="00A420A7" w:rsidRPr="00A420A7">
        <w:rPr>
          <w:rFonts w:ascii="方正公文小标宋" w:eastAsia="方正公文小标宋" w:hAnsi="方正公文小标宋" w:cs="方正小标宋简体" w:hint="eastAsia"/>
          <w:sz w:val="44"/>
          <w:szCs w:val="44"/>
        </w:rPr>
        <w:t>安徽好谷道油脂有限公司年产1.2万吨</w:t>
      </w:r>
    </w:p>
    <w:p w:rsidR="00127970" w:rsidRPr="00A420A7" w:rsidRDefault="00A420A7" w:rsidP="006C016D">
      <w:pPr>
        <w:spacing w:line="560" w:lineRule="exact"/>
        <w:jc w:val="center"/>
        <w:rPr>
          <w:rFonts w:ascii="方正公文小标宋" w:eastAsia="方正公文小标宋" w:hAnsi="方正公文小标宋" w:cs="方正小标宋简体"/>
          <w:sz w:val="44"/>
          <w:szCs w:val="44"/>
        </w:rPr>
      </w:pPr>
      <w:r w:rsidRPr="00A420A7">
        <w:rPr>
          <w:rFonts w:ascii="方正公文小标宋" w:eastAsia="方正公文小标宋" w:hAnsi="方正公文小标宋" w:cs="方正小标宋简体" w:hint="eastAsia"/>
          <w:sz w:val="44"/>
          <w:szCs w:val="44"/>
        </w:rPr>
        <w:t>米糠油项目</w:t>
      </w:r>
      <w:r w:rsidR="00E1447E" w:rsidRPr="00A420A7">
        <w:rPr>
          <w:rFonts w:ascii="方正公文小标宋" w:eastAsia="方正公文小标宋" w:hAnsi="方正公文小标宋" w:cs="方正小标宋简体" w:hint="eastAsia"/>
          <w:sz w:val="44"/>
          <w:szCs w:val="44"/>
        </w:rPr>
        <w:t>环境影响报告表的批复</w:t>
      </w:r>
    </w:p>
    <w:p w:rsidR="00127970" w:rsidRPr="00A420A7" w:rsidRDefault="00127970">
      <w:pPr>
        <w:spacing w:line="540" w:lineRule="exact"/>
        <w:jc w:val="center"/>
        <w:rPr>
          <w:rFonts w:ascii="方正小标宋简体" w:eastAsia="方正小标宋简体" w:hAnsi="方正小标宋简体" w:cs="方正小标宋简体"/>
          <w:bCs/>
          <w:sz w:val="44"/>
          <w:szCs w:val="44"/>
        </w:rPr>
      </w:pPr>
    </w:p>
    <w:p w:rsidR="00127970" w:rsidRPr="00A420A7" w:rsidRDefault="00A420A7" w:rsidP="00FF3277">
      <w:pPr>
        <w:spacing w:line="540" w:lineRule="exact"/>
        <w:jc w:val="left"/>
        <w:rPr>
          <w:rFonts w:ascii="Times New Roman" w:eastAsia="楷体" w:hAnsi="Times New Roman" w:cs="Times New Roman"/>
          <w:b/>
          <w:bCs/>
          <w:sz w:val="32"/>
          <w:szCs w:val="32"/>
        </w:rPr>
      </w:pPr>
      <w:r w:rsidRPr="00A420A7">
        <w:rPr>
          <w:rFonts w:ascii="Times New Roman" w:eastAsia="楷体" w:hAnsi="Times New Roman" w:cs="Times New Roman" w:hint="eastAsia"/>
          <w:b/>
          <w:bCs/>
          <w:sz w:val="32"/>
          <w:szCs w:val="32"/>
        </w:rPr>
        <w:t>安徽好谷道油脂有限公司</w:t>
      </w:r>
      <w:r w:rsidR="00E1447E" w:rsidRPr="00A420A7">
        <w:rPr>
          <w:rFonts w:ascii="Times New Roman" w:eastAsia="楷体" w:hAnsi="Times New Roman" w:cs="Times New Roman"/>
          <w:b/>
          <w:bCs/>
          <w:sz w:val="32"/>
          <w:szCs w:val="32"/>
        </w:rPr>
        <w:t>：</w:t>
      </w:r>
    </w:p>
    <w:p w:rsidR="00127970" w:rsidRPr="00A420A7" w:rsidRDefault="00E1447E" w:rsidP="00A420A7">
      <w:pPr>
        <w:spacing w:line="540" w:lineRule="exact"/>
        <w:ind w:firstLineChars="200" w:firstLine="640"/>
        <w:rPr>
          <w:rFonts w:ascii="仿宋_GB2312" w:eastAsia="仿宋_GB2312" w:hAnsi="Times New Roman" w:cs="Times New Roman"/>
          <w:sz w:val="32"/>
          <w:szCs w:val="32"/>
        </w:rPr>
      </w:pPr>
      <w:r w:rsidRPr="00A420A7">
        <w:rPr>
          <w:rFonts w:ascii="仿宋_GB2312" w:eastAsia="仿宋_GB2312" w:hAnsi="Times New Roman" w:cs="Times New Roman" w:hint="eastAsia"/>
          <w:sz w:val="32"/>
          <w:szCs w:val="32"/>
        </w:rPr>
        <w:t>你公司报送《</w:t>
      </w:r>
      <w:r w:rsidR="00A420A7" w:rsidRPr="00A420A7">
        <w:rPr>
          <w:rFonts w:ascii="仿宋_GB2312" w:eastAsia="仿宋_GB2312" w:hAnsi="Times New Roman" w:cs="Times New Roman" w:hint="eastAsia"/>
          <w:sz w:val="32"/>
          <w:szCs w:val="32"/>
        </w:rPr>
        <w:t>年产1.2万吨米糠油项目</w:t>
      </w:r>
      <w:r w:rsidRPr="00A420A7">
        <w:rPr>
          <w:rFonts w:ascii="仿宋_GB2312" w:eastAsia="仿宋_GB2312" w:hAnsi="Times New Roman" w:cs="Times New Roman" w:hint="eastAsia"/>
          <w:sz w:val="32"/>
          <w:szCs w:val="32"/>
        </w:rPr>
        <w:t>环境影响报告表》（以下简称《报告表》）收悉，经审查研究后批复如下：</w:t>
      </w:r>
    </w:p>
    <w:p w:rsidR="00127970" w:rsidRPr="00A420A7" w:rsidRDefault="00E1447E" w:rsidP="00FF3277">
      <w:pPr>
        <w:spacing w:line="540" w:lineRule="exact"/>
        <w:ind w:firstLineChars="200" w:firstLine="640"/>
        <w:rPr>
          <w:rFonts w:ascii="仿宋_GB2312" w:eastAsia="仿宋_GB2312" w:hAnsi="Times New Roman" w:cs="Times New Roman"/>
          <w:sz w:val="32"/>
          <w:szCs w:val="32"/>
        </w:rPr>
      </w:pPr>
      <w:r w:rsidRPr="00A420A7">
        <w:rPr>
          <w:rFonts w:ascii="仿宋_GB2312" w:eastAsia="仿宋_GB2312" w:hAnsi="Times New Roman" w:cs="Times New Roman" w:hint="eastAsia"/>
          <w:sz w:val="32"/>
          <w:szCs w:val="32"/>
        </w:rPr>
        <w:t>在全面落实环</w:t>
      </w:r>
      <w:proofErr w:type="gramStart"/>
      <w:r w:rsidRPr="00A420A7">
        <w:rPr>
          <w:rFonts w:ascii="仿宋_GB2312" w:eastAsia="仿宋_GB2312" w:hAnsi="Times New Roman" w:cs="Times New Roman" w:hint="eastAsia"/>
          <w:sz w:val="32"/>
          <w:szCs w:val="32"/>
        </w:rPr>
        <w:t>评文件</w:t>
      </w:r>
      <w:proofErr w:type="gramEnd"/>
      <w:r w:rsidRPr="00A420A7">
        <w:rPr>
          <w:rFonts w:ascii="仿宋_GB2312" w:eastAsia="仿宋_GB2312" w:hAnsi="Times New Roman" w:cs="Times New Roman" w:hint="eastAsia"/>
          <w:sz w:val="32"/>
          <w:szCs w:val="32"/>
        </w:rPr>
        <w:t>提出的各项污染防治措施、生态保护措施和风险防范措施的前提下，结合专家审查意见，原则同意该项目按照</w:t>
      </w:r>
      <w:r w:rsidR="00A420A7" w:rsidRPr="00A420A7">
        <w:rPr>
          <w:rFonts w:ascii="仿宋_GB2312" w:eastAsia="仿宋_GB2312" w:hAnsi="Times New Roman" w:cs="Times New Roman" w:hint="eastAsia"/>
          <w:sz w:val="32"/>
          <w:szCs w:val="32"/>
        </w:rPr>
        <w:t>安徽赢瀚环保科技有限公司</w:t>
      </w:r>
      <w:r w:rsidRPr="00A420A7">
        <w:rPr>
          <w:rFonts w:ascii="仿宋_GB2312" w:eastAsia="仿宋_GB2312" w:hAnsi="Times New Roman" w:cs="Times New Roman" w:hint="eastAsia"/>
          <w:sz w:val="32"/>
          <w:szCs w:val="32"/>
        </w:rPr>
        <w:t>编制的《报告表》及本审批意见要求进行建设。</w:t>
      </w:r>
    </w:p>
    <w:p w:rsidR="00127970" w:rsidRPr="00A420A7" w:rsidRDefault="00E1447E" w:rsidP="00FF3277">
      <w:pPr>
        <w:topLinePunct/>
        <w:spacing w:line="540" w:lineRule="exact"/>
        <w:ind w:firstLineChars="200" w:firstLine="640"/>
        <w:rPr>
          <w:rFonts w:ascii="Times New Roman" w:eastAsia="黑体" w:hAnsi="Times New Roman" w:cs="Times New Roman"/>
          <w:sz w:val="32"/>
          <w:szCs w:val="32"/>
        </w:rPr>
      </w:pPr>
      <w:r w:rsidRPr="00A420A7">
        <w:rPr>
          <w:rFonts w:ascii="Times New Roman" w:eastAsia="黑体" w:hAnsi="Times New Roman" w:cs="Times New Roman"/>
          <w:sz w:val="32"/>
          <w:szCs w:val="32"/>
        </w:rPr>
        <w:t>一、项目概况</w:t>
      </w:r>
    </w:p>
    <w:p w:rsidR="009D0461" w:rsidRPr="009D0461" w:rsidRDefault="009D0461" w:rsidP="00FF3277">
      <w:pPr>
        <w:spacing w:line="540" w:lineRule="exact"/>
        <w:ind w:firstLineChars="200" w:firstLine="640"/>
        <w:rPr>
          <w:rFonts w:ascii="仿宋_GB2312" w:eastAsia="仿宋_GB2312" w:hAnsi="Times New Roman" w:cs="Times New Roman"/>
          <w:sz w:val="32"/>
          <w:szCs w:val="32"/>
        </w:rPr>
      </w:pPr>
      <w:r w:rsidRPr="00A420A7">
        <w:rPr>
          <w:rFonts w:ascii="仿宋_GB2312" w:eastAsia="仿宋_GB2312" w:hAnsi="Times New Roman" w:cs="Times New Roman" w:hint="eastAsia"/>
          <w:sz w:val="32"/>
          <w:szCs w:val="32"/>
        </w:rPr>
        <w:t>年产1</w:t>
      </w:r>
      <w:r w:rsidRPr="009D0461">
        <w:rPr>
          <w:rFonts w:ascii="仿宋_GB2312" w:eastAsia="仿宋_GB2312" w:hAnsi="Times New Roman" w:cs="Times New Roman" w:hint="eastAsia"/>
          <w:sz w:val="32"/>
          <w:szCs w:val="32"/>
        </w:rPr>
        <w:t>.2万吨米糠油项目</w:t>
      </w:r>
      <w:r w:rsidR="00E1447E" w:rsidRPr="009D0461">
        <w:rPr>
          <w:rFonts w:ascii="仿宋_GB2312" w:eastAsia="仿宋_GB2312" w:hAnsi="Times New Roman" w:cs="Times New Roman" w:hint="eastAsia"/>
          <w:sz w:val="32"/>
          <w:szCs w:val="32"/>
        </w:rPr>
        <w:t>位于</w:t>
      </w:r>
      <w:r w:rsidRPr="009D0461">
        <w:rPr>
          <w:rFonts w:ascii="仿宋_GB2312" w:eastAsia="仿宋_GB2312" w:hAnsi="Times New Roman" w:cs="Times New Roman" w:hint="eastAsia"/>
          <w:sz w:val="32"/>
          <w:szCs w:val="32"/>
        </w:rPr>
        <w:t>淮南潘集经济开发区（北区）生态大道东延十字路口南侧</w:t>
      </w:r>
      <w:r w:rsidR="00E1447E" w:rsidRPr="009D0461">
        <w:rPr>
          <w:rFonts w:ascii="仿宋_GB2312" w:eastAsia="仿宋_GB2312" w:hAnsi="Times New Roman" w:cs="Times New Roman" w:hint="eastAsia"/>
          <w:sz w:val="32"/>
          <w:szCs w:val="32"/>
        </w:rPr>
        <w:t>，项目总投资</w:t>
      </w:r>
      <w:r w:rsidRPr="009D0461">
        <w:rPr>
          <w:rFonts w:ascii="仿宋_GB2312" w:eastAsia="仿宋_GB2312" w:hAnsi="Times New Roman" w:cs="Times New Roman"/>
          <w:sz w:val="32"/>
          <w:szCs w:val="32"/>
        </w:rPr>
        <w:t>4500</w:t>
      </w:r>
      <w:r w:rsidR="00E1447E" w:rsidRPr="009D0461">
        <w:rPr>
          <w:rFonts w:ascii="仿宋_GB2312" w:eastAsia="仿宋_GB2312" w:hAnsi="Times New Roman" w:cs="Times New Roman" w:hint="eastAsia"/>
          <w:sz w:val="32"/>
          <w:szCs w:val="32"/>
        </w:rPr>
        <w:t>万元，其中环保投资</w:t>
      </w:r>
      <w:r w:rsidRPr="009D0461">
        <w:rPr>
          <w:rFonts w:ascii="仿宋_GB2312" w:eastAsia="仿宋_GB2312" w:hAnsi="Times New Roman" w:cs="Times New Roman"/>
          <w:sz w:val="32"/>
          <w:szCs w:val="32"/>
        </w:rPr>
        <w:t>20</w:t>
      </w:r>
      <w:r w:rsidR="00E1447E" w:rsidRPr="009D0461">
        <w:rPr>
          <w:rFonts w:ascii="仿宋_GB2312" w:eastAsia="仿宋_GB2312" w:hAnsi="Times New Roman" w:cs="Times New Roman" w:hint="eastAsia"/>
          <w:sz w:val="32"/>
          <w:szCs w:val="32"/>
        </w:rPr>
        <w:t>万元。项目建设内容为：</w:t>
      </w:r>
      <w:r w:rsidRPr="009D0461">
        <w:rPr>
          <w:rFonts w:ascii="仿宋_GB2312" w:eastAsia="仿宋_GB2312" w:hAnsi="Times New Roman" w:cs="Times New Roman" w:hint="eastAsia"/>
          <w:sz w:val="32"/>
          <w:szCs w:val="32"/>
        </w:rPr>
        <w:t>项目总用地面积2</w:t>
      </w:r>
      <w:r w:rsidRPr="009D0461">
        <w:rPr>
          <w:rFonts w:ascii="仿宋_GB2312" w:eastAsia="仿宋_GB2312" w:hAnsi="Times New Roman" w:cs="Times New Roman"/>
          <w:sz w:val="32"/>
          <w:szCs w:val="32"/>
        </w:rPr>
        <w:t>3亩，主要改造</w:t>
      </w:r>
      <w:r w:rsidRPr="009D0461">
        <w:rPr>
          <w:rFonts w:ascii="仿宋_GB2312" w:eastAsia="仿宋_GB2312" w:hAnsi="Times New Roman" w:cs="Times New Roman" w:hint="eastAsia"/>
          <w:sz w:val="32"/>
          <w:szCs w:val="32"/>
        </w:rPr>
        <w:t>3</w:t>
      </w:r>
      <w:r w:rsidRPr="009D0461">
        <w:rPr>
          <w:rFonts w:ascii="仿宋_GB2312" w:eastAsia="仿宋_GB2312" w:hAnsi="Times New Roman" w:cs="Times New Roman"/>
          <w:sz w:val="32"/>
          <w:szCs w:val="32"/>
        </w:rPr>
        <w:t>00t/d原料预处理车间、300t/d浸出车间及包装车间，建设</w:t>
      </w:r>
      <w:r w:rsidRPr="009D0461">
        <w:rPr>
          <w:rFonts w:ascii="仿宋_GB2312" w:eastAsia="仿宋_GB2312" w:hAnsi="Times New Roman" w:cs="Times New Roman"/>
          <w:sz w:val="32"/>
          <w:szCs w:val="32"/>
        </w:rPr>
        <w:lastRenderedPageBreak/>
        <w:t>油罐、供水、供电、供汽、污水处理等配套设施。项目建成后年产</w:t>
      </w:r>
      <w:r w:rsidRPr="009D0461">
        <w:rPr>
          <w:rFonts w:ascii="仿宋_GB2312" w:eastAsia="仿宋_GB2312" w:hAnsi="Times New Roman" w:cs="Times New Roman" w:hint="eastAsia"/>
          <w:sz w:val="32"/>
          <w:szCs w:val="32"/>
        </w:rPr>
        <w:t>1</w:t>
      </w:r>
      <w:r w:rsidRPr="009D0461">
        <w:rPr>
          <w:rFonts w:ascii="仿宋_GB2312" w:eastAsia="仿宋_GB2312" w:hAnsi="Times New Roman" w:cs="Times New Roman"/>
          <w:sz w:val="32"/>
          <w:szCs w:val="32"/>
        </w:rPr>
        <w:t>.2万吨米糠油、6.8万吨</w:t>
      </w:r>
      <w:r w:rsidR="00EA6409">
        <w:rPr>
          <w:rFonts w:ascii="仿宋_GB2312" w:eastAsia="仿宋_GB2312" w:hAnsi="Times New Roman" w:cs="Times New Roman"/>
          <w:sz w:val="32"/>
          <w:szCs w:val="32"/>
        </w:rPr>
        <w:t>米糠</w:t>
      </w:r>
      <w:proofErr w:type="gramStart"/>
      <w:r w:rsidR="00EA6409">
        <w:rPr>
          <w:rFonts w:ascii="仿宋_GB2312" w:eastAsia="仿宋_GB2312" w:hAnsi="Times New Roman" w:cs="Times New Roman"/>
          <w:sz w:val="32"/>
          <w:szCs w:val="32"/>
        </w:rPr>
        <w:t>粕</w:t>
      </w:r>
      <w:proofErr w:type="gramEnd"/>
      <w:r w:rsidRPr="009D0461">
        <w:rPr>
          <w:rFonts w:ascii="仿宋_GB2312" w:eastAsia="仿宋_GB2312" w:hAnsi="Times New Roman" w:cs="Times New Roman"/>
          <w:sz w:val="32"/>
          <w:szCs w:val="32"/>
        </w:rPr>
        <w:t>。</w:t>
      </w:r>
    </w:p>
    <w:p w:rsidR="00127970" w:rsidRPr="009D0461" w:rsidRDefault="00E1447E" w:rsidP="00FF3277">
      <w:pPr>
        <w:spacing w:line="540" w:lineRule="exact"/>
        <w:ind w:firstLineChars="200" w:firstLine="640"/>
        <w:rPr>
          <w:rFonts w:ascii="仿宋_GB2312" w:eastAsia="仿宋_GB2312" w:hAnsi="Times New Roman" w:cs="Times New Roman"/>
          <w:sz w:val="32"/>
          <w:szCs w:val="32"/>
        </w:rPr>
      </w:pPr>
      <w:r w:rsidRPr="009D0461">
        <w:rPr>
          <w:rFonts w:ascii="仿宋_GB2312" w:eastAsia="仿宋_GB2312" w:hAnsi="Times New Roman" w:cs="Times New Roman" w:hint="eastAsia"/>
          <w:sz w:val="32"/>
          <w:szCs w:val="32"/>
        </w:rPr>
        <w:t>本项目已经淮南市潘集区发展和改革委员会备案，项目编码：</w:t>
      </w:r>
      <w:r w:rsidR="009D0461" w:rsidRPr="009D0461">
        <w:rPr>
          <w:rFonts w:ascii="仿宋_GB2312" w:eastAsia="仿宋_GB2312" w:hAnsi="Times New Roman" w:cs="Times New Roman"/>
          <w:sz w:val="32"/>
          <w:szCs w:val="32"/>
        </w:rPr>
        <w:t>2407</w:t>
      </w:r>
      <w:r w:rsidR="006C016D" w:rsidRPr="009D0461">
        <w:rPr>
          <w:rFonts w:ascii="仿宋_GB2312" w:eastAsia="仿宋_GB2312" w:hAnsi="Times New Roman" w:cs="Times New Roman" w:hint="eastAsia"/>
          <w:sz w:val="32"/>
          <w:szCs w:val="32"/>
        </w:rPr>
        <w:t>-340406-04-01-</w:t>
      </w:r>
      <w:r w:rsidR="009D0461" w:rsidRPr="009D0461">
        <w:rPr>
          <w:rFonts w:ascii="仿宋_GB2312" w:eastAsia="仿宋_GB2312" w:hAnsi="Times New Roman" w:cs="Times New Roman"/>
          <w:sz w:val="32"/>
          <w:szCs w:val="32"/>
        </w:rPr>
        <w:t>785072</w:t>
      </w:r>
      <w:r w:rsidRPr="009D0461">
        <w:rPr>
          <w:rFonts w:ascii="仿宋_GB2312" w:eastAsia="仿宋_GB2312" w:hAnsi="Times New Roman" w:cs="Times New Roman" w:hint="eastAsia"/>
          <w:sz w:val="32"/>
          <w:szCs w:val="32"/>
        </w:rPr>
        <w:t>，未经同意不得擅自改变建设内容、工艺、规模和选址等。</w:t>
      </w:r>
      <w:proofErr w:type="gramStart"/>
      <w:r w:rsidRPr="009D0461">
        <w:rPr>
          <w:rFonts w:ascii="仿宋_GB2312" w:eastAsia="仿宋_GB2312" w:hAnsi="Times New Roman" w:cs="Times New Roman" w:hint="eastAsia"/>
          <w:sz w:val="32"/>
          <w:szCs w:val="32"/>
        </w:rPr>
        <w:t>若工</w:t>
      </w:r>
      <w:proofErr w:type="gramEnd"/>
      <w:r w:rsidRPr="009D0461">
        <w:rPr>
          <w:rFonts w:ascii="仿宋_GB2312" w:eastAsia="仿宋_GB2312" w:hAnsi="Times New Roman" w:cs="Times New Roman" w:hint="eastAsia"/>
          <w:sz w:val="32"/>
          <w:szCs w:val="32"/>
        </w:rPr>
        <w:t>程建设发生重大变动，必须严格依照《中华人民共和国环境影响评价法》的有关规定办理相关手续。</w:t>
      </w:r>
    </w:p>
    <w:p w:rsidR="00127970" w:rsidRPr="009D0461" w:rsidRDefault="00E1447E" w:rsidP="00FF3277">
      <w:pPr>
        <w:topLinePunct/>
        <w:spacing w:line="540" w:lineRule="exact"/>
        <w:ind w:firstLineChars="200" w:firstLine="640"/>
        <w:rPr>
          <w:rFonts w:ascii="Times New Roman" w:eastAsia="黑体" w:hAnsi="Times New Roman" w:cs="Times New Roman"/>
          <w:sz w:val="32"/>
          <w:szCs w:val="32"/>
        </w:rPr>
      </w:pPr>
      <w:r w:rsidRPr="009D0461">
        <w:rPr>
          <w:rFonts w:ascii="Times New Roman" w:eastAsia="黑体" w:hAnsi="Times New Roman" w:cs="Times New Roman"/>
          <w:sz w:val="32"/>
          <w:szCs w:val="32"/>
        </w:rPr>
        <w:t>二、污染防治措施要求</w:t>
      </w:r>
    </w:p>
    <w:p w:rsidR="00127970" w:rsidRPr="005246C4" w:rsidRDefault="00E1447E" w:rsidP="00FF3277">
      <w:pPr>
        <w:spacing w:line="540" w:lineRule="exact"/>
        <w:ind w:firstLineChars="200" w:firstLine="640"/>
        <w:rPr>
          <w:rFonts w:ascii="仿宋_GB2312" w:eastAsia="仿宋_GB2312" w:hAnsi="Times New Roman" w:cs="Times New Roman"/>
          <w:sz w:val="32"/>
          <w:szCs w:val="32"/>
        </w:rPr>
      </w:pPr>
      <w:r w:rsidRPr="009D0461">
        <w:rPr>
          <w:rFonts w:ascii="仿宋_GB2312" w:eastAsia="仿宋_GB2312" w:hAnsi="Times New Roman" w:cs="Times New Roman" w:hint="eastAsia"/>
          <w:sz w:val="32"/>
          <w:szCs w:val="32"/>
        </w:rPr>
        <w:t>为保护区域环境质量不因本</w:t>
      </w:r>
      <w:r w:rsidRPr="005246C4">
        <w:rPr>
          <w:rFonts w:ascii="仿宋_GB2312" w:eastAsia="仿宋_GB2312" w:hAnsi="Times New Roman" w:cs="Times New Roman" w:hint="eastAsia"/>
          <w:sz w:val="32"/>
          <w:szCs w:val="32"/>
        </w:rPr>
        <w:t>项目建设而降低，项目设计、建设和运行必须落实以下要求：</w:t>
      </w:r>
    </w:p>
    <w:p w:rsidR="00CA0CBC" w:rsidRPr="00147D12" w:rsidRDefault="00E1447E" w:rsidP="00CA0CBC">
      <w:pPr>
        <w:spacing w:line="540" w:lineRule="exact"/>
        <w:ind w:firstLineChars="200" w:firstLine="643"/>
        <w:rPr>
          <w:rFonts w:ascii="楷体" w:eastAsia="楷体" w:hAnsi="楷体" w:cs="Times New Roman"/>
          <w:b/>
          <w:bCs/>
          <w:kern w:val="0"/>
          <w:sz w:val="32"/>
          <w:szCs w:val="32"/>
        </w:rPr>
      </w:pPr>
      <w:r w:rsidRPr="005246C4">
        <w:rPr>
          <w:rFonts w:ascii="楷体" w:eastAsia="楷体" w:hAnsi="楷体" w:cs="Times New Roman" w:hint="eastAsia"/>
          <w:b/>
          <w:bCs/>
          <w:kern w:val="0"/>
          <w:sz w:val="32"/>
          <w:szCs w:val="32"/>
        </w:rPr>
        <w:t>（</w:t>
      </w:r>
      <w:r w:rsidRPr="005246C4">
        <w:rPr>
          <w:rFonts w:ascii="楷体" w:eastAsia="楷体" w:hAnsi="楷体" w:cs="Times New Roman"/>
          <w:b/>
          <w:bCs/>
          <w:kern w:val="0"/>
          <w:sz w:val="32"/>
          <w:szCs w:val="32"/>
        </w:rPr>
        <w:t>一</w:t>
      </w:r>
      <w:r w:rsidRPr="005246C4">
        <w:rPr>
          <w:rFonts w:ascii="楷体" w:eastAsia="楷体" w:hAnsi="楷体" w:cs="Times New Roman" w:hint="eastAsia"/>
          <w:b/>
          <w:bCs/>
          <w:kern w:val="0"/>
          <w:sz w:val="32"/>
          <w:szCs w:val="32"/>
        </w:rPr>
        <w:t>）</w:t>
      </w:r>
      <w:r w:rsidRPr="00147D12">
        <w:rPr>
          <w:rFonts w:ascii="楷体" w:eastAsia="楷体" w:hAnsi="楷体" w:cs="Times New Roman"/>
          <w:b/>
          <w:bCs/>
          <w:kern w:val="0"/>
          <w:sz w:val="32"/>
          <w:szCs w:val="32"/>
        </w:rPr>
        <w:t>严格落实大气污染防治措施。</w:t>
      </w:r>
    </w:p>
    <w:p w:rsidR="005246C4" w:rsidRPr="00147D12" w:rsidRDefault="005246C4" w:rsidP="00CA0CBC">
      <w:pPr>
        <w:spacing w:line="540" w:lineRule="exact"/>
        <w:ind w:firstLineChars="200" w:firstLine="640"/>
        <w:rPr>
          <w:rFonts w:ascii="仿宋_GB2312" w:eastAsia="仿宋_GB2312" w:hAnsi="Times New Roman" w:cs="Times New Roman"/>
          <w:sz w:val="32"/>
          <w:szCs w:val="32"/>
        </w:rPr>
      </w:pPr>
      <w:r w:rsidRPr="00147D12">
        <w:rPr>
          <w:rFonts w:ascii="仿宋_GB2312" w:eastAsia="仿宋_GB2312" w:hAnsi="Times New Roman" w:cs="Times New Roman" w:hint="eastAsia"/>
          <w:sz w:val="32"/>
          <w:szCs w:val="32"/>
        </w:rPr>
        <w:t>①</w:t>
      </w:r>
      <w:r w:rsidRPr="00147D12">
        <w:rPr>
          <w:rFonts w:ascii="仿宋_GB2312" w:eastAsia="仿宋_GB2312" w:hAnsi="Times New Roman" w:cs="Times New Roman"/>
          <w:sz w:val="32"/>
          <w:szCs w:val="32"/>
        </w:rPr>
        <w:t>卸料粉尘</w:t>
      </w:r>
      <w:r w:rsidR="00147D12" w:rsidRPr="00147D12">
        <w:rPr>
          <w:rFonts w:ascii="仿宋_GB2312" w:eastAsia="仿宋_GB2312" w:hAnsi="Times New Roman" w:cs="Times New Roman"/>
          <w:sz w:val="32"/>
          <w:szCs w:val="32"/>
        </w:rPr>
        <w:t>、</w:t>
      </w:r>
      <w:r w:rsidR="00147D12" w:rsidRPr="00147D12">
        <w:rPr>
          <w:rFonts w:ascii="仿宋_GB2312" w:eastAsia="仿宋_GB2312" w:hAnsi="Times New Roman" w:cs="Times New Roman" w:hint="eastAsia"/>
          <w:sz w:val="32"/>
          <w:szCs w:val="32"/>
        </w:rPr>
        <w:t>下料粉尘</w:t>
      </w:r>
      <w:r w:rsidRPr="00147D12">
        <w:rPr>
          <w:rFonts w:ascii="仿宋_GB2312" w:eastAsia="仿宋_GB2312" w:hAnsi="Times New Roman" w:cs="Times New Roman"/>
          <w:sz w:val="32"/>
          <w:szCs w:val="32"/>
        </w:rPr>
        <w:t>：于封闭原料库内无组织排放。</w:t>
      </w:r>
      <w:r w:rsidRPr="00147D12">
        <w:rPr>
          <w:rFonts w:ascii="仿宋_GB2312" w:eastAsia="仿宋_GB2312" w:hAnsi="Times New Roman" w:cs="Times New Roman" w:hint="eastAsia"/>
          <w:sz w:val="32"/>
          <w:szCs w:val="32"/>
        </w:rPr>
        <w:t>②除杂、分离粉尘：密闭收集，经脉冲</w:t>
      </w:r>
      <w:r w:rsidRPr="00147D12">
        <w:rPr>
          <w:rFonts w:ascii="仿宋_GB2312" w:eastAsia="仿宋_GB2312" w:hAnsi="Times New Roman" w:cs="Times New Roman"/>
          <w:sz w:val="32"/>
          <w:szCs w:val="32"/>
        </w:rPr>
        <w:t>除尘器处理</w:t>
      </w:r>
      <w:r w:rsidRPr="00147D12">
        <w:rPr>
          <w:rFonts w:ascii="仿宋_GB2312" w:eastAsia="仿宋_GB2312" w:hAnsi="Times New Roman" w:cs="Times New Roman" w:hint="eastAsia"/>
          <w:sz w:val="32"/>
          <w:szCs w:val="32"/>
        </w:rPr>
        <w:t>后，</w:t>
      </w:r>
      <w:r w:rsidRPr="00147D12">
        <w:rPr>
          <w:rFonts w:ascii="仿宋_GB2312" w:eastAsia="仿宋_GB2312" w:hAnsi="Times New Roman" w:cs="Times New Roman"/>
          <w:sz w:val="32"/>
          <w:szCs w:val="32"/>
        </w:rPr>
        <w:t>通过</w:t>
      </w:r>
      <w:r w:rsidRPr="00147D12">
        <w:rPr>
          <w:rFonts w:ascii="仿宋_GB2312" w:eastAsia="仿宋_GB2312" w:hAnsi="Times New Roman" w:cs="Times New Roman" w:hint="eastAsia"/>
          <w:sz w:val="32"/>
          <w:szCs w:val="32"/>
        </w:rPr>
        <w:t>1根15</w:t>
      </w:r>
      <w:r w:rsidRPr="00147D12">
        <w:rPr>
          <w:rFonts w:ascii="仿宋_GB2312" w:eastAsia="仿宋_GB2312" w:hAnsi="Times New Roman" w:cs="Times New Roman"/>
          <w:sz w:val="32"/>
          <w:szCs w:val="32"/>
        </w:rPr>
        <w:t>m</w:t>
      </w:r>
      <w:r w:rsidRPr="00147D12">
        <w:rPr>
          <w:rFonts w:ascii="仿宋_GB2312" w:eastAsia="仿宋_GB2312" w:hAnsi="Times New Roman" w:cs="Times New Roman" w:hint="eastAsia"/>
          <w:sz w:val="32"/>
          <w:szCs w:val="32"/>
        </w:rPr>
        <w:t>高</w:t>
      </w:r>
      <w:r w:rsidRPr="00147D12">
        <w:rPr>
          <w:rFonts w:ascii="仿宋_GB2312" w:eastAsia="仿宋_GB2312" w:hAnsi="Times New Roman" w:cs="Times New Roman"/>
          <w:sz w:val="32"/>
          <w:szCs w:val="32"/>
        </w:rPr>
        <w:t>的排气筒</w:t>
      </w:r>
      <w:r w:rsidRPr="00147D12">
        <w:rPr>
          <w:rFonts w:ascii="仿宋_GB2312" w:eastAsia="仿宋_GB2312" w:hAnsi="Times New Roman" w:cs="Times New Roman" w:hint="eastAsia"/>
          <w:sz w:val="32"/>
          <w:szCs w:val="32"/>
        </w:rPr>
        <w:t>DA001排放</w:t>
      </w:r>
      <w:r w:rsidRPr="00147D12">
        <w:rPr>
          <w:rFonts w:ascii="仿宋_GB2312" w:eastAsia="仿宋_GB2312" w:hAnsi="Times New Roman" w:cs="Times New Roman"/>
          <w:sz w:val="32"/>
          <w:szCs w:val="32"/>
        </w:rPr>
        <w:t>。</w:t>
      </w:r>
      <w:r w:rsidR="00147D12" w:rsidRPr="00147D12">
        <w:rPr>
          <w:rFonts w:ascii="仿宋_GB2312" w:eastAsia="仿宋_GB2312" w:hAnsi="Times New Roman" w:cs="Times New Roman" w:hint="eastAsia"/>
          <w:sz w:val="32"/>
          <w:szCs w:val="32"/>
        </w:rPr>
        <w:t>③</w:t>
      </w:r>
      <w:r w:rsidRPr="00147D12">
        <w:rPr>
          <w:rFonts w:ascii="仿宋_GB2312" w:eastAsia="仿宋_GB2312" w:hAnsi="Times New Roman" w:cs="Times New Roman" w:hint="eastAsia"/>
          <w:sz w:val="32"/>
          <w:szCs w:val="32"/>
        </w:rPr>
        <w:t>混合油蒸发、气提、湿</w:t>
      </w:r>
      <w:proofErr w:type="gramStart"/>
      <w:r w:rsidRPr="00147D12">
        <w:rPr>
          <w:rFonts w:ascii="仿宋_GB2312" w:eastAsia="仿宋_GB2312" w:hAnsi="Times New Roman" w:cs="Times New Roman" w:hint="eastAsia"/>
          <w:sz w:val="32"/>
          <w:szCs w:val="32"/>
        </w:rPr>
        <w:t>粕</w:t>
      </w:r>
      <w:proofErr w:type="gramEnd"/>
      <w:r w:rsidRPr="00147D12">
        <w:rPr>
          <w:rFonts w:ascii="仿宋_GB2312" w:eastAsia="仿宋_GB2312" w:hAnsi="Times New Roman" w:cs="Times New Roman" w:hint="eastAsia"/>
          <w:sz w:val="32"/>
          <w:szCs w:val="32"/>
        </w:rPr>
        <w:t>蒸脱、废水蒸煮罐废气：密闭</w:t>
      </w:r>
      <w:r w:rsidR="00147D12" w:rsidRPr="00147D12">
        <w:rPr>
          <w:rFonts w:ascii="仿宋_GB2312" w:eastAsia="仿宋_GB2312" w:hAnsi="Times New Roman" w:cs="Times New Roman" w:hint="eastAsia"/>
          <w:sz w:val="32"/>
          <w:szCs w:val="32"/>
        </w:rPr>
        <w:t>管道</w:t>
      </w:r>
      <w:r w:rsidRPr="00147D12">
        <w:rPr>
          <w:rFonts w:ascii="仿宋_GB2312" w:eastAsia="仿宋_GB2312" w:hAnsi="Times New Roman" w:cs="Times New Roman" w:hint="eastAsia"/>
          <w:sz w:val="32"/>
          <w:szCs w:val="32"/>
        </w:rPr>
        <w:t>收集，经冷凝器（水冷）+石蜡吸收塔（含石蜡解析塔）+冷冻机（深冷）+二级活性炭吸附装置处理后，</w:t>
      </w:r>
      <w:r w:rsidRPr="00147D12">
        <w:rPr>
          <w:rFonts w:ascii="仿宋_GB2312" w:eastAsia="仿宋_GB2312" w:hAnsi="Times New Roman" w:cs="Times New Roman"/>
          <w:sz w:val="32"/>
          <w:szCs w:val="32"/>
        </w:rPr>
        <w:t>通过</w:t>
      </w:r>
      <w:r w:rsidRPr="00147D12">
        <w:rPr>
          <w:rFonts w:ascii="仿宋_GB2312" w:eastAsia="仿宋_GB2312" w:hAnsi="Times New Roman" w:cs="Times New Roman" w:hint="eastAsia"/>
          <w:sz w:val="32"/>
          <w:szCs w:val="32"/>
        </w:rPr>
        <w:t>1根15</w:t>
      </w:r>
      <w:r w:rsidRPr="00147D12">
        <w:rPr>
          <w:rFonts w:ascii="仿宋_GB2312" w:eastAsia="仿宋_GB2312" w:hAnsi="Times New Roman" w:cs="Times New Roman"/>
          <w:sz w:val="32"/>
          <w:szCs w:val="32"/>
        </w:rPr>
        <w:t>m</w:t>
      </w:r>
      <w:r w:rsidRPr="00147D12">
        <w:rPr>
          <w:rFonts w:ascii="仿宋_GB2312" w:eastAsia="仿宋_GB2312" w:hAnsi="Times New Roman" w:cs="Times New Roman" w:hint="eastAsia"/>
          <w:sz w:val="32"/>
          <w:szCs w:val="32"/>
        </w:rPr>
        <w:t>高</w:t>
      </w:r>
      <w:r w:rsidRPr="00147D12">
        <w:rPr>
          <w:rFonts w:ascii="仿宋_GB2312" w:eastAsia="仿宋_GB2312" w:hAnsi="Times New Roman" w:cs="Times New Roman"/>
          <w:sz w:val="32"/>
          <w:szCs w:val="32"/>
        </w:rPr>
        <w:t>的排气筒</w:t>
      </w:r>
      <w:r w:rsidRPr="00147D12">
        <w:rPr>
          <w:rFonts w:ascii="仿宋_GB2312" w:eastAsia="仿宋_GB2312" w:hAnsi="Times New Roman" w:cs="Times New Roman" w:hint="eastAsia"/>
          <w:sz w:val="32"/>
          <w:szCs w:val="32"/>
        </w:rPr>
        <w:t>DA001排放</w:t>
      </w:r>
      <w:r w:rsidRPr="00147D12">
        <w:rPr>
          <w:rFonts w:ascii="仿宋_GB2312" w:eastAsia="仿宋_GB2312" w:hAnsi="Times New Roman" w:cs="Times New Roman"/>
          <w:sz w:val="32"/>
          <w:szCs w:val="32"/>
        </w:rPr>
        <w:t>。</w:t>
      </w:r>
      <w:r w:rsidR="00147D12" w:rsidRPr="00147D12">
        <w:rPr>
          <w:rFonts w:ascii="仿宋_GB2312" w:eastAsia="仿宋_GB2312" w:hAnsi="Times New Roman" w:cs="Times New Roman" w:hint="eastAsia"/>
          <w:sz w:val="32"/>
          <w:szCs w:val="32"/>
        </w:rPr>
        <w:t>④</w:t>
      </w:r>
      <w:r w:rsidRPr="00147D12">
        <w:rPr>
          <w:rFonts w:ascii="仿宋_GB2312" w:eastAsia="仿宋_GB2312" w:hAnsi="Times New Roman" w:cs="Times New Roman" w:hint="eastAsia"/>
          <w:sz w:val="32"/>
          <w:szCs w:val="32"/>
        </w:rPr>
        <w:t>米糠</w:t>
      </w:r>
      <w:proofErr w:type="gramStart"/>
      <w:r w:rsidRPr="00147D12">
        <w:rPr>
          <w:rFonts w:ascii="仿宋_GB2312" w:eastAsia="仿宋_GB2312" w:hAnsi="Times New Roman" w:cs="Times New Roman" w:hint="eastAsia"/>
          <w:sz w:val="32"/>
          <w:szCs w:val="32"/>
        </w:rPr>
        <w:t>粕</w:t>
      </w:r>
      <w:proofErr w:type="gramEnd"/>
      <w:r w:rsidRPr="00147D12">
        <w:rPr>
          <w:rFonts w:ascii="仿宋_GB2312" w:eastAsia="仿宋_GB2312" w:hAnsi="Times New Roman" w:cs="Times New Roman" w:hint="eastAsia"/>
          <w:sz w:val="32"/>
          <w:szCs w:val="32"/>
        </w:rPr>
        <w:t>刮板粉尘、米糠</w:t>
      </w:r>
      <w:proofErr w:type="gramStart"/>
      <w:r w:rsidRPr="00147D12">
        <w:rPr>
          <w:rFonts w:ascii="仿宋_GB2312" w:eastAsia="仿宋_GB2312" w:hAnsi="Times New Roman" w:cs="Times New Roman" w:hint="eastAsia"/>
          <w:sz w:val="32"/>
          <w:szCs w:val="32"/>
        </w:rPr>
        <w:t>粕</w:t>
      </w:r>
      <w:proofErr w:type="gramEnd"/>
      <w:r w:rsidRPr="00147D12">
        <w:rPr>
          <w:rFonts w:ascii="仿宋_GB2312" w:eastAsia="仿宋_GB2312" w:hAnsi="Times New Roman" w:cs="Times New Roman" w:hint="eastAsia"/>
          <w:sz w:val="32"/>
          <w:szCs w:val="32"/>
        </w:rPr>
        <w:t>包装粉尘：集气罩收集，</w:t>
      </w:r>
      <w:r w:rsidR="003D7CAE">
        <w:rPr>
          <w:rFonts w:ascii="仿宋_GB2312" w:eastAsia="仿宋_GB2312" w:hAnsi="Times New Roman" w:cs="Times New Roman" w:hint="eastAsia"/>
          <w:sz w:val="32"/>
          <w:szCs w:val="32"/>
        </w:rPr>
        <w:t>经布袋除尘器处理后，</w:t>
      </w:r>
      <w:r w:rsidRPr="00147D12">
        <w:rPr>
          <w:rFonts w:ascii="仿宋_GB2312" w:eastAsia="仿宋_GB2312" w:hAnsi="Times New Roman" w:cs="Times New Roman"/>
          <w:sz w:val="32"/>
          <w:szCs w:val="32"/>
        </w:rPr>
        <w:t>通过</w:t>
      </w:r>
      <w:r w:rsidRPr="00147D12">
        <w:rPr>
          <w:rFonts w:ascii="仿宋_GB2312" w:eastAsia="仿宋_GB2312" w:hAnsi="Times New Roman" w:cs="Times New Roman" w:hint="eastAsia"/>
          <w:sz w:val="32"/>
          <w:szCs w:val="32"/>
        </w:rPr>
        <w:t>1根15</w:t>
      </w:r>
      <w:r w:rsidRPr="00147D12">
        <w:rPr>
          <w:rFonts w:ascii="仿宋_GB2312" w:eastAsia="仿宋_GB2312" w:hAnsi="Times New Roman" w:cs="Times New Roman"/>
          <w:sz w:val="32"/>
          <w:szCs w:val="32"/>
        </w:rPr>
        <w:t>m</w:t>
      </w:r>
      <w:r w:rsidRPr="00147D12">
        <w:rPr>
          <w:rFonts w:ascii="仿宋_GB2312" w:eastAsia="仿宋_GB2312" w:hAnsi="Times New Roman" w:cs="Times New Roman" w:hint="eastAsia"/>
          <w:sz w:val="32"/>
          <w:szCs w:val="32"/>
        </w:rPr>
        <w:t>高</w:t>
      </w:r>
      <w:r w:rsidRPr="00147D12">
        <w:rPr>
          <w:rFonts w:ascii="仿宋_GB2312" w:eastAsia="仿宋_GB2312" w:hAnsi="Times New Roman" w:cs="Times New Roman"/>
          <w:sz w:val="32"/>
          <w:szCs w:val="32"/>
        </w:rPr>
        <w:t>的排气筒</w:t>
      </w:r>
      <w:r w:rsidRPr="00147D12">
        <w:rPr>
          <w:rFonts w:ascii="仿宋_GB2312" w:eastAsia="仿宋_GB2312" w:hAnsi="Times New Roman" w:cs="Times New Roman" w:hint="eastAsia"/>
          <w:sz w:val="32"/>
          <w:szCs w:val="32"/>
        </w:rPr>
        <w:t>DA001排放</w:t>
      </w:r>
      <w:r w:rsidRPr="00147D12">
        <w:rPr>
          <w:rFonts w:ascii="仿宋_GB2312" w:eastAsia="仿宋_GB2312" w:hAnsi="Times New Roman" w:cs="Times New Roman"/>
          <w:sz w:val="32"/>
          <w:szCs w:val="32"/>
        </w:rPr>
        <w:t>。</w:t>
      </w:r>
      <w:r w:rsidR="00147D12" w:rsidRPr="00147D12">
        <w:rPr>
          <w:rFonts w:ascii="仿宋_GB2312" w:eastAsia="仿宋_GB2312" w:hAnsi="Times New Roman" w:cs="Times New Roman" w:hint="eastAsia"/>
          <w:sz w:val="32"/>
          <w:szCs w:val="32"/>
        </w:rPr>
        <w:t>⑤米糠</w:t>
      </w:r>
      <w:proofErr w:type="gramStart"/>
      <w:r w:rsidR="00147D12" w:rsidRPr="00147D12">
        <w:rPr>
          <w:rFonts w:ascii="仿宋_GB2312" w:eastAsia="仿宋_GB2312" w:hAnsi="Times New Roman" w:cs="Times New Roman" w:hint="eastAsia"/>
          <w:sz w:val="32"/>
          <w:szCs w:val="32"/>
        </w:rPr>
        <w:t>粕料仓</w:t>
      </w:r>
      <w:proofErr w:type="gramEnd"/>
      <w:r w:rsidR="00147D12" w:rsidRPr="00147D12">
        <w:rPr>
          <w:rFonts w:ascii="仿宋_GB2312" w:eastAsia="仿宋_GB2312" w:hAnsi="Times New Roman" w:cs="Times New Roman" w:hint="eastAsia"/>
          <w:sz w:val="32"/>
          <w:szCs w:val="32"/>
        </w:rPr>
        <w:t>粉尘：密闭收集，</w:t>
      </w:r>
      <w:r w:rsidR="003D7CAE">
        <w:rPr>
          <w:rFonts w:ascii="仿宋_GB2312" w:eastAsia="仿宋_GB2312" w:hAnsi="Times New Roman" w:cs="Times New Roman" w:hint="eastAsia"/>
          <w:sz w:val="32"/>
          <w:szCs w:val="32"/>
        </w:rPr>
        <w:t>经布袋除尘器处理后，</w:t>
      </w:r>
      <w:r w:rsidR="00147D12" w:rsidRPr="00147D12">
        <w:rPr>
          <w:rFonts w:ascii="仿宋_GB2312" w:eastAsia="仿宋_GB2312" w:hAnsi="Times New Roman" w:cs="Times New Roman"/>
          <w:sz w:val="32"/>
          <w:szCs w:val="32"/>
        </w:rPr>
        <w:t>通过</w:t>
      </w:r>
      <w:r w:rsidR="00147D12" w:rsidRPr="00147D12">
        <w:rPr>
          <w:rFonts w:ascii="仿宋_GB2312" w:eastAsia="仿宋_GB2312" w:hAnsi="Times New Roman" w:cs="Times New Roman" w:hint="eastAsia"/>
          <w:sz w:val="32"/>
          <w:szCs w:val="32"/>
        </w:rPr>
        <w:t>1根15</w:t>
      </w:r>
      <w:r w:rsidR="00147D12" w:rsidRPr="00147D12">
        <w:rPr>
          <w:rFonts w:ascii="仿宋_GB2312" w:eastAsia="仿宋_GB2312" w:hAnsi="Times New Roman" w:cs="Times New Roman"/>
          <w:sz w:val="32"/>
          <w:szCs w:val="32"/>
        </w:rPr>
        <w:t>m</w:t>
      </w:r>
      <w:r w:rsidR="00147D12" w:rsidRPr="00147D12">
        <w:rPr>
          <w:rFonts w:ascii="仿宋_GB2312" w:eastAsia="仿宋_GB2312" w:hAnsi="Times New Roman" w:cs="Times New Roman" w:hint="eastAsia"/>
          <w:sz w:val="32"/>
          <w:szCs w:val="32"/>
        </w:rPr>
        <w:t>高</w:t>
      </w:r>
      <w:r w:rsidR="00147D12" w:rsidRPr="00147D12">
        <w:rPr>
          <w:rFonts w:ascii="仿宋_GB2312" w:eastAsia="仿宋_GB2312" w:hAnsi="Times New Roman" w:cs="Times New Roman"/>
          <w:sz w:val="32"/>
          <w:szCs w:val="32"/>
        </w:rPr>
        <w:t>的排气筒</w:t>
      </w:r>
      <w:r w:rsidR="00147D12" w:rsidRPr="00147D12">
        <w:rPr>
          <w:rFonts w:ascii="仿宋_GB2312" w:eastAsia="仿宋_GB2312" w:hAnsi="Times New Roman" w:cs="Times New Roman" w:hint="eastAsia"/>
          <w:sz w:val="32"/>
          <w:szCs w:val="32"/>
        </w:rPr>
        <w:t>DA001排放</w:t>
      </w:r>
      <w:r w:rsidR="00147D12" w:rsidRPr="00147D12">
        <w:rPr>
          <w:rFonts w:ascii="仿宋_GB2312" w:eastAsia="仿宋_GB2312" w:hAnsi="Times New Roman" w:cs="Times New Roman"/>
          <w:sz w:val="32"/>
          <w:szCs w:val="32"/>
        </w:rPr>
        <w:t>。</w:t>
      </w:r>
      <w:r w:rsidR="00147D12" w:rsidRPr="00147D12">
        <w:rPr>
          <w:rFonts w:ascii="仿宋_GB2312" w:eastAsia="仿宋_GB2312" w:hAnsi="Times New Roman" w:cs="Times New Roman" w:hint="eastAsia"/>
          <w:sz w:val="32"/>
          <w:szCs w:val="32"/>
        </w:rPr>
        <w:t>⑥碎米仓粉尘：密闭收集，经碎米</w:t>
      </w:r>
      <w:proofErr w:type="gramStart"/>
      <w:r w:rsidR="00147D12" w:rsidRPr="00147D12">
        <w:rPr>
          <w:rFonts w:ascii="仿宋_GB2312" w:eastAsia="仿宋_GB2312" w:hAnsi="Times New Roman" w:cs="Times New Roman" w:hint="eastAsia"/>
          <w:sz w:val="32"/>
          <w:szCs w:val="32"/>
        </w:rPr>
        <w:t>仓顶</w:t>
      </w:r>
      <w:proofErr w:type="gramEnd"/>
      <w:r w:rsidR="00147D12" w:rsidRPr="00147D12">
        <w:rPr>
          <w:rFonts w:ascii="仿宋_GB2312" w:eastAsia="仿宋_GB2312" w:hAnsi="Times New Roman" w:cs="Times New Roman" w:hint="eastAsia"/>
          <w:sz w:val="32"/>
          <w:szCs w:val="32"/>
        </w:rPr>
        <w:t>部配备袋式除尘器处理后无组织排放。⑦碎米包装粉尘、储罐大小呼吸废气：于厂房内无组织排放。</w:t>
      </w:r>
    </w:p>
    <w:p w:rsidR="00CA0CBC" w:rsidRPr="00147D12" w:rsidRDefault="00E1447E" w:rsidP="00CA0CBC">
      <w:pPr>
        <w:spacing w:line="540" w:lineRule="exact"/>
        <w:ind w:firstLineChars="200" w:firstLine="643"/>
        <w:rPr>
          <w:rFonts w:ascii="楷体" w:eastAsia="楷体" w:hAnsi="楷体" w:cs="Times New Roman"/>
          <w:b/>
          <w:bCs/>
          <w:kern w:val="0"/>
          <w:sz w:val="32"/>
          <w:szCs w:val="32"/>
        </w:rPr>
      </w:pPr>
      <w:r w:rsidRPr="00147D12">
        <w:rPr>
          <w:rFonts w:ascii="楷体" w:eastAsia="楷体" w:hAnsi="楷体" w:cs="Times New Roman" w:hint="eastAsia"/>
          <w:b/>
          <w:bCs/>
          <w:kern w:val="0"/>
          <w:sz w:val="32"/>
          <w:szCs w:val="32"/>
        </w:rPr>
        <w:t>（</w:t>
      </w:r>
      <w:r w:rsidRPr="00147D12">
        <w:rPr>
          <w:rFonts w:ascii="楷体" w:eastAsia="楷体" w:hAnsi="楷体" w:cs="Times New Roman"/>
          <w:b/>
          <w:bCs/>
          <w:kern w:val="0"/>
          <w:sz w:val="32"/>
          <w:szCs w:val="32"/>
        </w:rPr>
        <w:t>二</w:t>
      </w:r>
      <w:r w:rsidRPr="00147D12">
        <w:rPr>
          <w:rFonts w:ascii="楷体" w:eastAsia="楷体" w:hAnsi="楷体" w:cs="Times New Roman" w:hint="eastAsia"/>
          <w:b/>
          <w:bCs/>
          <w:kern w:val="0"/>
          <w:sz w:val="32"/>
          <w:szCs w:val="32"/>
        </w:rPr>
        <w:t>）</w:t>
      </w:r>
      <w:r w:rsidRPr="00147D12">
        <w:rPr>
          <w:rFonts w:ascii="楷体" w:eastAsia="楷体" w:hAnsi="楷体" w:cs="Times New Roman"/>
          <w:b/>
          <w:bCs/>
          <w:kern w:val="0"/>
          <w:sz w:val="32"/>
          <w:szCs w:val="32"/>
        </w:rPr>
        <w:t>严格落实水污染防治措施。</w:t>
      </w:r>
    </w:p>
    <w:p w:rsidR="00CA0CBC" w:rsidRPr="00147D12" w:rsidRDefault="00CA0CBC" w:rsidP="00CA0CBC">
      <w:pPr>
        <w:spacing w:line="540" w:lineRule="exact"/>
        <w:ind w:firstLineChars="200" w:firstLine="640"/>
        <w:rPr>
          <w:rFonts w:ascii="仿宋_GB2312" w:eastAsia="仿宋_GB2312" w:hAnsi="Times New Roman" w:cs="Times New Roman"/>
          <w:sz w:val="32"/>
          <w:szCs w:val="32"/>
        </w:rPr>
      </w:pPr>
      <w:r w:rsidRPr="00147D12">
        <w:rPr>
          <w:rFonts w:ascii="仿宋_GB2312" w:eastAsia="仿宋_GB2312" w:hAnsi="Times New Roman" w:cs="Times New Roman"/>
          <w:sz w:val="32"/>
          <w:szCs w:val="32"/>
        </w:rPr>
        <w:t>运营期废水：</w:t>
      </w:r>
      <w:r w:rsidR="00147D12" w:rsidRPr="00147D12">
        <w:rPr>
          <w:rFonts w:ascii="仿宋_GB2312" w:eastAsia="仿宋_GB2312" w:hAnsi="Times New Roman" w:cs="Times New Roman" w:hint="eastAsia"/>
          <w:sz w:val="32"/>
          <w:szCs w:val="32"/>
        </w:rPr>
        <w:t>项目运行后，采取雨污分流。雨水经过雨水管</w:t>
      </w:r>
      <w:r w:rsidR="00147D12" w:rsidRPr="00147D12">
        <w:rPr>
          <w:rFonts w:ascii="仿宋_GB2312" w:eastAsia="仿宋_GB2312" w:hAnsi="Times New Roman" w:cs="Times New Roman" w:hint="eastAsia"/>
          <w:sz w:val="32"/>
          <w:szCs w:val="32"/>
        </w:rPr>
        <w:lastRenderedPageBreak/>
        <w:t>道收集后排入市政雨水管网。生活污水经化粪池处理、蒸煮罐废水经污水处理设施（（处理工艺“调节池+隔油池+絮凝池+A2O+沉淀池”，设计处理能力35t/d））处理后、循环冷却水池排水直接接管至</w:t>
      </w:r>
      <w:r w:rsidR="00C317B8" w:rsidRPr="002849CD">
        <w:rPr>
          <w:rFonts w:ascii="仿宋_GB2312" w:eastAsia="仿宋_GB2312" w:hAnsi="Times New Roman" w:cs="Times New Roman" w:hint="eastAsia"/>
          <w:sz w:val="32"/>
          <w:szCs w:val="32"/>
        </w:rPr>
        <w:t>淮南潘集区豆制品产业园</w:t>
      </w:r>
      <w:r w:rsidR="00147D12" w:rsidRPr="00147D12">
        <w:rPr>
          <w:rFonts w:ascii="仿宋_GB2312" w:eastAsia="仿宋_GB2312" w:hAnsi="Times New Roman" w:cs="Times New Roman" w:hint="eastAsia"/>
          <w:sz w:val="32"/>
          <w:szCs w:val="32"/>
        </w:rPr>
        <w:t>污水处理厂集中处理</w:t>
      </w:r>
      <w:r w:rsidRPr="00147D12">
        <w:rPr>
          <w:rFonts w:ascii="仿宋_GB2312" w:eastAsia="仿宋_GB2312" w:hAnsi="Times New Roman" w:cs="Times New Roman"/>
          <w:sz w:val="32"/>
          <w:szCs w:val="32"/>
        </w:rPr>
        <w:t>。</w:t>
      </w:r>
    </w:p>
    <w:p w:rsidR="00127970" w:rsidRPr="00147D12" w:rsidRDefault="00E1447E" w:rsidP="00FF3277">
      <w:pPr>
        <w:topLinePunct/>
        <w:spacing w:line="540" w:lineRule="exact"/>
        <w:ind w:firstLineChars="200" w:firstLine="643"/>
        <w:rPr>
          <w:rFonts w:ascii="仿宋_GB2312" w:eastAsia="仿宋_GB2312" w:hAnsi="Times New Roman" w:cs="Times New Roman"/>
          <w:sz w:val="32"/>
          <w:szCs w:val="32"/>
        </w:rPr>
      </w:pPr>
      <w:r w:rsidRPr="00147D12">
        <w:rPr>
          <w:rFonts w:ascii="楷体" w:eastAsia="楷体" w:hAnsi="楷体" w:cs="Times New Roman" w:hint="eastAsia"/>
          <w:b/>
          <w:bCs/>
          <w:kern w:val="0"/>
          <w:sz w:val="32"/>
          <w:szCs w:val="32"/>
        </w:rPr>
        <w:t>（</w:t>
      </w:r>
      <w:r w:rsidRPr="00147D12">
        <w:rPr>
          <w:rFonts w:ascii="楷体" w:eastAsia="楷体" w:hAnsi="楷体" w:cs="Times New Roman"/>
          <w:b/>
          <w:bCs/>
          <w:kern w:val="0"/>
          <w:sz w:val="32"/>
          <w:szCs w:val="32"/>
        </w:rPr>
        <w:t>三</w:t>
      </w:r>
      <w:r w:rsidRPr="00147D12">
        <w:rPr>
          <w:rFonts w:ascii="楷体" w:eastAsia="楷体" w:hAnsi="楷体" w:cs="Times New Roman" w:hint="eastAsia"/>
          <w:b/>
          <w:bCs/>
          <w:kern w:val="0"/>
          <w:sz w:val="32"/>
          <w:szCs w:val="32"/>
        </w:rPr>
        <w:t>）</w:t>
      </w:r>
      <w:r w:rsidRPr="00147D12">
        <w:rPr>
          <w:rFonts w:ascii="楷体" w:eastAsia="楷体" w:hAnsi="楷体" w:cs="Times New Roman"/>
          <w:b/>
          <w:bCs/>
          <w:kern w:val="0"/>
          <w:sz w:val="32"/>
          <w:szCs w:val="32"/>
        </w:rPr>
        <w:t>严格落实噪声污染防治措施。</w:t>
      </w:r>
      <w:r w:rsidR="00875735" w:rsidRPr="00147D12">
        <w:rPr>
          <w:rFonts w:ascii="仿宋_GB2312" w:eastAsia="仿宋_GB2312" w:hAnsi="Times New Roman" w:cs="Times New Roman"/>
          <w:sz w:val="32"/>
          <w:szCs w:val="32"/>
        </w:rPr>
        <w:t>运营期噪声：</w:t>
      </w:r>
      <w:r w:rsidR="00147D12" w:rsidRPr="00147D12">
        <w:rPr>
          <w:rFonts w:ascii="仿宋_GB2312" w:eastAsia="仿宋_GB2312" w:hAnsi="Times New Roman" w:cs="Times New Roman"/>
          <w:sz w:val="32"/>
          <w:szCs w:val="32"/>
        </w:rPr>
        <w:t>基础减振、加装隔声罩、消声器；优先选用低噪声设备、厂房隔声等</w:t>
      </w:r>
      <w:r w:rsidR="003D7CAE">
        <w:rPr>
          <w:rFonts w:ascii="仿宋_GB2312" w:eastAsia="仿宋_GB2312" w:hAnsi="Times New Roman" w:cs="Times New Roman"/>
          <w:sz w:val="32"/>
          <w:szCs w:val="32"/>
        </w:rPr>
        <w:t>。</w:t>
      </w:r>
    </w:p>
    <w:p w:rsidR="00147D12" w:rsidRPr="00147D12" w:rsidRDefault="00E1447E" w:rsidP="00FF3277">
      <w:pPr>
        <w:spacing w:line="540" w:lineRule="exact"/>
        <w:ind w:firstLineChars="200" w:firstLine="643"/>
        <w:rPr>
          <w:rFonts w:ascii="仿宋_GB2312" w:eastAsia="仿宋_GB2312" w:hAnsi="Times New Roman" w:cs="Times New Roman"/>
          <w:sz w:val="32"/>
          <w:szCs w:val="32"/>
        </w:rPr>
      </w:pPr>
      <w:r w:rsidRPr="00147D12">
        <w:rPr>
          <w:rFonts w:ascii="楷体" w:eastAsia="楷体" w:hAnsi="楷体" w:cs="Times New Roman" w:hint="eastAsia"/>
          <w:b/>
          <w:bCs/>
          <w:kern w:val="0"/>
          <w:sz w:val="32"/>
          <w:szCs w:val="32"/>
        </w:rPr>
        <w:t>（</w:t>
      </w:r>
      <w:r w:rsidRPr="00147D12">
        <w:rPr>
          <w:rFonts w:ascii="楷体" w:eastAsia="楷体" w:hAnsi="楷体" w:cs="Times New Roman"/>
          <w:b/>
          <w:bCs/>
          <w:kern w:val="0"/>
          <w:sz w:val="32"/>
          <w:szCs w:val="32"/>
        </w:rPr>
        <w:t>四</w:t>
      </w:r>
      <w:r w:rsidRPr="00147D12">
        <w:rPr>
          <w:rFonts w:ascii="楷体" w:eastAsia="楷体" w:hAnsi="楷体" w:cs="Times New Roman" w:hint="eastAsia"/>
          <w:b/>
          <w:bCs/>
          <w:kern w:val="0"/>
          <w:sz w:val="32"/>
          <w:szCs w:val="32"/>
        </w:rPr>
        <w:t>）</w:t>
      </w:r>
      <w:r w:rsidRPr="00147D12">
        <w:rPr>
          <w:rFonts w:ascii="楷体" w:eastAsia="楷体" w:hAnsi="楷体" w:cs="Times New Roman"/>
          <w:b/>
          <w:bCs/>
          <w:kern w:val="0"/>
          <w:sz w:val="32"/>
          <w:szCs w:val="32"/>
        </w:rPr>
        <w:t>严格落实一般固体废物污染防治措施。</w:t>
      </w:r>
      <w:r w:rsidRPr="00147D12">
        <w:rPr>
          <w:rFonts w:ascii="仿宋_GB2312" w:eastAsia="仿宋_GB2312" w:hAnsi="Times New Roman" w:cs="Times New Roman" w:hint="eastAsia"/>
          <w:sz w:val="32"/>
          <w:szCs w:val="32"/>
        </w:rPr>
        <w:t>项目产生的一般固</w:t>
      </w:r>
      <w:proofErr w:type="gramStart"/>
      <w:r w:rsidRPr="00147D12">
        <w:rPr>
          <w:rFonts w:ascii="仿宋_GB2312" w:eastAsia="仿宋_GB2312" w:hAnsi="Times New Roman" w:cs="Times New Roman" w:hint="eastAsia"/>
          <w:sz w:val="32"/>
          <w:szCs w:val="32"/>
        </w:rPr>
        <w:t>废主要</w:t>
      </w:r>
      <w:proofErr w:type="gramEnd"/>
      <w:r w:rsidRPr="00147D12">
        <w:rPr>
          <w:rFonts w:ascii="仿宋_GB2312" w:eastAsia="仿宋_GB2312" w:hAnsi="Times New Roman" w:cs="Times New Roman" w:hint="eastAsia"/>
          <w:sz w:val="32"/>
          <w:szCs w:val="32"/>
        </w:rPr>
        <w:t>为</w:t>
      </w:r>
      <w:r w:rsidR="00147D12" w:rsidRPr="00147D12">
        <w:rPr>
          <w:rFonts w:ascii="仿宋_GB2312" w:eastAsia="仿宋_GB2312" w:hAnsi="Times New Roman" w:cs="Times New Roman" w:hint="eastAsia"/>
          <w:sz w:val="32"/>
          <w:szCs w:val="32"/>
        </w:rPr>
        <w:t>碎米、米糠</w:t>
      </w:r>
      <w:proofErr w:type="gramStart"/>
      <w:r w:rsidR="00147D12" w:rsidRPr="00147D12">
        <w:rPr>
          <w:rFonts w:ascii="仿宋_GB2312" w:eastAsia="仿宋_GB2312" w:hAnsi="Times New Roman" w:cs="Times New Roman" w:hint="eastAsia"/>
          <w:sz w:val="32"/>
          <w:szCs w:val="32"/>
        </w:rPr>
        <w:t>粕</w:t>
      </w:r>
      <w:proofErr w:type="gramEnd"/>
      <w:r w:rsidR="00147D12" w:rsidRPr="00147D12">
        <w:rPr>
          <w:rFonts w:ascii="仿宋_GB2312" w:eastAsia="仿宋_GB2312" w:hAnsi="Times New Roman" w:cs="Times New Roman" w:hint="eastAsia"/>
          <w:sz w:val="32"/>
          <w:szCs w:val="32"/>
        </w:rPr>
        <w:t>、其他杂质、收集粉尘、</w:t>
      </w:r>
      <w:proofErr w:type="gramStart"/>
      <w:r w:rsidR="00147D12" w:rsidRPr="00147D12">
        <w:rPr>
          <w:rFonts w:ascii="仿宋_GB2312" w:eastAsia="仿宋_GB2312" w:hAnsi="Times New Roman" w:cs="Times New Roman" w:hint="eastAsia"/>
          <w:sz w:val="32"/>
          <w:szCs w:val="32"/>
        </w:rPr>
        <w:t>釜</w:t>
      </w:r>
      <w:proofErr w:type="gramEnd"/>
      <w:r w:rsidR="00147D12" w:rsidRPr="00147D12">
        <w:rPr>
          <w:rFonts w:ascii="仿宋_GB2312" w:eastAsia="仿宋_GB2312" w:hAnsi="Times New Roman" w:cs="Times New Roman" w:hint="eastAsia"/>
          <w:sz w:val="32"/>
          <w:szCs w:val="32"/>
        </w:rPr>
        <w:t>残油泥、污泥</w:t>
      </w:r>
      <w:r w:rsidRPr="00147D12">
        <w:rPr>
          <w:rFonts w:ascii="仿宋_GB2312" w:eastAsia="仿宋_GB2312" w:hAnsi="Times New Roman" w:cs="Times New Roman" w:hint="eastAsia"/>
          <w:sz w:val="32"/>
          <w:szCs w:val="32"/>
        </w:rPr>
        <w:t>。</w:t>
      </w:r>
      <w:r w:rsidR="00147D12" w:rsidRPr="00147D12">
        <w:rPr>
          <w:rFonts w:ascii="仿宋_GB2312" w:eastAsia="仿宋_GB2312" w:hAnsi="Times New Roman" w:cs="Times New Roman" w:hint="eastAsia"/>
          <w:sz w:val="32"/>
          <w:szCs w:val="32"/>
        </w:rPr>
        <w:t>碎米收集暂存碎米存仓，外售综合利用；米糠</w:t>
      </w:r>
      <w:proofErr w:type="gramStart"/>
      <w:r w:rsidR="00147D12" w:rsidRPr="00147D12">
        <w:rPr>
          <w:rFonts w:ascii="仿宋_GB2312" w:eastAsia="仿宋_GB2312" w:hAnsi="Times New Roman" w:cs="Times New Roman" w:hint="eastAsia"/>
          <w:sz w:val="32"/>
          <w:szCs w:val="32"/>
        </w:rPr>
        <w:t>粕</w:t>
      </w:r>
      <w:proofErr w:type="gramEnd"/>
      <w:r w:rsidR="00147D12" w:rsidRPr="00147D12">
        <w:rPr>
          <w:rFonts w:ascii="仿宋_GB2312" w:eastAsia="仿宋_GB2312" w:hAnsi="Times New Roman" w:cs="Times New Roman" w:hint="eastAsia"/>
          <w:sz w:val="32"/>
          <w:szCs w:val="32"/>
        </w:rPr>
        <w:t>收集暂存</w:t>
      </w:r>
      <w:proofErr w:type="gramStart"/>
      <w:r w:rsidR="00147D12" w:rsidRPr="00147D12">
        <w:rPr>
          <w:rFonts w:ascii="仿宋_GB2312" w:eastAsia="仿宋_GB2312" w:hAnsi="Times New Roman" w:cs="Times New Roman" w:hint="eastAsia"/>
          <w:sz w:val="32"/>
          <w:szCs w:val="32"/>
        </w:rPr>
        <w:t>粕</w:t>
      </w:r>
      <w:proofErr w:type="gramEnd"/>
      <w:r w:rsidR="00147D12" w:rsidRPr="00147D12">
        <w:rPr>
          <w:rFonts w:ascii="仿宋_GB2312" w:eastAsia="仿宋_GB2312" w:hAnsi="Times New Roman" w:cs="Times New Roman" w:hint="eastAsia"/>
          <w:sz w:val="32"/>
          <w:szCs w:val="32"/>
        </w:rPr>
        <w:t>库，外售综合利用；其他杂质、收集粉尘收集暂存固废库，外售综合利用；</w:t>
      </w:r>
      <w:proofErr w:type="gramStart"/>
      <w:r w:rsidR="00147D12" w:rsidRPr="00147D12">
        <w:rPr>
          <w:rFonts w:ascii="仿宋_GB2312" w:eastAsia="仿宋_GB2312" w:hAnsi="Times New Roman" w:cs="Times New Roman" w:hint="eastAsia"/>
          <w:sz w:val="32"/>
          <w:szCs w:val="32"/>
        </w:rPr>
        <w:t>釜</w:t>
      </w:r>
      <w:proofErr w:type="gramEnd"/>
      <w:r w:rsidR="00147D12" w:rsidRPr="00147D12">
        <w:rPr>
          <w:rFonts w:ascii="仿宋_GB2312" w:eastAsia="仿宋_GB2312" w:hAnsi="Times New Roman" w:cs="Times New Roman" w:hint="eastAsia"/>
          <w:sz w:val="32"/>
          <w:szCs w:val="32"/>
        </w:rPr>
        <w:t>残油泥收集暂存固废库，委托废油脂回收单位进行处理，污泥定期清掏外运作农家肥使用。生活垃圾委托环卫部门清运。</w:t>
      </w:r>
    </w:p>
    <w:p w:rsidR="00147D12" w:rsidRPr="00147D12" w:rsidRDefault="00E1447E" w:rsidP="00FF3277">
      <w:pPr>
        <w:spacing w:line="540" w:lineRule="exact"/>
        <w:ind w:firstLineChars="200" w:firstLine="643"/>
        <w:rPr>
          <w:rFonts w:ascii="仿宋_GB2312" w:eastAsia="仿宋_GB2312" w:hAnsi="Times New Roman" w:cs="Times New Roman"/>
          <w:sz w:val="32"/>
          <w:szCs w:val="32"/>
        </w:rPr>
      </w:pPr>
      <w:r w:rsidRPr="00147D12">
        <w:rPr>
          <w:rFonts w:ascii="楷体" w:eastAsia="楷体" w:hAnsi="楷体" w:cs="Times New Roman"/>
          <w:b/>
          <w:bCs/>
          <w:kern w:val="0"/>
          <w:sz w:val="32"/>
          <w:szCs w:val="32"/>
        </w:rPr>
        <w:t>（五）严格落实危险废物污染防治措施。</w:t>
      </w:r>
      <w:r w:rsidRPr="00147D12">
        <w:rPr>
          <w:rFonts w:ascii="仿宋_GB2312" w:eastAsia="仿宋_GB2312" w:hAnsi="Times New Roman" w:cs="Times New Roman" w:hint="eastAsia"/>
          <w:sz w:val="32"/>
          <w:szCs w:val="32"/>
        </w:rPr>
        <w:t>项目产生的危险废物为</w:t>
      </w:r>
      <w:r w:rsidR="00147D12" w:rsidRPr="00147D12">
        <w:rPr>
          <w:rFonts w:ascii="仿宋_GB2312" w:eastAsia="仿宋_GB2312" w:hAnsi="Times New Roman" w:cs="Times New Roman" w:hint="eastAsia"/>
          <w:sz w:val="32"/>
          <w:szCs w:val="32"/>
        </w:rPr>
        <w:t>废劳保用品（含油抹布、手套）、废机油、废机油桶、废石蜡油、废活性炭。统一收集暂存于危废库，委托有资质单位处理。</w:t>
      </w:r>
    </w:p>
    <w:p w:rsidR="00127970" w:rsidRPr="00147D12" w:rsidRDefault="00E1447E" w:rsidP="00FF3277">
      <w:pPr>
        <w:spacing w:line="540" w:lineRule="exact"/>
        <w:ind w:firstLineChars="200" w:firstLine="643"/>
        <w:rPr>
          <w:rFonts w:ascii="方正仿宋_GB2312" w:eastAsia="方正仿宋_GB2312" w:hAnsi="方正仿宋_GB2312" w:cs="方正仿宋_GB2312"/>
          <w:sz w:val="32"/>
          <w:szCs w:val="32"/>
        </w:rPr>
      </w:pPr>
      <w:r w:rsidRPr="00147D12">
        <w:rPr>
          <w:rFonts w:ascii="楷体" w:eastAsia="楷体" w:hAnsi="楷体" w:cs="Times New Roman"/>
          <w:b/>
          <w:bCs/>
          <w:kern w:val="0"/>
          <w:sz w:val="32"/>
          <w:szCs w:val="32"/>
        </w:rPr>
        <w:t>（六）严格落实土壤及地下水污染防治措施。</w:t>
      </w:r>
      <w:r w:rsidRPr="00147D12">
        <w:rPr>
          <w:rFonts w:ascii="仿宋_GB2312" w:eastAsia="仿宋_GB2312" w:hAnsi="Times New Roman" w:cs="Times New Roman" w:hint="eastAsia"/>
          <w:sz w:val="32"/>
          <w:szCs w:val="32"/>
        </w:rPr>
        <w:t>结合环</w:t>
      </w:r>
      <w:proofErr w:type="gramStart"/>
      <w:r w:rsidRPr="00147D12">
        <w:rPr>
          <w:rFonts w:ascii="仿宋_GB2312" w:eastAsia="仿宋_GB2312" w:hAnsi="Times New Roman" w:cs="Times New Roman" w:hint="eastAsia"/>
          <w:sz w:val="32"/>
          <w:szCs w:val="32"/>
        </w:rPr>
        <w:t>评文件</w:t>
      </w:r>
      <w:proofErr w:type="gramEnd"/>
      <w:r w:rsidRPr="00147D12">
        <w:rPr>
          <w:rFonts w:ascii="仿宋_GB2312" w:eastAsia="仿宋_GB2312" w:hAnsi="Times New Roman" w:cs="Times New Roman" w:hint="eastAsia"/>
          <w:sz w:val="32"/>
          <w:szCs w:val="32"/>
        </w:rPr>
        <w:t>相关内容，严格落实重点防渗区、一般防渗区、简单防渗区等分区防渗措施防止污染土壤和地下水。</w:t>
      </w:r>
    </w:p>
    <w:p w:rsidR="00127970" w:rsidRPr="00147D12" w:rsidRDefault="00E1447E" w:rsidP="00FF3277">
      <w:pPr>
        <w:spacing w:line="540" w:lineRule="exact"/>
        <w:ind w:firstLineChars="200" w:firstLine="643"/>
        <w:rPr>
          <w:rFonts w:ascii="仿宋_GB2312" w:eastAsia="仿宋_GB2312" w:hAnsi="Times New Roman" w:cs="Times New Roman"/>
          <w:sz w:val="32"/>
          <w:szCs w:val="32"/>
        </w:rPr>
      </w:pPr>
      <w:r w:rsidRPr="00147D12">
        <w:rPr>
          <w:rFonts w:ascii="楷体" w:eastAsia="楷体" w:hAnsi="楷体" w:cs="Times New Roman"/>
          <w:b/>
          <w:bCs/>
          <w:kern w:val="0"/>
          <w:sz w:val="32"/>
          <w:szCs w:val="32"/>
        </w:rPr>
        <w:t>（</w:t>
      </w:r>
      <w:r w:rsidRPr="00147D12">
        <w:rPr>
          <w:rFonts w:ascii="楷体" w:eastAsia="楷体" w:hAnsi="楷体" w:cs="Times New Roman" w:hint="eastAsia"/>
          <w:b/>
          <w:bCs/>
          <w:kern w:val="0"/>
          <w:sz w:val="32"/>
          <w:szCs w:val="32"/>
        </w:rPr>
        <w:t>七</w:t>
      </w:r>
      <w:r w:rsidRPr="00147D12">
        <w:rPr>
          <w:rFonts w:ascii="楷体" w:eastAsia="楷体" w:hAnsi="楷体" w:cs="Times New Roman"/>
          <w:b/>
          <w:bCs/>
          <w:kern w:val="0"/>
          <w:sz w:val="32"/>
          <w:szCs w:val="32"/>
        </w:rPr>
        <w:t>）严格落实环</w:t>
      </w:r>
      <w:proofErr w:type="gramStart"/>
      <w:r w:rsidRPr="00147D12">
        <w:rPr>
          <w:rFonts w:ascii="楷体" w:eastAsia="楷体" w:hAnsi="楷体" w:cs="Times New Roman"/>
          <w:b/>
          <w:bCs/>
          <w:kern w:val="0"/>
          <w:sz w:val="32"/>
          <w:szCs w:val="32"/>
        </w:rPr>
        <w:t>评文件</w:t>
      </w:r>
      <w:proofErr w:type="gramEnd"/>
      <w:r w:rsidRPr="00147D12">
        <w:rPr>
          <w:rFonts w:ascii="楷体" w:eastAsia="楷体" w:hAnsi="楷体" w:cs="Times New Roman"/>
          <w:b/>
          <w:bCs/>
          <w:kern w:val="0"/>
          <w:sz w:val="32"/>
          <w:szCs w:val="32"/>
        </w:rPr>
        <w:t>中环境风险防治措施。</w:t>
      </w:r>
      <w:r w:rsidRPr="00147D12">
        <w:rPr>
          <w:rFonts w:ascii="仿宋_GB2312" w:eastAsia="仿宋_GB2312" w:hAnsi="Times New Roman" w:cs="Times New Roman" w:hint="eastAsia"/>
          <w:sz w:val="32"/>
          <w:szCs w:val="32"/>
        </w:rPr>
        <w:t>结合环</w:t>
      </w:r>
      <w:proofErr w:type="gramStart"/>
      <w:r w:rsidRPr="00147D12">
        <w:rPr>
          <w:rFonts w:ascii="仿宋_GB2312" w:eastAsia="仿宋_GB2312" w:hAnsi="Times New Roman" w:cs="Times New Roman" w:hint="eastAsia"/>
          <w:sz w:val="32"/>
          <w:szCs w:val="32"/>
        </w:rPr>
        <w:t>评文件</w:t>
      </w:r>
      <w:proofErr w:type="gramEnd"/>
      <w:r w:rsidRPr="00147D12">
        <w:rPr>
          <w:rFonts w:ascii="仿宋_GB2312" w:eastAsia="仿宋_GB2312" w:hAnsi="Times New Roman" w:cs="Times New Roman" w:hint="eastAsia"/>
          <w:sz w:val="32"/>
          <w:szCs w:val="32"/>
        </w:rPr>
        <w:t>相关内容，严格落实相关环境风险的防治措施。</w:t>
      </w:r>
    </w:p>
    <w:p w:rsidR="00127970" w:rsidRPr="00147D12" w:rsidRDefault="00E1447E" w:rsidP="00FF3277">
      <w:pPr>
        <w:topLinePunct/>
        <w:spacing w:line="540" w:lineRule="exact"/>
        <w:ind w:firstLineChars="200" w:firstLine="640"/>
        <w:rPr>
          <w:rFonts w:ascii="Times New Roman" w:eastAsia="黑体" w:hAnsi="Times New Roman" w:cs="Times New Roman"/>
          <w:sz w:val="32"/>
          <w:szCs w:val="32"/>
        </w:rPr>
      </w:pPr>
      <w:r w:rsidRPr="00147D12">
        <w:rPr>
          <w:rFonts w:ascii="Times New Roman" w:eastAsia="黑体" w:hAnsi="Times New Roman" w:cs="Times New Roman"/>
          <w:sz w:val="32"/>
          <w:szCs w:val="32"/>
        </w:rPr>
        <w:t>三、环境管理要求</w:t>
      </w:r>
    </w:p>
    <w:p w:rsidR="00127970" w:rsidRPr="00147D12" w:rsidRDefault="00E1447E" w:rsidP="00FF3277">
      <w:pPr>
        <w:topLinePunct/>
        <w:spacing w:line="540" w:lineRule="exact"/>
        <w:ind w:firstLineChars="200" w:firstLine="640"/>
        <w:rPr>
          <w:rFonts w:ascii="仿宋_GB2312" w:eastAsia="仿宋_GB2312" w:hAnsi="Times New Roman" w:cs="Times New Roman"/>
          <w:sz w:val="32"/>
          <w:szCs w:val="32"/>
        </w:rPr>
      </w:pPr>
      <w:r w:rsidRPr="00147D12">
        <w:rPr>
          <w:rFonts w:ascii="仿宋_GB2312" w:eastAsia="仿宋_GB2312" w:hAnsi="Times New Roman" w:cs="Times New Roman" w:hint="eastAsia"/>
          <w:sz w:val="32"/>
          <w:szCs w:val="32"/>
        </w:rPr>
        <w:t>项目建设过程中应严格执行环境保护“三同时”制度。项目</w:t>
      </w:r>
      <w:r w:rsidRPr="00147D12">
        <w:rPr>
          <w:rFonts w:ascii="仿宋_GB2312" w:eastAsia="仿宋_GB2312" w:hAnsi="Times New Roman" w:cs="Times New Roman" w:hint="eastAsia"/>
          <w:sz w:val="32"/>
          <w:szCs w:val="32"/>
        </w:rPr>
        <w:lastRenderedPageBreak/>
        <w:t>建成后，及时申请排污许可证，项目竣工后应及时对配套建设的环境保护设施进行验收，验收合格后方可使用。</w:t>
      </w:r>
    </w:p>
    <w:p w:rsidR="00127970" w:rsidRPr="00147D12" w:rsidRDefault="00E1447E" w:rsidP="00FF3277">
      <w:pPr>
        <w:topLinePunct/>
        <w:spacing w:line="540" w:lineRule="exact"/>
        <w:ind w:firstLineChars="200" w:firstLine="640"/>
        <w:rPr>
          <w:rFonts w:ascii="Times New Roman" w:eastAsia="黑体" w:hAnsi="Times New Roman" w:cs="Times New Roman"/>
          <w:sz w:val="32"/>
          <w:szCs w:val="32"/>
        </w:rPr>
      </w:pPr>
      <w:r w:rsidRPr="00147D12">
        <w:rPr>
          <w:rFonts w:ascii="Times New Roman" w:eastAsia="黑体" w:hAnsi="Times New Roman" w:cs="Times New Roman"/>
          <w:sz w:val="32"/>
          <w:szCs w:val="32"/>
        </w:rPr>
        <w:t>四、环</w:t>
      </w:r>
      <w:proofErr w:type="gramStart"/>
      <w:r w:rsidRPr="00147D12">
        <w:rPr>
          <w:rFonts w:ascii="Times New Roman" w:eastAsia="黑体" w:hAnsi="Times New Roman" w:cs="Times New Roman"/>
          <w:sz w:val="32"/>
          <w:szCs w:val="32"/>
        </w:rPr>
        <w:t>评执行</w:t>
      </w:r>
      <w:proofErr w:type="gramEnd"/>
      <w:r w:rsidRPr="00147D12">
        <w:rPr>
          <w:rFonts w:ascii="Times New Roman" w:eastAsia="黑体" w:hAnsi="Times New Roman" w:cs="Times New Roman"/>
          <w:sz w:val="32"/>
          <w:szCs w:val="32"/>
        </w:rPr>
        <w:t>标准</w:t>
      </w:r>
    </w:p>
    <w:p w:rsidR="00127970" w:rsidRPr="0058596E" w:rsidRDefault="00E1447E" w:rsidP="00FF3277">
      <w:pPr>
        <w:spacing w:line="540" w:lineRule="exact"/>
        <w:ind w:firstLineChars="200" w:firstLine="640"/>
        <w:rPr>
          <w:rFonts w:ascii="仿宋_GB2312" w:eastAsia="仿宋_GB2312" w:hAnsi="Times New Roman" w:cs="Times New Roman"/>
          <w:sz w:val="32"/>
          <w:szCs w:val="32"/>
        </w:rPr>
      </w:pPr>
      <w:r w:rsidRPr="00147D12">
        <w:rPr>
          <w:rFonts w:ascii="仿宋_GB2312" w:eastAsia="仿宋_GB2312" w:hAnsi="Times New Roman" w:cs="Times New Roman" w:hint="eastAsia"/>
          <w:sz w:val="32"/>
          <w:szCs w:val="32"/>
        </w:rPr>
        <w:t>1.废气排放</w:t>
      </w:r>
    </w:p>
    <w:p w:rsidR="00385257" w:rsidRPr="002849CD" w:rsidRDefault="00385257" w:rsidP="00CA0CBC">
      <w:pPr>
        <w:topLinePunct/>
        <w:spacing w:line="540" w:lineRule="exact"/>
        <w:ind w:firstLineChars="200" w:firstLine="640"/>
        <w:rPr>
          <w:rFonts w:ascii="仿宋_GB2312" w:eastAsia="仿宋_GB2312" w:hAnsi="Times New Roman" w:cs="Times New Roman"/>
          <w:sz w:val="32"/>
          <w:szCs w:val="32"/>
        </w:rPr>
      </w:pPr>
      <w:r w:rsidRPr="0058596E">
        <w:rPr>
          <w:rFonts w:ascii="仿宋_GB2312" w:eastAsia="仿宋_GB2312" w:hAnsi="Times New Roman" w:cs="Times New Roman"/>
          <w:sz w:val="32"/>
          <w:szCs w:val="32"/>
        </w:rPr>
        <w:t>运营期颗粒物、非甲烷总烃废气排放执行《大气污染物综合排放标准》（</w:t>
      </w:r>
      <w:r w:rsidRPr="0058596E">
        <w:rPr>
          <w:rFonts w:ascii="仿宋_GB2312" w:eastAsia="仿宋_GB2312" w:hAnsi="Times New Roman" w:cs="Times New Roman" w:hint="eastAsia"/>
          <w:sz w:val="32"/>
          <w:szCs w:val="32"/>
        </w:rPr>
        <w:t>G</w:t>
      </w:r>
      <w:r w:rsidRPr="0058596E">
        <w:rPr>
          <w:rFonts w:ascii="仿宋_GB2312" w:eastAsia="仿宋_GB2312" w:hAnsi="Times New Roman" w:cs="Times New Roman"/>
          <w:sz w:val="32"/>
          <w:szCs w:val="32"/>
        </w:rPr>
        <w:t>B16297-1996）表</w:t>
      </w:r>
      <w:r w:rsidRPr="0058596E">
        <w:rPr>
          <w:rFonts w:ascii="仿宋_GB2312" w:eastAsia="仿宋_GB2312" w:hAnsi="Times New Roman" w:cs="Times New Roman" w:hint="eastAsia"/>
          <w:sz w:val="32"/>
          <w:szCs w:val="32"/>
        </w:rPr>
        <w:t>2中的二级标准及无组织排放浓度限值；厂区内有机废气排放执行《挥发性有机物无组织排放控制标准》（</w:t>
      </w:r>
      <w:r w:rsidRPr="002849CD">
        <w:rPr>
          <w:rFonts w:ascii="仿宋_GB2312" w:eastAsia="仿宋_GB2312" w:hAnsi="Times New Roman" w:cs="Times New Roman" w:hint="eastAsia"/>
          <w:sz w:val="32"/>
          <w:szCs w:val="32"/>
        </w:rPr>
        <w:t>G</w:t>
      </w:r>
      <w:r w:rsidRPr="002849CD">
        <w:rPr>
          <w:rFonts w:ascii="仿宋_GB2312" w:eastAsia="仿宋_GB2312" w:hAnsi="Times New Roman" w:cs="Times New Roman"/>
          <w:sz w:val="32"/>
          <w:szCs w:val="32"/>
        </w:rPr>
        <w:t>B37822-2019</w:t>
      </w:r>
      <w:r w:rsidRPr="002849CD">
        <w:rPr>
          <w:rFonts w:ascii="仿宋_GB2312" w:eastAsia="仿宋_GB2312" w:hAnsi="Times New Roman" w:cs="Times New Roman" w:hint="eastAsia"/>
          <w:sz w:val="32"/>
          <w:szCs w:val="32"/>
        </w:rPr>
        <w:t>）</w:t>
      </w:r>
      <w:r w:rsidR="0058596E" w:rsidRPr="002849CD">
        <w:rPr>
          <w:rFonts w:ascii="仿宋_GB2312" w:eastAsia="仿宋_GB2312" w:hAnsi="Times New Roman" w:cs="Times New Roman" w:hint="eastAsia"/>
          <w:sz w:val="32"/>
          <w:szCs w:val="32"/>
        </w:rPr>
        <w:t>。</w:t>
      </w:r>
    </w:p>
    <w:p w:rsidR="00127970" w:rsidRPr="002849CD" w:rsidRDefault="00E1447E" w:rsidP="00FF3277">
      <w:pPr>
        <w:spacing w:line="540" w:lineRule="exact"/>
        <w:ind w:firstLineChars="200" w:firstLine="640"/>
        <w:rPr>
          <w:rFonts w:ascii="仿宋_GB2312" w:eastAsia="仿宋_GB2312" w:hAnsi="Times New Roman" w:cs="Times New Roman"/>
          <w:sz w:val="32"/>
          <w:szCs w:val="32"/>
        </w:rPr>
      </w:pPr>
      <w:r w:rsidRPr="002849CD">
        <w:rPr>
          <w:rFonts w:ascii="仿宋_GB2312" w:eastAsia="仿宋_GB2312" w:hAnsi="Times New Roman" w:cs="Times New Roman" w:hint="eastAsia"/>
          <w:sz w:val="32"/>
          <w:szCs w:val="32"/>
        </w:rPr>
        <w:t>2.地表水和污水排放</w:t>
      </w:r>
    </w:p>
    <w:p w:rsidR="00772F10" w:rsidRPr="002849CD" w:rsidRDefault="00E1447E" w:rsidP="00FF3277">
      <w:pPr>
        <w:topLinePunct/>
        <w:spacing w:line="540" w:lineRule="exact"/>
        <w:ind w:firstLineChars="200" w:firstLine="640"/>
        <w:rPr>
          <w:rFonts w:ascii="仿宋_GB2312" w:eastAsia="仿宋_GB2312" w:hAnsi="Times New Roman" w:cs="Times New Roman"/>
          <w:sz w:val="32"/>
          <w:szCs w:val="32"/>
        </w:rPr>
      </w:pPr>
      <w:r w:rsidRPr="002849CD">
        <w:rPr>
          <w:rFonts w:ascii="仿宋_GB2312" w:eastAsia="仿宋_GB2312" w:hAnsi="Times New Roman" w:cs="Times New Roman" w:hint="eastAsia"/>
          <w:sz w:val="32"/>
          <w:szCs w:val="32"/>
        </w:rPr>
        <w:t>区域地表水体</w:t>
      </w:r>
      <w:r w:rsidR="00AE6704" w:rsidRPr="002849CD">
        <w:rPr>
          <w:rFonts w:ascii="仿宋_GB2312" w:eastAsia="仿宋_GB2312" w:hAnsi="Times New Roman" w:cs="Times New Roman" w:hint="eastAsia"/>
          <w:sz w:val="32"/>
          <w:szCs w:val="32"/>
        </w:rPr>
        <w:t>淮河</w:t>
      </w:r>
      <w:r w:rsidRPr="002849CD">
        <w:rPr>
          <w:rFonts w:ascii="仿宋_GB2312" w:eastAsia="仿宋_GB2312" w:hAnsi="Times New Roman" w:cs="Times New Roman" w:hint="eastAsia"/>
          <w:sz w:val="32"/>
          <w:szCs w:val="32"/>
        </w:rPr>
        <w:t>执行《地表水环境质量标准》（GB3838-2002</w:t>
      </w:r>
      <w:r w:rsidR="00AE6704" w:rsidRPr="002849CD">
        <w:rPr>
          <w:rFonts w:ascii="仿宋_GB2312" w:eastAsia="仿宋_GB2312" w:hAnsi="Times New Roman" w:cs="Times New Roman" w:hint="eastAsia"/>
          <w:sz w:val="32"/>
          <w:szCs w:val="32"/>
        </w:rPr>
        <w:t>）III</w:t>
      </w:r>
      <w:r w:rsidRPr="002849CD">
        <w:rPr>
          <w:rFonts w:ascii="仿宋_GB2312" w:eastAsia="仿宋_GB2312" w:hAnsi="Times New Roman" w:cs="Times New Roman" w:hint="eastAsia"/>
          <w:sz w:val="32"/>
          <w:szCs w:val="32"/>
        </w:rPr>
        <w:t>类标准。</w:t>
      </w:r>
    </w:p>
    <w:p w:rsidR="00772F10" w:rsidRPr="002849CD" w:rsidRDefault="00772F10" w:rsidP="00FF3277">
      <w:pPr>
        <w:topLinePunct/>
        <w:spacing w:line="540" w:lineRule="exact"/>
        <w:ind w:firstLineChars="200" w:firstLine="640"/>
        <w:rPr>
          <w:rFonts w:ascii="仿宋_GB2312" w:eastAsia="仿宋_GB2312" w:hAnsi="Times New Roman" w:cs="Times New Roman"/>
          <w:sz w:val="32"/>
          <w:szCs w:val="32"/>
        </w:rPr>
      </w:pPr>
      <w:r w:rsidRPr="002849CD">
        <w:rPr>
          <w:rFonts w:ascii="仿宋_GB2312" w:eastAsia="仿宋_GB2312" w:hAnsi="Times New Roman" w:cs="Times New Roman"/>
          <w:sz w:val="32"/>
          <w:szCs w:val="32"/>
        </w:rPr>
        <w:t>项目污水排放执行《污水综合排放标准》表</w:t>
      </w:r>
      <w:r w:rsidRPr="002849CD">
        <w:rPr>
          <w:rFonts w:ascii="仿宋_GB2312" w:eastAsia="仿宋_GB2312" w:hAnsi="Times New Roman" w:cs="Times New Roman" w:hint="eastAsia"/>
          <w:sz w:val="32"/>
          <w:szCs w:val="32"/>
        </w:rPr>
        <w:t>4</w:t>
      </w:r>
      <w:proofErr w:type="gramStart"/>
      <w:r w:rsidRPr="002849CD">
        <w:rPr>
          <w:rFonts w:ascii="仿宋_GB2312" w:eastAsia="仿宋_GB2312" w:hAnsi="Times New Roman" w:cs="Times New Roman" w:hint="eastAsia"/>
          <w:sz w:val="32"/>
          <w:szCs w:val="32"/>
        </w:rPr>
        <w:t>三</w:t>
      </w:r>
      <w:proofErr w:type="gramEnd"/>
      <w:r w:rsidRPr="002849CD">
        <w:rPr>
          <w:rFonts w:ascii="仿宋_GB2312" w:eastAsia="仿宋_GB2312" w:hAnsi="Times New Roman" w:cs="Times New Roman" w:hint="eastAsia"/>
          <w:sz w:val="32"/>
          <w:szCs w:val="32"/>
        </w:rPr>
        <w:t>级排放标准和</w:t>
      </w:r>
      <w:r w:rsidR="002849CD" w:rsidRPr="002849CD">
        <w:rPr>
          <w:rFonts w:ascii="仿宋_GB2312" w:eastAsia="仿宋_GB2312" w:hAnsi="Times New Roman" w:cs="Times New Roman" w:hint="eastAsia"/>
          <w:sz w:val="32"/>
          <w:szCs w:val="32"/>
        </w:rPr>
        <w:t>淮南潘集区豆制品产业园</w:t>
      </w:r>
      <w:r w:rsidRPr="002849CD">
        <w:rPr>
          <w:rFonts w:ascii="仿宋_GB2312" w:eastAsia="仿宋_GB2312" w:hAnsi="Times New Roman" w:cs="Times New Roman" w:hint="eastAsia"/>
          <w:sz w:val="32"/>
          <w:szCs w:val="32"/>
        </w:rPr>
        <w:t>污水处理厂接管要求</w:t>
      </w:r>
      <w:r w:rsidR="00745A63" w:rsidRPr="002849CD">
        <w:rPr>
          <w:rFonts w:ascii="仿宋_GB2312" w:eastAsia="仿宋_GB2312" w:hAnsi="Times New Roman" w:cs="Times New Roman" w:hint="eastAsia"/>
          <w:sz w:val="32"/>
          <w:szCs w:val="32"/>
        </w:rPr>
        <w:t>。</w:t>
      </w:r>
    </w:p>
    <w:p w:rsidR="00127970" w:rsidRPr="00C64617" w:rsidRDefault="00E1447E" w:rsidP="00FF3277">
      <w:pPr>
        <w:spacing w:line="540" w:lineRule="exact"/>
        <w:ind w:firstLineChars="200" w:firstLine="640"/>
        <w:rPr>
          <w:rFonts w:ascii="仿宋_GB2312" w:eastAsia="仿宋_GB2312" w:hAnsi="Times New Roman" w:cs="Times New Roman"/>
          <w:sz w:val="32"/>
          <w:szCs w:val="32"/>
        </w:rPr>
      </w:pPr>
      <w:r w:rsidRPr="00C64617">
        <w:rPr>
          <w:rFonts w:ascii="仿宋_GB2312" w:eastAsia="仿宋_GB2312" w:hAnsi="Times New Roman" w:cs="Times New Roman" w:hint="eastAsia"/>
          <w:sz w:val="32"/>
          <w:szCs w:val="32"/>
        </w:rPr>
        <w:t>3.声环境及噪声排放</w:t>
      </w:r>
    </w:p>
    <w:p w:rsidR="00CA0CBC" w:rsidRPr="00C64617" w:rsidRDefault="00CA0CBC" w:rsidP="00CA0CBC">
      <w:pPr>
        <w:topLinePunct/>
        <w:spacing w:line="540" w:lineRule="exact"/>
        <w:ind w:firstLineChars="200" w:firstLine="640"/>
        <w:rPr>
          <w:rFonts w:ascii="仿宋_GB2312" w:eastAsia="仿宋_GB2312" w:hAnsi="Times New Roman" w:cs="Times New Roman"/>
          <w:sz w:val="32"/>
          <w:szCs w:val="32"/>
        </w:rPr>
      </w:pPr>
      <w:r w:rsidRPr="00C64617">
        <w:rPr>
          <w:rFonts w:ascii="仿宋_GB2312" w:eastAsia="仿宋_GB2312" w:hAnsi="Times New Roman" w:cs="Times New Roman"/>
          <w:sz w:val="32"/>
          <w:szCs w:val="32"/>
        </w:rPr>
        <w:t>施工期噪声执行《建筑施工噪声排放标准》</w:t>
      </w:r>
      <w:r w:rsidRPr="00C64617">
        <w:rPr>
          <w:rFonts w:ascii="仿宋_GB2312" w:eastAsia="仿宋_GB2312" w:hAnsi="Times New Roman" w:cs="Times New Roman" w:hint="eastAsia"/>
          <w:sz w:val="32"/>
          <w:szCs w:val="32"/>
        </w:rPr>
        <w:t>（</w:t>
      </w:r>
      <w:r w:rsidRPr="00C64617">
        <w:rPr>
          <w:rFonts w:ascii="仿宋_GB2312" w:eastAsia="仿宋_GB2312" w:hAnsi="Times New Roman" w:cs="Times New Roman"/>
          <w:sz w:val="32"/>
          <w:szCs w:val="32"/>
        </w:rPr>
        <w:t>GB12523-20</w:t>
      </w:r>
      <w:r w:rsidRPr="00C64617">
        <w:rPr>
          <w:rFonts w:ascii="仿宋_GB2312" w:eastAsia="仿宋_GB2312" w:hAnsi="Times New Roman" w:cs="Times New Roman" w:hint="eastAsia"/>
          <w:sz w:val="32"/>
          <w:szCs w:val="32"/>
        </w:rPr>
        <w:t>25）</w:t>
      </w:r>
      <w:r w:rsidRPr="00C64617">
        <w:rPr>
          <w:rFonts w:ascii="仿宋_GB2312" w:eastAsia="仿宋_GB2312" w:hAnsi="Times New Roman" w:cs="Times New Roman"/>
          <w:sz w:val="32"/>
          <w:szCs w:val="32"/>
        </w:rPr>
        <w:t>中的限值；运营期厂界噪声执行《工业企业厂界环境噪声排放标准》（GB12348－2008）</w:t>
      </w:r>
      <w:r w:rsidR="00C64617" w:rsidRPr="00C64617">
        <w:rPr>
          <w:rFonts w:ascii="仿宋_GB2312" w:eastAsia="仿宋_GB2312" w:hAnsi="Times New Roman" w:cs="Times New Roman"/>
          <w:sz w:val="32"/>
          <w:szCs w:val="32"/>
        </w:rPr>
        <w:t>3</w:t>
      </w:r>
      <w:r w:rsidRPr="00C64617">
        <w:rPr>
          <w:rFonts w:ascii="仿宋_GB2312" w:eastAsia="仿宋_GB2312" w:hAnsi="Times New Roman" w:cs="Times New Roman"/>
          <w:sz w:val="32"/>
          <w:szCs w:val="32"/>
        </w:rPr>
        <w:t>类标准。</w:t>
      </w:r>
    </w:p>
    <w:p w:rsidR="00127970" w:rsidRPr="00C64617" w:rsidRDefault="00E1447E" w:rsidP="00FF3277">
      <w:pPr>
        <w:topLinePunct/>
        <w:spacing w:line="540" w:lineRule="exact"/>
        <w:ind w:firstLineChars="200" w:firstLine="640"/>
        <w:rPr>
          <w:rFonts w:ascii="仿宋_GB2312" w:eastAsia="仿宋_GB2312" w:hAnsi="Times New Roman" w:cs="Times New Roman"/>
          <w:sz w:val="32"/>
          <w:szCs w:val="32"/>
        </w:rPr>
      </w:pPr>
      <w:r w:rsidRPr="00C64617">
        <w:rPr>
          <w:rFonts w:ascii="仿宋_GB2312" w:eastAsia="仿宋_GB2312" w:hAnsi="Times New Roman" w:cs="Times New Roman" w:hint="eastAsia"/>
          <w:sz w:val="32"/>
          <w:szCs w:val="32"/>
        </w:rPr>
        <w:t>4.</w:t>
      </w:r>
      <w:r w:rsidR="00CA0CBC" w:rsidRPr="00C64617">
        <w:rPr>
          <w:rFonts w:ascii="仿宋_GB2312" w:eastAsia="仿宋_GB2312" w:hAnsi="Times New Roman" w:cs="Times New Roman"/>
          <w:sz w:val="32"/>
          <w:szCs w:val="32"/>
        </w:rPr>
        <w:t>一般工业固体废物参照执行《一般工业固体废物贮存和填埋场污染控制标准》（GB18599-2020）要求。危险废物按照《危险废物贮存污染控制标准》（GB18597-2023）有关规定执行。</w:t>
      </w:r>
    </w:p>
    <w:p w:rsidR="00127970" w:rsidRDefault="00E1447E" w:rsidP="00FF3277">
      <w:pPr>
        <w:topLinePunct/>
        <w:spacing w:line="540" w:lineRule="exact"/>
        <w:ind w:firstLineChars="200" w:firstLine="640"/>
        <w:rPr>
          <w:rFonts w:ascii="仿宋_GB2312" w:eastAsia="仿宋_GB2312" w:hAnsi="Times New Roman" w:cs="Times New Roman"/>
          <w:sz w:val="32"/>
          <w:szCs w:val="32"/>
        </w:rPr>
      </w:pPr>
      <w:r w:rsidRPr="00745A63">
        <w:rPr>
          <w:rFonts w:ascii="仿宋_GB2312" w:eastAsia="仿宋_GB2312" w:hAnsi="Times New Roman" w:cs="Times New Roman" w:hint="eastAsia"/>
          <w:sz w:val="32"/>
          <w:szCs w:val="32"/>
        </w:rPr>
        <w:t>5.如有环境功能区划调整、新标准制定实施等情况，按照要求变更执行标准。</w:t>
      </w:r>
    </w:p>
    <w:p w:rsidR="00127970" w:rsidRPr="00745A63" w:rsidRDefault="00E1447E" w:rsidP="00FF3277">
      <w:pPr>
        <w:spacing w:line="540" w:lineRule="exact"/>
        <w:ind w:firstLineChars="200" w:firstLine="640"/>
        <w:rPr>
          <w:rFonts w:ascii="Times New Roman" w:eastAsia="黑体" w:hAnsi="Times New Roman" w:cs="Times New Roman"/>
          <w:sz w:val="32"/>
          <w:szCs w:val="32"/>
        </w:rPr>
      </w:pPr>
      <w:bookmarkStart w:id="0" w:name="_GoBack"/>
      <w:bookmarkEnd w:id="0"/>
      <w:r w:rsidRPr="00745A63">
        <w:rPr>
          <w:rFonts w:ascii="Times New Roman" w:eastAsia="黑体" w:hAnsi="Times New Roman" w:cs="Times New Roman"/>
          <w:sz w:val="32"/>
          <w:szCs w:val="32"/>
        </w:rPr>
        <w:t>五、其他要求</w:t>
      </w:r>
    </w:p>
    <w:p w:rsidR="00127970" w:rsidRPr="00745A63" w:rsidRDefault="00E1447E" w:rsidP="00FF3277">
      <w:pPr>
        <w:topLinePunct/>
        <w:spacing w:line="540" w:lineRule="exact"/>
        <w:ind w:firstLineChars="200" w:firstLine="640"/>
        <w:rPr>
          <w:rFonts w:ascii="仿宋_GB2312" w:eastAsia="仿宋_GB2312" w:hAnsi="Times New Roman" w:cs="Times New Roman"/>
          <w:sz w:val="32"/>
          <w:szCs w:val="32"/>
        </w:rPr>
      </w:pPr>
      <w:r w:rsidRPr="00745A63">
        <w:rPr>
          <w:rFonts w:ascii="仿宋_GB2312" w:eastAsia="仿宋_GB2312" w:hAnsi="Times New Roman" w:cs="Times New Roman" w:hint="eastAsia"/>
          <w:sz w:val="32"/>
          <w:szCs w:val="32"/>
        </w:rPr>
        <w:lastRenderedPageBreak/>
        <w:t>（一）本审批意见仅是我局对该</w:t>
      </w:r>
      <w:proofErr w:type="gramStart"/>
      <w:r w:rsidRPr="00745A63">
        <w:rPr>
          <w:rFonts w:ascii="仿宋_GB2312" w:eastAsia="仿宋_GB2312" w:hAnsi="Times New Roman" w:cs="Times New Roman" w:hint="eastAsia"/>
          <w:sz w:val="32"/>
          <w:szCs w:val="32"/>
        </w:rPr>
        <w:t>项目环评文件</w:t>
      </w:r>
      <w:proofErr w:type="gramEnd"/>
      <w:r w:rsidRPr="00745A63">
        <w:rPr>
          <w:rFonts w:ascii="仿宋_GB2312" w:eastAsia="仿宋_GB2312" w:hAnsi="Times New Roman" w:cs="Times New Roman" w:hint="eastAsia"/>
          <w:sz w:val="32"/>
          <w:szCs w:val="32"/>
        </w:rPr>
        <w:t>的批复意见，项目可能涉及的建设、土地等其他事项遵照有关部门的要求执行。</w:t>
      </w:r>
    </w:p>
    <w:p w:rsidR="00127970" w:rsidRPr="00745A63" w:rsidRDefault="00E1447E" w:rsidP="00FF3277">
      <w:pPr>
        <w:topLinePunct/>
        <w:spacing w:line="540" w:lineRule="exact"/>
        <w:ind w:firstLineChars="200" w:firstLine="640"/>
        <w:rPr>
          <w:rFonts w:ascii="仿宋_GB2312" w:eastAsia="仿宋_GB2312" w:hAnsi="Times New Roman" w:cs="Times New Roman"/>
          <w:sz w:val="32"/>
          <w:szCs w:val="32"/>
        </w:rPr>
      </w:pPr>
      <w:r w:rsidRPr="00745A63">
        <w:rPr>
          <w:rFonts w:ascii="仿宋_GB2312" w:eastAsia="仿宋_GB2312" w:hAnsi="Times New Roman" w:cs="Times New Roman" w:hint="eastAsia"/>
          <w:sz w:val="32"/>
          <w:szCs w:val="32"/>
        </w:rPr>
        <w:t>（二）若发现建设单位、环评编制单位弄虚作假或不落实承诺内容的，可撤销许可决定，依法查处，并向社会公开，将失信企业纳入相关诚信体系。</w:t>
      </w:r>
    </w:p>
    <w:p w:rsidR="00127970" w:rsidRPr="00745A63" w:rsidRDefault="00E1447E" w:rsidP="00FF3277">
      <w:pPr>
        <w:topLinePunct/>
        <w:spacing w:line="540" w:lineRule="exact"/>
        <w:ind w:firstLineChars="200" w:firstLine="640"/>
        <w:rPr>
          <w:rFonts w:ascii="仿宋_GB2312" w:eastAsia="仿宋_GB2312" w:hAnsi="Times New Roman" w:cs="Times New Roman"/>
          <w:sz w:val="32"/>
          <w:szCs w:val="32"/>
        </w:rPr>
      </w:pPr>
      <w:r w:rsidRPr="00745A63">
        <w:rPr>
          <w:rFonts w:ascii="仿宋_GB2312" w:eastAsia="仿宋_GB2312" w:hAnsi="Times New Roman" w:cs="Times New Roman" w:hint="eastAsia"/>
          <w:sz w:val="32"/>
          <w:szCs w:val="32"/>
        </w:rPr>
        <w:t>（三）你公司应按规定配合各级生态环境部门做好建设项目环境保护事中事后监管工作。</w:t>
      </w:r>
    </w:p>
    <w:p w:rsidR="00127970" w:rsidRPr="00FD75DF" w:rsidRDefault="00E1447E" w:rsidP="00FF3277">
      <w:pPr>
        <w:spacing w:line="540" w:lineRule="exact"/>
        <w:ind w:firstLineChars="200" w:firstLine="640"/>
        <w:rPr>
          <w:rFonts w:ascii="Times New Roman" w:eastAsia="方正仿宋_GB2312" w:hAnsi="Times New Roman" w:cs="Times New Roman"/>
          <w:sz w:val="32"/>
          <w:szCs w:val="32"/>
        </w:rPr>
      </w:pPr>
      <w:r w:rsidRPr="00745A63">
        <w:rPr>
          <w:rFonts w:ascii="Times New Roman" w:eastAsia="黑体" w:hAnsi="Times New Roman" w:cs="Times New Roman" w:hint="eastAsia"/>
          <w:sz w:val="32"/>
          <w:szCs w:val="32"/>
        </w:rPr>
        <w:t>六、</w:t>
      </w:r>
      <w:r w:rsidRPr="00745A63">
        <w:rPr>
          <w:rFonts w:ascii="仿宋_GB2312" w:eastAsia="仿宋_GB2312" w:hAnsi="Times New Roman" w:cs="Times New Roman" w:hint="eastAsia"/>
          <w:sz w:val="32"/>
          <w:szCs w:val="32"/>
        </w:rPr>
        <w:t>请潘集生态环境保护综合行政执法大队做好工程施工期和运营期的事中事后生态环境监管工作。</w:t>
      </w:r>
    </w:p>
    <w:p w:rsidR="00127970" w:rsidRPr="00FD75DF" w:rsidRDefault="00E1447E">
      <w:pPr>
        <w:spacing w:line="560" w:lineRule="exact"/>
        <w:ind w:firstLineChars="200" w:firstLine="640"/>
        <w:rPr>
          <w:rFonts w:ascii="仿宋_GB2312" w:eastAsia="仿宋_GB2312" w:hAnsi="Times New Roman" w:cs="Times New Roman"/>
          <w:sz w:val="32"/>
          <w:szCs w:val="32"/>
        </w:rPr>
      </w:pPr>
      <w:r w:rsidRPr="00FD75DF">
        <w:rPr>
          <w:rFonts w:ascii="Times New Roman" w:eastAsia="方正仿宋_GB2312" w:hAnsi="Times New Roman" w:cs="Times New Roman" w:hint="eastAsia"/>
          <w:sz w:val="32"/>
          <w:szCs w:val="32"/>
        </w:rPr>
        <w:t xml:space="preserve">                           </w:t>
      </w:r>
      <w:r w:rsidRPr="00FD75DF">
        <w:rPr>
          <w:rFonts w:ascii="仿宋_GB2312" w:eastAsia="仿宋_GB2312" w:hAnsi="Times New Roman" w:cs="Times New Roman" w:hint="eastAsia"/>
          <w:sz w:val="32"/>
          <w:szCs w:val="32"/>
        </w:rPr>
        <w:t xml:space="preserve">     </w:t>
      </w:r>
      <w:r w:rsidRPr="00FD75DF">
        <w:rPr>
          <w:rFonts w:ascii="仿宋_GB2312" w:eastAsia="仿宋_GB2312" w:hAnsi="Times New Roman" w:cs="Times New Roman"/>
          <w:sz w:val="32"/>
          <w:szCs w:val="32"/>
        </w:rPr>
        <w:t xml:space="preserve">  </w:t>
      </w:r>
    </w:p>
    <w:p w:rsidR="00FF3277" w:rsidRPr="00FD75DF" w:rsidRDefault="00E1447E" w:rsidP="00FF3277">
      <w:pPr>
        <w:spacing w:line="560" w:lineRule="exact"/>
        <w:ind w:firstLineChars="200" w:firstLine="640"/>
        <w:rPr>
          <w:rFonts w:ascii="仿宋_GB2312" w:eastAsia="仿宋_GB2312" w:hAnsi="Times New Roman" w:cs="Times New Roman"/>
          <w:sz w:val="32"/>
          <w:szCs w:val="32"/>
        </w:rPr>
      </w:pPr>
      <w:r w:rsidRPr="00FD75DF">
        <w:rPr>
          <w:rFonts w:ascii="仿宋_GB2312" w:eastAsia="仿宋_GB2312" w:hAnsi="Times New Roman" w:cs="Times New Roman" w:hint="eastAsia"/>
          <w:sz w:val="32"/>
          <w:szCs w:val="32"/>
        </w:rPr>
        <w:t xml:space="preserve">                               </w:t>
      </w:r>
      <w:r w:rsidR="006C016D" w:rsidRPr="00FD75DF">
        <w:rPr>
          <w:rFonts w:ascii="仿宋_GB2312" w:eastAsia="仿宋_GB2312" w:hAnsi="Times New Roman" w:cs="Times New Roman"/>
          <w:sz w:val="32"/>
          <w:szCs w:val="32"/>
        </w:rPr>
        <w:t xml:space="preserve"> </w:t>
      </w:r>
      <w:r w:rsidR="00FF3277" w:rsidRPr="00FD75DF">
        <w:rPr>
          <w:rFonts w:ascii="仿宋_GB2312" w:eastAsia="仿宋_GB2312" w:hAnsi="Times New Roman" w:cs="Times New Roman"/>
          <w:sz w:val="32"/>
          <w:szCs w:val="32"/>
        </w:rPr>
        <w:t xml:space="preserve">   </w:t>
      </w:r>
      <w:r w:rsidRPr="00FD75DF">
        <w:rPr>
          <w:rFonts w:ascii="仿宋_GB2312" w:eastAsia="仿宋_GB2312" w:hAnsi="Times New Roman" w:cs="Times New Roman" w:hint="eastAsia"/>
          <w:sz w:val="32"/>
          <w:szCs w:val="32"/>
        </w:rPr>
        <w:t xml:space="preserve"> 2026年</w:t>
      </w:r>
      <w:r w:rsidR="005B1F8E">
        <w:rPr>
          <w:rFonts w:ascii="仿宋_GB2312" w:eastAsia="仿宋_GB2312" w:hAnsi="Times New Roman" w:cs="Times New Roman"/>
          <w:sz w:val="32"/>
          <w:szCs w:val="32"/>
        </w:rPr>
        <w:t>7</w:t>
      </w:r>
      <w:r w:rsidRPr="00FD75DF">
        <w:rPr>
          <w:rFonts w:ascii="仿宋_GB2312" w:eastAsia="仿宋_GB2312" w:hAnsi="Times New Roman" w:cs="Times New Roman" w:hint="eastAsia"/>
          <w:sz w:val="32"/>
          <w:szCs w:val="32"/>
        </w:rPr>
        <w:t>月</w:t>
      </w:r>
      <w:r w:rsidR="005B1F8E">
        <w:rPr>
          <w:rFonts w:ascii="仿宋_GB2312" w:eastAsia="仿宋_GB2312" w:hAnsi="Times New Roman" w:cs="Times New Roman"/>
          <w:sz w:val="32"/>
          <w:szCs w:val="32"/>
        </w:rPr>
        <w:t>4</w:t>
      </w:r>
      <w:r w:rsidRPr="00FD75DF">
        <w:rPr>
          <w:rFonts w:ascii="仿宋_GB2312" w:eastAsia="仿宋_GB2312" w:hAnsi="Times New Roman" w:cs="Times New Roman" w:hint="eastAsia"/>
          <w:sz w:val="32"/>
          <w:szCs w:val="32"/>
        </w:rPr>
        <w:t>日</w:t>
      </w:r>
    </w:p>
    <w:p w:rsidR="00127970" w:rsidRPr="00A420A7" w:rsidRDefault="00127970" w:rsidP="00FF3277">
      <w:pPr>
        <w:spacing w:line="560" w:lineRule="exact"/>
        <w:ind w:firstLineChars="200" w:firstLine="640"/>
        <w:rPr>
          <w:rFonts w:ascii="仿宋_GB2312" w:eastAsia="仿宋_GB2312" w:hAnsi="Times New Roman" w:cs="Times New Roman"/>
          <w:color w:val="FF0000"/>
          <w:sz w:val="32"/>
          <w:szCs w:val="32"/>
        </w:rPr>
      </w:pPr>
    </w:p>
    <w:p w:rsidR="008040A4" w:rsidRPr="00A420A7" w:rsidRDefault="008040A4" w:rsidP="00FF3277">
      <w:pPr>
        <w:spacing w:line="560" w:lineRule="exact"/>
        <w:ind w:firstLineChars="200" w:firstLine="640"/>
        <w:rPr>
          <w:rFonts w:ascii="仿宋_GB2312" w:eastAsia="仿宋_GB2312" w:hAnsi="Times New Roman" w:cs="Times New Roman"/>
          <w:color w:val="FF0000"/>
          <w:sz w:val="32"/>
          <w:szCs w:val="32"/>
        </w:rPr>
      </w:pPr>
    </w:p>
    <w:tbl>
      <w:tblPr>
        <w:tblStyle w:val="a8"/>
        <w:tblpPr w:leftFromText="180" w:rightFromText="180" w:vertAnchor="text" w:horzAnchor="margin" w:tblpY="3372"/>
        <w:tblOverlap w:val="never"/>
        <w:tblW w:w="9061" w:type="dxa"/>
        <w:tblLayout w:type="fixed"/>
        <w:tblLook w:val="04A0" w:firstRow="1" w:lastRow="0" w:firstColumn="1" w:lastColumn="0" w:noHBand="0" w:noVBand="1"/>
      </w:tblPr>
      <w:tblGrid>
        <w:gridCol w:w="9061"/>
      </w:tblGrid>
      <w:tr w:rsidR="00A420A7" w:rsidRPr="00A420A7" w:rsidTr="005A3377">
        <w:tc>
          <w:tcPr>
            <w:tcW w:w="9061" w:type="dxa"/>
            <w:tcBorders>
              <w:left w:val="nil"/>
              <w:right w:val="nil"/>
            </w:tcBorders>
          </w:tcPr>
          <w:p w:rsidR="008040A4" w:rsidRPr="00C64617" w:rsidRDefault="00C64617" w:rsidP="005A3377">
            <w:pPr>
              <w:spacing w:line="560" w:lineRule="exact"/>
              <w:rPr>
                <w:rFonts w:ascii="仿宋_GB2312" w:eastAsia="仿宋_GB2312" w:hAnsi="Times New Roman" w:cs="Times New Roman"/>
                <w:sz w:val="32"/>
                <w:szCs w:val="32"/>
              </w:rPr>
            </w:pPr>
            <w:r w:rsidRPr="00C64617">
              <w:rPr>
                <w:rFonts w:ascii="仿宋_GB2312" w:eastAsia="仿宋_GB2312" w:hAnsi="Times New Roman" w:cs="Times New Roman" w:hint="eastAsia"/>
                <w:sz w:val="32"/>
                <w:szCs w:val="32"/>
              </w:rPr>
              <w:t>抄送：潘集生态环境保护综合行政执法大队、安徽好谷道油脂有限公司</w:t>
            </w:r>
          </w:p>
        </w:tc>
      </w:tr>
      <w:tr w:rsidR="00A420A7" w:rsidRPr="00A420A7" w:rsidTr="005A3377">
        <w:tc>
          <w:tcPr>
            <w:tcW w:w="9061" w:type="dxa"/>
            <w:tcBorders>
              <w:left w:val="nil"/>
              <w:right w:val="nil"/>
            </w:tcBorders>
          </w:tcPr>
          <w:p w:rsidR="008040A4" w:rsidRPr="00C64617" w:rsidRDefault="008040A4" w:rsidP="005A3377">
            <w:pPr>
              <w:spacing w:line="560" w:lineRule="exact"/>
              <w:rPr>
                <w:rFonts w:ascii="仿宋_GB2312" w:eastAsia="仿宋_GB2312" w:hAnsi="Times New Roman" w:cs="Times New Roman"/>
                <w:sz w:val="32"/>
                <w:szCs w:val="32"/>
              </w:rPr>
            </w:pPr>
            <w:r w:rsidRPr="00C64617">
              <w:rPr>
                <w:rFonts w:ascii="仿宋_GB2312" w:eastAsia="仿宋_GB2312" w:hAnsi="Times New Roman" w:cs="Times New Roman" w:hint="eastAsia"/>
                <w:sz w:val="32"/>
                <w:szCs w:val="32"/>
              </w:rPr>
              <w:t>淮南市潘集区生态环境分局           202</w:t>
            </w:r>
            <w:r w:rsidRPr="00C64617">
              <w:rPr>
                <w:rFonts w:ascii="仿宋_GB2312" w:eastAsia="仿宋_GB2312" w:hAnsi="Times New Roman" w:cs="Times New Roman"/>
                <w:sz w:val="32"/>
                <w:szCs w:val="32"/>
              </w:rPr>
              <w:t>6</w:t>
            </w:r>
            <w:r w:rsidRPr="00C64617">
              <w:rPr>
                <w:rFonts w:ascii="仿宋_GB2312" w:eastAsia="仿宋_GB2312" w:hAnsi="Times New Roman" w:cs="Times New Roman" w:hint="eastAsia"/>
                <w:sz w:val="32"/>
                <w:szCs w:val="32"/>
              </w:rPr>
              <w:t>年</w:t>
            </w:r>
            <w:r w:rsidR="005B1F8E">
              <w:rPr>
                <w:rFonts w:ascii="仿宋_GB2312" w:eastAsia="仿宋_GB2312" w:hAnsi="Times New Roman" w:cs="Times New Roman"/>
                <w:sz w:val="32"/>
                <w:szCs w:val="32"/>
              </w:rPr>
              <w:t>7</w:t>
            </w:r>
            <w:r w:rsidRPr="00C64617">
              <w:rPr>
                <w:rFonts w:ascii="仿宋_GB2312" w:eastAsia="仿宋_GB2312" w:hAnsi="Times New Roman" w:cs="Times New Roman" w:hint="eastAsia"/>
                <w:sz w:val="32"/>
                <w:szCs w:val="32"/>
              </w:rPr>
              <w:t>月</w:t>
            </w:r>
            <w:r w:rsidR="005B1F8E">
              <w:rPr>
                <w:rFonts w:ascii="仿宋_GB2312" w:eastAsia="仿宋_GB2312" w:hAnsi="Times New Roman" w:cs="Times New Roman"/>
                <w:sz w:val="32"/>
                <w:szCs w:val="32"/>
              </w:rPr>
              <w:t>4</w:t>
            </w:r>
            <w:r w:rsidRPr="00C64617">
              <w:rPr>
                <w:rFonts w:ascii="仿宋_GB2312" w:eastAsia="仿宋_GB2312" w:hAnsi="Times New Roman" w:cs="Times New Roman" w:hint="eastAsia"/>
                <w:sz w:val="32"/>
                <w:szCs w:val="32"/>
              </w:rPr>
              <w:t>日印发</w:t>
            </w:r>
          </w:p>
        </w:tc>
      </w:tr>
    </w:tbl>
    <w:p w:rsidR="008040A4" w:rsidRDefault="008040A4" w:rsidP="00FF3277">
      <w:pPr>
        <w:spacing w:line="560" w:lineRule="exact"/>
        <w:ind w:firstLineChars="200" w:firstLine="640"/>
        <w:rPr>
          <w:rFonts w:ascii="仿宋_GB2312" w:eastAsia="仿宋_GB2312" w:hAnsi="Times New Roman" w:cs="Times New Roman"/>
          <w:color w:val="FF0000"/>
          <w:sz w:val="32"/>
          <w:szCs w:val="32"/>
        </w:rPr>
      </w:pPr>
    </w:p>
    <w:p w:rsidR="005A3377" w:rsidRDefault="005A3377" w:rsidP="00FF3277">
      <w:pPr>
        <w:spacing w:line="560" w:lineRule="exact"/>
        <w:ind w:firstLineChars="200" w:firstLine="640"/>
        <w:rPr>
          <w:rFonts w:ascii="仿宋_GB2312" w:eastAsia="仿宋_GB2312" w:hAnsi="Times New Roman" w:cs="Times New Roman"/>
          <w:color w:val="FF0000"/>
          <w:sz w:val="32"/>
          <w:szCs w:val="32"/>
        </w:rPr>
      </w:pPr>
    </w:p>
    <w:p w:rsidR="005A3377" w:rsidRDefault="005A3377" w:rsidP="00FF3277">
      <w:pPr>
        <w:spacing w:line="560" w:lineRule="exact"/>
        <w:ind w:firstLineChars="200" w:firstLine="640"/>
        <w:rPr>
          <w:rFonts w:ascii="仿宋_GB2312" w:eastAsia="仿宋_GB2312" w:hAnsi="Times New Roman" w:cs="Times New Roman"/>
          <w:color w:val="FF0000"/>
          <w:sz w:val="32"/>
          <w:szCs w:val="32"/>
        </w:rPr>
      </w:pPr>
    </w:p>
    <w:p w:rsidR="005A3377" w:rsidRDefault="005A3377" w:rsidP="00FF3277">
      <w:pPr>
        <w:spacing w:line="560" w:lineRule="exact"/>
        <w:ind w:firstLineChars="200" w:firstLine="640"/>
        <w:rPr>
          <w:rFonts w:ascii="仿宋_GB2312" w:eastAsia="仿宋_GB2312" w:hAnsi="Times New Roman" w:cs="Times New Roman"/>
          <w:color w:val="FF0000"/>
          <w:sz w:val="32"/>
          <w:szCs w:val="32"/>
        </w:rPr>
      </w:pPr>
    </w:p>
    <w:p w:rsidR="005A3377" w:rsidRPr="00A420A7" w:rsidRDefault="005A3377" w:rsidP="00FF3277">
      <w:pPr>
        <w:spacing w:line="560" w:lineRule="exact"/>
        <w:ind w:firstLineChars="200" w:firstLine="640"/>
        <w:rPr>
          <w:rFonts w:ascii="仿宋_GB2312" w:eastAsia="仿宋_GB2312" w:hAnsi="Times New Roman" w:cs="Times New Roman"/>
          <w:color w:val="FF0000"/>
          <w:sz w:val="32"/>
          <w:szCs w:val="32"/>
        </w:rPr>
      </w:pPr>
    </w:p>
    <w:p w:rsidR="00127970" w:rsidRPr="00A420A7" w:rsidRDefault="00127970">
      <w:pPr>
        <w:pStyle w:val="Default"/>
        <w:rPr>
          <w:color w:val="FF0000"/>
        </w:rPr>
      </w:pPr>
    </w:p>
    <w:sectPr w:rsidR="00127970" w:rsidRPr="00A420A7">
      <w:footerReference w:type="default" r:id="rId7"/>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893" w:rsidRDefault="00711893">
      <w:r>
        <w:separator/>
      </w:r>
    </w:p>
  </w:endnote>
  <w:endnote w:type="continuationSeparator" w:id="0">
    <w:p w:rsidR="00711893" w:rsidRDefault="0071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20E1949F-9A76-422E-AC6C-A6DDC25519A0}"/>
  </w:font>
  <w:font w:name="方正公文小标宋">
    <w:panose1 w:val="02000500000000000000"/>
    <w:charset w:val="86"/>
    <w:family w:val="auto"/>
    <w:pitch w:val="variable"/>
    <w:sig w:usb0="A00002BF" w:usb1="38CF7CFA" w:usb2="00000016" w:usb3="00000000" w:csb0="00040001" w:csb1="00000000"/>
    <w:embedRegular r:id="rId2" w:subsetted="1" w:fontKey="{61DBC70E-2D64-4AC1-BEDA-3EA2453B8104}"/>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embedBold r:id="rId3" w:subsetted="1" w:fontKey="{184FDD51-3760-45C0-8074-C87B9C4C19F6}"/>
  </w:font>
  <w:font w:name="黑体">
    <w:altName w:val="SimHei"/>
    <w:panose1 w:val="02010609060101010101"/>
    <w:charset w:val="86"/>
    <w:family w:val="modern"/>
    <w:pitch w:val="fixed"/>
    <w:sig w:usb0="800002BF" w:usb1="38CF7CFA" w:usb2="00000016" w:usb3="00000000" w:csb0="00040001" w:csb1="00000000"/>
    <w:embedRegular r:id="rId4" w:subsetted="1" w:fontKey="{404E2C07-A70E-4FBC-8AE1-D8D0C31CD9FF}"/>
  </w:font>
  <w:font w:name="方正仿宋_GB2312">
    <w:altName w:val="仿宋"/>
    <w:charset w:val="86"/>
    <w:family w:val="auto"/>
    <w:pitch w:val="default"/>
    <w:sig w:usb0="00000000" w:usb1="00000000"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970" w:rsidRDefault="00E1447E">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7970" w:rsidRDefault="00E1447E">
                          <w:pPr>
                            <w:pStyle w:val="a6"/>
                            <w:jc w:val="center"/>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sidR="00287183">
                            <w:rPr>
                              <w:rFonts w:ascii="Times New Roman" w:hAnsi="Times New Roman" w:cs="Times New Roman"/>
                              <w:noProof/>
                              <w:sz w:val="32"/>
                              <w:szCs w:val="32"/>
                            </w:rPr>
                            <w:t>- 5 -</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127970" w:rsidRDefault="00E1447E">
                    <w:pPr>
                      <w:pStyle w:val="a6"/>
                      <w:jc w:val="center"/>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sidR="00287183">
                      <w:rPr>
                        <w:rFonts w:ascii="Times New Roman" w:hAnsi="Times New Roman" w:cs="Times New Roman"/>
                        <w:noProof/>
                        <w:sz w:val="32"/>
                        <w:szCs w:val="32"/>
                      </w:rPr>
                      <w:t>- 5 -</w:t>
                    </w:r>
                    <w:r>
                      <w:rPr>
                        <w:rFonts w:ascii="Times New Roman" w:hAnsi="Times New Roman" w:cs="Times New Roman"/>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893" w:rsidRDefault="00711893">
      <w:r>
        <w:separator/>
      </w:r>
    </w:p>
  </w:footnote>
  <w:footnote w:type="continuationSeparator" w:id="0">
    <w:p w:rsidR="00711893" w:rsidRDefault="00711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yYTY1ZWM1MGFlNWQ0MGRhM2E2ODhkYWNkMjExYzIifQ=="/>
  </w:docVars>
  <w:rsids>
    <w:rsidRoot w:val="00A12962"/>
    <w:rsid w:val="000E0227"/>
    <w:rsid w:val="00127970"/>
    <w:rsid w:val="00147D12"/>
    <w:rsid w:val="002849CD"/>
    <w:rsid w:val="00287183"/>
    <w:rsid w:val="002D1E69"/>
    <w:rsid w:val="00342E11"/>
    <w:rsid w:val="00381658"/>
    <w:rsid w:val="00385257"/>
    <w:rsid w:val="003D7CAE"/>
    <w:rsid w:val="00412F8C"/>
    <w:rsid w:val="00427698"/>
    <w:rsid w:val="004422F8"/>
    <w:rsid w:val="005246C4"/>
    <w:rsid w:val="0058596E"/>
    <w:rsid w:val="005A3377"/>
    <w:rsid w:val="005B1F8E"/>
    <w:rsid w:val="005C6AAA"/>
    <w:rsid w:val="006824A7"/>
    <w:rsid w:val="006C016D"/>
    <w:rsid w:val="00704622"/>
    <w:rsid w:val="00711893"/>
    <w:rsid w:val="00745A63"/>
    <w:rsid w:val="00772F10"/>
    <w:rsid w:val="007C2932"/>
    <w:rsid w:val="008040A4"/>
    <w:rsid w:val="00833625"/>
    <w:rsid w:val="00875735"/>
    <w:rsid w:val="00983C53"/>
    <w:rsid w:val="009C4D3F"/>
    <w:rsid w:val="009C5C2F"/>
    <w:rsid w:val="009D0461"/>
    <w:rsid w:val="00A12962"/>
    <w:rsid w:val="00A420A7"/>
    <w:rsid w:val="00AE4B4D"/>
    <w:rsid w:val="00AE6704"/>
    <w:rsid w:val="00BD0EC6"/>
    <w:rsid w:val="00C317B8"/>
    <w:rsid w:val="00C64617"/>
    <w:rsid w:val="00C76BB2"/>
    <w:rsid w:val="00CA0CBC"/>
    <w:rsid w:val="00D03AA0"/>
    <w:rsid w:val="00D64C94"/>
    <w:rsid w:val="00D82203"/>
    <w:rsid w:val="00D96A5C"/>
    <w:rsid w:val="00DB0B10"/>
    <w:rsid w:val="00DC1A7A"/>
    <w:rsid w:val="00DD6AA2"/>
    <w:rsid w:val="00E1447E"/>
    <w:rsid w:val="00E82DE0"/>
    <w:rsid w:val="00EA6409"/>
    <w:rsid w:val="00EC7604"/>
    <w:rsid w:val="00FD75DF"/>
    <w:rsid w:val="00FF3277"/>
    <w:rsid w:val="01D9791A"/>
    <w:rsid w:val="05065269"/>
    <w:rsid w:val="08B51480"/>
    <w:rsid w:val="0C071745"/>
    <w:rsid w:val="0D330BC5"/>
    <w:rsid w:val="0FED7751"/>
    <w:rsid w:val="1016723D"/>
    <w:rsid w:val="12DB663B"/>
    <w:rsid w:val="134D5365"/>
    <w:rsid w:val="173178F9"/>
    <w:rsid w:val="17CE3302"/>
    <w:rsid w:val="17EF1125"/>
    <w:rsid w:val="19013931"/>
    <w:rsid w:val="1BDC5F9B"/>
    <w:rsid w:val="1C4306F9"/>
    <w:rsid w:val="1C527EEE"/>
    <w:rsid w:val="1DD75923"/>
    <w:rsid w:val="1E5435CE"/>
    <w:rsid w:val="1EAD7428"/>
    <w:rsid w:val="1F263A6B"/>
    <w:rsid w:val="204B770D"/>
    <w:rsid w:val="20DF4F0A"/>
    <w:rsid w:val="22F8048F"/>
    <w:rsid w:val="22F86AB7"/>
    <w:rsid w:val="23BD2D63"/>
    <w:rsid w:val="255F2A47"/>
    <w:rsid w:val="270C0F4F"/>
    <w:rsid w:val="27D9058E"/>
    <w:rsid w:val="2D6255EC"/>
    <w:rsid w:val="2D8014FC"/>
    <w:rsid w:val="2EB01DEB"/>
    <w:rsid w:val="2FDC51AA"/>
    <w:rsid w:val="30A12166"/>
    <w:rsid w:val="32877139"/>
    <w:rsid w:val="33EB36F8"/>
    <w:rsid w:val="350E245A"/>
    <w:rsid w:val="38FD0DA2"/>
    <w:rsid w:val="3C2F5A60"/>
    <w:rsid w:val="3E975209"/>
    <w:rsid w:val="3F473ED8"/>
    <w:rsid w:val="42A258CA"/>
    <w:rsid w:val="433D7F80"/>
    <w:rsid w:val="44CB5602"/>
    <w:rsid w:val="451447C6"/>
    <w:rsid w:val="47460F19"/>
    <w:rsid w:val="48AE3F11"/>
    <w:rsid w:val="496916B2"/>
    <w:rsid w:val="4AE510C6"/>
    <w:rsid w:val="4D0923FB"/>
    <w:rsid w:val="4ECB11DE"/>
    <w:rsid w:val="502F4C40"/>
    <w:rsid w:val="51646B6C"/>
    <w:rsid w:val="52C90A90"/>
    <w:rsid w:val="56554CD5"/>
    <w:rsid w:val="575D5EE9"/>
    <w:rsid w:val="5B242EC8"/>
    <w:rsid w:val="5D660E74"/>
    <w:rsid w:val="5ECE3876"/>
    <w:rsid w:val="60C72C73"/>
    <w:rsid w:val="616D381B"/>
    <w:rsid w:val="62764951"/>
    <w:rsid w:val="62774225"/>
    <w:rsid w:val="67A61E5B"/>
    <w:rsid w:val="6DA5433C"/>
    <w:rsid w:val="6FCF744E"/>
    <w:rsid w:val="71C771D5"/>
    <w:rsid w:val="722F0574"/>
    <w:rsid w:val="72E71EC9"/>
    <w:rsid w:val="72FB70D6"/>
    <w:rsid w:val="74063B36"/>
    <w:rsid w:val="74911824"/>
    <w:rsid w:val="75614FED"/>
    <w:rsid w:val="75DE663D"/>
    <w:rsid w:val="76202654"/>
    <w:rsid w:val="79465C70"/>
    <w:rsid w:val="7C250BF8"/>
    <w:rsid w:val="7FAE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3602CF-9F25-455C-97B8-E2D17F31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next w:val="15"/>
    <w:qFormat/>
    <w:pPr>
      <w:spacing w:line="560" w:lineRule="exact"/>
      <w:ind w:firstLine="567"/>
    </w:pPr>
    <w:rPr>
      <w:rFonts w:ascii="宋体" w:hAnsi="宋体"/>
      <w:sz w:val="28"/>
    </w:rPr>
  </w:style>
  <w:style w:type="paragraph" w:customStyle="1" w:styleId="15">
    <w:name w:val="样式 正文文本缩进 + 行距: 1.5 倍行距"/>
    <w:basedOn w:val="a4"/>
    <w:autoRedefine/>
    <w:qFormat/>
    <w:pPr>
      <w:ind w:leftChars="32" w:left="90" w:firstLine="560"/>
    </w:pPr>
  </w:style>
  <w:style w:type="paragraph" w:styleId="a5">
    <w:name w:val="Balloon Text"/>
    <w:basedOn w:val="a"/>
    <w:link w:val="Char"/>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4"/>
    <w:next w:val="a"/>
    <w:qFormat/>
    <w:pPr>
      <w:spacing w:after="120" w:line="240" w:lineRule="auto"/>
      <w:ind w:leftChars="200" w:left="420" w:firstLine="420"/>
    </w:pPr>
    <w:rPr>
      <w:sz w:val="21"/>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qFormat/>
    <w:rPr>
      <w:sz w:val="21"/>
    </w:rPr>
  </w:style>
  <w:style w:type="paragraph" w:customStyle="1" w:styleId="Default">
    <w:name w:val="Default"/>
    <w:autoRedefine/>
    <w:qFormat/>
    <w:pPr>
      <w:widowControl w:val="0"/>
      <w:autoSpaceDE w:val="0"/>
      <w:autoSpaceDN w:val="0"/>
      <w:adjustRightInd w:val="0"/>
    </w:pPr>
    <w:rPr>
      <w:color w:val="000000"/>
      <w:sz w:val="24"/>
      <w:szCs w:val="24"/>
    </w:rPr>
  </w:style>
  <w:style w:type="paragraph" w:customStyle="1" w:styleId="150">
    <w:name w:val="样式 小四 行距: 1.5 倍行距"/>
    <w:basedOn w:val="a"/>
    <w:autoRedefine/>
    <w:qFormat/>
    <w:pPr>
      <w:ind w:firstLineChars="200" w:firstLine="480"/>
    </w:pPr>
    <w:rPr>
      <w:rFonts w:cs="宋体"/>
    </w:rPr>
  </w:style>
  <w:style w:type="character" w:customStyle="1" w:styleId="fontstyle01">
    <w:name w:val="fontstyle01"/>
    <w:basedOn w:val="a0"/>
    <w:qFormat/>
    <w:rPr>
      <w:rFonts w:ascii="仿宋" w:eastAsia="仿宋" w:hint="eastAsia"/>
      <w:color w:val="000000"/>
      <w:sz w:val="24"/>
      <w:szCs w:val="24"/>
    </w:rPr>
  </w:style>
  <w:style w:type="character" w:customStyle="1" w:styleId="Char">
    <w:name w:val="批注框文本 Char"/>
    <w:basedOn w:val="a0"/>
    <w:link w:val="a5"/>
    <w:rPr>
      <w:rFonts w:asciiTheme="minorHAnsi" w:eastAsiaTheme="minorEastAsia" w:hAnsiTheme="minorHAnsi" w:cstheme="minorBidi"/>
      <w:kern w:val="2"/>
      <w:sz w:val="18"/>
      <w:szCs w:val="18"/>
    </w:rPr>
  </w:style>
  <w:style w:type="paragraph" w:styleId="aa">
    <w:name w:val="Date"/>
    <w:basedOn w:val="a"/>
    <w:next w:val="a"/>
    <w:link w:val="Char0"/>
    <w:rsid w:val="00FF3277"/>
    <w:pPr>
      <w:ind w:leftChars="2500" w:left="100"/>
    </w:pPr>
  </w:style>
  <w:style w:type="character" w:customStyle="1" w:styleId="Char0">
    <w:name w:val="日期 Char"/>
    <w:basedOn w:val="a0"/>
    <w:link w:val="aa"/>
    <w:rsid w:val="00FF3277"/>
    <w:rPr>
      <w:rFonts w:asciiTheme="minorHAnsi" w:eastAsiaTheme="minorEastAsia" w:hAnsiTheme="minorHAnsi" w:cstheme="minorBidi"/>
      <w:kern w:val="2"/>
      <w:sz w:val="21"/>
      <w:szCs w:val="24"/>
    </w:rPr>
  </w:style>
  <w:style w:type="paragraph" w:customStyle="1" w:styleId="ab">
    <w:name w:val="表内文字小五"/>
    <w:basedOn w:val="a"/>
    <w:rsid w:val="00CA0CBC"/>
    <w:pPr>
      <w:jc w:val="center"/>
    </w:pPr>
    <w:rPr>
      <w:rFonts w:ascii="Times New Roman"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38509">
      <w:bodyDiv w:val="1"/>
      <w:marLeft w:val="0"/>
      <w:marRight w:val="0"/>
      <w:marTop w:val="0"/>
      <w:marBottom w:val="0"/>
      <w:divBdr>
        <w:top w:val="none" w:sz="0" w:space="0" w:color="auto"/>
        <w:left w:val="none" w:sz="0" w:space="0" w:color="auto"/>
        <w:bottom w:val="none" w:sz="0" w:space="0" w:color="auto"/>
        <w:right w:val="none" w:sz="0" w:space="0" w:color="auto"/>
      </w:divBdr>
    </w:div>
    <w:div w:id="431895856">
      <w:bodyDiv w:val="1"/>
      <w:marLeft w:val="0"/>
      <w:marRight w:val="0"/>
      <w:marTop w:val="0"/>
      <w:marBottom w:val="0"/>
      <w:divBdr>
        <w:top w:val="none" w:sz="0" w:space="0" w:color="auto"/>
        <w:left w:val="none" w:sz="0" w:space="0" w:color="auto"/>
        <w:bottom w:val="none" w:sz="0" w:space="0" w:color="auto"/>
        <w:right w:val="none" w:sz="0" w:space="0" w:color="auto"/>
      </w:divBdr>
    </w:div>
    <w:div w:id="931745176">
      <w:bodyDiv w:val="1"/>
      <w:marLeft w:val="0"/>
      <w:marRight w:val="0"/>
      <w:marTop w:val="0"/>
      <w:marBottom w:val="0"/>
      <w:divBdr>
        <w:top w:val="none" w:sz="0" w:space="0" w:color="auto"/>
        <w:left w:val="none" w:sz="0" w:space="0" w:color="auto"/>
        <w:bottom w:val="none" w:sz="0" w:space="0" w:color="auto"/>
        <w:right w:val="none" w:sz="0" w:space="0" w:color="auto"/>
      </w:divBdr>
    </w:div>
    <w:div w:id="1109006929">
      <w:bodyDiv w:val="1"/>
      <w:marLeft w:val="0"/>
      <w:marRight w:val="0"/>
      <w:marTop w:val="0"/>
      <w:marBottom w:val="0"/>
      <w:divBdr>
        <w:top w:val="none" w:sz="0" w:space="0" w:color="auto"/>
        <w:left w:val="none" w:sz="0" w:space="0" w:color="auto"/>
        <w:bottom w:val="none" w:sz="0" w:space="0" w:color="auto"/>
        <w:right w:val="none" w:sz="0" w:space="0" w:color="auto"/>
      </w:divBdr>
    </w:div>
    <w:div w:id="1204440782">
      <w:bodyDiv w:val="1"/>
      <w:marLeft w:val="0"/>
      <w:marRight w:val="0"/>
      <w:marTop w:val="0"/>
      <w:marBottom w:val="0"/>
      <w:divBdr>
        <w:top w:val="none" w:sz="0" w:space="0" w:color="auto"/>
        <w:left w:val="none" w:sz="0" w:space="0" w:color="auto"/>
        <w:bottom w:val="none" w:sz="0" w:space="0" w:color="auto"/>
        <w:right w:val="none" w:sz="0" w:space="0" w:color="auto"/>
      </w:divBdr>
    </w:div>
    <w:div w:id="1641417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5</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ASUS</cp:lastModifiedBy>
  <cp:revision>18</cp:revision>
  <cp:lastPrinted>2026-07-01T00:24:00Z</cp:lastPrinted>
  <dcterms:created xsi:type="dcterms:W3CDTF">2024-08-19T02:06:00Z</dcterms:created>
  <dcterms:modified xsi:type="dcterms:W3CDTF">2026-07-08T01:07:00Z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A4684AC8C05C48168F7604513409588C_13</vt:lpwstr>
  </property>
  <property fmtid="{D5CDD505-2E9C-101B-9397-08002B2CF9AE}" pid="4" name="KSOTemplateDocerSaveRecord">
    <vt:lpwstr>eyJoZGlkIjoiMDJhOTM3ZjYwOTExODM4NjBkMGJlYmYyMzkxYzBmMDMiLCJ1c2VySWQiOiIzNDgxMjUyOTgifQ==</vt:lpwstr>
  </property>
</Properties>
</file>