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A64" w:rsidRDefault="00BE6A64">
      <w:pPr>
        <w:jc w:val="center"/>
        <w:rPr>
          <w:rFonts w:ascii="仿宋_GB2312" w:eastAsia="仿宋_GB2312" w:hAnsi="仿宋_GB2312" w:cs="仿宋_GB2312"/>
          <w:sz w:val="32"/>
          <w:szCs w:val="32"/>
        </w:rPr>
      </w:pPr>
    </w:p>
    <w:p w:rsidR="00BE6A64" w:rsidRDefault="00BE6A64">
      <w:pPr>
        <w:rPr>
          <w:rFonts w:ascii="仿宋_GB2312" w:eastAsia="仿宋_GB2312" w:hAnsi="仿宋_GB2312" w:cs="仿宋_GB2312"/>
          <w:sz w:val="32"/>
          <w:szCs w:val="32"/>
        </w:rPr>
      </w:pPr>
    </w:p>
    <w:p w:rsidR="00BE6A64" w:rsidRDefault="00BE6A64">
      <w:pPr>
        <w:rPr>
          <w:rFonts w:ascii="仿宋_GB2312" w:eastAsia="仿宋_GB2312" w:hAnsi="仿宋_GB2312" w:cs="仿宋_GB2312"/>
          <w:sz w:val="32"/>
          <w:szCs w:val="32"/>
        </w:rPr>
      </w:pPr>
    </w:p>
    <w:p w:rsidR="00BE6A64" w:rsidRDefault="00BE6A64">
      <w:pPr>
        <w:rPr>
          <w:rFonts w:ascii="仿宋_GB2312" w:eastAsia="仿宋_GB2312" w:hAnsi="仿宋_GB2312" w:cs="仿宋_GB2312"/>
          <w:sz w:val="32"/>
          <w:szCs w:val="32"/>
        </w:rPr>
      </w:pPr>
    </w:p>
    <w:p w:rsidR="00BE6A64" w:rsidRDefault="00BE6A64">
      <w:pPr>
        <w:rPr>
          <w:rFonts w:ascii="仿宋_GB2312" w:eastAsia="仿宋_GB2312" w:hAnsi="仿宋_GB2312" w:cs="仿宋_GB2312"/>
          <w:sz w:val="32"/>
          <w:szCs w:val="32"/>
        </w:rPr>
      </w:pPr>
    </w:p>
    <w:p w:rsidR="00BE6A64" w:rsidRDefault="00A70DFF">
      <w:pPr>
        <w:jc w:val="center"/>
        <w:rPr>
          <w:rFonts w:ascii="仿宋_GB2312" w:eastAsia="仿宋_GB2312" w:hAnsi="仿宋_GB2312" w:cs="仿宋_GB2312"/>
          <w:sz w:val="32"/>
          <w:szCs w:val="32"/>
        </w:rPr>
      </w:pPr>
      <w:proofErr w:type="gramStart"/>
      <w:r>
        <w:rPr>
          <w:rFonts w:ascii="仿宋_GB2312" w:eastAsia="仿宋_GB2312" w:hAnsi="仿宋_GB2312" w:cs="仿宋_GB2312"/>
          <w:sz w:val="32"/>
          <w:szCs w:val="32"/>
        </w:rPr>
        <w:t>潘环审复〔</w:t>
      </w:r>
      <w:r>
        <w:rPr>
          <w:rFonts w:ascii="仿宋_GB2312" w:eastAsia="仿宋_GB2312" w:hAnsi="仿宋_GB2312" w:cs="仿宋_GB2312"/>
          <w:sz w:val="32"/>
          <w:szCs w:val="32"/>
        </w:rPr>
        <w:t>202</w:t>
      </w:r>
      <w:r>
        <w:rPr>
          <w:rFonts w:ascii="仿宋_GB2312" w:eastAsia="仿宋_GB2312" w:hAnsi="仿宋_GB2312" w:cs="仿宋_GB2312" w:hint="eastAsia"/>
          <w:sz w:val="32"/>
          <w:szCs w:val="32"/>
        </w:rPr>
        <w:t>6</w:t>
      </w:r>
      <w:r>
        <w:rPr>
          <w:rFonts w:ascii="仿宋_GB2312" w:eastAsia="仿宋_GB2312" w:hAnsi="仿宋_GB2312" w:cs="仿宋_GB2312"/>
          <w:sz w:val="32"/>
          <w:szCs w:val="32"/>
        </w:rPr>
        <w:t>〕</w:t>
      </w:r>
      <w:proofErr w:type="gramEnd"/>
      <w:r w:rsidR="00AA5174">
        <w:rPr>
          <w:rFonts w:ascii="仿宋_GB2312" w:eastAsia="仿宋_GB2312" w:hAnsi="仿宋_GB2312" w:cs="仿宋_GB2312" w:hint="eastAsia"/>
          <w:sz w:val="32"/>
          <w:szCs w:val="32"/>
        </w:rPr>
        <w:t>1</w:t>
      </w:r>
      <w:r w:rsidR="00AA5174">
        <w:rPr>
          <w:rFonts w:ascii="仿宋_GB2312" w:eastAsia="仿宋_GB2312" w:hAnsi="仿宋_GB2312" w:cs="仿宋_GB2312"/>
          <w:sz w:val="32"/>
          <w:szCs w:val="32"/>
        </w:rPr>
        <w:t>3</w:t>
      </w:r>
      <w:r>
        <w:rPr>
          <w:rFonts w:ascii="仿宋_GB2312" w:eastAsia="仿宋_GB2312" w:hAnsi="仿宋_GB2312" w:cs="仿宋_GB2312"/>
          <w:sz w:val="32"/>
          <w:szCs w:val="32"/>
        </w:rPr>
        <w:t>号</w:t>
      </w:r>
    </w:p>
    <w:p w:rsidR="00BE6A64" w:rsidRDefault="00BE6A64">
      <w:pPr>
        <w:jc w:val="center"/>
        <w:rPr>
          <w:rFonts w:ascii="仿宋_GB2312" w:eastAsia="仿宋_GB2312" w:hAnsi="仿宋_GB2312" w:cs="仿宋_GB2312"/>
          <w:sz w:val="32"/>
          <w:szCs w:val="32"/>
        </w:rPr>
      </w:pPr>
    </w:p>
    <w:p w:rsidR="00AA5174" w:rsidRDefault="00A70DFF">
      <w:pPr>
        <w:spacing w:line="560" w:lineRule="exact"/>
        <w:jc w:val="center"/>
        <w:rPr>
          <w:rFonts w:ascii="方正公文小标宋" w:eastAsia="方正公文小标宋" w:hAnsi="方正公文小标宋" w:cs="Arial Unicode MS"/>
          <w:sz w:val="44"/>
          <w:szCs w:val="44"/>
        </w:rPr>
      </w:pPr>
      <w:r>
        <w:rPr>
          <w:rFonts w:ascii="方正公文小标宋" w:eastAsia="方正公文小标宋" w:hAnsi="方正公文小标宋" w:cs="Arial Unicode MS" w:hint="eastAsia"/>
          <w:sz w:val="44"/>
          <w:szCs w:val="44"/>
        </w:rPr>
        <w:t>关于淮南市恒发新型建材有限公司</w:t>
      </w:r>
    </w:p>
    <w:p w:rsidR="00BE6A64" w:rsidRDefault="00A70DFF">
      <w:pPr>
        <w:spacing w:line="560" w:lineRule="exact"/>
        <w:jc w:val="center"/>
        <w:rPr>
          <w:rFonts w:ascii="方正公文小标宋" w:eastAsia="方正公文小标宋" w:hAnsi="方正公文小标宋" w:cs="Arial Unicode MS"/>
          <w:sz w:val="44"/>
          <w:szCs w:val="44"/>
        </w:rPr>
      </w:pPr>
      <w:r>
        <w:rPr>
          <w:rFonts w:ascii="方正公文小标宋" w:eastAsia="方正公文小标宋" w:hAnsi="方正公文小标宋" w:cs="Arial Unicode MS" w:hint="eastAsia"/>
          <w:sz w:val="44"/>
          <w:szCs w:val="44"/>
        </w:rPr>
        <w:t>年新增</w:t>
      </w:r>
      <w:r>
        <w:rPr>
          <w:rFonts w:ascii="方正公文小标宋" w:eastAsia="方正公文小标宋" w:hAnsi="方正公文小标宋" w:cs="Arial Unicode MS" w:hint="eastAsia"/>
          <w:sz w:val="44"/>
          <w:szCs w:val="44"/>
        </w:rPr>
        <w:t>4000</w:t>
      </w:r>
      <w:r>
        <w:rPr>
          <w:rFonts w:ascii="方正公文小标宋" w:eastAsia="方正公文小标宋" w:hAnsi="方正公文小标宋" w:cs="Arial Unicode MS" w:hint="eastAsia"/>
          <w:sz w:val="44"/>
          <w:szCs w:val="44"/>
        </w:rPr>
        <w:t>万块</w:t>
      </w:r>
      <w:r>
        <w:rPr>
          <w:rFonts w:ascii="方正公文小标宋" w:eastAsia="方正公文小标宋" w:hAnsi="方正公文小标宋" w:cs="Arial Unicode MS" w:hint="eastAsia"/>
          <w:sz w:val="44"/>
          <w:szCs w:val="44"/>
        </w:rPr>
        <w:t>(</w:t>
      </w:r>
      <w:proofErr w:type="gramStart"/>
      <w:r>
        <w:rPr>
          <w:rFonts w:ascii="方正公文小标宋" w:eastAsia="方正公文小标宋" w:hAnsi="方正公文小标宋" w:cs="Arial Unicode MS" w:hint="eastAsia"/>
          <w:sz w:val="44"/>
          <w:szCs w:val="44"/>
        </w:rPr>
        <w:t>折标</w:t>
      </w:r>
      <w:proofErr w:type="gramEnd"/>
      <w:r>
        <w:rPr>
          <w:rFonts w:ascii="方正公文小标宋" w:eastAsia="方正公文小标宋" w:hAnsi="方正公文小标宋" w:cs="Arial Unicode MS" w:hint="eastAsia"/>
          <w:sz w:val="44"/>
          <w:szCs w:val="44"/>
        </w:rPr>
        <w:t>)</w:t>
      </w:r>
      <w:r>
        <w:rPr>
          <w:rFonts w:ascii="方正公文小标宋" w:eastAsia="方正公文小标宋" w:hAnsi="方正公文小标宋" w:cs="Arial Unicode MS" w:hint="eastAsia"/>
          <w:sz w:val="44"/>
          <w:szCs w:val="44"/>
        </w:rPr>
        <w:t>烧结煤矸石砖技术改造</w:t>
      </w:r>
      <w:r>
        <w:rPr>
          <w:rFonts w:ascii="方正公文小标宋" w:eastAsia="方正公文小标宋" w:hAnsi="方正公文小标宋" w:cs="Arial Unicode MS" w:hint="eastAsia"/>
          <w:sz w:val="44"/>
          <w:szCs w:val="44"/>
        </w:rPr>
        <w:t>项目</w:t>
      </w:r>
      <w:r>
        <w:rPr>
          <w:rFonts w:ascii="方正公文小标宋" w:eastAsia="方正公文小标宋" w:hAnsi="方正公文小标宋" w:cs="Arial Unicode MS" w:hint="eastAsia"/>
          <w:sz w:val="44"/>
          <w:szCs w:val="44"/>
        </w:rPr>
        <w:t>环境影响报告表的批复</w:t>
      </w:r>
    </w:p>
    <w:p w:rsidR="00BE6A64" w:rsidRDefault="00BE6A64">
      <w:pPr>
        <w:spacing w:line="540" w:lineRule="exact"/>
        <w:jc w:val="center"/>
        <w:rPr>
          <w:rFonts w:ascii="Arial Unicode MS" w:eastAsia="Arial Unicode MS" w:hAnsi="Arial Unicode MS" w:cs="Arial Unicode MS"/>
          <w:bCs/>
          <w:sz w:val="44"/>
          <w:szCs w:val="44"/>
        </w:rPr>
      </w:pPr>
    </w:p>
    <w:p w:rsidR="00BE6A64" w:rsidRDefault="00A70DFF" w:rsidP="00333332">
      <w:pPr>
        <w:spacing w:line="520" w:lineRule="exact"/>
        <w:jc w:val="left"/>
        <w:rPr>
          <w:rFonts w:ascii="Times New Roman" w:eastAsia="楷体" w:hAnsi="Times New Roman" w:cs="Times New Roman"/>
          <w:b/>
          <w:bCs/>
          <w:sz w:val="32"/>
          <w:szCs w:val="32"/>
        </w:rPr>
      </w:pPr>
      <w:r>
        <w:rPr>
          <w:rFonts w:ascii="Times New Roman" w:eastAsia="楷体" w:hAnsi="Times New Roman" w:cs="Times New Roman" w:hint="eastAsia"/>
          <w:b/>
          <w:bCs/>
          <w:sz w:val="32"/>
          <w:szCs w:val="32"/>
        </w:rPr>
        <w:t>淮南市恒发新型建材有限公司</w:t>
      </w:r>
      <w:r>
        <w:rPr>
          <w:rFonts w:ascii="Times New Roman" w:eastAsia="楷体" w:hAnsi="Times New Roman" w:cs="Times New Roman"/>
          <w:b/>
          <w:bCs/>
          <w:sz w:val="32"/>
          <w:szCs w:val="32"/>
        </w:rPr>
        <w:t>：</w:t>
      </w:r>
    </w:p>
    <w:p w:rsidR="00BE6A64" w:rsidRDefault="00A70DFF" w:rsidP="00333332">
      <w:pPr>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你公司报送《年新增</w:t>
      </w:r>
      <w:r>
        <w:rPr>
          <w:rFonts w:ascii="仿宋_GB2312" w:eastAsia="仿宋_GB2312" w:hAnsi="Times New Roman" w:cs="Times New Roman" w:hint="eastAsia"/>
          <w:sz w:val="32"/>
          <w:szCs w:val="32"/>
        </w:rPr>
        <w:t>4000</w:t>
      </w:r>
      <w:r>
        <w:rPr>
          <w:rFonts w:ascii="仿宋_GB2312" w:eastAsia="仿宋_GB2312" w:hAnsi="Times New Roman" w:cs="Times New Roman" w:hint="eastAsia"/>
          <w:sz w:val="32"/>
          <w:szCs w:val="32"/>
        </w:rPr>
        <w:t>万块</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折标</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烧结煤矸石砖技术改造项目环境影响报告表》（以下简称《报告表》）收悉，经审查研究后批复如下：</w:t>
      </w:r>
    </w:p>
    <w:p w:rsidR="00BE6A64" w:rsidRDefault="00A70DFF" w:rsidP="00333332">
      <w:pPr>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在全面落实环</w:t>
      </w:r>
      <w:proofErr w:type="gramStart"/>
      <w:r>
        <w:rPr>
          <w:rFonts w:ascii="仿宋_GB2312" w:eastAsia="仿宋_GB2312" w:hAnsi="Times New Roman" w:cs="Times New Roman" w:hint="eastAsia"/>
          <w:sz w:val="32"/>
          <w:szCs w:val="32"/>
        </w:rPr>
        <w:t>评文件</w:t>
      </w:r>
      <w:proofErr w:type="gramEnd"/>
      <w:r>
        <w:rPr>
          <w:rFonts w:ascii="仿宋_GB2312" w:eastAsia="仿宋_GB2312" w:hAnsi="Times New Roman" w:cs="Times New Roman" w:hint="eastAsia"/>
          <w:sz w:val="32"/>
          <w:szCs w:val="32"/>
        </w:rPr>
        <w:t>提出的各项污染防治措施、生态保护措施和风险防范措施的前提下，结合专家审查意见，原则同意该项目按照</w:t>
      </w:r>
      <w:r w:rsidR="00AA5174">
        <w:rPr>
          <w:rFonts w:ascii="仿宋_GB2312" w:eastAsia="仿宋_GB2312" w:hAnsi="Times New Roman" w:cs="Times New Roman" w:hint="eastAsia"/>
          <w:sz w:val="32"/>
          <w:szCs w:val="32"/>
        </w:rPr>
        <w:t>安徽恒泽环境科技有限公司</w:t>
      </w:r>
      <w:r>
        <w:rPr>
          <w:rFonts w:ascii="仿宋_GB2312" w:eastAsia="仿宋_GB2312" w:hAnsi="Times New Roman" w:cs="Times New Roman" w:hint="eastAsia"/>
          <w:sz w:val="32"/>
          <w:szCs w:val="32"/>
        </w:rPr>
        <w:t>编制的《报告表》及本审批意见要求进行建设。</w:t>
      </w:r>
    </w:p>
    <w:p w:rsidR="00BE6A64" w:rsidRDefault="00A70DFF" w:rsidP="00333332">
      <w:pPr>
        <w:topLinePunct/>
        <w:spacing w:line="52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一、项目概况</w:t>
      </w:r>
    </w:p>
    <w:p w:rsidR="00BE6A64" w:rsidRDefault="00A70DFF" w:rsidP="00333332">
      <w:pPr>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年新增</w:t>
      </w:r>
      <w:r>
        <w:rPr>
          <w:rFonts w:ascii="仿宋_GB2312" w:eastAsia="仿宋_GB2312" w:hAnsi="Times New Roman" w:cs="Times New Roman" w:hint="eastAsia"/>
          <w:sz w:val="32"/>
          <w:szCs w:val="32"/>
        </w:rPr>
        <w:t>4000</w:t>
      </w:r>
      <w:r>
        <w:rPr>
          <w:rFonts w:ascii="仿宋_GB2312" w:eastAsia="仿宋_GB2312" w:hAnsi="Times New Roman" w:cs="Times New Roman" w:hint="eastAsia"/>
          <w:sz w:val="32"/>
          <w:szCs w:val="32"/>
        </w:rPr>
        <w:t>万块</w:t>
      </w: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折标</w:t>
      </w:r>
      <w:proofErr w:type="gramEnd"/>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烧结煤矸石砖技术改造项目位于安徽省淮南市</w:t>
      </w:r>
      <w:proofErr w:type="gramStart"/>
      <w:r>
        <w:rPr>
          <w:rFonts w:ascii="仿宋_GB2312" w:eastAsia="仿宋_GB2312" w:hAnsi="Times New Roman" w:cs="Times New Roman" w:hint="eastAsia"/>
          <w:sz w:val="32"/>
          <w:szCs w:val="32"/>
        </w:rPr>
        <w:t>潘集区古沟</w:t>
      </w:r>
      <w:r w:rsidR="00AA5174">
        <w:rPr>
          <w:rFonts w:ascii="仿宋_GB2312" w:eastAsia="仿宋_GB2312" w:hAnsi="Times New Roman" w:cs="Times New Roman" w:hint="eastAsia"/>
          <w:sz w:val="32"/>
          <w:szCs w:val="32"/>
        </w:rPr>
        <w:t>回族</w:t>
      </w:r>
      <w:r>
        <w:rPr>
          <w:rFonts w:ascii="仿宋_GB2312" w:eastAsia="仿宋_GB2312" w:hAnsi="Times New Roman" w:cs="Times New Roman" w:hint="eastAsia"/>
          <w:sz w:val="32"/>
          <w:szCs w:val="32"/>
        </w:rPr>
        <w:t>乡顾圩村</w:t>
      </w:r>
      <w:proofErr w:type="gramEnd"/>
      <w:r>
        <w:rPr>
          <w:rFonts w:ascii="仿宋_GB2312" w:eastAsia="仿宋_GB2312" w:hAnsi="Times New Roman" w:cs="Times New Roman" w:hint="eastAsia"/>
          <w:sz w:val="32"/>
          <w:szCs w:val="32"/>
        </w:rPr>
        <w:t>，项目总投资</w:t>
      </w:r>
      <w:r>
        <w:rPr>
          <w:rFonts w:ascii="仿宋_GB2312" w:eastAsia="仿宋_GB2312" w:hAnsi="Times New Roman" w:cs="Times New Roman" w:hint="eastAsia"/>
          <w:sz w:val="32"/>
          <w:szCs w:val="32"/>
        </w:rPr>
        <w:t>58</w:t>
      </w:r>
      <w:r>
        <w:rPr>
          <w:rFonts w:ascii="仿宋_GB2312" w:eastAsia="仿宋_GB2312" w:hAnsi="Times New Roman" w:cs="Times New Roman" w:hint="eastAsia"/>
          <w:sz w:val="32"/>
          <w:szCs w:val="32"/>
        </w:rPr>
        <w:t>0.0</w:t>
      </w:r>
      <w:r>
        <w:rPr>
          <w:rFonts w:ascii="仿宋_GB2312" w:eastAsia="仿宋_GB2312" w:hAnsi="Times New Roman" w:cs="Times New Roman" w:hint="eastAsia"/>
          <w:sz w:val="32"/>
          <w:szCs w:val="32"/>
        </w:rPr>
        <w:t>万元，</w:t>
      </w:r>
      <w:r>
        <w:rPr>
          <w:rFonts w:ascii="仿宋_GB2312" w:eastAsia="仿宋_GB2312" w:hAnsi="Times New Roman" w:cs="Times New Roman" w:hint="eastAsia"/>
          <w:sz w:val="32"/>
          <w:szCs w:val="32"/>
        </w:rPr>
        <w:lastRenderedPageBreak/>
        <w:t>其中环保投资</w:t>
      </w:r>
      <w:r>
        <w:rPr>
          <w:rFonts w:ascii="仿宋_GB2312" w:eastAsia="仿宋_GB2312" w:hAnsi="Times New Roman" w:cs="Times New Roman" w:hint="eastAsia"/>
          <w:sz w:val="32"/>
          <w:szCs w:val="32"/>
        </w:rPr>
        <w:t>40</w:t>
      </w:r>
      <w:r>
        <w:rPr>
          <w:rFonts w:ascii="仿宋_GB2312" w:eastAsia="仿宋_GB2312" w:hAnsi="Times New Roman" w:cs="Times New Roman" w:hint="eastAsia"/>
          <w:sz w:val="32"/>
          <w:szCs w:val="32"/>
        </w:rPr>
        <w:t>万元。项目建设内容为：在</w:t>
      </w:r>
      <w:r>
        <w:rPr>
          <w:rFonts w:ascii="仿宋_GB2312" w:eastAsia="仿宋_GB2312" w:hAnsi="Times New Roman" w:cs="Times New Roman" w:hint="eastAsia"/>
          <w:sz w:val="32"/>
          <w:szCs w:val="32"/>
        </w:rPr>
        <w:t>项目</w:t>
      </w:r>
      <w:r>
        <w:rPr>
          <w:rFonts w:ascii="仿宋_GB2312" w:eastAsia="仿宋_GB2312" w:hAnsi="Times New Roman" w:cs="Times New Roman" w:hint="eastAsia"/>
          <w:sz w:val="32"/>
          <w:szCs w:val="32"/>
        </w:rPr>
        <w:t>现有土地和厂房的基础上，淘汰原有人工打包机</w:t>
      </w:r>
      <w:r>
        <w:rPr>
          <w:rFonts w:ascii="仿宋_GB2312" w:eastAsia="仿宋_GB2312" w:hAnsi="Times New Roman" w:cs="Times New Roman" w:hint="eastAsia"/>
          <w:sz w:val="32"/>
          <w:szCs w:val="32"/>
        </w:rPr>
        <w:t>4</w:t>
      </w:r>
      <w:r>
        <w:rPr>
          <w:rFonts w:ascii="仿宋_GB2312" w:eastAsia="仿宋_GB2312" w:hAnsi="Times New Roman" w:cs="Times New Roman" w:hint="eastAsia"/>
          <w:sz w:val="32"/>
          <w:szCs w:val="32"/>
        </w:rPr>
        <w:t>套，更换全自动打包系统</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套，提升生产效率；新增打土机设备</w:t>
      </w:r>
      <w:r>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套，提升原料破碎效率，另增加相关环保设施和设备，对原有烧结煤矸石砖生产线的原料制备系统、隧道窑、烟气环保治理系统等工艺装备进行更新改造，改造后利用煤矸石、建筑弃土、城镇污水处理厂污泥等原料，形成年产</w:t>
      </w:r>
      <w:r>
        <w:rPr>
          <w:rFonts w:ascii="仿宋_GB2312" w:eastAsia="仿宋_GB2312" w:hAnsi="Times New Roman" w:cs="Times New Roman" w:hint="eastAsia"/>
          <w:sz w:val="32"/>
          <w:szCs w:val="32"/>
        </w:rPr>
        <w:t>1.6</w:t>
      </w:r>
      <w:r>
        <w:rPr>
          <w:rFonts w:ascii="仿宋_GB2312" w:eastAsia="仿宋_GB2312" w:hAnsi="Times New Roman" w:cs="Times New Roman" w:hint="eastAsia"/>
          <w:sz w:val="32"/>
          <w:szCs w:val="32"/>
        </w:rPr>
        <w:t>亿块</w:t>
      </w: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折标</w:t>
      </w:r>
      <w:proofErr w:type="gramEnd"/>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烧结煤矸石砖的生产能力，其中年新增烧结</w:t>
      </w:r>
      <w:r>
        <w:rPr>
          <w:rFonts w:ascii="仿宋_GB2312" w:eastAsia="仿宋_GB2312" w:hAnsi="Times New Roman" w:cs="Times New Roman" w:hint="eastAsia"/>
          <w:sz w:val="32"/>
          <w:szCs w:val="32"/>
        </w:rPr>
        <w:t>煤矸石砖</w:t>
      </w:r>
      <w:r>
        <w:rPr>
          <w:rFonts w:ascii="仿宋_GB2312" w:eastAsia="仿宋_GB2312" w:hAnsi="Times New Roman" w:cs="Times New Roman" w:hint="eastAsia"/>
          <w:sz w:val="32"/>
          <w:szCs w:val="32"/>
        </w:rPr>
        <w:t>4000</w:t>
      </w:r>
      <w:r>
        <w:rPr>
          <w:rFonts w:ascii="仿宋_GB2312" w:eastAsia="仿宋_GB2312" w:hAnsi="Times New Roman" w:cs="Times New Roman" w:hint="eastAsia"/>
          <w:sz w:val="32"/>
          <w:szCs w:val="32"/>
        </w:rPr>
        <w:t>万块</w:t>
      </w: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折标</w:t>
      </w:r>
      <w:proofErr w:type="gramEnd"/>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w:t>
      </w:r>
    </w:p>
    <w:p w:rsidR="00BE6A64" w:rsidRDefault="00A70DFF" w:rsidP="00333332">
      <w:pPr>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本项目已经淮南市潘集区科技工业信息化局备案，项目</w:t>
      </w:r>
      <w:r>
        <w:rPr>
          <w:rFonts w:ascii="仿宋_GB2312" w:eastAsia="仿宋_GB2312" w:hAnsi="Times New Roman" w:cs="Times New Roman" w:hint="eastAsia"/>
          <w:sz w:val="32"/>
          <w:szCs w:val="32"/>
        </w:rPr>
        <w:t>代</w:t>
      </w:r>
      <w:r>
        <w:rPr>
          <w:rFonts w:ascii="仿宋_GB2312" w:eastAsia="仿宋_GB2312" w:hAnsi="Times New Roman" w:cs="Times New Roman" w:hint="eastAsia"/>
          <w:sz w:val="32"/>
          <w:szCs w:val="32"/>
        </w:rPr>
        <w:t>码：</w:t>
      </w:r>
      <w:r>
        <w:rPr>
          <w:rFonts w:ascii="仿宋_GB2312" w:eastAsia="仿宋_GB2312" w:hAnsi="Times New Roman" w:cs="Times New Roman" w:hint="eastAsia"/>
          <w:sz w:val="32"/>
          <w:szCs w:val="32"/>
        </w:rPr>
        <w:t>2607-340406-07-02-332286</w:t>
      </w:r>
      <w:r>
        <w:rPr>
          <w:rFonts w:ascii="仿宋_GB2312" w:eastAsia="仿宋_GB2312" w:hAnsi="Times New Roman" w:cs="Times New Roman" w:hint="eastAsia"/>
          <w:sz w:val="32"/>
          <w:szCs w:val="32"/>
        </w:rPr>
        <w:t>，未经同意不得擅自改变建设内容、工艺、规模和选址等。</w:t>
      </w:r>
      <w:proofErr w:type="gramStart"/>
      <w:r>
        <w:rPr>
          <w:rFonts w:ascii="仿宋_GB2312" w:eastAsia="仿宋_GB2312" w:hAnsi="Times New Roman" w:cs="Times New Roman" w:hint="eastAsia"/>
          <w:sz w:val="32"/>
          <w:szCs w:val="32"/>
        </w:rPr>
        <w:t>若工</w:t>
      </w:r>
      <w:proofErr w:type="gramEnd"/>
      <w:r>
        <w:rPr>
          <w:rFonts w:ascii="仿宋_GB2312" w:eastAsia="仿宋_GB2312" w:hAnsi="Times New Roman" w:cs="Times New Roman" w:hint="eastAsia"/>
          <w:sz w:val="32"/>
          <w:szCs w:val="32"/>
        </w:rPr>
        <w:t>程建设发生重大变动，必须严格依照《中华人民共和国环境影响评价法》的有关规定办理相关手续。</w:t>
      </w:r>
    </w:p>
    <w:p w:rsidR="00BE6A64" w:rsidRDefault="00A70DFF" w:rsidP="00333332">
      <w:pPr>
        <w:topLinePunct/>
        <w:spacing w:line="52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二、污染防治措施要求</w:t>
      </w:r>
    </w:p>
    <w:p w:rsidR="00BE6A64" w:rsidRDefault="00A70DFF" w:rsidP="00333332">
      <w:pPr>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为保护区域环境质量不因本项目建设而降低，项目设计、建设和运行必须落实以下要求：</w:t>
      </w:r>
    </w:p>
    <w:p w:rsidR="00BE6A64" w:rsidRDefault="00A70DFF" w:rsidP="00333332">
      <w:pPr>
        <w:numPr>
          <w:ilvl w:val="0"/>
          <w:numId w:val="1"/>
        </w:numPr>
        <w:spacing w:line="520" w:lineRule="exact"/>
        <w:ind w:firstLineChars="200" w:firstLine="643"/>
        <w:rPr>
          <w:rFonts w:ascii="楷体" w:eastAsia="楷体" w:hAnsi="楷体" w:cs="Times New Roman"/>
          <w:b/>
          <w:bCs/>
          <w:kern w:val="0"/>
          <w:sz w:val="32"/>
          <w:szCs w:val="32"/>
        </w:rPr>
      </w:pPr>
      <w:r>
        <w:rPr>
          <w:rFonts w:ascii="楷体" w:eastAsia="楷体" w:hAnsi="楷体" w:cs="Times New Roman"/>
          <w:b/>
          <w:bCs/>
          <w:kern w:val="0"/>
          <w:sz w:val="32"/>
          <w:szCs w:val="32"/>
        </w:rPr>
        <w:t>严格落实大气污染防治措施。</w:t>
      </w:r>
    </w:p>
    <w:p w:rsidR="00BE6A64" w:rsidRDefault="00A70DFF" w:rsidP="00333332">
      <w:pPr>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卸料、上料粉尘：采取</w:t>
      </w:r>
      <w:proofErr w:type="gramStart"/>
      <w:r>
        <w:rPr>
          <w:rFonts w:ascii="仿宋_GB2312" w:eastAsia="仿宋_GB2312" w:hAnsi="Times New Roman" w:cs="Times New Roman" w:hint="eastAsia"/>
          <w:sz w:val="32"/>
          <w:szCs w:val="32"/>
        </w:rPr>
        <w:t>喷雾抑尘等</w:t>
      </w:r>
      <w:proofErr w:type="gramEnd"/>
      <w:r>
        <w:rPr>
          <w:rFonts w:ascii="仿宋_GB2312" w:eastAsia="仿宋_GB2312" w:hAnsi="Times New Roman" w:cs="Times New Roman" w:hint="eastAsia"/>
          <w:sz w:val="32"/>
          <w:szCs w:val="32"/>
        </w:rPr>
        <w:t>措施后无组织排放；破碎、筛分粉尘：集气罩收集后进入布袋除尘器（</w:t>
      </w:r>
      <w:r>
        <w:rPr>
          <w:rFonts w:ascii="仿宋_GB2312" w:eastAsia="仿宋_GB2312" w:hAnsi="Times New Roman" w:cs="Times New Roman" w:hint="eastAsia"/>
          <w:sz w:val="32"/>
          <w:szCs w:val="32"/>
        </w:rPr>
        <w:t>TA001</w:t>
      </w:r>
      <w:r>
        <w:rPr>
          <w:rFonts w:ascii="仿宋_GB2312" w:eastAsia="仿宋_GB2312" w:hAnsi="Times New Roman" w:cs="Times New Roman" w:hint="eastAsia"/>
          <w:sz w:val="32"/>
          <w:szCs w:val="32"/>
        </w:rPr>
        <w:t>）处理后通过</w:t>
      </w:r>
      <w:r>
        <w:rPr>
          <w:rFonts w:ascii="仿宋_GB2312" w:eastAsia="仿宋_GB2312" w:hAnsi="Times New Roman" w:cs="Times New Roman" w:hint="eastAsia"/>
          <w:sz w:val="32"/>
          <w:szCs w:val="32"/>
        </w:rPr>
        <w:t>15m</w:t>
      </w:r>
      <w:r>
        <w:rPr>
          <w:rFonts w:ascii="仿宋_GB2312" w:eastAsia="仿宋_GB2312" w:hAnsi="Times New Roman" w:cs="Times New Roman" w:hint="eastAsia"/>
          <w:sz w:val="32"/>
          <w:szCs w:val="32"/>
        </w:rPr>
        <w:t>高排气筒（</w:t>
      </w:r>
      <w:r>
        <w:rPr>
          <w:rFonts w:ascii="仿宋_GB2312" w:eastAsia="仿宋_GB2312" w:hAnsi="Times New Roman" w:cs="Times New Roman" w:hint="eastAsia"/>
          <w:sz w:val="32"/>
          <w:szCs w:val="32"/>
        </w:rPr>
        <w:t>DA001</w:t>
      </w:r>
      <w:r>
        <w:rPr>
          <w:rFonts w:ascii="仿宋_GB2312" w:eastAsia="仿宋_GB2312" w:hAnsi="Times New Roman" w:cs="Times New Roman" w:hint="eastAsia"/>
          <w:sz w:val="32"/>
          <w:szCs w:val="32"/>
        </w:rPr>
        <w:t>）达标排放</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干燥焙烧废气：密闭管道收集后进入</w:t>
      </w:r>
      <w:r>
        <w:rPr>
          <w:rFonts w:ascii="仿宋_GB2312" w:eastAsia="仿宋_GB2312" w:hAnsi="Times New Roman" w:cs="Times New Roman" w:hint="eastAsia"/>
          <w:sz w:val="32"/>
          <w:szCs w:val="32"/>
        </w:rPr>
        <w:t>SNCR</w:t>
      </w:r>
      <w:r>
        <w:rPr>
          <w:rFonts w:ascii="仿宋_GB2312" w:eastAsia="仿宋_GB2312" w:hAnsi="Times New Roman" w:cs="Times New Roman" w:hint="eastAsia"/>
          <w:sz w:val="32"/>
          <w:szCs w:val="32"/>
        </w:rPr>
        <w:t>脱硝</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石灰石—石膏法脱硫</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湿电除尘系统处理后通过</w:t>
      </w:r>
      <w:r>
        <w:rPr>
          <w:rFonts w:ascii="仿宋_GB2312" w:eastAsia="仿宋_GB2312" w:hAnsi="Times New Roman" w:cs="Times New Roman" w:hint="eastAsia"/>
          <w:sz w:val="32"/>
          <w:szCs w:val="32"/>
        </w:rPr>
        <w:t>20m</w:t>
      </w:r>
      <w:r>
        <w:rPr>
          <w:rFonts w:ascii="仿宋_GB2312" w:eastAsia="仿宋_GB2312" w:hAnsi="Times New Roman" w:cs="Times New Roman" w:hint="eastAsia"/>
          <w:sz w:val="32"/>
          <w:szCs w:val="32"/>
        </w:rPr>
        <w:t>高排气筒（</w:t>
      </w:r>
      <w:r>
        <w:rPr>
          <w:rFonts w:ascii="仿宋_GB2312" w:eastAsia="仿宋_GB2312" w:hAnsi="Times New Roman" w:cs="Times New Roman" w:hint="eastAsia"/>
          <w:sz w:val="32"/>
          <w:szCs w:val="32"/>
        </w:rPr>
        <w:t>DA002</w:t>
      </w:r>
      <w:r>
        <w:rPr>
          <w:rFonts w:ascii="仿宋_GB2312" w:eastAsia="仿宋_GB2312" w:hAnsi="Times New Roman" w:cs="Times New Roman" w:hint="eastAsia"/>
          <w:sz w:val="32"/>
          <w:szCs w:val="32"/>
        </w:rPr>
        <w:t>）达标排放</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污泥暂存废气：密闭收集后进入生物除臭装置处理后通过</w:t>
      </w:r>
      <w:r>
        <w:rPr>
          <w:rFonts w:ascii="仿宋_GB2312" w:eastAsia="仿宋_GB2312" w:hAnsi="Times New Roman" w:cs="Times New Roman" w:hint="eastAsia"/>
          <w:sz w:val="32"/>
          <w:szCs w:val="32"/>
        </w:rPr>
        <w:t>15m</w:t>
      </w:r>
      <w:r>
        <w:rPr>
          <w:rFonts w:ascii="仿宋_GB2312" w:eastAsia="仿宋_GB2312" w:hAnsi="Times New Roman" w:cs="Times New Roman" w:hint="eastAsia"/>
          <w:sz w:val="32"/>
          <w:szCs w:val="32"/>
        </w:rPr>
        <w:t>高排气筒（</w:t>
      </w:r>
      <w:r>
        <w:rPr>
          <w:rFonts w:ascii="仿宋_GB2312" w:eastAsia="仿宋_GB2312" w:hAnsi="Times New Roman" w:cs="Times New Roman" w:hint="eastAsia"/>
          <w:sz w:val="32"/>
          <w:szCs w:val="32"/>
        </w:rPr>
        <w:t>DA003</w:t>
      </w:r>
      <w:r>
        <w:rPr>
          <w:rFonts w:ascii="仿宋_GB2312" w:eastAsia="仿宋_GB2312" w:hAnsi="Times New Roman" w:cs="Times New Roman" w:hint="eastAsia"/>
          <w:sz w:val="32"/>
          <w:szCs w:val="32"/>
        </w:rPr>
        <w:t>）达标排放</w:t>
      </w: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卸砖粉尘</w:t>
      </w:r>
      <w:proofErr w:type="gramEnd"/>
      <w:r>
        <w:rPr>
          <w:rFonts w:ascii="仿宋_GB2312" w:eastAsia="仿宋_GB2312" w:hAnsi="Times New Roman" w:cs="Times New Roman" w:hint="eastAsia"/>
          <w:sz w:val="32"/>
          <w:szCs w:val="32"/>
        </w:rPr>
        <w:t>：集气罩收集后进入布袋除尘器（</w:t>
      </w:r>
      <w:r>
        <w:rPr>
          <w:rFonts w:ascii="仿宋_GB2312" w:eastAsia="仿宋_GB2312" w:hAnsi="Times New Roman" w:cs="Times New Roman" w:hint="eastAsia"/>
          <w:sz w:val="32"/>
          <w:szCs w:val="32"/>
        </w:rPr>
        <w:t>TA004</w:t>
      </w:r>
      <w:r>
        <w:rPr>
          <w:rFonts w:ascii="仿宋_GB2312" w:eastAsia="仿宋_GB2312" w:hAnsi="Times New Roman" w:cs="Times New Roman" w:hint="eastAsia"/>
          <w:sz w:val="32"/>
          <w:szCs w:val="32"/>
        </w:rPr>
        <w:t>）处理后通过</w:t>
      </w:r>
      <w:r>
        <w:rPr>
          <w:rFonts w:ascii="仿宋_GB2312" w:eastAsia="仿宋_GB2312" w:hAnsi="Times New Roman" w:cs="Times New Roman" w:hint="eastAsia"/>
          <w:sz w:val="32"/>
          <w:szCs w:val="32"/>
        </w:rPr>
        <w:t>15m</w:t>
      </w:r>
      <w:r>
        <w:rPr>
          <w:rFonts w:ascii="仿宋_GB2312" w:eastAsia="仿宋_GB2312" w:hAnsi="Times New Roman" w:cs="Times New Roman" w:hint="eastAsia"/>
          <w:sz w:val="32"/>
          <w:szCs w:val="32"/>
        </w:rPr>
        <w:t>高排气筒（</w:t>
      </w:r>
      <w:r>
        <w:rPr>
          <w:rFonts w:ascii="仿宋_GB2312" w:eastAsia="仿宋_GB2312" w:hAnsi="Times New Roman" w:cs="Times New Roman" w:hint="eastAsia"/>
          <w:sz w:val="32"/>
          <w:szCs w:val="32"/>
        </w:rPr>
        <w:t>DA004</w:t>
      </w:r>
      <w:r>
        <w:rPr>
          <w:rFonts w:ascii="仿宋_GB2312" w:eastAsia="仿宋_GB2312" w:hAnsi="Times New Roman" w:cs="Times New Roman" w:hint="eastAsia"/>
          <w:sz w:val="32"/>
          <w:szCs w:val="32"/>
        </w:rPr>
        <w:t>）达标排放。</w:t>
      </w:r>
    </w:p>
    <w:p w:rsidR="00BE6A64" w:rsidRDefault="00A70DFF" w:rsidP="00333332">
      <w:pPr>
        <w:numPr>
          <w:ilvl w:val="0"/>
          <w:numId w:val="1"/>
        </w:numPr>
        <w:spacing w:line="520" w:lineRule="exact"/>
        <w:ind w:firstLineChars="200" w:firstLine="643"/>
        <w:rPr>
          <w:rFonts w:ascii="楷体" w:eastAsia="楷体" w:hAnsi="楷体" w:cs="Times New Roman"/>
          <w:b/>
          <w:bCs/>
          <w:kern w:val="0"/>
          <w:sz w:val="32"/>
          <w:szCs w:val="32"/>
        </w:rPr>
      </w:pPr>
      <w:r>
        <w:rPr>
          <w:rFonts w:ascii="楷体" w:eastAsia="楷体" w:hAnsi="楷体" w:cs="Times New Roman"/>
          <w:b/>
          <w:bCs/>
          <w:kern w:val="0"/>
          <w:sz w:val="32"/>
          <w:szCs w:val="32"/>
        </w:rPr>
        <w:lastRenderedPageBreak/>
        <w:t>严格落实水污染防治措施。</w:t>
      </w:r>
    </w:p>
    <w:p w:rsidR="00BE6A64" w:rsidRDefault="00A70DFF" w:rsidP="00333332">
      <w:pPr>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厂区雨污分流，雨水经厂区雨水管网排入市政雨水管网。项目运营期未新增生活废水；车辆清洗废水经三级沉淀池沉淀后回用于生产，不外</w:t>
      </w:r>
      <w:r>
        <w:rPr>
          <w:rFonts w:ascii="仿宋_GB2312" w:eastAsia="仿宋_GB2312" w:hAnsi="Times New Roman" w:cs="Times New Roman" w:hint="eastAsia"/>
          <w:sz w:val="32"/>
          <w:szCs w:val="32"/>
        </w:rPr>
        <w:t>排。</w:t>
      </w:r>
    </w:p>
    <w:p w:rsidR="00BE6A64" w:rsidRDefault="00A70DFF" w:rsidP="00333332">
      <w:pPr>
        <w:numPr>
          <w:ilvl w:val="0"/>
          <w:numId w:val="1"/>
        </w:numPr>
        <w:topLinePunct/>
        <w:spacing w:line="520" w:lineRule="exact"/>
        <w:ind w:firstLineChars="200" w:firstLine="643"/>
        <w:rPr>
          <w:rFonts w:ascii="楷体" w:eastAsia="楷体" w:hAnsi="楷体" w:cs="Times New Roman"/>
          <w:b/>
          <w:bCs/>
          <w:kern w:val="0"/>
          <w:sz w:val="32"/>
          <w:szCs w:val="32"/>
        </w:rPr>
      </w:pPr>
      <w:r>
        <w:rPr>
          <w:rFonts w:ascii="楷体" w:eastAsia="楷体" w:hAnsi="楷体" w:cs="Times New Roman"/>
          <w:b/>
          <w:bCs/>
          <w:kern w:val="0"/>
          <w:sz w:val="32"/>
          <w:szCs w:val="32"/>
        </w:rPr>
        <w:t>严格落实噪声污染防治措施。</w:t>
      </w:r>
    </w:p>
    <w:p w:rsidR="00BE6A64" w:rsidRDefault="00A70DFF" w:rsidP="00333332">
      <w:pPr>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优先选用低噪声设备</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合理布局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车间内部合理布局，加强对生产设备的保养、检修与润滑，保证设备处于良好的运转状态</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通过厂房隔声、减振等方法再经过距离衰减，确保厂界噪声达标。</w:t>
      </w:r>
    </w:p>
    <w:p w:rsidR="00BE6A64" w:rsidRDefault="00A70DFF" w:rsidP="00333332">
      <w:pPr>
        <w:numPr>
          <w:ilvl w:val="0"/>
          <w:numId w:val="1"/>
        </w:numPr>
        <w:spacing w:line="520" w:lineRule="exact"/>
        <w:ind w:firstLineChars="200" w:firstLine="643"/>
        <w:rPr>
          <w:rFonts w:ascii="楷体" w:eastAsia="楷体" w:hAnsi="楷体" w:cs="Times New Roman"/>
          <w:b/>
          <w:bCs/>
          <w:kern w:val="0"/>
          <w:sz w:val="32"/>
          <w:szCs w:val="32"/>
        </w:rPr>
      </w:pPr>
      <w:r>
        <w:rPr>
          <w:rFonts w:ascii="楷体" w:eastAsia="楷体" w:hAnsi="楷体" w:cs="Times New Roman"/>
          <w:b/>
          <w:bCs/>
          <w:kern w:val="0"/>
          <w:sz w:val="32"/>
          <w:szCs w:val="32"/>
        </w:rPr>
        <w:t>严格落实一般固体废物污染防治措施。</w:t>
      </w:r>
    </w:p>
    <w:p w:rsidR="00BE6A64" w:rsidRDefault="00A70DFF" w:rsidP="00333332">
      <w:pPr>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项目产生的一般固</w:t>
      </w:r>
      <w:proofErr w:type="gramStart"/>
      <w:r>
        <w:rPr>
          <w:rFonts w:ascii="仿宋_GB2312" w:eastAsia="仿宋_GB2312" w:hAnsi="Times New Roman" w:cs="Times New Roman" w:hint="eastAsia"/>
          <w:sz w:val="32"/>
          <w:szCs w:val="32"/>
        </w:rPr>
        <w:t>废主要</w:t>
      </w:r>
      <w:proofErr w:type="gramEnd"/>
      <w:r>
        <w:rPr>
          <w:rFonts w:ascii="仿宋_GB2312" w:eastAsia="仿宋_GB2312" w:hAnsi="Times New Roman" w:cs="Times New Roman" w:hint="eastAsia"/>
          <w:sz w:val="32"/>
          <w:szCs w:val="32"/>
        </w:rPr>
        <w:t>为</w:t>
      </w:r>
      <w:r w:rsidR="00B5508A">
        <w:rPr>
          <w:rFonts w:ascii="仿宋_GB2312" w:eastAsia="仿宋_GB2312" w:hAnsi="Times New Roman" w:cs="Times New Roman" w:hint="eastAsia"/>
          <w:sz w:val="32"/>
          <w:szCs w:val="32"/>
        </w:rPr>
        <w:t>不合格品</w:t>
      </w:r>
      <w:r w:rsidR="00B5508A">
        <w:rPr>
          <w:rFonts w:ascii="仿宋_GB2312" w:eastAsia="仿宋_GB2312" w:hAnsi="Times New Roman" w:cs="Times New Roman" w:hint="eastAsia"/>
          <w:sz w:val="32"/>
          <w:szCs w:val="32"/>
        </w:rPr>
        <w:t>、</w:t>
      </w:r>
      <w:r w:rsidR="00B5508A">
        <w:rPr>
          <w:rFonts w:ascii="仿宋_GB2312" w:eastAsia="仿宋_GB2312" w:hAnsi="Times New Roman" w:cs="Times New Roman" w:hint="eastAsia"/>
          <w:sz w:val="32"/>
          <w:szCs w:val="32"/>
        </w:rPr>
        <w:t>除尘器收集的粉尘、沉淀池底泥、脱硫石膏</w:t>
      </w:r>
      <w:r w:rsidR="00B5508A">
        <w:rPr>
          <w:rFonts w:ascii="仿宋_GB2312" w:eastAsia="仿宋_GB2312" w:hAnsi="Times New Roman" w:cs="Times New Roman" w:hint="eastAsia"/>
          <w:sz w:val="32"/>
          <w:szCs w:val="32"/>
        </w:rPr>
        <w:t>、</w:t>
      </w:r>
      <w:r w:rsidR="00B5508A">
        <w:rPr>
          <w:rFonts w:ascii="仿宋_GB2312" w:eastAsia="仿宋_GB2312" w:hAnsi="Times New Roman" w:cs="Times New Roman" w:hint="eastAsia"/>
          <w:sz w:val="32"/>
          <w:szCs w:val="32"/>
        </w:rPr>
        <w:t>废包装材料、磁选废物</w:t>
      </w:r>
      <w:r w:rsidR="00B5508A">
        <w:rPr>
          <w:rFonts w:ascii="仿宋_GB2312" w:eastAsia="仿宋_GB2312" w:hAnsi="Times New Roman" w:cs="Times New Roman" w:hint="eastAsia"/>
          <w:sz w:val="32"/>
          <w:szCs w:val="32"/>
        </w:rPr>
        <w:t>。其中</w:t>
      </w:r>
      <w:r>
        <w:rPr>
          <w:rFonts w:ascii="仿宋_GB2312" w:eastAsia="仿宋_GB2312" w:hAnsi="Times New Roman" w:cs="Times New Roman" w:hint="eastAsia"/>
          <w:sz w:val="32"/>
          <w:szCs w:val="32"/>
        </w:rPr>
        <w:t>不合格品经破碎后回用于制砖；除尘器收集的粉尘、沉淀池底泥、脱硫石膏，收集后回用于生产；废包装材料、磁选废物暂存于一般固废暂存间外售综合利用。</w:t>
      </w:r>
    </w:p>
    <w:p w:rsidR="00BE6A64" w:rsidRDefault="00A70DFF" w:rsidP="00333332">
      <w:pPr>
        <w:numPr>
          <w:ilvl w:val="0"/>
          <w:numId w:val="1"/>
        </w:numPr>
        <w:spacing w:line="520" w:lineRule="exact"/>
        <w:ind w:firstLineChars="200" w:firstLine="643"/>
        <w:rPr>
          <w:rFonts w:ascii="楷体" w:eastAsia="楷体" w:hAnsi="楷体" w:cs="Times New Roman"/>
          <w:b/>
          <w:bCs/>
          <w:kern w:val="0"/>
          <w:sz w:val="32"/>
          <w:szCs w:val="32"/>
        </w:rPr>
      </w:pPr>
      <w:r>
        <w:rPr>
          <w:rFonts w:ascii="楷体" w:eastAsia="楷体" w:hAnsi="楷体" w:cs="Times New Roman"/>
          <w:b/>
          <w:bCs/>
          <w:kern w:val="0"/>
          <w:sz w:val="32"/>
          <w:szCs w:val="32"/>
        </w:rPr>
        <w:t>严格落实危险废物污染防治措施。</w:t>
      </w:r>
    </w:p>
    <w:p w:rsidR="00B5508A" w:rsidRDefault="00A70DFF" w:rsidP="00333332">
      <w:pPr>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项目产生的危险废物为废机油、废机油桶，</w:t>
      </w:r>
      <w:r w:rsidR="00B5508A">
        <w:rPr>
          <w:rFonts w:ascii="仿宋_GB2312" w:eastAsia="仿宋_GB2312" w:hAnsi="Times New Roman" w:cs="Times New Roman" w:hint="eastAsia"/>
          <w:sz w:val="32"/>
          <w:szCs w:val="32"/>
        </w:rPr>
        <w:t>依托厂区南部现有30m</w:t>
      </w:r>
      <w:r w:rsidR="00B5508A">
        <w:rPr>
          <w:rFonts w:ascii="仿宋_GB2312" w:eastAsia="仿宋_GB2312" w:hAnsi="Times New Roman" w:cs="Times New Roman" w:hint="eastAsia"/>
          <w:sz w:val="32"/>
          <w:szCs w:val="32"/>
          <w:vertAlign w:val="superscript"/>
        </w:rPr>
        <w:t>2</w:t>
      </w:r>
      <w:proofErr w:type="gramStart"/>
      <w:r w:rsidR="00B5508A">
        <w:rPr>
          <w:rFonts w:ascii="仿宋_GB2312" w:eastAsia="仿宋_GB2312" w:hAnsi="Times New Roman" w:cs="Times New Roman" w:hint="eastAsia"/>
          <w:sz w:val="32"/>
          <w:szCs w:val="32"/>
        </w:rPr>
        <w:t>危废暂存</w:t>
      </w:r>
      <w:proofErr w:type="gramEnd"/>
      <w:r w:rsidR="00B5508A">
        <w:rPr>
          <w:rFonts w:ascii="仿宋_GB2312" w:eastAsia="仿宋_GB2312" w:hAnsi="Times New Roman" w:cs="Times New Roman" w:hint="eastAsia"/>
          <w:sz w:val="32"/>
          <w:szCs w:val="32"/>
        </w:rPr>
        <w:t>间</w:t>
      </w:r>
      <w:r w:rsidR="00B5508A">
        <w:rPr>
          <w:rFonts w:ascii="仿宋_GB2312" w:eastAsia="仿宋_GB2312" w:hAnsi="Times New Roman" w:cs="Times New Roman" w:hint="eastAsia"/>
          <w:sz w:val="32"/>
          <w:szCs w:val="32"/>
        </w:rPr>
        <w:t>，定期委托有资质单位处置。</w:t>
      </w:r>
    </w:p>
    <w:p w:rsidR="00BE6A64" w:rsidRDefault="00A70DFF" w:rsidP="00333332">
      <w:pPr>
        <w:numPr>
          <w:ilvl w:val="0"/>
          <w:numId w:val="1"/>
        </w:numPr>
        <w:spacing w:line="520" w:lineRule="exact"/>
        <w:ind w:firstLineChars="200" w:firstLine="643"/>
        <w:rPr>
          <w:rFonts w:ascii="楷体" w:eastAsia="楷体" w:hAnsi="楷体" w:cs="Times New Roman"/>
          <w:b/>
          <w:bCs/>
          <w:kern w:val="0"/>
          <w:sz w:val="32"/>
          <w:szCs w:val="32"/>
        </w:rPr>
      </w:pPr>
      <w:r>
        <w:rPr>
          <w:rFonts w:ascii="楷体" w:eastAsia="楷体" w:hAnsi="楷体" w:cs="Times New Roman"/>
          <w:b/>
          <w:bCs/>
          <w:kern w:val="0"/>
          <w:sz w:val="32"/>
          <w:szCs w:val="32"/>
        </w:rPr>
        <w:t>严格落实土壤及地下水污染防治措施。</w:t>
      </w:r>
    </w:p>
    <w:p w:rsidR="00BE6A64" w:rsidRDefault="00A70DFF" w:rsidP="00333332">
      <w:pPr>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结合环</w:t>
      </w:r>
      <w:proofErr w:type="gramStart"/>
      <w:r>
        <w:rPr>
          <w:rFonts w:ascii="仿宋_GB2312" w:eastAsia="仿宋_GB2312" w:hAnsi="Times New Roman" w:cs="Times New Roman" w:hint="eastAsia"/>
          <w:sz w:val="32"/>
          <w:szCs w:val="32"/>
        </w:rPr>
        <w:t>评文件</w:t>
      </w:r>
      <w:proofErr w:type="gramEnd"/>
      <w:r>
        <w:rPr>
          <w:rFonts w:ascii="仿宋_GB2312" w:eastAsia="仿宋_GB2312" w:hAnsi="Times New Roman" w:cs="Times New Roman" w:hint="eastAsia"/>
          <w:sz w:val="32"/>
          <w:szCs w:val="32"/>
        </w:rPr>
        <w:t>相关内容，严格落实重点防渗区、一般防渗区、简单防渗区等分区防渗措施防止污染土壤和地下水。</w:t>
      </w:r>
    </w:p>
    <w:p w:rsidR="00BE6A64" w:rsidRDefault="00A70DFF" w:rsidP="00333332">
      <w:pPr>
        <w:numPr>
          <w:ilvl w:val="0"/>
          <w:numId w:val="1"/>
        </w:numPr>
        <w:spacing w:line="520" w:lineRule="exact"/>
        <w:ind w:firstLineChars="200" w:firstLine="643"/>
        <w:rPr>
          <w:rFonts w:ascii="楷体" w:eastAsia="楷体" w:hAnsi="楷体" w:cs="Times New Roman"/>
          <w:b/>
          <w:bCs/>
          <w:kern w:val="0"/>
          <w:sz w:val="32"/>
          <w:szCs w:val="32"/>
        </w:rPr>
      </w:pPr>
      <w:r>
        <w:rPr>
          <w:rFonts w:ascii="楷体" w:eastAsia="楷体" w:hAnsi="楷体" w:cs="Times New Roman"/>
          <w:b/>
          <w:bCs/>
          <w:kern w:val="0"/>
          <w:sz w:val="32"/>
          <w:szCs w:val="32"/>
        </w:rPr>
        <w:t>严格落实环</w:t>
      </w:r>
      <w:proofErr w:type="gramStart"/>
      <w:r>
        <w:rPr>
          <w:rFonts w:ascii="楷体" w:eastAsia="楷体" w:hAnsi="楷体" w:cs="Times New Roman"/>
          <w:b/>
          <w:bCs/>
          <w:kern w:val="0"/>
          <w:sz w:val="32"/>
          <w:szCs w:val="32"/>
        </w:rPr>
        <w:t>评文件</w:t>
      </w:r>
      <w:proofErr w:type="gramEnd"/>
      <w:r>
        <w:rPr>
          <w:rFonts w:ascii="楷体" w:eastAsia="楷体" w:hAnsi="楷体" w:cs="Times New Roman"/>
          <w:b/>
          <w:bCs/>
          <w:kern w:val="0"/>
          <w:sz w:val="32"/>
          <w:szCs w:val="32"/>
        </w:rPr>
        <w:t>中环境风险防治措施。</w:t>
      </w:r>
    </w:p>
    <w:p w:rsidR="00BE6A64" w:rsidRDefault="00A70DFF" w:rsidP="00333332">
      <w:pPr>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结合环</w:t>
      </w:r>
      <w:proofErr w:type="gramStart"/>
      <w:r>
        <w:rPr>
          <w:rFonts w:ascii="仿宋_GB2312" w:eastAsia="仿宋_GB2312" w:hAnsi="Times New Roman" w:cs="Times New Roman" w:hint="eastAsia"/>
          <w:sz w:val="32"/>
          <w:szCs w:val="32"/>
        </w:rPr>
        <w:t>评文件</w:t>
      </w:r>
      <w:proofErr w:type="gramEnd"/>
      <w:r>
        <w:rPr>
          <w:rFonts w:ascii="仿宋_GB2312" w:eastAsia="仿宋_GB2312" w:hAnsi="Times New Roman" w:cs="Times New Roman" w:hint="eastAsia"/>
          <w:sz w:val="32"/>
          <w:szCs w:val="32"/>
        </w:rPr>
        <w:t>相关内容，严格落实相关环境风险的防治措施。</w:t>
      </w:r>
    </w:p>
    <w:p w:rsidR="00BE6A64" w:rsidRDefault="00A70DFF" w:rsidP="00333332">
      <w:pPr>
        <w:topLinePunct/>
        <w:spacing w:line="52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三、环境管理要求</w:t>
      </w:r>
    </w:p>
    <w:p w:rsidR="00BE6A64" w:rsidRDefault="00A70DFF" w:rsidP="00333332">
      <w:pPr>
        <w:topLinePunct/>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项目建设过程中应严格执行环境保护“三同时”制度。项目</w:t>
      </w:r>
      <w:r>
        <w:rPr>
          <w:rFonts w:ascii="仿宋_GB2312" w:eastAsia="仿宋_GB2312" w:hAnsi="Times New Roman" w:cs="Times New Roman" w:hint="eastAsia"/>
          <w:sz w:val="32"/>
          <w:szCs w:val="32"/>
        </w:rPr>
        <w:lastRenderedPageBreak/>
        <w:t>建成后，及时申请排污许可证，项目竣工后应及时对配套建设的环境保护设施进行验收，验收合格后方可使用。</w:t>
      </w:r>
    </w:p>
    <w:p w:rsidR="00BE6A64" w:rsidRDefault="00A70DFF" w:rsidP="00333332">
      <w:pPr>
        <w:topLinePunct/>
        <w:spacing w:line="52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四、环</w:t>
      </w:r>
      <w:proofErr w:type="gramStart"/>
      <w:r>
        <w:rPr>
          <w:rFonts w:ascii="Times New Roman" w:eastAsia="黑体" w:hAnsi="Times New Roman" w:cs="Times New Roman"/>
          <w:sz w:val="32"/>
          <w:szCs w:val="32"/>
        </w:rPr>
        <w:t>评执行</w:t>
      </w:r>
      <w:proofErr w:type="gramEnd"/>
      <w:r>
        <w:rPr>
          <w:rFonts w:ascii="Times New Roman" w:eastAsia="黑体" w:hAnsi="Times New Roman" w:cs="Times New Roman"/>
          <w:sz w:val="32"/>
          <w:szCs w:val="32"/>
        </w:rPr>
        <w:t>标准</w:t>
      </w:r>
    </w:p>
    <w:p w:rsidR="00BE6A64" w:rsidRDefault="00A70DFF" w:rsidP="00333332">
      <w:pPr>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废气排放</w:t>
      </w:r>
    </w:p>
    <w:p w:rsidR="00BE6A64" w:rsidRDefault="00A70DFF" w:rsidP="00333332">
      <w:pPr>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项目破碎、</w:t>
      </w:r>
      <w:r>
        <w:rPr>
          <w:rFonts w:ascii="仿宋_GB2312" w:eastAsia="仿宋_GB2312" w:hAnsi="Times New Roman" w:cs="Times New Roman" w:hint="eastAsia"/>
          <w:sz w:val="32"/>
          <w:szCs w:val="32"/>
        </w:rPr>
        <w:t>筛分</w:t>
      </w: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卸砖工序</w:t>
      </w:r>
      <w:proofErr w:type="gramEnd"/>
      <w:r>
        <w:rPr>
          <w:rFonts w:ascii="仿宋_GB2312" w:eastAsia="仿宋_GB2312" w:hAnsi="Times New Roman" w:cs="Times New Roman" w:hint="eastAsia"/>
          <w:sz w:val="32"/>
          <w:szCs w:val="32"/>
        </w:rPr>
        <w:t>产生</w:t>
      </w:r>
      <w:r>
        <w:rPr>
          <w:rFonts w:ascii="仿宋_GB2312" w:eastAsia="仿宋_GB2312" w:hAnsi="Times New Roman" w:cs="Times New Roman" w:hint="eastAsia"/>
          <w:sz w:val="32"/>
          <w:szCs w:val="32"/>
        </w:rPr>
        <w:t>的颗粒物</w:t>
      </w:r>
      <w:r>
        <w:rPr>
          <w:rFonts w:ascii="仿宋_GB2312" w:eastAsia="仿宋_GB2312" w:hAnsi="Times New Roman" w:cs="Times New Roman" w:hint="eastAsia"/>
          <w:sz w:val="32"/>
          <w:szCs w:val="32"/>
        </w:rPr>
        <w:t>有组织</w:t>
      </w:r>
      <w:r>
        <w:rPr>
          <w:rFonts w:ascii="仿宋_GB2312" w:eastAsia="仿宋_GB2312" w:hAnsi="Times New Roman" w:cs="Times New Roman" w:hint="eastAsia"/>
          <w:sz w:val="32"/>
          <w:szCs w:val="32"/>
        </w:rPr>
        <w:t>排放执行安徽省《砖瓦工业大气污染物排放标准》（</w:t>
      </w:r>
      <w:r>
        <w:rPr>
          <w:rFonts w:ascii="仿宋_GB2312" w:eastAsia="仿宋_GB2312" w:hAnsi="Times New Roman" w:cs="Times New Roman" w:hint="eastAsia"/>
          <w:sz w:val="32"/>
          <w:szCs w:val="32"/>
        </w:rPr>
        <w:t>DB34/4362-2023</w:t>
      </w:r>
      <w:r>
        <w:rPr>
          <w:rFonts w:ascii="仿宋_GB2312" w:eastAsia="仿宋_GB2312" w:hAnsi="Times New Roman" w:cs="Times New Roman" w:hint="eastAsia"/>
          <w:sz w:val="32"/>
          <w:szCs w:val="32"/>
        </w:rPr>
        <w:t>）表</w:t>
      </w:r>
      <w:r>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中大气污染物排放限值要求</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干燥焙烧工序</w:t>
      </w:r>
      <w:r>
        <w:rPr>
          <w:rFonts w:ascii="仿宋_GB2312" w:eastAsia="仿宋_GB2312" w:hAnsi="Times New Roman" w:cs="Times New Roman" w:hint="eastAsia"/>
          <w:sz w:val="32"/>
          <w:szCs w:val="32"/>
        </w:rPr>
        <w:t>产生的颗粒物、二氧化硫、氮氧化物、氟化物、氨等废气污染物</w:t>
      </w:r>
      <w:r>
        <w:rPr>
          <w:rFonts w:ascii="仿宋_GB2312" w:eastAsia="仿宋_GB2312" w:hAnsi="Times New Roman" w:cs="Times New Roman" w:hint="eastAsia"/>
          <w:sz w:val="32"/>
          <w:szCs w:val="32"/>
        </w:rPr>
        <w:t>有组织</w:t>
      </w:r>
      <w:r>
        <w:rPr>
          <w:rFonts w:ascii="仿宋_GB2312" w:eastAsia="仿宋_GB2312" w:hAnsi="Times New Roman" w:cs="Times New Roman" w:hint="eastAsia"/>
          <w:sz w:val="32"/>
          <w:szCs w:val="32"/>
        </w:rPr>
        <w:t>排放执行安徽省《砖瓦工业大气污染物排放标准》（</w:t>
      </w:r>
      <w:r>
        <w:rPr>
          <w:rFonts w:ascii="仿宋_GB2312" w:eastAsia="仿宋_GB2312" w:hAnsi="Times New Roman" w:cs="Times New Roman" w:hint="eastAsia"/>
          <w:sz w:val="32"/>
          <w:szCs w:val="32"/>
        </w:rPr>
        <w:t>DB34/4362-2023</w:t>
      </w:r>
      <w:r>
        <w:rPr>
          <w:rFonts w:ascii="仿宋_GB2312" w:eastAsia="仿宋_GB2312" w:hAnsi="Times New Roman" w:cs="Times New Roman" w:hint="eastAsia"/>
          <w:sz w:val="32"/>
          <w:szCs w:val="32"/>
        </w:rPr>
        <w:t>）表</w:t>
      </w:r>
      <w:r>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中大气污染物排放限值要求</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铅（</w:t>
      </w:r>
      <w:proofErr w:type="spellStart"/>
      <w:r>
        <w:rPr>
          <w:rFonts w:ascii="仿宋_GB2312" w:eastAsia="仿宋_GB2312" w:hAnsi="Times New Roman" w:cs="Times New Roman" w:hint="eastAsia"/>
          <w:sz w:val="32"/>
          <w:szCs w:val="32"/>
        </w:rPr>
        <w:t>Pb</w:t>
      </w:r>
      <w:proofErr w:type="spellEnd"/>
      <w:r>
        <w:rPr>
          <w:rFonts w:ascii="仿宋_GB2312" w:eastAsia="仿宋_GB2312" w:hAnsi="Times New Roman" w:cs="Times New Roman" w:hint="eastAsia"/>
          <w:sz w:val="32"/>
          <w:szCs w:val="32"/>
        </w:rPr>
        <w:t>）、汞（</w:t>
      </w:r>
      <w:r>
        <w:rPr>
          <w:rFonts w:ascii="仿宋_GB2312" w:eastAsia="仿宋_GB2312" w:hAnsi="Times New Roman" w:cs="Times New Roman" w:hint="eastAsia"/>
          <w:sz w:val="32"/>
          <w:szCs w:val="32"/>
        </w:rPr>
        <w:t>Hg</w:t>
      </w:r>
      <w:r>
        <w:rPr>
          <w:rFonts w:ascii="仿宋_GB2312" w:eastAsia="仿宋_GB2312" w:hAnsi="Times New Roman" w:cs="Times New Roman" w:hint="eastAsia"/>
          <w:sz w:val="32"/>
          <w:szCs w:val="32"/>
        </w:rPr>
        <w:t>）、镉（</w:t>
      </w:r>
      <w:r>
        <w:rPr>
          <w:rFonts w:ascii="仿宋_GB2312" w:eastAsia="仿宋_GB2312" w:hAnsi="Times New Roman" w:cs="Times New Roman" w:hint="eastAsia"/>
          <w:sz w:val="32"/>
          <w:szCs w:val="32"/>
        </w:rPr>
        <w:t>Cd</w:t>
      </w:r>
      <w:r>
        <w:rPr>
          <w:rFonts w:ascii="仿宋_GB2312" w:eastAsia="仿宋_GB2312" w:hAnsi="Times New Roman" w:cs="Times New Roman" w:hint="eastAsia"/>
          <w:sz w:val="32"/>
          <w:szCs w:val="32"/>
        </w:rPr>
        <w:t>）、砷（</w:t>
      </w:r>
      <w:r>
        <w:rPr>
          <w:rFonts w:ascii="仿宋_GB2312" w:eastAsia="仿宋_GB2312" w:hAnsi="Times New Roman" w:cs="Times New Roman" w:hint="eastAsia"/>
          <w:sz w:val="32"/>
          <w:szCs w:val="32"/>
        </w:rPr>
        <w:t>As</w:t>
      </w:r>
      <w:r>
        <w:rPr>
          <w:rFonts w:ascii="仿宋_GB2312" w:eastAsia="仿宋_GB2312" w:hAnsi="Times New Roman" w:cs="Times New Roman" w:hint="eastAsia"/>
          <w:sz w:val="32"/>
          <w:szCs w:val="32"/>
        </w:rPr>
        <w:t>）、二</w:t>
      </w:r>
      <w:r w:rsidRPr="00B5508A">
        <w:rPr>
          <w:rFonts w:ascii="仿宋" w:eastAsia="仿宋" w:hAnsi="仿宋" w:cs="Times New Roman" w:hint="eastAsia"/>
          <w:sz w:val="32"/>
          <w:szCs w:val="32"/>
        </w:rPr>
        <w:t>噁</w:t>
      </w:r>
      <w:proofErr w:type="gramStart"/>
      <w:r>
        <w:rPr>
          <w:rFonts w:ascii="仿宋_GB2312" w:eastAsia="仿宋_GB2312" w:hAnsi="Times New Roman" w:cs="Times New Roman" w:hint="eastAsia"/>
          <w:sz w:val="32"/>
          <w:szCs w:val="32"/>
        </w:rPr>
        <w:t>英类参照</w:t>
      </w:r>
      <w:proofErr w:type="gramEnd"/>
      <w:r>
        <w:rPr>
          <w:rFonts w:ascii="仿宋_GB2312" w:eastAsia="仿宋_GB2312" w:hAnsi="Times New Roman" w:cs="Times New Roman" w:hint="eastAsia"/>
          <w:sz w:val="32"/>
          <w:szCs w:val="32"/>
        </w:rPr>
        <w:t>执行《生活垃圾焚烧污染控制标准》（</w:t>
      </w:r>
      <w:r>
        <w:rPr>
          <w:rFonts w:ascii="仿宋_GB2312" w:eastAsia="仿宋_GB2312" w:hAnsi="Times New Roman" w:cs="Times New Roman" w:hint="eastAsia"/>
          <w:sz w:val="32"/>
          <w:szCs w:val="32"/>
        </w:rPr>
        <w:t>GB18485-2014</w:t>
      </w:r>
      <w:r>
        <w:rPr>
          <w:rFonts w:ascii="仿宋_GB2312" w:eastAsia="仿宋_GB2312" w:hAnsi="Times New Roman" w:cs="Times New Roman" w:hint="eastAsia"/>
          <w:sz w:val="32"/>
          <w:szCs w:val="32"/>
        </w:rPr>
        <w:t>）及其修改单标准；污泥</w:t>
      </w:r>
      <w:r>
        <w:rPr>
          <w:rFonts w:ascii="仿宋_GB2312" w:eastAsia="仿宋_GB2312" w:hAnsi="Times New Roman" w:cs="Times New Roman" w:hint="eastAsia"/>
          <w:sz w:val="32"/>
          <w:szCs w:val="32"/>
        </w:rPr>
        <w:t>暂存废气</w:t>
      </w:r>
      <w:r>
        <w:rPr>
          <w:rFonts w:ascii="仿宋_GB2312" w:eastAsia="仿宋_GB2312" w:hAnsi="Times New Roman" w:cs="Times New Roman" w:hint="eastAsia"/>
          <w:sz w:val="32"/>
          <w:szCs w:val="32"/>
        </w:rPr>
        <w:t>主要污染物氨、硫化氢、臭气浓度</w:t>
      </w:r>
      <w:r>
        <w:rPr>
          <w:rFonts w:ascii="仿宋_GB2312" w:eastAsia="仿宋_GB2312" w:hAnsi="Times New Roman" w:cs="Times New Roman" w:hint="eastAsia"/>
          <w:sz w:val="32"/>
          <w:szCs w:val="32"/>
        </w:rPr>
        <w:t>有组织</w:t>
      </w:r>
      <w:r>
        <w:rPr>
          <w:rFonts w:ascii="仿宋_GB2312" w:eastAsia="仿宋_GB2312" w:hAnsi="Times New Roman" w:cs="Times New Roman" w:hint="eastAsia"/>
          <w:sz w:val="32"/>
          <w:szCs w:val="32"/>
        </w:rPr>
        <w:t>排放执行《</w:t>
      </w:r>
      <w:r>
        <w:rPr>
          <w:rFonts w:ascii="仿宋_GB2312" w:eastAsia="仿宋_GB2312" w:hAnsi="Times New Roman" w:cs="Times New Roman" w:hint="eastAsia"/>
          <w:sz w:val="32"/>
          <w:szCs w:val="32"/>
        </w:rPr>
        <w:t>恶臭污染物排放标准》（</w:t>
      </w:r>
      <w:r>
        <w:rPr>
          <w:rFonts w:ascii="仿宋_GB2312" w:eastAsia="仿宋_GB2312" w:hAnsi="Times New Roman" w:cs="Times New Roman" w:hint="eastAsia"/>
          <w:sz w:val="32"/>
          <w:szCs w:val="32"/>
        </w:rPr>
        <w:t>GB14554-93</w:t>
      </w:r>
      <w:r>
        <w:rPr>
          <w:rFonts w:ascii="仿宋_GB2312" w:eastAsia="仿宋_GB2312" w:hAnsi="Times New Roman" w:cs="Times New Roman" w:hint="eastAsia"/>
          <w:sz w:val="32"/>
          <w:szCs w:val="32"/>
        </w:rPr>
        <w:t>）表</w:t>
      </w:r>
      <w:r>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排放限值</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无组织</w:t>
      </w:r>
      <w:r>
        <w:rPr>
          <w:rFonts w:ascii="仿宋_GB2312" w:eastAsia="仿宋_GB2312" w:hAnsi="Times New Roman" w:cs="Times New Roman" w:hint="eastAsia"/>
          <w:sz w:val="32"/>
          <w:szCs w:val="32"/>
        </w:rPr>
        <w:t>排放执行《恶臭污染物排放标准》（</w:t>
      </w:r>
      <w:r>
        <w:rPr>
          <w:rFonts w:ascii="仿宋_GB2312" w:eastAsia="仿宋_GB2312" w:hAnsi="Times New Roman" w:cs="Times New Roman" w:hint="eastAsia"/>
          <w:sz w:val="32"/>
          <w:szCs w:val="32"/>
        </w:rPr>
        <w:t>GB14554-93</w:t>
      </w:r>
      <w:r>
        <w:rPr>
          <w:rFonts w:ascii="仿宋_GB2312" w:eastAsia="仿宋_GB2312" w:hAnsi="Times New Roman" w:cs="Times New Roman" w:hint="eastAsia"/>
          <w:sz w:val="32"/>
          <w:szCs w:val="32"/>
        </w:rPr>
        <w:t>）表</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厂界浓度限值；厂区内</w:t>
      </w:r>
      <w:r>
        <w:rPr>
          <w:rFonts w:ascii="仿宋_GB2312" w:eastAsia="仿宋_GB2312" w:hAnsi="Times New Roman" w:cs="Times New Roman" w:hint="eastAsia"/>
          <w:sz w:val="32"/>
          <w:szCs w:val="32"/>
        </w:rPr>
        <w:t>颗粒物</w:t>
      </w:r>
      <w:r>
        <w:rPr>
          <w:rFonts w:ascii="仿宋_GB2312" w:eastAsia="仿宋_GB2312" w:hAnsi="Times New Roman" w:cs="Times New Roman" w:hint="eastAsia"/>
          <w:sz w:val="32"/>
          <w:szCs w:val="32"/>
        </w:rPr>
        <w:t>无组织废气排放执行安徽省《砖瓦工业大气污染物排放标准》（</w:t>
      </w:r>
      <w:r>
        <w:rPr>
          <w:rFonts w:ascii="仿宋_GB2312" w:eastAsia="仿宋_GB2312" w:hAnsi="Times New Roman" w:cs="Times New Roman" w:hint="eastAsia"/>
          <w:sz w:val="32"/>
          <w:szCs w:val="32"/>
        </w:rPr>
        <w:t>DB34/4362-2023</w:t>
      </w:r>
      <w:r>
        <w:rPr>
          <w:rFonts w:ascii="仿宋_GB2312" w:eastAsia="仿宋_GB2312" w:hAnsi="Times New Roman" w:cs="Times New Roman" w:hint="eastAsia"/>
          <w:sz w:val="32"/>
          <w:szCs w:val="32"/>
        </w:rPr>
        <w:t>）表</w:t>
      </w:r>
      <w:r>
        <w:rPr>
          <w:rFonts w:ascii="仿宋_GB2312" w:eastAsia="仿宋_GB2312" w:hAnsi="Times New Roman" w:cs="Times New Roman" w:hint="eastAsia"/>
          <w:sz w:val="32"/>
          <w:szCs w:val="32"/>
        </w:rPr>
        <w:t>3</w:t>
      </w:r>
      <w:r>
        <w:rPr>
          <w:rFonts w:ascii="仿宋_GB2312" w:eastAsia="仿宋_GB2312" w:hAnsi="Times New Roman" w:cs="Times New Roman" w:hint="eastAsia"/>
          <w:sz w:val="32"/>
          <w:szCs w:val="32"/>
        </w:rPr>
        <w:t>企业边界大气污染物浓度限值。</w:t>
      </w:r>
    </w:p>
    <w:p w:rsidR="00BE6A64" w:rsidRDefault="00A70DFF" w:rsidP="00333332">
      <w:pPr>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地表水和污水排放</w:t>
      </w:r>
    </w:p>
    <w:p w:rsidR="00BE6A64" w:rsidRDefault="00A70DFF" w:rsidP="00333332">
      <w:pPr>
        <w:topLinePunct/>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区域地表水体泥河执行《地表水环境质量标准》（</w:t>
      </w:r>
      <w:r>
        <w:rPr>
          <w:rFonts w:ascii="仿宋_GB2312" w:eastAsia="仿宋_GB2312" w:hAnsi="Times New Roman" w:cs="Times New Roman" w:hint="eastAsia"/>
          <w:sz w:val="32"/>
          <w:szCs w:val="32"/>
        </w:rPr>
        <w:t>GB3838-2002</w:t>
      </w:r>
      <w:r w:rsidR="00B5508A">
        <w:rPr>
          <w:rFonts w:ascii="仿宋_GB2312" w:eastAsia="仿宋_GB2312" w:hAnsi="Times New Roman" w:cs="Times New Roman" w:hint="eastAsia"/>
          <w:sz w:val="32"/>
          <w:szCs w:val="32"/>
        </w:rPr>
        <w:t>）</w:t>
      </w:r>
      <w:r w:rsidR="00B5508A">
        <w:rPr>
          <w:rFonts w:ascii="仿宋_GB2312" w:eastAsia="仿宋_GB2312" w:hAnsi="Times New Roman" w:cs="Times New Roman" w:hint="eastAsia"/>
          <w:sz w:val="32"/>
          <w:szCs w:val="32"/>
        </w:rPr>
        <w:t>Ⅲ</w:t>
      </w:r>
      <w:r>
        <w:rPr>
          <w:rFonts w:ascii="仿宋_GB2312" w:eastAsia="仿宋_GB2312" w:hAnsi="Times New Roman" w:cs="Times New Roman" w:hint="eastAsia"/>
          <w:sz w:val="32"/>
          <w:szCs w:val="32"/>
        </w:rPr>
        <w:t>类标准。</w:t>
      </w:r>
    </w:p>
    <w:p w:rsidR="00BE6A64" w:rsidRDefault="00A70DFF" w:rsidP="00333332">
      <w:pPr>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3.</w:t>
      </w:r>
      <w:r>
        <w:rPr>
          <w:rFonts w:ascii="仿宋_GB2312" w:eastAsia="仿宋_GB2312" w:hAnsi="Times New Roman" w:cs="Times New Roman" w:hint="eastAsia"/>
          <w:sz w:val="32"/>
          <w:szCs w:val="32"/>
        </w:rPr>
        <w:t>声环境及噪声排放</w:t>
      </w:r>
    </w:p>
    <w:p w:rsidR="00BE6A64" w:rsidRDefault="00A70DFF" w:rsidP="00333332">
      <w:pPr>
        <w:topLinePunct/>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项目所在地</w:t>
      </w:r>
      <w:r>
        <w:rPr>
          <w:rFonts w:ascii="仿宋_GB2312" w:eastAsia="仿宋_GB2312" w:hAnsi="Times New Roman" w:cs="Times New Roman" w:hint="eastAsia"/>
          <w:sz w:val="32"/>
          <w:szCs w:val="32"/>
        </w:rPr>
        <w:t>声环境执行《声环境质量标准》（</w:t>
      </w:r>
      <w:r>
        <w:rPr>
          <w:rFonts w:ascii="仿宋_GB2312" w:eastAsia="仿宋_GB2312" w:hAnsi="Times New Roman" w:cs="Times New Roman" w:hint="eastAsia"/>
          <w:sz w:val="32"/>
          <w:szCs w:val="32"/>
        </w:rPr>
        <w:t>GB3096-2008</w:t>
      </w:r>
      <w:r>
        <w:rPr>
          <w:rFonts w:ascii="仿宋_GB2312" w:eastAsia="仿宋_GB2312" w:hAnsi="Times New Roman" w:cs="Times New Roman" w:hint="eastAsia"/>
          <w:sz w:val="32"/>
          <w:szCs w:val="32"/>
        </w:rPr>
        <w:t>）中</w:t>
      </w:r>
      <w:r>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类标准</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其中声环境保护目标执行</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类标准。</w:t>
      </w:r>
    </w:p>
    <w:p w:rsidR="00BE6A64" w:rsidRDefault="00A70DFF" w:rsidP="00333332">
      <w:pPr>
        <w:topLinePunct/>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营运期厂界噪声执行《工业企业厂界环境噪声排放标准》</w:t>
      </w:r>
      <w:r>
        <w:rPr>
          <w:rFonts w:ascii="仿宋_GB2312" w:eastAsia="仿宋_GB2312" w:hAnsi="Times New Roman" w:cs="Times New Roman" w:hint="eastAsia"/>
          <w:sz w:val="32"/>
          <w:szCs w:val="32"/>
        </w:rPr>
        <w:lastRenderedPageBreak/>
        <w:t>(GB12348-2008)</w:t>
      </w:r>
      <w:r>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类标准。</w:t>
      </w:r>
    </w:p>
    <w:p w:rsidR="006E1F4D" w:rsidRDefault="00A70DFF" w:rsidP="00333332">
      <w:pPr>
        <w:topLinePunct/>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4.</w:t>
      </w:r>
      <w:r w:rsidR="006E1F4D">
        <w:rPr>
          <w:rFonts w:ascii="仿宋_GB2312" w:eastAsia="仿宋_GB2312" w:hAnsi="Times New Roman" w:cs="Times New Roman" w:hint="eastAsia"/>
          <w:sz w:val="32"/>
          <w:szCs w:val="32"/>
        </w:rPr>
        <w:t>一般工业固体废物参照执行《</w:t>
      </w:r>
      <w:r w:rsidR="006E1F4D">
        <w:rPr>
          <w:rFonts w:ascii="仿宋_GB2312" w:eastAsia="仿宋_GB2312" w:hAnsi="Times New Roman" w:cs="Times New Roman" w:hint="eastAsia"/>
          <w:sz w:val="32"/>
          <w:szCs w:val="32"/>
        </w:rPr>
        <w:t>一般工业固体废物贮存和填埋污染控制标准</w:t>
      </w:r>
      <w:r w:rsidR="006E1F4D">
        <w:rPr>
          <w:rFonts w:ascii="仿宋_GB2312" w:eastAsia="仿宋_GB2312" w:hAnsi="Times New Roman" w:cs="Times New Roman" w:hint="eastAsia"/>
          <w:sz w:val="32"/>
          <w:szCs w:val="32"/>
        </w:rPr>
        <w:t>》</w:t>
      </w:r>
      <w:r w:rsidR="006E1F4D">
        <w:rPr>
          <w:rFonts w:ascii="仿宋_GB2312" w:eastAsia="仿宋_GB2312" w:hAnsi="Times New Roman" w:cs="Times New Roman" w:hint="eastAsia"/>
          <w:sz w:val="32"/>
          <w:szCs w:val="32"/>
        </w:rPr>
        <w:t>（GB18599</w:t>
      </w:r>
      <w:r w:rsidR="006E1F4D">
        <w:rPr>
          <w:rFonts w:ascii="仿宋_GB2312" w:eastAsia="仿宋_GB2312" w:hAnsi="Times New Roman" w:cs="Times New Roman"/>
          <w:sz w:val="32"/>
          <w:szCs w:val="32"/>
        </w:rPr>
        <w:t>-</w:t>
      </w:r>
      <w:r w:rsidR="006E1F4D">
        <w:rPr>
          <w:rFonts w:ascii="仿宋_GB2312" w:eastAsia="仿宋_GB2312" w:hAnsi="Times New Roman" w:cs="Times New Roman" w:hint="eastAsia"/>
          <w:sz w:val="32"/>
          <w:szCs w:val="32"/>
        </w:rPr>
        <w:t>2020）</w:t>
      </w:r>
      <w:r w:rsidR="006E1F4D">
        <w:rPr>
          <w:rFonts w:ascii="仿宋_GB2312" w:eastAsia="仿宋_GB2312" w:hAnsi="Times New Roman" w:cs="Times New Roman"/>
          <w:sz w:val="32"/>
          <w:szCs w:val="32"/>
        </w:rPr>
        <w:t>要求</w:t>
      </w:r>
      <w:r w:rsidR="006E1F4D">
        <w:rPr>
          <w:rFonts w:ascii="仿宋_GB2312" w:eastAsia="仿宋_GB2312" w:hAnsi="Times New Roman" w:cs="Times New Roman" w:hint="eastAsia"/>
          <w:sz w:val="32"/>
          <w:szCs w:val="32"/>
        </w:rPr>
        <w:t>；</w:t>
      </w:r>
      <w:r w:rsidR="006E1F4D">
        <w:rPr>
          <w:rFonts w:ascii="仿宋_GB2312" w:eastAsia="仿宋_GB2312" w:hAnsi="Times New Roman" w:cs="Times New Roman"/>
          <w:sz w:val="32"/>
          <w:szCs w:val="32"/>
        </w:rPr>
        <w:t>危险废物按照《危险废物贮存污染控制标准》（GB18597-2023）有关规定执行。</w:t>
      </w:r>
    </w:p>
    <w:p w:rsidR="00BE6A64" w:rsidRDefault="00A70DFF" w:rsidP="00333332">
      <w:pPr>
        <w:topLinePunct/>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5.</w:t>
      </w:r>
      <w:r>
        <w:rPr>
          <w:rFonts w:ascii="仿宋_GB2312" w:eastAsia="仿宋_GB2312" w:hAnsi="Times New Roman" w:cs="Times New Roman" w:hint="eastAsia"/>
          <w:sz w:val="32"/>
          <w:szCs w:val="32"/>
        </w:rPr>
        <w:t>如有环境功能区划调整、新标准制定实施等情况，按照要求变更执行标准。</w:t>
      </w:r>
    </w:p>
    <w:p w:rsidR="00BE6A64" w:rsidRDefault="00A70DFF" w:rsidP="00333332">
      <w:pPr>
        <w:spacing w:line="52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五、其他要求</w:t>
      </w:r>
    </w:p>
    <w:p w:rsidR="00BE6A64" w:rsidRDefault="00A70DFF" w:rsidP="00333332">
      <w:pPr>
        <w:topLinePunct/>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（一）本审批意见仅是我局对该</w:t>
      </w:r>
      <w:proofErr w:type="gramStart"/>
      <w:r>
        <w:rPr>
          <w:rFonts w:ascii="仿宋_GB2312" w:eastAsia="仿宋_GB2312" w:hAnsi="Times New Roman" w:cs="Times New Roman" w:hint="eastAsia"/>
          <w:sz w:val="32"/>
          <w:szCs w:val="32"/>
        </w:rPr>
        <w:t>项目环评文件</w:t>
      </w:r>
      <w:proofErr w:type="gramEnd"/>
      <w:r>
        <w:rPr>
          <w:rFonts w:ascii="仿宋_GB2312" w:eastAsia="仿宋_GB2312" w:hAnsi="Times New Roman" w:cs="Times New Roman" w:hint="eastAsia"/>
          <w:sz w:val="32"/>
          <w:szCs w:val="32"/>
        </w:rPr>
        <w:t>的批复意见，项目可能涉及的建设、土地等其他事项遵照有关部门的要求执行。</w:t>
      </w:r>
    </w:p>
    <w:p w:rsidR="00BE6A64" w:rsidRDefault="00A70DFF" w:rsidP="00333332">
      <w:pPr>
        <w:topLinePunct/>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（二）若发现建设单位、环评编制单位弄虚作假或不落实承诺内容的，可撤销许可决定，依法查处，并向社会公开，将失信企业纳入相关诚信体系。</w:t>
      </w:r>
    </w:p>
    <w:p w:rsidR="00BE6A64" w:rsidRDefault="00A70DFF" w:rsidP="00333332">
      <w:pPr>
        <w:topLinePunct/>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（三）你公司应按规定配合各级生态环境部门做好建设项目环境保护事中事后监管工作。</w:t>
      </w:r>
    </w:p>
    <w:p w:rsidR="00BE6A64" w:rsidRDefault="00A70DFF" w:rsidP="00333332">
      <w:pPr>
        <w:spacing w:line="520" w:lineRule="exact"/>
        <w:ind w:firstLineChars="200" w:firstLine="640"/>
        <w:rPr>
          <w:rFonts w:ascii="Times New Roman" w:eastAsia="方正仿宋_GB2312" w:hAnsi="Times New Roman" w:cs="Times New Roman"/>
          <w:sz w:val="32"/>
          <w:szCs w:val="32"/>
        </w:rPr>
      </w:pPr>
      <w:r>
        <w:rPr>
          <w:rFonts w:ascii="Times New Roman" w:eastAsia="黑体" w:hAnsi="Times New Roman" w:cs="Times New Roman" w:hint="eastAsia"/>
          <w:sz w:val="32"/>
          <w:szCs w:val="32"/>
        </w:rPr>
        <w:t>六、</w:t>
      </w:r>
      <w:r>
        <w:rPr>
          <w:rFonts w:ascii="仿宋_GB2312" w:eastAsia="仿宋_GB2312" w:hAnsi="Times New Roman" w:cs="Times New Roman" w:hint="eastAsia"/>
          <w:sz w:val="32"/>
          <w:szCs w:val="32"/>
        </w:rPr>
        <w:t>请潘集生态环境保护综合行政执法大队做好工程施工期和运营期的事中事后生态环境监管工作。</w:t>
      </w:r>
    </w:p>
    <w:tbl>
      <w:tblPr>
        <w:tblStyle w:val="a9"/>
        <w:tblpPr w:leftFromText="180" w:rightFromText="180" w:vertAnchor="text" w:horzAnchor="page" w:tblpX="1611" w:tblpY="2307"/>
        <w:tblOverlap w:val="never"/>
        <w:tblW w:w="0" w:type="auto"/>
        <w:tblLayout w:type="fixed"/>
        <w:tblLook w:val="04A0" w:firstRow="1" w:lastRow="0" w:firstColumn="1" w:lastColumn="0" w:noHBand="0" w:noVBand="1"/>
      </w:tblPr>
      <w:tblGrid>
        <w:gridCol w:w="9061"/>
      </w:tblGrid>
      <w:tr w:rsidR="00333332" w:rsidTr="00A05EF6">
        <w:tc>
          <w:tcPr>
            <w:tcW w:w="9061" w:type="dxa"/>
            <w:tcBorders>
              <w:left w:val="nil"/>
              <w:right w:val="nil"/>
            </w:tcBorders>
          </w:tcPr>
          <w:p w:rsidR="00333332" w:rsidRDefault="00333332" w:rsidP="00A05EF6">
            <w:pPr>
              <w:spacing w:line="540" w:lineRule="exact"/>
              <w:rPr>
                <w:rFonts w:ascii="仿宋_GB2312" w:eastAsia="仿宋_GB2312" w:hAnsi="Times New Roman" w:cs="Times New Roman"/>
                <w:sz w:val="32"/>
                <w:szCs w:val="32"/>
              </w:rPr>
            </w:pPr>
            <w:r>
              <w:rPr>
                <w:rFonts w:ascii="仿宋_GB2312" w:eastAsia="仿宋_GB2312" w:hAnsi="Times New Roman" w:cs="Times New Roman" w:hint="eastAsia"/>
                <w:sz w:val="32"/>
                <w:szCs w:val="32"/>
              </w:rPr>
              <w:t>抄送：潘集生态环境保护综合行政执法大队、淮南市恒发新型建材有限公司</w:t>
            </w:r>
          </w:p>
        </w:tc>
      </w:tr>
      <w:tr w:rsidR="00333332" w:rsidTr="00A05EF6">
        <w:tc>
          <w:tcPr>
            <w:tcW w:w="9061" w:type="dxa"/>
            <w:tcBorders>
              <w:left w:val="nil"/>
              <w:right w:val="nil"/>
            </w:tcBorders>
          </w:tcPr>
          <w:p w:rsidR="00333332" w:rsidRDefault="00333332" w:rsidP="00A05EF6">
            <w:pPr>
              <w:spacing w:line="540" w:lineRule="exact"/>
              <w:rPr>
                <w:rFonts w:ascii="仿宋_GB2312" w:eastAsia="仿宋_GB2312" w:hAnsi="Times New Roman" w:cs="Times New Roman"/>
                <w:sz w:val="32"/>
                <w:szCs w:val="32"/>
              </w:rPr>
            </w:pPr>
            <w:r>
              <w:rPr>
                <w:rFonts w:ascii="仿宋_GB2312" w:eastAsia="仿宋_GB2312" w:hAnsi="Times New Roman" w:cs="Times New Roman" w:hint="eastAsia"/>
                <w:sz w:val="32"/>
                <w:szCs w:val="32"/>
              </w:rPr>
              <w:t>淮南市潘集区生态环境分局           202</w:t>
            </w:r>
            <w:r>
              <w:rPr>
                <w:rFonts w:ascii="仿宋_GB2312" w:eastAsia="仿宋_GB2312" w:hAnsi="Times New Roman" w:cs="Times New Roman"/>
                <w:sz w:val="32"/>
                <w:szCs w:val="32"/>
              </w:rPr>
              <w:t>6</w:t>
            </w:r>
            <w:r>
              <w:rPr>
                <w:rFonts w:ascii="仿宋_GB2312" w:eastAsia="仿宋_GB2312" w:hAnsi="Times New Roman" w:cs="Times New Roman" w:hint="eastAsia"/>
                <w:sz w:val="32"/>
                <w:szCs w:val="32"/>
              </w:rPr>
              <w:t>年8月1</w:t>
            </w:r>
            <w:r>
              <w:rPr>
                <w:rFonts w:ascii="仿宋_GB2312" w:eastAsia="仿宋_GB2312" w:hAnsi="Times New Roman" w:cs="Times New Roman"/>
                <w:sz w:val="32"/>
                <w:szCs w:val="32"/>
              </w:rPr>
              <w:t>2</w:t>
            </w:r>
            <w:r>
              <w:rPr>
                <w:rFonts w:ascii="仿宋_GB2312" w:eastAsia="仿宋_GB2312" w:hAnsi="Times New Roman" w:cs="Times New Roman" w:hint="eastAsia"/>
                <w:sz w:val="32"/>
                <w:szCs w:val="32"/>
              </w:rPr>
              <w:t>日印发</w:t>
            </w:r>
          </w:p>
        </w:tc>
      </w:tr>
    </w:tbl>
    <w:p w:rsidR="00333332" w:rsidRDefault="00A70DFF" w:rsidP="00333332">
      <w:pPr>
        <w:spacing w:line="520" w:lineRule="exact"/>
        <w:ind w:firstLineChars="200" w:firstLine="640"/>
        <w:rPr>
          <w:rFonts w:ascii="Times New Roman" w:eastAsia="方正仿宋_GB2312" w:hAnsi="Times New Roman" w:cs="Times New Roman"/>
          <w:sz w:val="32"/>
          <w:szCs w:val="32"/>
        </w:rPr>
      </w:pPr>
      <w:r>
        <w:rPr>
          <w:rFonts w:ascii="Times New Roman" w:eastAsia="方正仿宋_GB2312" w:hAnsi="Times New Roman" w:cs="Times New Roman" w:hint="eastAsia"/>
          <w:sz w:val="32"/>
          <w:szCs w:val="32"/>
        </w:rPr>
        <w:t xml:space="preserve">       </w:t>
      </w:r>
    </w:p>
    <w:p w:rsidR="00BE6A64" w:rsidRDefault="00A70DFF" w:rsidP="00333332">
      <w:pPr>
        <w:spacing w:line="520" w:lineRule="exact"/>
        <w:ind w:firstLineChars="200" w:firstLine="640"/>
        <w:rPr>
          <w:rFonts w:ascii="仿宋_GB2312" w:eastAsia="仿宋_GB2312" w:hAnsi="Times New Roman" w:cs="Times New Roman"/>
          <w:sz w:val="32"/>
          <w:szCs w:val="32"/>
        </w:rPr>
      </w:pPr>
      <w:r>
        <w:rPr>
          <w:rFonts w:ascii="Times New Roman" w:eastAsia="方正仿宋_GB2312" w:hAnsi="Times New Roman" w:cs="Times New Roman" w:hint="eastAsia"/>
          <w:sz w:val="32"/>
          <w:szCs w:val="32"/>
        </w:rPr>
        <w:t xml:space="preserve">                    </w:t>
      </w:r>
      <w:r>
        <w:rPr>
          <w:rFonts w:ascii="仿宋_GB2312" w:eastAsia="仿宋_GB2312" w:hAnsi="Times New Roman" w:cs="Times New Roman" w:hint="eastAsia"/>
          <w:sz w:val="32"/>
          <w:szCs w:val="32"/>
        </w:rPr>
        <w:t xml:space="preserve">     </w:t>
      </w:r>
      <w:r>
        <w:rPr>
          <w:rFonts w:ascii="仿宋_GB2312" w:eastAsia="仿宋_GB2312" w:hAnsi="Times New Roman" w:cs="Times New Roman"/>
          <w:sz w:val="32"/>
          <w:szCs w:val="32"/>
        </w:rPr>
        <w:t xml:space="preserve">  </w:t>
      </w:r>
    </w:p>
    <w:p w:rsidR="00333332" w:rsidRDefault="00A70DFF" w:rsidP="00333332">
      <w:pPr>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              </w:t>
      </w:r>
      <w:r>
        <w:rPr>
          <w:rFonts w:ascii="仿宋_GB2312" w:eastAsia="仿宋_GB2312" w:hAnsi="Times New Roman" w:cs="Times New Roman" w:hint="eastAsia"/>
          <w:sz w:val="32"/>
          <w:szCs w:val="32"/>
        </w:rPr>
        <w:t xml:space="preserve">                 </w:t>
      </w:r>
      <w:r>
        <w:rPr>
          <w:rFonts w:ascii="仿宋_GB2312" w:eastAsia="仿宋_GB2312" w:hAnsi="Times New Roman" w:cs="Times New Roman"/>
          <w:sz w:val="32"/>
          <w:szCs w:val="32"/>
        </w:rPr>
        <w:t xml:space="preserve">    </w:t>
      </w:r>
      <w:r>
        <w:rPr>
          <w:rFonts w:ascii="仿宋_GB2312" w:eastAsia="仿宋_GB2312" w:hAnsi="Times New Roman" w:cs="Times New Roman" w:hint="eastAsia"/>
          <w:sz w:val="32"/>
          <w:szCs w:val="32"/>
        </w:rPr>
        <w:t xml:space="preserve"> 2026</w:t>
      </w:r>
      <w:r>
        <w:rPr>
          <w:rFonts w:ascii="仿宋_GB2312" w:eastAsia="仿宋_GB2312" w:hAnsi="Times New Roman" w:cs="Times New Roman" w:hint="eastAsia"/>
          <w:sz w:val="32"/>
          <w:szCs w:val="32"/>
        </w:rPr>
        <w:t>年</w:t>
      </w:r>
      <w:r>
        <w:rPr>
          <w:rFonts w:ascii="仿宋_GB2312" w:eastAsia="仿宋_GB2312" w:hAnsi="Times New Roman" w:cs="Times New Roman" w:hint="eastAsia"/>
          <w:sz w:val="32"/>
          <w:szCs w:val="32"/>
        </w:rPr>
        <w:t>8</w:t>
      </w:r>
      <w:r>
        <w:rPr>
          <w:rFonts w:ascii="仿宋_GB2312" w:eastAsia="仿宋_GB2312" w:hAnsi="Times New Roman" w:cs="Times New Roman" w:hint="eastAsia"/>
          <w:sz w:val="32"/>
          <w:szCs w:val="32"/>
        </w:rPr>
        <w:t>月</w:t>
      </w:r>
      <w:r w:rsidR="006E1F4D">
        <w:rPr>
          <w:rFonts w:ascii="仿宋_GB2312" w:eastAsia="仿宋_GB2312" w:hAnsi="Times New Roman" w:cs="Times New Roman" w:hint="eastAsia"/>
          <w:sz w:val="32"/>
          <w:szCs w:val="32"/>
        </w:rPr>
        <w:t>1</w:t>
      </w:r>
      <w:r w:rsidR="006E1F4D">
        <w:rPr>
          <w:rFonts w:ascii="仿宋_GB2312" w:eastAsia="仿宋_GB2312" w:hAnsi="Times New Roman" w:cs="Times New Roman"/>
          <w:sz w:val="32"/>
          <w:szCs w:val="32"/>
        </w:rPr>
        <w:t>2</w:t>
      </w:r>
      <w:r>
        <w:rPr>
          <w:rFonts w:ascii="仿宋_GB2312" w:eastAsia="仿宋_GB2312" w:hAnsi="Times New Roman" w:cs="Times New Roman" w:hint="eastAsia"/>
          <w:sz w:val="32"/>
          <w:szCs w:val="32"/>
        </w:rPr>
        <w:t>日</w:t>
      </w:r>
    </w:p>
    <w:p w:rsidR="00333332" w:rsidRDefault="00333332" w:rsidP="00333332">
      <w:pPr>
        <w:pStyle w:val="Default"/>
        <w:spacing w:line="540" w:lineRule="exact"/>
        <w:rPr>
          <w:rFonts w:hint="eastAsia"/>
        </w:rPr>
      </w:pPr>
      <w:bookmarkStart w:id="0" w:name="_GoBack"/>
      <w:bookmarkEnd w:id="0"/>
    </w:p>
    <w:sectPr w:rsidR="00333332">
      <w:footerReference w:type="default" r:id="rId8"/>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0DFF" w:rsidRDefault="00A70DFF">
      <w:r>
        <w:separator/>
      </w:r>
    </w:p>
  </w:endnote>
  <w:endnote w:type="continuationSeparator" w:id="0">
    <w:p w:rsidR="00A70DFF" w:rsidRDefault="00A70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embedRegular r:id="rId1" w:subsetted="1" w:fontKey="{1F559656-2722-48A8-BE33-7A3A59124001}"/>
  </w:font>
  <w:font w:name="仿宋_GB2312">
    <w:altName w:val="仿宋"/>
    <w:panose1 w:val="02010609030101010101"/>
    <w:charset w:val="86"/>
    <w:family w:val="modern"/>
    <w:pitch w:val="fixed"/>
    <w:sig w:usb0="00000001" w:usb1="080E0000" w:usb2="00000010" w:usb3="00000000" w:csb0="00040000" w:csb1="00000000"/>
    <w:embedRegular r:id="rId2" w:subsetted="1" w:fontKey="{B5EBA2EE-FA55-46EA-8268-A808E2B474B9}"/>
  </w:font>
  <w:font w:name="方正公文小标宋">
    <w:panose1 w:val="02000500000000000000"/>
    <w:charset w:val="86"/>
    <w:family w:val="auto"/>
    <w:pitch w:val="variable"/>
    <w:sig w:usb0="A00002BF" w:usb1="38CF7CFA" w:usb2="00000016" w:usb3="00000000" w:csb0="00040001" w:csb1="00000000"/>
    <w:embedRegular r:id="rId3" w:subsetted="1" w:fontKey="{16A82183-9AD0-4C9C-971C-1951A70FE04A}"/>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embedBold r:id="rId4" w:subsetted="1" w:fontKey="{C0E01F81-77F1-4080-A491-29565DB1797D}"/>
  </w:font>
  <w:font w:name="黑体">
    <w:altName w:val="SimHei"/>
    <w:panose1 w:val="02010609060101010101"/>
    <w:charset w:val="86"/>
    <w:family w:val="modern"/>
    <w:pitch w:val="fixed"/>
    <w:sig w:usb0="800002BF" w:usb1="38CF7CFA" w:usb2="00000016" w:usb3="00000000" w:csb0="00040001" w:csb1="00000000"/>
    <w:embedRegular r:id="rId5" w:subsetted="1" w:fontKey="{7304DC8E-A2C1-43A2-8A6F-E312E189DBA9}"/>
  </w:font>
  <w:font w:name="方正仿宋_GB2312">
    <w:altName w:val="仿宋"/>
    <w:charset w:val="86"/>
    <w:family w:val="auto"/>
    <w:pitch w:val="default"/>
    <w:sig w:usb0="00000000" w:usb1="00000000" w:usb2="00000012"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A64" w:rsidRDefault="00A70DFF">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E6A64" w:rsidRDefault="00A70DFF">
                          <w:pPr>
                            <w:pStyle w:val="a7"/>
                            <w:jc w:val="center"/>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sidR="005E4C70">
                            <w:rPr>
                              <w:rFonts w:ascii="Times New Roman" w:hAnsi="Times New Roman" w:cs="Times New Roman"/>
                              <w:noProof/>
                              <w:sz w:val="32"/>
                              <w:szCs w:val="32"/>
                            </w:rPr>
                            <w:t>- 5 -</w:t>
                          </w:r>
                          <w:r>
                            <w:rPr>
                              <w:rFonts w:ascii="Times New Roman" w:hAnsi="Times New Roman"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BE6A64" w:rsidRDefault="00A70DFF">
                    <w:pPr>
                      <w:pStyle w:val="a7"/>
                      <w:jc w:val="center"/>
                      <w:rPr>
                        <w:rFonts w:ascii="Times New Roman" w:hAnsi="Times New Roman" w:cs="Times New Roman"/>
                        <w:sz w:val="32"/>
                        <w:szCs w:val="32"/>
                      </w:rPr>
                    </w:pP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  \* MERGEFORMAT </w:instrText>
                    </w:r>
                    <w:r>
                      <w:rPr>
                        <w:rFonts w:ascii="Times New Roman" w:hAnsi="Times New Roman" w:cs="Times New Roman"/>
                        <w:sz w:val="32"/>
                        <w:szCs w:val="32"/>
                      </w:rPr>
                      <w:fldChar w:fldCharType="separate"/>
                    </w:r>
                    <w:r w:rsidR="005E4C70">
                      <w:rPr>
                        <w:rFonts w:ascii="Times New Roman" w:hAnsi="Times New Roman" w:cs="Times New Roman"/>
                        <w:noProof/>
                        <w:sz w:val="32"/>
                        <w:szCs w:val="32"/>
                      </w:rPr>
                      <w:t>- 5 -</w:t>
                    </w:r>
                    <w:r>
                      <w:rPr>
                        <w:rFonts w:ascii="Times New Roman" w:hAnsi="Times New Roman" w:cs="Times New Roman"/>
                        <w:sz w:val="32"/>
                        <w:szCs w:val="32"/>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0DFF" w:rsidRDefault="00A70DFF">
      <w:r>
        <w:separator/>
      </w:r>
    </w:p>
  </w:footnote>
  <w:footnote w:type="continuationSeparator" w:id="0">
    <w:p w:rsidR="00A70DFF" w:rsidRDefault="00A70D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7C9F38"/>
    <w:multiLevelType w:val="singleLevel"/>
    <w:tmpl w:val="2F7C9F38"/>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yYTY1ZWM1MGFlNWQ0MGRhM2E2ODhkYWNkMjExYzIifQ=="/>
  </w:docVars>
  <w:rsids>
    <w:rsidRoot w:val="00A12962"/>
    <w:rsid w:val="00127970"/>
    <w:rsid w:val="00323ED5"/>
    <w:rsid w:val="00333332"/>
    <w:rsid w:val="00355C04"/>
    <w:rsid w:val="003F0571"/>
    <w:rsid w:val="00412F8C"/>
    <w:rsid w:val="004422F8"/>
    <w:rsid w:val="005E4C70"/>
    <w:rsid w:val="006824A7"/>
    <w:rsid w:val="006D4038"/>
    <w:rsid w:val="006E1F4D"/>
    <w:rsid w:val="00704622"/>
    <w:rsid w:val="008C4815"/>
    <w:rsid w:val="008E020C"/>
    <w:rsid w:val="009C4D3F"/>
    <w:rsid w:val="00A12962"/>
    <w:rsid w:val="00A70DFF"/>
    <w:rsid w:val="00AA5174"/>
    <w:rsid w:val="00AE4B4D"/>
    <w:rsid w:val="00AF04F0"/>
    <w:rsid w:val="00B5508A"/>
    <w:rsid w:val="00BD0EC6"/>
    <w:rsid w:val="00BE6A64"/>
    <w:rsid w:val="00C7466B"/>
    <w:rsid w:val="00D03AA0"/>
    <w:rsid w:val="00DB0B10"/>
    <w:rsid w:val="00E1447E"/>
    <w:rsid w:val="00EC7604"/>
    <w:rsid w:val="00FF3277"/>
    <w:rsid w:val="01D9791A"/>
    <w:rsid w:val="05065269"/>
    <w:rsid w:val="08B51480"/>
    <w:rsid w:val="0C071745"/>
    <w:rsid w:val="0D330BC5"/>
    <w:rsid w:val="0FED7751"/>
    <w:rsid w:val="1016723D"/>
    <w:rsid w:val="10DB03A9"/>
    <w:rsid w:val="12DB663B"/>
    <w:rsid w:val="134D5365"/>
    <w:rsid w:val="173178F9"/>
    <w:rsid w:val="17CE3302"/>
    <w:rsid w:val="17EF1125"/>
    <w:rsid w:val="19013931"/>
    <w:rsid w:val="1BDC5F9B"/>
    <w:rsid w:val="1C4306F9"/>
    <w:rsid w:val="1C527EEE"/>
    <w:rsid w:val="1DD75923"/>
    <w:rsid w:val="1E5435CE"/>
    <w:rsid w:val="1EAD7428"/>
    <w:rsid w:val="1F263A6B"/>
    <w:rsid w:val="204B770D"/>
    <w:rsid w:val="20DF4F0A"/>
    <w:rsid w:val="22F8048F"/>
    <w:rsid w:val="22F86AB7"/>
    <w:rsid w:val="23BD2D63"/>
    <w:rsid w:val="255F2A47"/>
    <w:rsid w:val="270C0F4F"/>
    <w:rsid w:val="27D9058E"/>
    <w:rsid w:val="2D6255EC"/>
    <w:rsid w:val="2D8014FC"/>
    <w:rsid w:val="2EB01DEB"/>
    <w:rsid w:val="2FDC51AA"/>
    <w:rsid w:val="30A12166"/>
    <w:rsid w:val="32877139"/>
    <w:rsid w:val="33EB36F8"/>
    <w:rsid w:val="350E245A"/>
    <w:rsid w:val="38FD0DA2"/>
    <w:rsid w:val="3C2F5A60"/>
    <w:rsid w:val="3E975209"/>
    <w:rsid w:val="3F473ED8"/>
    <w:rsid w:val="42A258CA"/>
    <w:rsid w:val="433D7F80"/>
    <w:rsid w:val="44CB5602"/>
    <w:rsid w:val="451447C6"/>
    <w:rsid w:val="47460F19"/>
    <w:rsid w:val="48AE3F11"/>
    <w:rsid w:val="496916B2"/>
    <w:rsid w:val="4AE510C6"/>
    <w:rsid w:val="4D0923FB"/>
    <w:rsid w:val="4ECB11DE"/>
    <w:rsid w:val="502F4C40"/>
    <w:rsid w:val="51646B6C"/>
    <w:rsid w:val="52C90A90"/>
    <w:rsid w:val="546847D0"/>
    <w:rsid w:val="56554CD5"/>
    <w:rsid w:val="575D5EE9"/>
    <w:rsid w:val="5B242EC8"/>
    <w:rsid w:val="5D660E74"/>
    <w:rsid w:val="5ECE3876"/>
    <w:rsid w:val="60C72C73"/>
    <w:rsid w:val="616D381B"/>
    <w:rsid w:val="62764951"/>
    <w:rsid w:val="62774225"/>
    <w:rsid w:val="67A61E5B"/>
    <w:rsid w:val="6DA5433C"/>
    <w:rsid w:val="6FCF744E"/>
    <w:rsid w:val="71C771D5"/>
    <w:rsid w:val="722F0574"/>
    <w:rsid w:val="72E71EC9"/>
    <w:rsid w:val="72FB70D6"/>
    <w:rsid w:val="74063B36"/>
    <w:rsid w:val="74911824"/>
    <w:rsid w:val="75614FED"/>
    <w:rsid w:val="75DE663D"/>
    <w:rsid w:val="76202654"/>
    <w:rsid w:val="79465C70"/>
    <w:rsid w:val="7C250BF8"/>
    <w:rsid w:val="7FAE0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557C501-AEDA-4F4C-B3E0-76323DD99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Indent" w:qFormat="1"/>
    <w:lsdException w:name="Subtitle" w:qFormat="1"/>
    <w:lsdException w:name="Dat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
    <w:next w:val="a"/>
    <w:qFormat/>
    <w:pPr>
      <w:spacing w:after="120"/>
      <w:ind w:leftChars="200" w:left="420" w:firstLine="420"/>
    </w:pPr>
  </w:style>
  <w:style w:type="paragraph" w:styleId="a3">
    <w:name w:val="annotation text"/>
    <w:basedOn w:val="a"/>
    <w:qFormat/>
    <w:pPr>
      <w:jc w:val="left"/>
    </w:pPr>
  </w:style>
  <w:style w:type="paragraph" w:styleId="a4">
    <w:name w:val="Body Text Indent"/>
    <w:basedOn w:val="a"/>
    <w:next w:val="15"/>
    <w:qFormat/>
    <w:pPr>
      <w:spacing w:line="560" w:lineRule="exact"/>
      <w:ind w:firstLine="567"/>
    </w:pPr>
    <w:rPr>
      <w:rFonts w:ascii="宋体" w:hAnsi="宋体"/>
      <w:sz w:val="28"/>
    </w:rPr>
  </w:style>
  <w:style w:type="paragraph" w:customStyle="1" w:styleId="15">
    <w:name w:val="样式 正文文本缩进 + 行距: 1.5 倍行距"/>
    <w:basedOn w:val="a4"/>
    <w:autoRedefine/>
    <w:qFormat/>
    <w:pPr>
      <w:ind w:leftChars="32" w:left="90" w:firstLine="560"/>
    </w:pPr>
  </w:style>
  <w:style w:type="paragraph" w:styleId="a5">
    <w:name w:val="Date"/>
    <w:basedOn w:val="a"/>
    <w:next w:val="a"/>
    <w:link w:val="Char"/>
    <w:qFormat/>
    <w:pPr>
      <w:ind w:leftChars="2500" w:left="100"/>
    </w:pPr>
  </w:style>
  <w:style w:type="paragraph" w:styleId="a6">
    <w:name w:val="Balloon Text"/>
    <w:basedOn w:val="a"/>
    <w:link w:val="Char0"/>
    <w:qFormat/>
    <w:rPr>
      <w:sz w:val="18"/>
      <w:szCs w:val="18"/>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qFormat/>
    <w:rPr>
      <w:sz w:val="21"/>
    </w:rPr>
  </w:style>
  <w:style w:type="paragraph" w:customStyle="1" w:styleId="Default">
    <w:name w:val="Default"/>
    <w:autoRedefine/>
    <w:qFormat/>
    <w:pPr>
      <w:widowControl w:val="0"/>
      <w:autoSpaceDE w:val="0"/>
      <w:autoSpaceDN w:val="0"/>
      <w:adjustRightInd w:val="0"/>
    </w:pPr>
    <w:rPr>
      <w:color w:val="000000"/>
      <w:sz w:val="24"/>
      <w:szCs w:val="24"/>
    </w:rPr>
  </w:style>
  <w:style w:type="paragraph" w:customStyle="1" w:styleId="150">
    <w:name w:val="样式 小四 行距: 1.5 倍行距"/>
    <w:basedOn w:val="a"/>
    <w:autoRedefine/>
    <w:qFormat/>
    <w:pPr>
      <w:ind w:firstLineChars="200" w:firstLine="480"/>
    </w:pPr>
    <w:rPr>
      <w:rFonts w:cs="宋体"/>
    </w:rPr>
  </w:style>
  <w:style w:type="character" w:customStyle="1" w:styleId="fontstyle01">
    <w:name w:val="fontstyle01"/>
    <w:basedOn w:val="a0"/>
    <w:qFormat/>
    <w:rPr>
      <w:rFonts w:ascii="仿宋" w:eastAsia="仿宋" w:hint="eastAsia"/>
      <w:color w:val="000000"/>
      <w:sz w:val="24"/>
      <w:szCs w:val="24"/>
    </w:rPr>
  </w:style>
  <w:style w:type="character" w:customStyle="1" w:styleId="Char0">
    <w:name w:val="批注框文本 Char"/>
    <w:basedOn w:val="a0"/>
    <w:link w:val="a6"/>
    <w:qFormat/>
    <w:rPr>
      <w:rFonts w:asciiTheme="minorHAnsi" w:eastAsiaTheme="minorEastAsia" w:hAnsiTheme="minorHAnsi" w:cstheme="minorBidi"/>
      <w:kern w:val="2"/>
      <w:sz w:val="18"/>
      <w:szCs w:val="18"/>
    </w:rPr>
  </w:style>
  <w:style w:type="character" w:customStyle="1" w:styleId="Char">
    <w:name w:val="日期 Char"/>
    <w:basedOn w:val="a0"/>
    <w:link w:val="a5"/>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Pages>
  <Words>388</Words>
  <Characters>2214</Characters>
  <Application>Microsoft Office Word</Application>
  <DocSecurity>0</DocSecurity>
  <Lines>18</Lines>
  <Paragraphs>5</Paragraphs>
  <ScaleCrop>false</ScaleCrop>
  <Company/>
  <LinksUpToDate>false</LinksUpToDate>
  <CharactersWithSpaces>2597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ASUS</cp:lastModifiedBy>
  <cp:revision>12</cp:revision>
  <cp:lastPrinted>2026-04-01T03:21:00Z</cp:lastPrinted>
  <dcterms:created xsi:type="dcterms:W3CDTF">2024-08-19T02:06:00Z</dcterms:created>
  <dcterms:modified xsi:type="dcterms:W3CDTF">2026-08-12T02:53:00Z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A4684AC8C05C48168F7604513409588C_13</vt:lpwstr>
  </property>
  <property fmtid="{D5CDD505-2E9C-101B-9397-08002B2CF9AE}" pid="4" name="KSOTemplateDocerSaveRecord">
    <vt:lpwstr>eyJoZGlkIjoiNzA1MDYxYTI4ZWRlZjc5ZjY2N2M3MDNiMGFlYjdmODYiLCJ1c2VySWQiOiI2NzM4MTc1NDQifQ==</vt:lpwstr>
  </property>
</Properties>
</file>